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227B" w14:paraId="565820C0" w14:textId="77777777" w:rsidTr="0010095E">
        <w:trPr>
          <w:trHeight w:hRule="exact" w:val="1418"/>
        </w:trPr>
        <w:tc>
          <w:tcPr>
            <w:tcW w:w="6804" w:type="dxa"/>
            <w:shd w:val="clear" w:color="auto" w:fill="auto"/>
            <w:vAlign w:val="center"/>
          </w:tcPr>
          <w:p w14:paraId="18FBC095" w14:textId="77777777" w:rsidR="00751A4A" w:rsidRPr="000C227B" w:rsidRDefault="00A01CA0" w:rsidP="0010095E">
            <w:pPr>
              <w:pStyle w:val="EPName"/>
            </w:pPr>
            <w:r w:rsidRPr="000C227B">
              <w:t>Europaparlamentet</w:t>
            </w:r>
          </w:p>
          <w:p w14:paraId="0D17D3D2" w14:textId="77777777" w:rsidR="00751A4A" w:rsidRPr="000C227B" w:rsidRDefault="00817416" w:rsidP="00756632">
            <w:pPr>
              <w:pStyle w:val="EPTerm"/>
              <w:rPr>
                <w:rStyle w:val="HideTWBExt"/>
                <w:noProof w:val="0"/>
                <w:vanish w:val="0"/>
                <w:color w:val="auto"/>
              </w:rPr>
            </w:pPr>
            <w:r w:rsidRPr="000C227B">
              <w:t>2019-2024</w:t>
            </w:r>
          </w:p>
        </w:tc>
        <w:tc>
          <w:tcPr>
            <w:tcW w:w="2268" w:type="dxa"/>
            <w:shd w:val="clear" w:color="auto" w:fill="auto"/>
          </w:tcPr>
          <w:p w14:paraId="6625E1E6" w14:textId="77777777" w:rsidR="00751A4A" w:rsidRPr="000C227B" w:rsidRDefault="00187494" w:rsidP="0010095E">
            <w:pPr>
              <w:pStyle w:val="EPLogo"/>
            </w:pPr>
            <w:r w:rsidRPr="000C227B">
              <w:rPr>
                <w:noProof/>
                <w:lang w:val="en-GB"/>
              </w:rPr>
              <w:drawing>
                <wp:inline distT="0" distB="0" distL="0" distR="0" wp14:anchorId="2AEC4097" wp14:editId="4476B9D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ED4AAF" w14:textId="77777777" w:rsidR="00D058B8" w:rsidRPr="000C227B" w:rsidRDefault="00D058B8" w:rsidP="004C5D52">
      <w:pPr>
        <w:pStyle w:val="LineTop"/>
      </w:pPr>
    </w:p>
    <w:p w14:paraId="6356C263" w14:textId="77777777" w:rsidR="00680577" w:rsidRPr="000C227B" w:rsidRDefault="00A01CA0" w:rsidP="00680577">
      <w:pPr>
        <w:pStyle w:val="EPBodyTA1"/>
      </w:pPr>
      <w:r w:rsidRPr="000C227B">
        <w:t>ANTAGNA TEXTER</w:t>
      </w:r>
    </w:p>
    <w:p w14:paraId="126C2D41" w14:textId="77777777" w:rsidR="00D058B8" w:rsidRPr="000C227B" w:rsidRDefault="00D058B8" w:rsidP="00D058B8">
      <w:pPr>
        <w:pStyle w:val="LineBottom"/>
      </w:pPr>
    </w:p>
    <w:p w14:paraId="5B10CF8F" w14:textId="77777777" w:rsidR="00A01CA0" w:rsidRPr="000C227B" w:rsidRDefault="00A01CA0" w:rsidP="00A01CA0">
      <w:pPr>
        <w:pStyle w:val="ATHeading1"/>
      </w:pPr>
      <w:bookmarkStart w:id="0" w:name="TANumber"/>
      <w:r w:rsidRPr="000C227B">
        <w:t>P9_TA(2023)0</w:t>
      </w:r>
      <w:r w:rsidR="00A71C3E">
        <w:t>277</w:t>
      </w:r>
      <w:bookmarkEnd w:id="0"/>
    </w:p>
    <w:p w14:paraId="2EF77C96" w14:textId="77777777" w:rsidR="00A01CA0" w:rsidRPr="000C227B" w:rsidRDefault="00A01CA0" w:rsidP="00A01CA0">
      <w:pPr>
        <w:pStyle w:val="ATHeading2"/>
      </w:pPr>
      <w:bookmarkStart w:id="1" w:name="title"/>
      <w:r w:rsidRPr="000C227B">
        <w:t>Restaurering av natur</w:t>
      </w:r>
      <w:bookmarkEnd w:id="1"/>
    </w:p>
    <w:p w14:paraId="677365F3" w14:textId="77777777" w:rsidR="00A01CA0" w:rsidRPr="000C227B" w:rsidRDefault="00A01CA0" w:rsidP="00A01CA0">
      <w:pPr>
        <w:rPr>
          <w:i/>
          <w:vanish/>
        </w:rPr>
      </w:pPr>
      <w:r w:rsidRPr="000C227B">
        <w:rPr>
          <w:i/>
        </w:rPr>
        <w:fldChar w:fldCharType="begin"/>
      </w:r>
      <w:r w:rsidRPr="000C227B">
        <w:rPr>
          <w:i/>
        </w:rPr>
        <w:instrText xml:space="preserve"> TC"(</w:instrText>
      </w:r>
      <w:bookmarkStart w:id="2" w:name="DocNumber"/>
      <w:r w:rsidRPr="000C227B">
        <w:rPr>
          <w:i/>
        </w:rPr>
        <w:instrText>A9-0220/2023</w:instrText>
      </w:r>
      <w:bookmarkEnd w:id="2"/>
      <w:r w:rsidRPr="000C227B">
        <w:rPr>
          <w:i/>
        </w:rPr>
        <w:instrText xml:space="preserve"> - Föredragande: César Luena)"\l3 \n&gt; \* MERGEFORMAT </w:instrText>
      </w:r>
      <w:r w:rsidRPr="000C227B">
        <w:rPr>
          <w:i/>
        </w:rPr>
        <w:fldChar w:fldCharType="end"/>
      </w:r>
    </w:p>
    <w:p w14:paraId="511B04DA" w14:textId="77777777" w:rsidR="00A01CA0" w:rsidRPr="000C227B" w:rsidRDefault="00A01CA0" w:rsidP="00A01CA0">
      <w:pPr>
        <w:rPr>
          <w:vanish/>
        </w:rPr>
      </w:pPr>
      <w:bookmarkStart w:id="3" w:name="Commission"/>
      <w:r w:rsidRPr="000C227B">
        <w:rPr>
          <w:vanish/>
        </w:rPr>
        <w:t>Utskottet för miljö, folkhälsa och livsmedelssäkerhet</w:t>
      </w:r>
      <w:bookmarkEnd w:id="3"/>
    </w:p>
    <w:p w14:paraId="1495F66A" w14:textId="77777777" w:rsidR="00A01CA0" w:rsidRPr="000C227B" w:rsidRDefault="00A01CA0" w:rsidP="00A01CA0">
      <w:pPr>
        <w:rPr>
          <w:vanish/>
        </w:rPr>
      </w:pPr>
      <w:bookmarkStart w:id="4" w:name="PE"/>
      <w:r w:rsidRPr="000C227B">
        <w:rPr>
          <w:vanish/>
        </w:rPr>
        <w:t>PE737.282</w:t>
      </w:r>
      <w:bookmarkEnd w:id="4"/>
    </w:p>
    <w:p w14:paraId="581B0477" w14:textId="1B7BE3DC" w:rsidR="00A01CA0" w:rsidRPr="000C227B" w:rsidRDefault="008E2F17" w:rsidP="00A01CA0">
      <w:pPr>
        <w:pStyle w:val="ATHeading3"/>
      </w:pPr>
      <w:bookmarkStart w:id="5" w:name="Sujet"/>
      <w:r w:rsidRPr="008E2F17">
        <w:t>Europaparlamentets ändringar</w:t>
      </w:r>
      <w:r w:rsidR="00DC37F2" w:rsidRPr="00DC37F2">
        <w:rPr>
          <w:rStyle w:val="FootnoteReference"/>
        </w:rPr>
        <w:footnoteReference w:customMarkFollows="1" w:id="1"/>
        <w:sym w:font="Symbol" w:char="F02A"/>
      </w:r>
      <w:r w:rsidRPr="008E2F17">
        <w:t xml:space="preserve"> antagna den </w:t>
      </w:r>
      <w:r>
        <w:t>12 juli</w:t>
      </w:r>
      <w:r w:rsidRPr="008E2F17">
        <w:t xml:space="preserve"> 2023 av</w:t>
      </w:r>
      <w:r w:rsidR="00A01CA0" w:rsidRPr="000C227B">
        <w:t xml:space="preserve"> förslaget till Europaparlamentets och rådets förordning om restaurering av natur</w:t>
      </w:r>
      <w:bookmarkEnd w:id="5"/>
      <w:r w:rsidR="00A01CA0" w:rsidRPr="000C227B">
        <w:t xml:space="preserve"> </w:t>
      </w:r>
      <w:bookmarkStart w:id="6" w:name="References"/>
      <w:r w:rsidR="00A01CA0" w:rsidRPr="000C227B">
        <w:t>(COM(2022)0304 – C9-0208/2022 – 2022/0195(COD))</w:t>
      </w:r>
      <w:bookmarkEnd w:id="6"/>
      <w:r>
        <w:rPr>
          <w:rStyle w:val="FootnoteReference"/>
        </w:rPr>
        <w:footnoteReference w:id="2"/>
      </w:r>
    </w:p>
    <w:p w14:paraId="1F873FC5" w14:textId="77777777" w:rsidR="00A01CA0" w:rsidRPr="000C227B" w:rsidRDefault="00A01CA0" w:rsidP="00A01CA0"/>
    <w:p w14:paraId="22A629AE" w14:textId="77777777" w:rsidR="004C5B62" w:rsidRPr="000C227B" w:rsidRDefault="004C5B62" w:rsidP="004C5B62">
      <w:pPr>
        <w:pStyle w:val="NormalBold"/>
      </w:pPr>
      <w:bookmarkStart w:id="7" w:name="TextBodyBegin"/>
      <w:bookmarkEnd w:id="7"/>
      <w:r w:rsidRPr="000C227B">
        <w:t>(Ordinarie lagstiftningsförfarande: första behandlingen)</w:t>
      </w:r>
    </w:p>
    <w:p w14:paraId="6BB2F80F" w14:textId="75212CF2" w:rsidR="008E2F17" w:rsidRDefault="008E2F17" w:rsidP="008E2F17">
      <w:pPr>
        <w:pStyle w:val="NormalHanging12a"/>
      </w:pPr>
      <w:bookmarkStart w:id="8" w:name="_GoBack"/>
      <w:bookmarkEnd w:id="8"/>
    </w:p>
    <w:p w14:paraId="4BE33961" w14:textId="77777777" w:rsidR="008E2F17" w:rsidRDefault="008E2F17">
      <w:pPr>
        <w:widowControl/>
      </w:pPr>
      <w:r>
        <w:br w:type="page"/>
      </w:r>
    </w:p>
    <w:p w14:paraId="671D27A9" w14:textId="77777777" w:rsidR="0084624A" w:rsidRPr="0084624A" w:rsidRDefault="0084624A" w:rsidP="008E2F17">
      <w:pPr>
        <w:pStyle w:val="NormalHanging12a"/>
        <w:rPr>
          <w:b/>
        </w:rPr>
      </w:pPr>
      <w:r w:rsidRPr="0084624A">
        <w:rPr>
          <w:b/>
        </w:rPr>
        <w:lastRenderedPageBreak/>
        <w:t>[Ändring 18, om inget annat anges]</w:t>
      </w:r>
    </w:p>
    <w:p w14:paraId="64876E09" w14:textId="77777777" w:rsidR="00BB6A17" w:rsidRPr="00BB6A17" w:rsidRDefault="00BB6A17" w:rsidP="00BB6A17">
      <w:pPr>
        <w:spacing w:before="720" w:after="240"/>
        <w:jc w:val="center"/>
      </w:pPr>
      <w:r w:rsidRPr="00BB6A17">
        <w:t>EUROPAPARLAMENTETS ÄNDRINGSFÖRSLAG</w:t>
      </w:r>
      <w:r w:rsidRPr="00BB6A17">
        <w:rPr>
          <w:vertAlign w:val="superscript"/>
        </w:rPr>
        <w:footnoteReference w:customMarkFollows="1" w:id="3"/>
        <w:t>*</w:t>
      </w:r>
    </w:p>
    <w:p w14:paraId="3A9541D6" w14:textId="77777777" w:rsidR="00BB6A17" w:rsidRPr="00BB6A17" w:rsidRDefault="00BB6A17" w:rsidP="00BB6A17">
      <w:pPr>
        <w:spacing w:after="240"/>
        <w:jc w:val="center"/>
      </w:pPr>
      <w:r w:rsidRPr="00BB6A17">
        <w:t>till kommissionens förslag</w:t>
      </w:r>
    </w:p>
    <w:p w14:paraId="0B0B7E2B" w14:textId="77777777" w:rsidR="00BB6A17" w:rsidRPr="00BB6A17" w:rsidRDefault="00BB6A17" w:rsidP="00BB6A17">
      <w:pPr>
        <w:spacing w:after="240"/>
        <w:jc w:val="center"/>
      </w:pPr>
      <w:r w:rsidRPr="00BB6A17">
        <w:t>---------------------------------------------------------</w:t>
      </w:r>
    </w:p>
    <w:p w14:paraId="52F3FFC7" w14:textId="77777777" w:rsidR="00BB6A17" w:rsidRPr="00BB6A17" w:rsidRDefault="00BB6A17" w:rsidP="00BB6A17">
      <w:pPr>
        <w:suppressAutoHyphens/>
        <w:spacing w:before="360"/>
        <w:jc w:val="center"/>
        <w:rPr>
          <w:rFonts w:eastAsia="Calibri"/>
          <w:b/>
          <w:szCs w:val="24"/>
        </w:rPr>
      </w:pPr>
      <w:r w:rsidRPr="00BB6A17">
        <w:rPr>
          <w:b/>
        </w:rPr>
        <w:t>EUROPAPARLAMENTETS OCH RÅDETS FÖRORDNING</w:t>
      </w:r>
    </w:p>
    <w:p w14:paraId="75A84C0F" w14:textId="77777777" w:rsidR="00BB6A17" w:rsidRPr="00BB6A17" w:rsidRDefault="00BB6A17" w:rsidP="00BB6A17">
      <w:pPr>
        <w:widowControl/>
        <w:suppressAutoHyphens/>
        <w:spacing w:before="360" w:line="360" w:lineRule="auto"/>
        <w:jc w:val="center"/>
        <w:rPr>
          <w:rFonts w:eastAsia="Calibri"/>
          <w:b/>
          <w:szCs w:val="24"/>
        </w:rPr>
      </w:pPr>
      <w:r w:rsidRPr="00BB6A17">
        <w:rPr>
          <w:b/>
        </w:rPr>
        <w:t>om restaurering av natur</w:t>
      </w:r>
    </w:p>
    <w:p w14:paraId="547AC253" w14:textId="77777777" w:rsidR="00BB6A17" w:rsidRPr="00BB6A17" w:rsidRDefault="00BB6A17" w:rsidP="00BB6A17">
      <w:pPr>
        <w:widowControl/>
        <w:suppressAutoHyphens/>
        <w:spacing w:before="360" w:after="240" w:line="360" w:lineRule="auto"/>
        <w:jc w:val="center"/>
        <w:rPr>
          <w:rFonts w:eastAsia="Calibri"/>
          <w:szCs w:val="24"/>
        </w:rPr>
      </w:pPr>
      <w:r w:rsidRPr="00BB6A17">
        <w:t>(Text av betydelse för EES)</w:t>
      </w:r>
    </w:p>
    <w:p w14:paraId="047DD321" w14:textId="77777777" w:rsidR="00BB6A17" w:rsidRPr="00BB6A17" w:rsidRDefault="00BB6A17" w:rsidP="00BB6A17">
      <w:pPr>
        <w:keepNext/>
        <w:widowControl/>
        <w:suppressAutoHyphens/>
        <w:spacing w:line="360" w:lineRule="auto"/>
        <w:jc w:val="both"/>
        <w:rPr>
          <w:rFonts w:eastAsia="Calibri"/>
          <w:szCs w:val="24"/>
        </w:rPr>
      </w:pPr>
      <w:r w:rsidRPr="00BB6A17">
        <w:t>EUROPAPARLAMENTET OCH EUROPEISKA UNIONENS RÅD HAR ANTAGIT DENNA FÖRORDNING</w:t>
      </w:r>
    </w:p>
    <w:p w14:paraId="6A195ED2" w14:textId="77777777" w:rsidR="00BB6A17" w:rsidRPr="00BB6A17" w:rsidRDefault="00BB6A17" w:rsidP="00BB6A17">
      <w:pPr>
        <w:widowControl/>
        <w:suppressAutoHyphens/>
        <w:spacing w:line="360" w:lineRule="auto"/>
        <w:rPr>
          <w:rFonts w:eastAsia="Calibri"/>
          <w:szCs w:val="24"/>
        </w:rPr>
      </w:pPr>
      <w:r w:rsidRPr="00BB6A17">
        <w:t>med beaktande av fördraget om Europeiska unionens funktionssätt, särskilt artikel 192.1,</w:t>
      </w:r>
    </w:p>
    <w:p w14:paraId="6A578337" w14:textId="77777777" w:rsidR="00BB6A17" w:rsidRPr="00BB6A17" w:rsidRDefault="00BB6A17" w:rsidP="00BB6A17">
      <w:pPr>
        <w:widowControl/>
        <w:suppressAutoHyphens/>
        <w:spacing w:line="360" w:lineRule="auto"/>
        <w:rPr>
          <w:rFonts w:eastAsia="Calibri"/>
          <w:szCs w:val="24"/>
        </w:rPr>
      </w:pPr>
      <w:r w:rsidRPr="00BB6A17">
        <w:t>med beaktande av Europeiska kommissionens förslag,</w:t>
      </w:r>
    </w:p>
    <w:p w14:paraId="3A51C885" w14:textId="77777777" w:rsidR="00BB6A17" w:rsidRPr="00BB6A17" w:rsidRDefault="00BB6A17" w:rsidP="00BB6A17">
      <w:pPr>
        <w:widowControl/>
        <w:suppressAutoHyphens/>
        <w:spacing w:line="360" w:lineRule="auto"/>
        <w:rPr>
          <w:rFonts w:eastAsia="Calibri"/>
          <w:szCs w:val="24"/>
        </w:rPr>
      </w:pPr>
      <w:r w:rsidRPr="00BB6A17">
        <w:t>efter översändande av utkastet till lagstiftningsakt till de nationella parlamenten,</w:t>
      </w:r>
    </w:p>
    <w:p w14:paraId="6E86739A" w14:textId="77777777" w:rsidR="00BB6A17" w:rsidRPr="00BB6A17" w:rsidRDefault="00BB6A17" w:rsidP="00BB6A17">
      <w:pPr>
        <w:widowControl/>
        <w:suppressAutoHyphens/>
        <w:spacing w:line="360" w:lineRule="auto"/>
        <w:rPr>
          <w:rFonts w:eastAsia="Calibri"/>
          <w:szCs w:val="24"/>
        </w:rPr>
      </w:pPr>
      <w:r w:rsidRPr="00BB6A17">
        <w:t>med beaktande av Europeiska ekonomiska och sociala kommitténs yttrande</w:t>
      </w:r>
      <w:r w:rsidRPr="00BB6A17">
        <w:rPr>
          <w:rFonts w:eastAsia="Calibri"/>
          <w:bCs/>
          <w:szCs w:val="24"/>
          <w:vertAlign w:val="superscript"/>
          <w:lang w:eastAsia="en-US"/>
        </w:rPr>
        <w:footnoteReference w:id="4"/>
      </w:r>
      <w:r w:rsidRPr="00BB6A17">
        <w:t>,</w:t>
      </w:r>
    </w:p>
    <w:p w14:paraId="370DBA41" w14:textId="77777777" w:rsidR="00BB6A17" w:rsidRPr="00BB6A17" w:rsidRDefault="00BB6A17" w:rsidP="00BB6A17">
      <w:pPr>
        <w:widowControl/>
        <w:suppressAutoHyphens/>
        <w:spacing w:line="360" w:lineRule="auto"/>
        <w:rPr>
          <w:rFonts w:eastAsia="Calibri"/>
          <w:szCs w:val="24"/>
        </w:rPr>
      </w:pPr>
      <w:r w:rsidRPr="00BB6A17">
        <w:t>med beaktande av Regionkommitténs yttrande,</w:t>
      </w:r>
    </w:p>
    <w:p w14:paraId="24AF2B41" w14:textId="77777777" w:rsidR="00BB6A17" w:rsidRPr="00BB6A17" w:rsidRDefault="00BB6A17" w:rsidP="00BB6A17">
      <w:pPr>
        <w:widowControl/>
        <w:suppressAutoHyphens/>
        <w:spacing w:line="360" w:lineRule="auto"/>
        <w:rPr>
          <w:rFonts w:eastAsia="Calibri"/>
          <w:szCs w:val="24"/>
        </w:rPr>
      </w:pPr>
      <w:r w:rsidRPr="00BB6A17">
        <w:t>i enlighet med det ordinarie lagstiftningsförfarandet, och</w:t>
      </w:r>
    </w:p>
    <w:p w14:paraId="6F1B15B5" w14:textId="77777777" w:rsidR="00BB6A17" w:rsidRPr="00BB6A17" w:rsidRDefault="00BB6A17" w:rsidP="00BB6A17">
      <w:pPr>
        <w:widowControl/>
        <w:suppressAutoHyphens/>
        <w:spacing w:line="360" w:lineRule="auto"/>
        <w:rPr>
          <w:rFonts w:eastAsia="Calibri"/>
          <w:szCs w:val="24"/>
        </w:rPr>
      </w:pPr>
      <w:r w:rsidRPr="00BB6A17">
        <w:t>av följande skäl:</w:t>
      </w:r>
    </w:p>
    <w:p w14:paraId="7D1CAA53" w14:textId="77777777" w:rsidR="00BB6A17" w:rsidRPr="00BB6A17" w:rsidRDefault="00BB6A17" w:rsidP="00BB6A17">
      <w:pPr>
        <w:widowControl/>
        <w:suppressAutoHyphens/>
        <w:spacing w:before="120" w:after="120" w:line="360" w:lineRule="auto"/>
        <w:ind w:left="567" w:right="-1" w:hanging="567"/>
        <w:rPr>
          <w:rFonts w:eastAsia="Calibri"/>
          <w:szCs w:val="24"/>
        </w:rPr>
      </w:pPr>
      <w:r w:rsidRPr="00BB6A17">
        <w:t>(1)</w:t>
      </w:r>
      <w:r w:rsidRPr="00BB6A17">
        <w:tab/>
        <w:t xml:space="preserve">Det är nödvändigt att fastställa bestämmelser på unionsnivå om restaurering av ekosystem för att säkerställa en återhämtning av biologisk mångfald och resilient natur i hela unionen. Restaurering av ekosystem bidrar också till unionens mål för begränsning av och anpassning till klimatförändringar. </w:t>
      </w:r>
    </w:p>
    <w:p w14:paraId="4FBF2FCE" w14:textId="77777777" w:rsidR="00BB6A17" w:rsidRPr="00BB6A17" w:rsidRDefault="00BB6A17" w:rsidP="00BB6A17">
      <w:pPr>
        <w:widowControl/>
        <w:suppressAutoHyphens/>
        <w:spacing w:before="120" w:after="120" w:line="360" w:lineRule="auto"/>
        <w:ind w:left="567" w:right="-1" w:hanging="567"/>
        <w:rPr>
          <w:rFonts w:eastAsia="Calibri"/>
          <w:szCs w:val="24"/>
        </w:rPr>
      </w:pPr>
      <w:r w:rsidRPr="00BB6A17">
        <w:br w:type="page"/>
      </w:r>
    </w:p>
    <w:p w14:paraId="7499E333" w14:textId="77777777" w:rsidR="00BB6A17" w:rsidRPr="00BB6A17" w:rsidRDefault="00BB6A17" w:rsidP="00BB6A17">
      <w:pPr>
        <w:widowControl/>
        <w:suppressAutoHyphens/>
        <w:spacing w:before="120" w:after="120" w:line="360" w:lineRule="auto"/>
        <w:ind w:left="567" w:right="-1" w:hanging="567"/>
        <w:rPr>
          <w:rFonts w:eastAsia="Calibri"/>
          <w:szCs w:val="24"/>
        </w:rPr>
      </w:pPr>
      <w:r w:rsidRPr="00BB6A17">
        <w:lastRenderedPageBreak/>
        <w:t>(2)</w:t>
      </w:r>
      <w:r w:rsidRPr="00BB6A17">
        <w:tab/>
        <w:t>I den europeiska gröna given</w:t>
      </w:r>
      <w:r w:rsidRPr="00BB6A17">
        <w:rPr>
          <w:rFonts w:eastAsia="Calibri"/>
          <w:szCs w:val="24"/>
          <w:vertAlign w:val="superscript"/>
          <w:lang w:eastAsia="en-US"/>
        </w:rPr>
        <w:footnoteReference w:id="5"/>
      </w:r>
      <w:r w:rsidRPr="00BB6A17">
        <w:t xml:space="preserve"> har en ambitiös färdplan fastställts för att omvandla unionen till ett rättvist och välmående samhälle, med en modern, resurseffektiv ekonomi, som strävar efter att skydda, bevara och stärka unionens naturkapital och skydda invånarnas hälsa och välbefinnande mot miljörelaterade risker och konsekvenser. Som en del av den europeiska gröna given har kommissionen antagit EU:s strategi för biologisk mångfald för 2030</w:t>
      </w:r>
      <w:r w:rsidRPr="00BB6A17">
        <w:rPr>
          <w:rFonts w:eastAsia="Calibri"/>
          <w:szCs w:val="24"/>
          <w:vertAlign w:val="superscript"/>
          <w:lang w:eastAsia="en-US"/>
        </w:rPr>
        <w:footnoteReference w:id="6"/>
      </w:r>
      <w:r w:rsidRPr="00BB6A17">
        <w:t>.</w:t>
      </w:r>
    </w:p>
    <w:p w14:paraId="4EAE14E9" w14:textId="77777777" w:rsidR="00BB6A17" w:rsidRPr="00BB6A17" w:rsidRDefault="00BB6A17" w:rsidP="00BB6A17">
      <w:pPr>
        <w:widowControl/>
        <w:suppressAutoHyphens/>
        <w:spacing w:before="120" w:after="120" w:line="360" w:lineRule="auto"/>
        <w:ind w:left="567" w:right="-1" w:hanging="567"/>
        <w:rPr>
          <w:rFonts w:eastAsia="Calibri"/>
          <w:szCs w:val="24"/>
        </w:rPr>
      </w:pPr>
      <w:r w:rsidRPr="00BB6A17">
        <w:t>(3)</w:t>
      </w:r>
      <w:r w:rsidRPr="00BB6A17">
        <w:tab/>
        <w:t>Unionen och dess medlemsstater är, som parter i konventionen om biologisk mångfald, godkänd genom rådets beslut 93/626/EEG</w:t>
      </w:r>
      <w:r w:rsidRPr="00BB6A17">
        <w:rPr>
          <w:rFonts w:eastAsia="Calibri"/>
          <w:szCs w:val="24"/>
          <w:vertAlign w:val="superscript"/>
          <w:lang w:eastAsia="en-US"/>
        </w:rPr>
        <w:footnoteReference w:id="7"/>
      </w:r>
      <w:r w:rsidRPr="00BB6A17">
        <w:t>, fast beslutna att genomföra den långsiktiga strategiska vision som partskonferensen antog 2010 genom beslut X/2 strategisk plan för biologisk mångfald 2011–2020</w:t>
      </w:r>
      <w:r w:rsidRPr="00BB6A17">
        <w:rPr>
          <w:rFonts w:eastAsia="Calibri"/>
          <w:szCs w:val="24"/>
          <w:vertAlign w:val="superscript"/>
          <w:lang w:eastAsia="en-US"/>
        </w:rPr>
        <w:footnoteReference w:id="8"/>
      </w:r>
      <w:r w:rsidRPr="00BB6A17">
        <w:t xml:space="preserve"> och att den biologiska mångfalden senast 2050 ska värdesättas, bevaras och återställas samt användas på ett klokt sätt, så att ekosystemtjänster kan upprätthållas, en frisk planet kan understödjas och de nyttigheter som är nödvändiga för alla människor kan tillhandahållas.</w:t>
      </w:r>
    </w:p>
    <w:p w14:paraId="07651261" w14:textId="77777777" w:rsidR="00BB6A17" w:rsidRPr="00BB6A17" w:rsidRDefault="00BB6A17" w:rsidP="00BB6A17">
      <w:pPr>
        <w:widowControl/>
        <w:suppressAutoHyphens/>
        <w:spacing w:before="120" w:after="120" w:line="360" w:lineRule="auto"/>
        <w:ind w:left="567" w:right="-1" w:hanging="567"/>
        <w:rPr>
          <w:rFonts w:eastAsia="Calibri"/>
          <w:szCs w:val="24"/>
        </w:rPr>
      </w:pPr>
      <w:r w:rsidRPr="00BB6A17">
        <w:br w:type="page"/>
      </w:r>
      <w:r w:rsidRPr="00BB6A17">
        <w:lastRenderedPageBreak/>
        <w:t>(4)</w:t>
      </w:r>
      <w:r w:rsidRPr="00BB6A17">
        <w:tab/>
      </w:r>
      <w:r w:rsidRPr="00BB6A17">
        <w:rPr>
          <w:b/>
          <w:bCs/>
          <w:i/>
          <w:iCs/>
        </w:rPr>
        <w:t>Den femtonde partskonferensen för konventionen om biologisk mångfald antog i december 2022</w:t>
      </w:r>
      <w:r w:rsidRPr="00BB6A17">
        <w:rPr>
          <w:rFonts w:eastAsia="Calibri"/>
          <w:b/>
          <w:i/>
          <w:szCs w:val="24"/>
          <w:vertAlign w:val="superscript"/>
          <w:lang w:eastAsia="en-US"/>
        </w:rPr>
        <w:footnoteReference w:id="9"/>
      </w:r>
      <w:r w:rsidRPr="00BB6A17">
        <w:rPr>
          <w:b/>
          <w:bCs/>
          <w:i/>
          <w:iCs/>
        </w:rPr>
        <w:t xml:space="preserve"> </w:t>
      </w:r>
      <w:bookmarkStart w:id="9" w:name="_Hlk129711629"/>
      <w:r w:rsidRPr="00BB6A17">
        <w:rPr>
          <w:b/>
          <w:bCs/>
          <w:i/>
          <w:iCs/>
        </w:rPr>
        <w:t>den globala ramen för biologisk mångfald som anger åtgärdsinriktade globala mål för skyndsamma åtgärder under årtiondet fram till 2030 för att säkerställa att alla arealer omfattas av fysisk planering som är deltagandebaserad, integrerad och inkluderar biologisk mångfald och/eller av effektiva förvaltningsprocesser som är deltagandebaserade, integrerade och inkluderar biologisk mångfald och som tar itu med förändrad land- och havsanvändning,</w:t>
      </w:r>
      <w:r w:rsidRPr="00BB6A17">
        <w:rPr>
          <w:b/>
          <w:i/>
          <w:shd w:val="clear" w:color="auto" w:fill="FFFFFF"/>
        </w:rPr>
        <w:t xml:space="preserve"> </w:t>
      </w:r>
      <w:r w:rsidRPr="00BB6A17">
        <w:rPr>
          <w:b/>
          <w:i/>
        </w:rPr>
        <w:t>för att senast 2030 minska förlusten av arealer med stor betydelse för den biologiska mångfalden, inbegripet ekosystem med hög ekologisk integritet, till nära noll, samtidigt som ursprungsbefolkningars och lokalsamhällens rättigheter respekteras, enligt FN:s deklaration om urfolks rättigheter.</w:t>
      </w:r>
      <w:r w:rsidRPr="00BB6A17">
        <w:rPr>
          <w:b/>
          <w:i/>
          <w:shd w:val="clear" w:color="auto" w:fill="FFFFFF"/>
        </w:rPr>
        <w:t xml:space="preserve"> </w:t>
      </w:r>
      <w:r w:rsidRPr="00BB6A17">
        <w:rPr>
          <w:b/>
          <w:i/>
        </w:rPr>
        <w:t>säkerställa att minst 30 % av arealerna av skadade ekosystem på land, i inlandsvatten, till havs och vid kusterna är under effektiv restaurering senast 2030, i syfte att förbättra den biologiska mångfalden och ekosystemens funktioner och tjänster, den ekologiska integriteten och konnektiviteten,</w:t>
      </w:r>
      <w:r w:rsidRPr="00BB6A17">
        <w:rPr>
          <w:b/>
          <w:i/>
          <w:shd w:val="clear" w:color="auto" w:fill="FFFFFF"/>
        </w:rPr>
        <w:t xml:space="preserve"> restaurera, upprätthålla och förbättra naturens bidrag till människor, inbegripet ekosystemfunktioner och ekosystemtjänster, såsom reglering av luft, vatten och klimat, markhälsa, pollinering och minskning av sjukdomsrisken, samt skydd mot naturliga risker och naturkatastrofer, genom naturbaserade lösningar och/eller ekosystembaserade strategier till förmån för alla människor och naturen. </w:t>
      </w:r>
      <w:r w:rsidRPr="00BB6A17">
        <w:rPr>
          <w:b/>
          <w:i/>
        </w:rPr>
        <w:t>Den globala ramen för biologisk mångfald kommer att möjliggöra framsteg mot att uppnå de resultatinriktade målen för 2050.</w:t>
      </w:r>
      <w:bookmarkEnd w:id="9"/>
    </w:p>
    <w:p w14:paraId="4B7EBDA6" w14:textId="77777777" w:rsidR="00BB6A17" w:rsidRPr="00BB6A17" w:rsidRDefault="00BB6A17" w:rsidP="00BB6A17">
      <w:pPr>
        <w:widowControl/>
        <w:suppressAutoHyphens/>
        <w:spacing w:before="120" w:after="120" w:line="360" w:lineRule="auto"/>
        <w:ind w:left="567" w:right="-1" w:hanging="567"/>
        <w:rPr>
          <w:rFonts w:eastAsia="Calibri"/>
          <w:szCs w:val="24"/>
        </w:rPr>
      </w:pPr>
      <w:r w:rsidRPr="00BB6A17">
        <w:t>(5)</w:t>
      </w:r>
      <w:r w:rsidRPr="00BB6A17">
        <w:tab/>
        <w:t>I FN:s mål för hållbar utveckling</w:t>
      </w:r>
      <w:r w:rsidRPr="00BB6A17">
        <w:rPr>
          <w:rFonts w:eastAsia="Calibri"/>
          <w:szCs w:val="24"/>
          <w:vertAlign w:val="superscript"/>
          <w:lang w:eastAsia="en-US"/>
        </w:rPr>
        <w:footnoteReference w:id="10"/>
      </w:r>
      <w:r w:rsidRPr="00BB6A17">
        <w:t>, i synnerhet målen 14.2, 15.1, 15.2 och 15.3, hänvisas till behovet att säkerställa bevarande, återställande och hållbar användning av landbaserade ekosystem och sötvattensekosystem på fastlandet samt tjänster från dem, i synnerhet skogar, våtmarker, berg och torra områden.</w:t>
      </w:r>
    </w:p>
    <w:p w14:paraId="583E5BCD" w14:textId="77777777" w:rsidR="00BB6A17" w:rsidRPr="00BB6A17" w:rsidRDefault="00BB6A17" w:rsidP="00BB6A17">
      <w:pPr>
        <w:widowControl/>
        <w:suppressAutoHyphens/>
        <w:spacing w:before="120" w:after="120" w:line="360" w:lineRule="auto"/>
        <w:ind w:left="567" w:right="-1" w:hanging="567"/>
        <w:rPr>
          <w:rFonts w:eastAsia="Calibri"/>
          <w:szCs w:val="24"/>
        </w:rPr>
      </w:pPr>
      <w:r w:rsidRPr="00BB6A17">
        <w:t>(6)</w:t>
      </w:r>
      <w:r w:rsidRPr="00BB6A17">
        <w:tab/>
        <w:t>FN:s generalförsamling utropade i en resolution av den 1 mars 2019</w:t>
      </w:r>
      <w:r w:rsidRPr="00BB6A17">
        <w:rPr>
          <w:rFonts w:eastAsia="Calibri"/>
          <w:szCs w:val="24"/>
          <w:vertAlign w:val="superscript"/>
          <w:lang w:eastAsia="en-US"/>
        </w:rPr>
        <w:footnoteReference w:id="11"/>
      </w:r>
      <w:r w:rsidRPr="00BB6A17">
        <w:t xml:space="preserve"> 2021–2030 till FN:s decennium för restaurering av ekosystem i syfte att stödja och intensifiera ansträngningarna för att förebygga, stoppa och vända förstöringen av ekosystem världen över och öka medvetenheten om vikten av att restaurera ekosystem.</w:t>
      </w:r>
    </w:p>
    <w:p w14:paraId="6B54A0C9" w14:textId="77777777" w:rsidR="00BB6A17" w:rsidRPr="00BB6A17" w:rsidRDefault="00BB6A17" w:rsidP="00BB6A17">
      <w:pPr>
        <w:widowControl/>
        <w:spacing w:after="200" w:line="276" w:lineRule="auto"/>
        <w:rPr>
          <w:rFonts w:eastAsia="Calibri"/>
          <w:szCs w:val="24"/>
        </w:rPr>
      </w:pPr>
      <w:r w:rsidRPr="00BB6A17">
        <w:br w:type="page"/>
      </w:r>
    </w:p>
    <w:p w14:paraId="28A92CA4" w14:textId="77777777" w:rsidR="00BB6A17" w:rsidRPr="00BB6A17" w:rsidRDefault="00BB6A17" w:rsidP="00BB6A17">
      <w:pPr>
        <w:widowControl/>
        <w:suppressAutoHyphens/>
        <w:spacing w:before="120" w:after="120" w:line="360" w:lineRule="auto"/>
        <w:ind w:left="567" w:right="-1" w:hanging="567"/>
        <w:rPr>
          <w:rFonts w:eastAsia="Calibri"/>
          <w:szCs w:val="24"/>
        </w:rPr>
      </w:pPr>
      <w:r w:rsidRPr="00BB6A17">
        <w:lastRenderedPageBreak/>
        <w:t>(7)</w:t>
      </w:r>
      <w:r w:rsidRPr="00BB6A17">
        <w:tab/>
        <w:t>EU:s strategi för biologisk mångfald för 2030 syftar till att säkerställa att den biologiska mångfalden i EU är på väg att återhämta sig senast 2030, till gagn för människorna, planeten, klimatet och vår ekonomi. Där fastställs en ambitiös plan för att återställa naturen i EU med ett antal viktiga åtaganden, bl.a. om att lägga fram ett förslag till rättsligt bindande mål för återställande av natur i EU, för att återställa skadade ekosystem, framför allt de som har störst potential för att fånga in och lagra koldioxid och för att förebygga och minska effekterna av naturkatastrofer.</w:t>
      </w:r>
    </w:p>
    <w:p w14:paraId="7D225F86" w14:textId="77777777" w:rsidR="00BB6A17" w:rsidRPr="00BB6A17" w:rsidRDefault="00BB6A17" w:rsidP="00BB6A17">
      <w:pPr>
        <w:widowControl/>
        <w:suppressAutoHyphens/>
        <w:spacing w:before="120" w:after="120" w:line="360" w:lineRule="auto"/>
        <w:ind w:left="567" w:right="-1" w:hanging="567"/>
        <w:rPr>
          <w:rFonts w:eastAsia="Calibri"/>
          <w:szCs w:val="24"/>
        </w:rPr>
      </w:pPr>
      <w:r w:rsidRPr="00BB6A17">
        <w:t>(8)</w:t>
      </w:r>
      <w:r w:rsidRPr="00BB6A17">
        <w:tab/>
        <w:t>I sin resolution av den 9 juni 2021</w:t>
      </w:r>
      <w:r w:rsidRPr="00BB6A17">
        <w:rPr>
          <w:rFonts w:eastAsia="Calibri"/>
          <w:szCs w:val="24"/>
          <w:vertAlign w:val="superscript"/>
          <w:lang w:eastAsia="en-US"/>
        </w:rPr>
        <w:footnoteReference w:id="12"/>
      </w:r>
      <w:r w:rsidRPr="00BB6A17">
        <w:t xml:space="preserve"> välkomnade Europaparlamentet eftertryckligen åtagandet om att utarbeta ett lagstiftningsförslag med bindande mål för restaurering av natur. Dessutom ansåg parlamentet att det utöver ett övergripande restaureringsmål borde införas specifika mål för olika ekosystem, livsmiljöer och arter, som skulle omfatta skogar, gräsmarker, våtmarker, torvmarker, pollinatörer, fritt flödande vattendrag, kustområden och marina ekosystem.</w:t>
      </w:r>
    </w:p>
    <w:p w14:paraId="2AB7909E" w14:textId="77777777" w:rsidR="00BB6A17" w:rsidRPr="00BB6A17" w:rsidRDefault="00BB6A17" w:rsidP="00BB6A17">
      <w:pPr>
        <w:widowControl/>
        <w:suppressAutoHyphens/>
        <w:spacing w:before="120" w:after="120" w:line="360" w:lineRule="auto"/>
        <w:ind w:left="567" w:right="-1" w:hanging="567"/>
        <w:rPr>
          <w:rFonts w:eastAsia="Calibri"/>
          <w:szCs w:val="24"/>
        </w:rPr>
      </w:pPr>
      <w:r w:rsidRPr="00BB6A17">
        <w:t>(9)</w:t>
      </w:r>
      <w:r w:rsidRPr="00BB6A17">
        <w:tab/>
        <w:t>I sina slutsatser av den 23 oktober 2020</w:t>
      </w:r>
      <w:r w:rsidRPr="00BB6A17">
        <w:rPr>
          <w:rFonts w:eastAsia="Calibri"/>
          <w:szCs w:val="24"/>
          <w:vertAlign w:val="superscript"/>
          <w:lang w:eastAsia="en-US"/>
        </w:rPr>
        <w:footnoteReference w:id="13"/>
      </w:r>
      <w:r w:rsidRPr="00BB6A17">
        <w:t xml:space="preserve"> erkände rådet att det kommer att vara av avgörande betydelse att ytterligare försämringar av den nuvarande biologiska mångfalden och naturen förhindras, men att detta inte är tillräckligt för att naturen ska få en större plats i våra liv. Rådet bekräftade att det behövs en högre ambitionsnivå i fråga om naturrestaurering i enlighet med förslaget i EU:s nya plan för återställande av naturen, som omfattar åtgärder för att skydda och återställa den biologiska mångfalden utanför skyddade områden. Rådet slog också fast att det avvaktar ett förslag till rättsligt bindande mål för återställande av naturen, med förbehåll för en konsekvensbedömning.</w:t>
      </w:r>
    </w:p>
    <w:p w14:paraId="5F33B777" w14:textId="77777777" w:rsidR="00BB6A17" w:rsidRPr="00BB6A17" w:rsidRDefault="00BB6A17" w:rsidP="00BB6A17">
      <w:pPr>
        <w:widowControl/>
        <w:suppressAutoHyphens/>
        <w:spacing w:before="120" w:after="120" w:line="360" w:lineRule="auto"/>
        <w:ind w:left="567" w:right="-1" w:hanging="567"/>
        <w:rPr>
          <w:rFonts w:eastAsia="Calibri"/>
          <w:szCs w:val="24"/>
        </w:rPr>
      </w:pPr>
      <w:r w:rsidRPr="00BB6A17">
        <w:br w:type="page"/>
      </w:r>
      <w:r w:rsidRPr="00BB6A17">
        <w:lastRenderedPageBreak/>
        <w:t>(10)</w:t>
      </w:r>
      <w:r w:rsidRPr="00BB6A17">
        <w:tab/>
        <w:t>I EU:s strategi för biologisk mångfald för 2030 fastställs ett åtagande om att rättsligt skydda minst 30 % av landytan inbegripet inlandsvatten, och 30 % av havsområdet i unionen, varav minst en tredjedel bör vara strikt skyddad</w:t>
      </w:r>
      <w:r w:rsidRPr="00BB6A17">
        <w:rPr>
          <w:b/>
          <w:bCs/>
          <w:i/>
          <w:iCs/>
        </w:rPr>
        <w:t>, inklusive alla återstående urskogar och naturskogar</w:t>
      </w:r>
      <w:r w:rsidRPr="00BB6A17">
        <w:t>. I kriterierna och vägledningen om utseende av ytterligare skyddade områden i medlemsstaterna</w:t>
      </w:r>
      <w:r w:rsidRPr="00BB6A17">
        <w:rPr>
          <w:rFonts w:eastAsia="Calibri"/>
          <w:szCs w:val="24"/>
          <w:vertAlign w:val="superscript"/>
          <w:lang w:eastAsia="en-US"/>
        </w:rPr>
        <w:footnoteReference w:id="14"/>
      </w:r>
      <w:r w:rsidRPr="00BB6A17">
        <w:t xml:space="preserve"> (</w:t>
      </w:r>
      <w:r w:rsidRPr="00BB6A17">
        <w:rPr>
          <w:i/>
          <w:iCs/>
        </w:rPr>
        <w:t>kriterierna och vägledningen</w:t>
      </w:r>
      <w:r w:rsidRPr="00BB6A17">
        <w:t>), utarbetad av kommissionen i samarbete med medlemsstaterna och de berörda parterna, betonas att om de restaurerade områdena, när restaureringen har gett full effekt, uppfyller eller väntas uppfylla kriterierna för skyddade områden bör dessa restaurerade områden också räknas in i unionens mål för skyddade områden. I kriterierna och vägledningen framhålls också att skyddade områden kan ge ett viktigt bidrag till restaureringsmålen i EU:s strategi för biologisk mångfald för 2030 genom att skapa förutsättningar för att restaureringsinsatserna ska lyckas. Detta gäller särskilt områden som kan återhämta sig naturligt genom att vissa typer av påverkan från mänsklig verksamhet upphör eller begränsas. Att placera sådana områden, även i havsmiljön, under strikt skydd kommer i vissa fall att räcka för att de naturvärden de innehåller ska återhämta sig. Vidare betonas i kriterierna och vägledningen att alla medlemsstater väntas bidra till att unionens mål för skyddade områden i EU:s strategi för biologisk mångfald för 2030 uppnås i den omfattning som står i proportion till de naturvärden de innehåller och till deras potential för restaurering av natur.</w:t>
      </w:r>
    </w:p>
    <w:p w14:paraId="5E1247AA" w14:textId="77777777" w:rsidR="00BB6A17" w:rsidRPr="00BB6A17" w:rsidRDefault="00BB6A17" w:rsidP="00BB6A17">
      <w:pPr>
        <w:widowControl/>
        <w:suppressAutoHyphens/>
        <w:spacing w:before="120" w:after="120" w:line="360" w:lineRule="auto"/>
        <w:ind w:left="567" w:right="-1" w:hanging="567"/>
        <w:rPr>
          <w:rFonts w:eastAsia="Calibri"/>
          <w:szCs w:val="24"/>
        </w:rPr>
      </w:pPr>
      <w:r w:rsidRPr="00BB6A17">
        <w:br w:type="page"/>
      </w:r>
      <w:r w:rsidRPr="00BB6A17">
        <w:lastRenderedPageBreak/>
        <w:t>(11)</w:t>
      </w:r>
      <w:r w:rsidRPr="00BB6A17">
        <w:tab/>
        <w:t>I EU:s strategi för biologisk mångfald för 2030 fastställs ett mål för att säkerställa att det inte sker någon försämring i bevarandetrender och -status för någon av de livsmiljöer och arter som skyddas och att minst 30 % av de arter och livsmiljöer som för närvarande inte har gynnsam status kommer upp till den kategorin eller uppvisar en starkt positiv utveckling före 2030. I den vägledning</w:t>
      </w:r>
      <w:r w:rsidRPr="00BB6A17">
        <w:rPr>
          <w:rFonts w:eastAsia="Calibri"/>
          <w:szCs w:val="24"/>
          <w:vertAlign w:val="superscript"/>
          <w:lang w:eastAsia="en-US"/>
        </w:rPr>
        <w:footnoteReference w:id="15"/>
      </w:r>
      <w:r w:rsidRPr="00BB6A17">
        <w:t xml:space="preserve"> som kommissionen har utvecklat i samarbete med medlemsstaterna och med berörda parter till stöd för att dessa mål uppnås framhålls att det sannolikt kommer att krävas underhåll och restaureringsansträngningar för de flesta sådana livsmiljöer och arter, antingen genom att deras nuvarande negativa utveckling vänds före 2030 eller en nuvarande stabil eller positiv utveckling bibehålls, eller genom att man förebygger försämringar i livsmiljöer och arter som har gynnsam bevarandestatus. I vägledningen betonas vidare att sådana restaureringsinsatser i första hand behöver planeras, genomföras och samordnas på nationell eller regional nivå och att synergier med andra unionsmål eller internationella mål, särskilt miljö- eller klimatpolitiska mål, bör eftersträvas när man väljer och prioriterar de arter och livsmiljöer som ska förbättras fram till 2030.</w:t>
      </w:r>
    </w:p>
    <w:p w14:paraId="7E543320" w14:textId="77777777" w:rsidR="00BB6A17" w:rsidRDefault="00BB6A17" w:rsidP="00BB6A17">
      <w:pPr>
        <w:widowControl/>
        <w:suppressAutoHyphens/>
        <w:spacing w:before="120" w:after="120" w:line="360" w:lineRule="auto"/>
        <w:ind w:left="567" w:right="-1" w:hanging="567"/>
      </w:pPr>
      <w:r w:rsidRPr="00BB6A17">
        <w:t>(12)</w:t>
      </w:r>
      <w:r w:rsidRPr="00BB6A17">
        <w:tab/>
        <w:t>I kommissionens rapport om tillståndet för naturen från 2020</w:t>
      </w:r>
      <w:r w:rsidRPr="00BB6A17">
        <w:rPr>
          <w:rFonts w:eastAsia="Calibri"/>
          <w:szCs w:val="24"/>
          <w:vertAlign w:val="superscript"/>
          <w:lang w:eastAsia="en-US"/>
        </w:rPr>
        <w:footnoteReference w:id="16"/>
      </w:r>
      <w:r w:rsidRPr="00BB6A17">
        <w:t xml:space="preserve"> konstaterades att unionen ännu inte har lyckats hejda minskningen av skyddade livsmiljötyper och arter av bevarandeintresse för unionen. Försämringen beror till stor del på nedläggning av extensiva lantbruk, intensivare brukningsmetoder, ändring av hydrologiska system, urbanisering och föroreningar, men även ohållbar skogsbruksverksamhet och ohållbart utnyttjande av arter. Dessutom utgör invasiva främmande arter och klimatförändringen stora och växande hot mot inhemska europeiska djur och växter.</w:t>
      </w:r>
    </w:p>
    <w:p w14:paraId="7F3A41D1" w14:textId="33823963" w:rsidR="008E2F17" w:rsidRPr="00E14BE0" w:rsidRDefault="008E2F17" w:rsidP="00BB6A17">
      <w:pPr>
        <w:widowControl/>
        <w:suppressAutoHyphens/>
        <w:spacing w:before="120" w:after="120" w:line="360" w:lineRule="auto"/>
        <w:ind w:left="567" w:right="-1" w:hanging="567"/>
        <w:rPr>
          <w:rFonts w:eastAsia="Calibri"/>
          <w:b/>
          <w:szCs w:val="24"/>
        </w:rPr>
      </w:pPr>
      <w:r>
        <w:rPr>
          <w:b/>
          <w:i/>
        </w:rPr>
        <w:t>(12a)</w:t>
      </w:r>
      <w:r w:rsidR="001D3DE6">
        <w:rPr>
          <w:b/>
          <w:i/>
        </w:rPr>
        <w:tab/>
      </w:r>
      <w:r w:rsidR="00BA2D89" w:rsidRPr="00BA2D89">
        <w:rPr>
          <w:b/>
          <w:i/>
        </w:rPr>
        <w:t xml:space="preserve">I kommissionens Översyn av handelspolitiken — En öppen, hållbar och bestämd handelspolitik förklaras att den europeiska gröna given är EU:s nya tillväxtstrategi som kommer att bli drivkraften bakom vår konkurrenskraft och kommer att medföra en gradvis men djupgående omvandling av våra ekonomier och kommer att ge en kraftig inverkan på handelsmönstren, medan EU:s omfattande nätverk av bilaterala handelsavtal utgör en viktig plattform för att involvera våra partner i klimatförändringarna och biologisk </w:t>
      </w:r>
      <w:r w:rsidR="00BA2D89" w:rsidRPr="00BA2D89">
        <w:rPr>
          <w:b/>
          <w:i/>
        </w:rPr>
        <w:lastRenderedPageBreak/>
        <w:t>mångfald och därmed kräver införandet av spegelåtgärder, i linje med WTO</w:t>
      </w:r>
      <w:r w:rsidR="00BA2D89">
        <w:rPr>
          <w:rStyle w:val="FootnoteReference"/>
          <w:b/>
          <w:i/>
        </w:rPr>
        <w:footnoteReference w:id="17"/>
      </w:r>
      <w:r w:rsidR="00BA2D89" w:rsidRPr="00BA2D89">
        <w:rPr>
          <w:b/>
          <w:i/>
        </w:rPr>
        <w:t>.</w:t>
      </w:r>
      <w:r w:rsidR="00BA2D89">
        <w:rPr>
          <w:b/>
          <w:i/>
        </w:rPr>
        <w:t xml:space="preserve"> </w:t>
      </w:r>
      <w:r w:rsidR="00BA2D89" w:rsidRPr="00E14BE0">
        <w:rPr>
          <w:b/>
        </w:rPr>
        <w:t>[</w:t>
      </w:r>
      <w:r w:rsidRPr="00E14BE0">
        <w:rPr>
          <w:b/>
          <w:i/>
        </w:rPr>
        <w:t>Muntligt ä</w:t>
      </w:r>
      <w:r w:rsidR="00BA2D89">
        <w:rPr>
          <w:b/>
          <w:i/>
        </w:rPr>
        <w:t>ndr.</w:t>
      </w:r>
      <w:r w:rsidRPr="00B35DC1">
        <w:rPr>
          <w:b/>
        </w:rPr>
        <w:t>]</w:t>
      </w:r>
    </w:p>
    <w:p w14:paraId="78FBDE0B" w14:textId="77777777" w:rsidR="00BB6A17" w:rsidRPr="00BB6A17" w:rsidRDefault="00BB6A17" w:rsidP="00BB6A17">
      <w:pPr>
        <w:widowControl/>
        <w:suppressAutoHyphens/>
        <w:spacing w:before="120" w:after="120" w:line="360" w:lineRule="auto"/>
        <w:ind w:left="567" w:right="-1" w:hanging="567"/>
        <w:rPr>
          <w:rFonts w:eastAsia="Calibri"/>
          <w:szCs w:val="24"/>
        </w:rPr>
      </w:pPr>
      <w:r w:rsidRPr="00BB6A17">
        <w:t>(13)</w:t>
      </w:r>
      <w:r w:rsidRPr="00BB6A17">
        <w:tab/>
        <w:t>Det är lämpligt att fastställa ett övergripande mål för restaurering av ekosystem för att bidra till ekonomisk samhällelig omvandling, skapande av arbetstillfällen av hög kvalitet och hållbar tillväxt. Ekosystem med hög biologisk mångfald, t.ex. våtmarker, sötvatten, skogar jordbruksekosystem, områden med sparsam vegetation, marina och kustnära ekosystem samt urbana ekosystem, levererar en rad nödvändiga ekosystemtjänster om de är i gott tillstånd. Fördelarna med att restaurera skadade ekosystem till gott tillstånd inom alla land- och havsområden överväger med stor marginal kostnaderna för restaurering. Dessa tjänster bidrar till ett brett spektrum av socioekonomiska fördelar, beroende på de ekonomiska, sociala, kulturella, regionala och lokala förhållandena.</w:t>
      </w:r>
    </w:p>
    <w:p w14:paraId="71823438" w14:textId="77777777" w:rsidR="00BB6A17" w:rsidRPr="00BB6A17" w:rsidRDefault="00BB6A17" w:rsidP="00BB6A17">
      <w:pPr>
        <w:widowControl/>
        <w:suppressAutoHyphens/>
        <w:spacing w:before="120" w:after="120" w:line="360" w:lineRule="auto"/>
        <w:ind w:left="567" w:right="-1" w:hanging="567"/>
        <w:rPr>
          <w:rFonts w:eastAsia="Calibri"/>
          <w:szCs w:val="24"/>
        </w:rPr>
      </w:pPr>
      <w:r w:rsidRPr="00BB6A17">
        <w:t>(14)</w:t>
      </w:r>
      <w:r w:rsidRPr="00BB6A17">
        <w:tab/>
        <w:t>FN:s statistikkommission antog systemet för ekonomisk miljöredovisning – ekosystemredovisning (SEEA EA)</w:t>
      </w:r>
      <w:r w:rsidRPr="00BB6A17">
        <w:rPr>
          <w:rFonts w:eastAsia="Calibri"/>
          <w:szCs w:val="24"/>
          <w:vertAlign w:val="superscript"/>
          <w:lang w:eastAsia="en-US"/>
        </w:rPr>
        <w:footnoteReference w:id="18"/>
      </w:r>
      <w:r w:rsidRPr="00BB6A17">
        <w:t xml:space="preserve"> vid sitt 52:a möte i mars 2021. SEEA EA är en integrerad och heltäckande statistisk ram för att organisera uppgifter om livsmiljöer och landskap, mäta omfattningen av, tillståndet i och tjänsterna från ekosystem, övervaka ändringar i ekosystemtillgångar och koppla denna information till ekonomisk och annan mänsklig verksamhet. </w:t>
      </w:r>
    </w:p>
    <w:p w14:paraId="2B1A3BA9" w14:textId="77777777" w:rsidR="00BB6A17" w:rsidRPr="00BB6A17" w:rsidRDefault="00BB6A17" w:rsidP="00BB6A17">
      <w:pPr>
        <w:widowControl/>
        <w:suppressAutoHyphens/>
        <w:spacing w:before="120" w:after="120" w:line="360" w:lineRule="auto"/>
        <w:ind w:left="567" w:right="-1" w:hanging="567"/>
        <w:rPr>
          <w:rFonts w:eastAsia="Calibri"/>
          <w:szCs w:val="24"/>
        </w:rPr>
      </w:pPr>
      <w:r w:rsidRPr="00BB6A17">
        <w:t>(15)</w:t>
      </w:r>
      <w:r w:rsidRPr="00BB6A17">
        <w:tab/>
        <w:t>Att säkerställa ekosystem med biologisk mångfald och tackla klimatförändringen hänger oupplösligen ihop. Naturen och naturbaserade lösningar, däribland naturliga koldioxidlager och koldioxidsänkor, är avgörande för att bekämpa klimatkrisen. Samtidigt driver klimatkrisen redan på förändringar i ekosystemen på land och till havs och unionen måste förbereda sig på att dessa effekter kommer att bli allt mer intensiva, frekventa och utbredda. I specialrapporten från mellanstatliga panelen för klimatförändringar (IPPC)</w:t>
      </w:r>
      <w:r w:rsidRPr="00BB6A17">
        <w:rPr>
          <w:rFonts w:eastAsia="Calibri"/>
          <w:szCs w:val="24"/>
          <w:vertAlign w:val="superscript"/>
          <w:lang w:eastAsia="en-US"/>
        </w:rPr>
        <w:footnoteReference w:id="19"/>
      </w:r>
      <w:r w:rsidRPr="00BB6A17">
        <w:t xml:space="preserve"> om effekterna av en global uppvärmning på 1,5 °C konstaterades att vissa konsekvenser kan bli långlivade eller oåterkalleliga. I den sjätte bedömningsrapporten från IPCC</w:t>
      </w:r>
      <w:r w:rsidRPr="00BB6A17">
        <w:rPr>
          <w:rFonts w:eastAsia="Calibri"/>
          <w:szCs w:val="24"/>
          <w:vertAlign w:val="superscript"/>
          <w:lang w:eastAsia="en-US"/>
        </w:rPr>
        <w:footnoteReference w:id="20"/>
      </w:r>
      <w:r w:rsidRPr="00BB6A17">
        <w:t xml:space="preserve"> fastställs att restaurering av </w:t>
      </w:r>
      <w:r w:rsidRPr="00BB6A17">
        <w:lastRenderedPageBreak/>
        <w:t>ekosystem kommer att vara avgörande för att bidra till kampen mot klimatförändringen och också för att minska riskerna för en tryggad livsmedelsförsörjning. Mellanstatliga vetenskapspolitiska plattformen för biologisk mångfald och ekosystemtjänster (IPBES) ansåg i sin globala bedömningsrapport om biologisk mångfald och ekosystemtjänster 2019</w:t>
      </w:r>
      <w:r w:rsidRPr="00BB6A17">
        <w:rPr>
          <w:rFonts w:eastAsia="Calibri"/>
          <w:szCs w:val="24"/>
          <w:vertAlign w:val="superscript"/>
          <w:lang w:eastAsia="en-US"/>
        </w:rPr>
        <w:footnoteReference w:id="21"/>
      </w:r>
      <w:r w:rsidRPr="00BB6A17">
        <w:t xml:space="preserve"> att klimatförändringar är en avgörande drivkraft för förändringar i naturen och att dess effekter väntas öka under de kommande årtiondena och i vissa fall bli större än effekterna av andra drivkrafter för ekosystemförändringar, t.ex. förändrad mark- och havsanvändning.</w:t>
      </w:r>
    </w:p>
    <w:p w14:paraId="286F8ADA" w14:textId="77777777" w:rsidR="00BB6A17" w:rsidRPr="00BB6A17" w:rsidRDefault="00BB6A17" w:rsidP="00BB6A17">
      <w:pPr>
        <w:widowControl/>
        <w:suppressAutoHyphens/>
        <w:spacing w:before="120" w:after="120" w:line="360" w:lineRule="auto"/>
        <w:ind w:left="567" w:right="-1" w:hanging="567"/>
        <w:rPr>
          <w:rFonts w:eastAsia="Calibri"/>
          <w:szCs w:val="24"/>
        </w:rPr>
      </w:pPr>
      <w:r w:rsidRPr="00BB6A17">
        <w:br w:type="page"/>
      </w:r>
      <w:r w:rsidRPr="00BB6A17">
        <w:lastRenderedPageBreak/>
        <w:t>(16)</w:t>
      </w:r>
      <w:r w:rsidRPr="00BB6A17">
        <w:tab/>
        <w:t>I Europaparlamentets och rådets förordning (EU) 2021/1119</w:t>
      </w:r>
      <w:r w:rsidRPr="00BB6A17">
        <w:rPr>
          <w:rFonts w:eastAsia="Calibri"/>
          <w:szCs w:val="24"/>
          <w:vertAlign w:val="superscript"/>
          <w:lang w:eastAsia="en-US"/>
        </w:rPr>
        <w:footnoteReference w:id="22"/>
      </w:r>
      <w:r w:rsidRPr="00BB6A17">
        <w:t xml:space="preserve"> fastställs ett bindande mål om klimatneutralitet i unionen före 2050 och negativa utsläpp efter det. Dessutom ska snabba och förutsägbara utsläppsminskningar prioriteras samtidigt som upptagen ska förbättras i naturliga sänkor. Restaureringen av ekosystem kan ge ett viktigt bidrag till bevarandet, förvaltningen och förstärkningen av naturliga sänkor och till att öka den biologiska mångfalden, samtidigt som klimatförändringarna motverkas. I förordning (EU) 2021/1119 krävs också att de berörda unionsinstitutionerna och medlemsstaterna ska säkerställa löpande framsteg med att öka anpassningsförmågan, stärka motståndskraften och minska sårbarheten gentemot klimatförändringarna. Dessutom krävs att medlemsstaterna ska integrera anpassning i alla politikområden och även främja naturbaserade lösningar</w:t>
      </w:r>
      <w:r w:rsidRPr="00BB6A17">
        <w:rPr>
          <w:rFonts w:eastAsia="Calibri"/>
          <w:szCs w:val="24"/>
          <w:vertAlign w:val="superscript"/>
          <w:lang w:eastAsia="en-US"/>
        </w:rPr>
        <w:footnoteReference w:id="23"/>
      </w:r>
      <w:r w:rsidRPr="00BB6A17">
        <w:t xml:space="preserve"> och ekosystembaserad anpassning. </w:t>
      </w:r>
    </w:p>
    <w:p w14:paraId="5A2E9979" w14:textId="77777777" w:rsidR="00BB6A17" w:rsidRPr="00BB6A17" w:rsidRDefault="00BB6A17" w:rsidP="00BB6A17">
      <w:pPr>
        <w:widowControl/>
        <w:suppressAutoHyphens/>
        <w:spacing w:before="120" w:after="120" w:line="360" w:lineRule="auto"/>
        <w:ind w:left="567" w:right="-1" w:hanging="567"/>
        <w:rPr>
          <w:rFonts w:eastAsia="Calibri"/>
          <w:szCs w:val="24"/>
        </w:rPr>
      </w:pPr>
      <w:r w:rsidRPr="00BB6A17">
        <w:t>(17)</w:t>
      </w:r>
      <w:r w:rsidRPr="00BB6A17">
        <w:tab/>
        <w:t>I kommissionens meddelande om anpassning till klimatförändringarna från 2021</w:t>
      </w:r>
      <w:r w:rsidRPr="00BB6A17">
        <w:rPr>
          <w:rFonts w:eastAsia="Calibri"/>
          <w:szCs w:val="24"/>
          <w:vertAlign w:val="superscript"/>
          <w:lang w:eastAsia="en-US"/>
        </w:rPr>
        <w:footnoteReference w:id="24"/>
      </w:r>
      <w:r w:rsidRPr="00BB6A17">
        <w:t xml:space="preserve"> betonas behovet av att främja naturbaserade lösningar och det erkänns att det skulle gå att uppnå en kostnadseffektiv anpassning till klimatförändringarna genom att skydda och återställa våtmarker och torvmarker samt kustnära och marina ekosystem, utveckla urbana grönområden och installera gröna tak och väggar, främja och hållbart förvalta skogar och jordbruksmark. Att ha fler ekosystem med biologisk mångfald ger större motståndskraft mot klimatförändringarna och erbjuder effektivare former av begränsning och förebyggande av katastrofer.</w:t>
      </w:r>
    </w:p>
    <w:p w14:paraId="48C28D59" w14:textId="77777777" w:rsidR="00BB6A17" w:rsidRPr="00BB6A17" w:rsidRDefault="00BB6A17" w:rsidP="00BB6A17">
      <w:pPr>
        <w:widowControl/>
        <w:suppressAutoHyphens/>
        <w:spacing w:before="120" w:after="120" w:line="360" w:lineRule="auto"/>
        <w:ind w:left="567" w:right="-1" w:hanging="567"/>
        <w:rPr>
          <w:rFonts w:eastAsia="Calibri"/>
          <w:szCs w:val="24"/>
        </w:rPr>
      </w:pPr>
      <w:r w:rsidRPr="00BB6A17">
        <w:br w:type="page"/>
      </w:r>
      <w:r w:rsidRPr="00BB6A17">
        <w:lastRenderedPageBreak/>
        <w:t>(18)</w:t>
      </w:r>
      <w:r w:rsidRPr="00BB6A17">
        <w:tab/>
        <w:t>Unionens klimatpolitik håller på att ses över för att kunna följa den plan som föreslås i förordning (EU) 2021/1119 i syfte att minska nettoutsläppen med minst 55 % fram till 2030 jämfört med 1990. Framför allt syftar förslaget till Europaparlamentets och rådets förordning om ändring av förordningarna (EU) 2018/841 och (EU) 2018/1999</w:t>
      </w:r>
      <w:r w:rsidRPr="00BB6A17">
        <w:rPr>
          <w:rFonts w:eastAsia="Calibri"/>
          <w:szCs w:val="24"/>
          <w:vertAlign w:val="superscript"/>
          <w:lang w:eastAsia="en-US"/>
        </w:rPr>
        <w:footnoteReference w:id="25"/>
      </w:r>
      <w:r w:rsidRPr="00BB6A17">
        <w:t xml:space="preserve"> till att stärka marksektorns bidrag till den övergripande klimatambitionen för 2030 och anpassa målen i fråga om redovisning av utsläpp och upptag från sektorn för markanvändning, förändring av markanvändning och skogsbruk (LULUCF) till relaterade politiska initiativ för biologisk mångfald. I förslaget framhålls behovet av att skydda och förbättra naturbaserade koldioxidupptag, förbättra motståndskraften hos ekosystemen mot klimatförändringar, återställa skadad mark och skadade ekosystem samt att restaurera torvmarker. Det syftar också till att förbättra övervakningen och rapporteringen av utsläpp och upptag av växthusgaser från mark som omfattas av skydd och restaurering. I detta sammanhang är det viktigt att ekosystem i alla markkategorier, inbegripet skogar, gräsmarker, åkermarker och våtmarker, är i gott tillstånd för att effektivt kunna fånga in och lagra koldioxid.</w:t>
      </w:r>
    </w:p>
    <w:p w14:paraId="6AB579BA" w14:textId="77777777" w:rsidR="00BB6A17" w:rsidRPr="00BB6A17" w:rsidRDefault="00BB6A17" w:rsidP="00BB6A17">
      <w:pPr>
        <w:widowControl/>
        <w:suppressAutoHyphens/>
        <w:spacing w:before="120" w:after="120" w:line="360" w:lineRule="auto"/>
        <w:ind w:left="567" w:right="-1" w:hanging="567"/>
        <w:rPr>
          <w:rFonts w:eastAsia="Calibri"/>
          <w:szCs w:val="24"/>
        </w:rPr>
      </w:pPr>
      <w:r w:rsidRPr="00BB6A17">
        <w:t>(19)</w:t>
      </w:r>
      <w:r w:rsidRPr="00BB6A17">
        <w:tab/>
        <w:t>Den geopolitiska utvecklingen har ytterligare understrukit behovet av att skydda livsmedelssystemens resiliens</w:t>
      </w:r>
      <w:r w:rsidRPr="00BB6A17">
        <w:rPr>
          <w:rFonts w:eastAsia="Calibri"/>
          <w:szCs w:val="24"/>
          <w:vertAlign w:val="superscript"/>
          <w:lang w:eastAsia="en-US"/>
        </w:rPr>
        <w:footnoteReference w:id="26"/>
      </w:r>
      <w:r w:rsidRPr="00BB6A17">
        <w:t>.</w:t>
      </w:r>
      <w:r w:rsidRPr="00BB6A17">
        <w:rPr>
          <w:vertAlign w:val="superscript"/>
        </w:rPr>
        <w:t xml:space="preserve"> </w:t>
      </w:r>
      <w:r w:rsidRPr="00BB6A17">
        <w:t>Det finns belägg för att restaurering av jordbruksekosystem har en positiv inverkan på livsmedelsproduktiviteten på lång sikt och att restaurering av natur fungerar som en försäkring för att säkerställa EU:s långsiktiga hållbarhet och resiliens.</w:t>
      </w:r>
    </w:p>
    <w:p w14:paraId="4F0BD213" w14:textId="77777777" w:rsidR="00BB6A17" w:rsidRPr="00BB6A17" w:rsidRDefault="00BB6A17" w:rsidP="00BB6A17">
      <w:pPr>
        <w:widowControl/>
        <w:suppressAutoHyphens/>
        <w:spacing w:before="120" w:after="120" w:line="360" w:lineRule="auto"/>
        <w:ind w:left="567" w:right="-1" w:hanging="567"/>
        <w:rPr>
          <w:rFonts w:eastAsia="Calibri"/>
          <w:szCs w:val="24"/>
          <w:shd w:val="clear" w:color="auto" w:fill="FFFFFF"/>
        </w:rPr>
      </w:pPr>
      <w:r w:rsidRPr="00BB6A17">
        <w:t>(20)</w:t>
      </w:r>
      <w:r w:rsidRPr="00BB6A17">
        <w:tab/>
        <w:t>I slutrapporten från konferensen om Europas framtid uppmanar medborgarna unionen att skydda och restaurera den biologiska mångfalden, landskapet och haven, eliminera föroreningar och främja kunskap, medvetenhet, utbildning och dialoger om miljö, klimatförändringar, energianvändning och hållbarhet</w:t>
      </w:r>
      <w:r w:rsidRPr="00BB6A17">
        <w:rPr>
          <w:rFonts w:eastAsia="Calibri"/>
          <w:szCs w:val="24"/>
          <w:vertAlign w:val="superscript"/>
          <w:lang w:eastAsia="en-US"/>
        </w:rPr>
        <w:footnoteReference w:id="27"/>
      </w:r>
      <w:r w:rsidRPr="00BB6A17">
        <w:t>.</w:t>
      </w:r>
    </w:p>
    <w:p w14:paraId="13870643" w14:textId="77777777" w:rsidR="00BB6A17" w:rsidRPr="00BB6A17" w:rsidRDefault="00BB6A17" w:rsidP="00BB6A17">
      <w:pPr>
        <w:widowControl/>
        <w:spacing w:after="200" w:line="276" w:lineRule="auto"/>
        <w:rPr>
          <w:rFonts w:eastAsia="Calibri"/>
          <w:szCs w:val="24"/>
          <w:shd w:val="clear" w:color="auto" w:fill="FFFFFF"/>
        </w:rPr>
      </w:pPr>
      <w:r w:rsidRPr="00BB6A17">
        <w:br w:type="page"/>
      </w:r>
    </w:p>
    <w:p w14:paraId="3E07E645" w14:textId="77777777" w:rsidR="00BB6A17" w:rsidRPr="00BB6A17" w:rsidRDefault="00BB6A17" w:rsidP="00BB6A17">
      <w:pPr>
        <w:widowControl/>
        <w:suppressAutoHyphens/>
        <w:spacing w:before="120" w:after="120" w:line="360" w:lineRule="auto"/>
        <w:ind w:left="567" w:right="-1" w:hanging="567"/>
        <w:rPr>
          <w:rFonts w:eastAsia="Calibri"/>
          <w:szCs w:val="24"/>
        </w:rPr>
      </w:pPr>
      <w:r w:rsidRPr="00BB6A17">
        <w:lastRenderedPageBreak/>
        <w:t>(21)</w:t>
      </w:r>
      <w:r w:rsidRPr="00BB6A17">
        <w:tab/>
        <w:t>Restaurering av ekosystem, i kombination med insatser för att minska handeln med och konsumtionen av vilda djur och växter, kommer också att bidra till att förebygga och bygga upp motståndskraft mot eventuella framtida smittsamma sjukdomar med zoonotisk potential, och därmed minska riskerna för utbrott och pandemier, och bidra till att stödja EU:s och globala insatser för att tillämpa One Health-modellen, som erkänner det inneboende sambandet mellan människors hälsa, djurs hälsa och en frisk resilient natur.</w:t>
      </w:r>
    </w:p>
    <w:p w14:paraId="5019CC2B" w14:textId="77777777" w:rsidR="00BB6A17" w:rsidRPr="00BB6A17" w:rsidRDefault="00BB6A17" w:rsidP="00BB6A17">
      <w:pPr>
        <w:widowControl/>
        <w:suppressAutoHyphens/>
        <w:spacing w:before="120" w:after="120" w:line="360" w:lineRule="auto"/>
        <w:ind w:left="567" w:right="-1" w:hanging="567"/>
        <w:rPr>
          <w:rFonts w:eastAsia="Calibri"/>
          <w:szCs w:val="24"/>
        </w:rPr>
      </w:pPr>
      <w:r w:rsidRPr="00BB6A17">
        <w:t>(22)</w:t>
      </w:r>
      <w:r w:rsidRPr="00BB6A17">
        <w:tab/>
        <w:t xml:space="preserve">Mark är en integrerad del av landekosystem. I kommissionens meddelande från 2021 </w:t>
      </w:r>
      <w:r w:rsidRPr="00BB6A17">
        <w:rPr>
          <w:i/>
          <w:iCs/>
        </w:rPr>
        <w:t>EU:s markstrategi för 2030</w:t>
      </w:r>
      <w:r w:rsidRPr="00BB6A17">
        <w:rPr>
          <w:rFonts w:eastAsia="Calibri"/>
          <w:szCs w:val="24"/>
          <w:vertAlign w:val="superscript"/>
          <w:lang w:eastAsia="en-US"/>
        </w:rPr>
        <w:footnoteReference w:id="28"/>
      </w:r>
      <w:r w:rsidRPr="00BB6A17">
        <w:t xml:space="preserve"> beskrivs behovet av att återställa skadad mark och öka markens biologiska mångfald.</w:t>
      </w:r>
      <w:r w:rsidRPr="00BB6A17">
        <w:rPr>
          <w:b/>
          <w:i/>
        </w:rPr>
        <w:t xml:space="preserve"> Den globala mekanismen och sekretariatet för FN:s konvention för bekämpning av ökenspridning har inrättat ett program för fastställande av mål om markförstöringsneutralitet för att hjälpa länder att uppnå markförstöringsneutralitet senast 2030.</w:t>
      </w:r>
    </w:p>
    <w:p w14:paraId="08BA6511" w14:textId="77777777" w:rsidR="00BB6A17" w:rsidRPr="00BB6A17" w:rsidRDefault="00BB6A17" w:rsidP="00BB6A17">
      <w:pPr>
        <w:widowControl/>
        <w:suppressAutoHyphens/>
        <w:spacing w:before="120" w:after="120" w:line="360" w:lineRule="auto"/>
        <w:ind w:left="567" w:right="-1" w:hanging="567"/>
        <w:rPr>
          <w:rFonts w:eastAsia="Calibri"/>
          <w:b/>
          <w:szCs w:val="24"/>
          <w:u w:val="single"/>
        </w:rPr>
      </w:pPr>
      <w:r w:rsidRPr="00BB6A17">
        <w:t>(23)</w:t>
      </w:r>
      <w:r w:rsidRPr="00BB6A17">
        <w:tab/>
        <w:t>Rådets direktiv 92/43/EEG</w:t>
      </w:r>
      <w:r w:rsidRPr="00BB6A17">
        <w:rPr>
          <w:rFonts w:eastAsia="Calibri"/>
          <w:szCs w:val="24"/>
          <w:vertAlign w:val="superscript"/>
          <w:lang w:eastAsia="en-US"/>
        </w:rPr>
        <w:footnoteReference w:id="29"/>
      </w:r>
      <w:r w:rsidRPr="00BB6A17">
        <w:t xml:space="preserve"> och Europaparlamentets och rådets direktiv 2009/147/EG</w:t>
      </w:r>
      <w:r w:rsidRPr="00BB6A17">
        <w:rPr>
          <w:rFonts w:eastAsia="Calibri"/>
          <w:szCs w:val="24"/>
          <w:vertAlign w:val="superscript"/>
          <w:lang w:eastAsia="en-US"/>
        </w:rPr>
        <w:footnoteReference w:id="30"/>
      </w:r>
      <w:r w:rsidRPr="00BB6A17">
        <w:t xml:space="preserve"> syftar till att säkerställa ett långsiktigt skydd, bevarande och överlevnad för Europas mest värdefulla och hotade arter och livsmiljöer och de ekosystem som de ingår i. Natura 2000, som inrättades 1992 och är det största samordnade nätverket av skyddade områden i världen, är det viktigaste verktyget för att genomföra målen för de båda direktiven. </w:t>
      </w:r>
      <w:r w:rsidRPr="00BB6A17">
        <w:rPr>
          <w:b/>
          <w:i/>
        </w:rPr>
        <w:t>Denna förordning bör, liksom de båda direktiven, tillämpas på medlemsstaternas europeiska territorium på vilka fördragen är tillämpliga, och därigenom också anpassas till direktiv 2008/56/EG.</w:t>
      </w:r>
    </w:p>
    <w:p w14:paraId="71C3EFAD" w14:textId="77777777" w:rsidR="00BB6A17" w:rsidRPr="00BB6A17" w:rsidRDefault="00BB6A17" w:rsidP="00BB6A17">
      <w:pPr>
        <w:widowControl/>
        <w:spacing w:after="200" w:line="276" w:lineRule="auto"/>
        <w:rPr>
          <w:szCs w:val="24"/>
        </w:rPr>
      </w:pPr>
      <w:r w:rsidRPr="00BB6A17">
        <w:br w:type="page"/>
      </w:r>
    </w:p>
    <w:p w14:paraId="04CEAA06" w14:textId="77777777" w:rsidR="00BB6A17" w:rsidRPr="00BB6A17" w:rsidRDefault="00BB6A17" w:rsidP="00BB6A17">
      <w:pPr>
        <w:widowControl/>
        <w:suppressAutoHyphens/>
        <w:spacing w:before="120" w:after="120" w:line="360" w:lineRule="auto"/>
        <w:ind w:left="567" w:right="-1" w:hanging="567"/>
        <w:rPr>
          <w:rFonts w:eastAsia="Calibri"/>
          <w:szCs w:val="24"/>
        </w:rPr>
      </w:pPr>
      <w:r w:rsidRPr="00BB6A17">
        <w:lastRenderedPageBreak/>
        <w:t>(24)</w:t>
      </w:r>
      <w:r w:rsidRPr="00BB6A17">
        <w:tab/>
        <w:t>Det finns redan en ram och en vägledning</w:t>
      </w:r>
      <w:r w:rsidRPr="00BB6A17">
        <w:rPr>
          <w:szCs w:val="24"/>
          <w:vertAlign w:val="superscript"/>
          <w:lang w:eastAsia="en-US"/>
        </w:rPr>
        <w:footnoteReference w:id="31"/>
      </w:r>
      <w:r w:rsidRPr="00BB6A17">
        <w:t xml:space="preserve"> för att fastställa gott tillstånd för livsmiljötyper som skyddas enligt direktiv 92/43/EEG och fastställa tillräcklig kvalitet hos och kvantitet av livsmiljöerna för de arter som omfattas av det direktivet. Restaureringsmål för dessa livsmiljötyper och livsmiljöer för arter kan fastställas på grundval av den ramen och vägledningen. Sådan restaurering kommer dock inte att räcka för att vända förlusten av biologisk mångfald och återställa alla ekosystem. Därför bör det fastställas ytterligare skyldigheter baserat på särskilda indikatorer i syfte att förbättra den biologiska mångfalden i bredare ekosystem.</w:t>
      </w:r>
    </w:p>
    <w:p w14:paraId="075D6A7F" w14:textId="77777777" w:rsidR="00BB6A17" w:rsidRPr="00BB6A17" w:rsidRDefault="00BB6A17" w:rsidP="00BB6A17">
      <w:pPr>
        <w:widowControl/>
        <w:suppressAutoHyphens/>
        <w:spacing w:before="120" w:after="120" w:line="360" w:lineRule="auto"/>
        <w:ind w:left="567" w:right="-1" w:hanging="567"/>
        <w:rPr>
          <w:szCs w:val="24"/>
        </w:rPr>
      </w:pPr>
      <w:r w:rsidRPr="00BB6A17">
        <w:t>(25)</w:t>
      </w:r>
      <w:r w:rsidRPr="00BB6A17">
        <w:tab/>
        <w:t xml:space="preserve">Med utgångspunkt i direktiven 92/43/EEG och 2009/147/EG och för att göra det lättare att nå de mål som fastställs i de direktiven, bör medlemsstaterna vidta restaureringsåtgärder för att säkerställa återhämtningen hos skyddade livsmiljöer och arter, inbegripet vilda fåglar, i alla områden i unionen, även i områden som inte ingår i Natura 2000. </w:t>
      </w:r>
    </w:p>
    <w:p w14:paraId="25CB3419" w14:textId="77777777" w:rsidR="00BB6A17" w:rsidRPr="00BB6A17" w:rsidRDefault="00BB6A17" w:rsidP="00BB6A17">
      <w:pPr>
        <w:widowControl/>
        <w:suppressAutoHyphens/>
        <w:spacing w:before="120" w:after="120" w:line="360" w:lineRule="auto"/>
        <w:ind w:left="567" w:right="-1" w:hanging="567"/>
        <w:rPr>
          <w:rFonts w:eastAsia="Calibri"/>
          <w:szCs w:val="24"/>
        </w:rPr>
      </w:pPr>
      <w:r w:rsidRPr="00BB6A17">
        <w:t>(26)</w:t>
      </w:r>
      <w:r w:rsidRPr="00BB6A17">
        <w:tab/>
        <w:t>Direktiv 92/43/EEG syftar till att bibehålla eller återställa en gynnsam bevarandestatus hos naturliga livsmiljöer samt arter av vilda djur och växter av unionsintresse. I det direktivet fastställs emellertid ingen tidsfrist för att uppnå målet. I direktiv 2009/147/EG fastställs inte heller en tidsfrist för återhämtning av fågelpopulationer i unionen.</w:t>
      </w:r>
    </w:p>
    <w:p w14:paraId="7F9A7221" w14:textId="77777777" w:rsidR="00BB6A17" w:rsidRPr="00BB6A17" w:rsidRDefault="00BB6A17" w:rsidP="00BB6A17">
      <w:pPr>
        <w:widowControl/>
        <w:suppressAutoHyphens/>
        <w:spacing w:before="120" w:after="120" w:line="360" w:lineRule="auto"/>
        <w:ind w:left="567" w:right="-1" w:hanging="567"/>
        <w:rPr>
          <w:rFonts w:eastAsia="Calibri"/>
          <w:szCs w:val="24"/>
        </w:rPr>
      </w:pPr>
      <w:r w:rsidRPr="00BB6A17">
        <w:t>(27)</w:t>
      </w:r>
      <w:r w:rsidRPr="00BB6A17">
        <w:tab/>
        <w:t>Därför bör det fastställas tidsfrister för att vidta restaureringsåtgärder inom och utanför Natura 2000-områden, för att gradvis förbättra tillståndet hos skyddade livsmiljötyper i hela unionen och för att återetablera sådana tills den gynnsamma referensareal som behövs för att uppnå gynnsam bevarandestatus hos de livsmiljötyperna i unionen uppnås. För att ge medlemsstaterna den flexibilitet som behövs för att genomföra omfattande restaureringsinsatser är det lämpligt att gruppera livsmiljötyper efter det ekosystem som de tillhör och fastställa tidsbestämda och kvantifierade arealbaserade mål för grupper av livsmiljötyper. Detta kommer att tillåta medlemsstaterna att välja vilka livsmiljöer som ska återställas först inom gruppen.</w:t>
      </w:r>
    </w:p>
    <w:p w14:paraId="63194E07" w14:textId="77777777" w:rsidR="00BB6A17" w:rsidRPr="00BB6A17" w:rsidRDefault="00BB6A17" w:rsidP="00BB6A17">
      <w:pPr>
        <w:widowControl/>
        <w:spacing w:after="200" w:line="276" w:lineRule="auto"/>
        <w:rPr>
          <w:rFonts w:eastAsia="Calibri"/>
          <w:szCs w:val="24"/>
        </w:rPr>
      </w:pPr>
      <w:r w:rsidRPr="00BB6A17">
        <w:br w:type="page"/>
      </w:r>
    </w:p>
    <w:p w14:paraId="5CD34E10" w14:textId="77777777" w:rsidR="00BB6A17" w:rsidRPr="00BB6A17" w:rsidRDefault="00BB6A17" w:rsidP="00BB6A17">
      <w:pPr>
        <w:widowControl/>
        <w:suppressAutoHyphens/>
        <w:spacing w:before="120" w:after="120" w:line="360" w:lineRule="auto"/>
        <w:ind w:left="567" w:right="-1" w:hanging="567"/>
        <w:rPr>
          <w:rFonts w:eastAsia="Calibri"/>
          <w:szCs w:val="24"/>
        </w:rPr>
      </w:pPr>
      <w:r w:rsidRPr="00BB6A17">
        <w:lastRenderedPageBreak/>
        <w:t>(28)</w:t>
      </w:r>
      <w:r w:rsidRPr="00BB6A17">
        <w:tab/>
        <w:t>Liknande krav bör fastställas för livsmiljöerna för de arter som omfattas av direktiv 92/43/EEG och livsmiljöerna för vilda fåglar som omfattas av direktiv 2009/147/EG, med särskild hänsyn till den konnektivitet som krävs mellan båda dessa livsmiljöer för att artpopulationerna ska blomstra.</w:t>
      </w:r>
    </w:p>
    <w:p w14:paraId="3166AEC1" w14:textId="77777777" w:rsidR="00BB6A17" w:rsidRPr="00BB6A17" w:rsidRDefault="00BB6A17" w:rsidP="00BB6A17">
      <w:pPr>
        <w:widowControl/>
        <w:suppressAutoHyphens/>
        <w:spacing w:before="120" w:after="120" w:line="360" w:lineRule="auto"/>
        <w:ind w:left="567" w:right="-1" w:hanging="567"/>
        <w:rPr>
          <w:rFonts w:eastAsia="Calibri"/>
          <w:szCs w:val="24"/>
        </w:rPr>
      </w:pPr>
      <w:r w:rsidRPr="00BB6A17">
        <w:t>(29)</w:t>
      </w:r>
      <w:r w:rsidRPr="00BB6A17">
        <w:tab/>
        <w:t>Restaureringsåtgärderna för livsmiljötyper måste vara adekvata och lämpliga för att uppnå gott tillstånd och gynnsamma referensarealer så snabbt som möjligt, i avsikt att uppnå en gynnsam bevarandestatus för dem. Det är viktigt att restaureringsåtgärderna är de som behövs för att uppnå de tidsbestämda och kvantifierade arealbaserade målen. Restaureringsåtgärderna för arters livsmiljöer måste också vara adekvata och lämpliga för att uppnå tillräcklig kvalitet och kvantitet så snabbt som möjligt för att uppnå gynnsam bevarandestatus för arterna.</w:t>
      </w:r>
    </w:p>
    <w:p w14:paraId="4B4AEE04" w14:textId="77777777" w:rsidR="00BB6A17" w:rsidRPr="00BB6A17" w:rsidRDefault="00BB6A17" w:rsidP="00BB6A17">
      <w:pPr>
        <w:widowControl/>
        <w:suppressAutoHyphens/>
        <w:spacing w:before="120" w:after="120" w:line="360" w:lineRule="auto"/>
        <w:ind w:left="567" w:right="-1" w:hanging="567"/>
        <w:rPr>
          <w:rFonts w:eastAsia="Calibri"/>
          <w:b/>
          <w:i/>
          <w:szCs w:val="24"/>
        </w:rPr>
      </w:pPr>
      <w:bookmarkStart w:id="10" w:name="_Hlk136798909"/>
      <w:r w:rsidRPr="00BB6A17">
        <w:rPr>
          <w:b/>
          <w:i/>
        </w:rPr>
        <w:t>(29a)</w:t>
      </w:r>
      <w:r w:rsidRPr="00BB6A17">
        <w:rPr>
          <w:b/>
          <w:i/>
        </w:rPr>
        <w:tab/>
        <w:t>Restaureringsåtgärder enligt denna förordning för att återställa eller bibehålla vissa livsmiljötyper som förtecknas i bilaga I, såsom gräsmarker, hedar eller våtmarker, kan i vissa fall kräva att skog avlägsnas för att återinföra bevarandestyrd förvaltning, vilket kan inbegripa verksamheter som slåtter eller bete. Restaurering av natur och stopp för avskogning är både viktiga och ömsesidigt förstärkande miljömål. Kommissionen kommer att utarbeta riktlinjer, såsom nämns i skäl 36 i Europaparlamentets och rådets förordning (EU) nr [XXXX/2023] om tillhandahållande på unionsmarknaden och export från unionen av vissa råvaror och produkter som är förknippade med avskogning och skogsförstörelse och om upphävande av förordning (EU) nr 995/2010, för att klargöra tolkningen av definitionen av ”jordbruksanvändning” i artikel 2 i den förordningen, särskilt när det gäller omvandling av skog till mark vars syfte inte är jordbruksanvändning.</w:t>
      </w:r>
    </w:p>
    <w:bookmarkEnd w:id="10"/>
    <w:p w14:paraId="1499E95F" w14:textId="77777777" w:rsidR="00BB6A17" w:rsidRPr="00BB6A17" w:rsidRDefault="00BB6A17" w:rsidP="00BB6A17">
      <w:pPr>
        <w:widowControl/>
        <w:suppressAutoHyphens/>
        <w:spacing w:before="120" w:after="120" w:line="360" w:lineRule="auto"/>
        <w:ind w:left="567" w:right="-1" w:hanging="567"/>
        <w:rPr>
          <w:rFonts w:eastAsia="Calibri"/>
          <w:szCs w:val="24"/>
        </w:rPr>
      </w:pPr>
      <w:r w:rsidRPr="00BB6A17">
        <w:t>(30)</w:t>
      </w:r>
      <w:r w:rsidRPr="00BB6A17">
        <w:tab/>
        <w:t>Det är viktigt att säkerställa att de restaureringsåtgärder som införs inom ramen för den här förordningen leder till konkreta och mätbara förbättringar i ekosystemens tillstånd, både för enskilda områden som är föremål för restaurering och på nationell nivå och unionsnivå.</w:t>
      </w:r>
    </w:p>
    <w:p w14:paraId="6F9A93C9" w14:textId="77777777" w:rsidR="00BB6A17" w:rsidRPr="00BB6A17" w:rsidRDefault="00BB6A17" w:rsidP="00BB6A17">
      <w:pPr>
        <w:widowControl/>
        <w:spacing w:after="200" w:line="276" w:lineRule="auto"/>
        <w:rPr>
          <w:szCs w:val="24"/>
        </w:rPr>
      </w:pPr>
      <w:r w:rsidRPr="00BB6A17">
        <w:br w:type="page"/>
      </w:r>
    </w:p>
    <w:p w14:paraId="182481A7" w14:textId="77777777" w:rsidR="00BB6A17" w:rsidRPr="00BB6A17" w:rsidRDefault="00BB6A17" w:rsidP="00BB6A17">
      <w:pPr>
        <w:widowControl/>
        <w:suppressAutoHyphens/>
        <w:spacing w:before="120" w:after="120" w:line="360" w:lineRule="auto"/>
        <w:ind w:left="567" w:right="-1" w:hanging="567"/>
        <w:rPr>
          <w:szCs w:val="24"/>
        </w:rPr>
      </w:pPr>
      <w:r w:rsidRPr="00BB6A17">
        <w:lastRenderedPageBreak/>
        <w:t>(31)</w:t>
      </w:r>
      <w:r w:rsidRPr="00BB6A17">
        <w:tab/>
        <w:t>För att säkerställa att restaureringsåtgärderna är ändamålsenliga och att deras resultat går att mäta över tid är det mycket viktigt att de arealer som är föremål för restaureringsåtgärderna, i syfte att förbättra tillståndet hos livsmiljöer som omfattas av bilaga I till direktiv 92/43/EEG, återetablera sådana livsmiljöer och förbättra deras konnektivitet, uppvisar en kontinuerlig förbättring tills gott tillstånd har uppnåtts.</w:t>
      </w:r>
    </w:p>
    <w:p w14:paraId="4B8EB26B" w14:textId="77777777" w:rsidR="00BB6A17" w:rsidRPr="00BB6A17" w:rsidRDefault="00BB6A17" w:rsidP="00BB6A17">
      <w:pPr>
        <w:widowControl/>
        <w:suppressAutoHyphens/>
        <w:spacing w:before="120" w:after="120" w:line="360" w:lineRule="auto"/>
        <w:ind w:left="567" w:right="-1" w:hanging="567"/>
        <w:rPr>
          <w:szCs w:val="24"/>
        </w:rPr>
      </w:pPr>
      <w:r w:rsidRPr="00BB6A17">
        <w:t>(32)</w:t>
      </w:r>
      <w:r w:rsidRPr="00BB6A17">
        <w:tab/>
        <w:t>Det är också avgörande att de arealer som är föremål för restaureringsåtgärder för att förbättra kvaliteten och kvantiteten hos livsmiljöerna för arter som omfattas av direktiv 92/43/EEG, och livsmiljöer för vilda fåglar som omfattas av direktiv 2009/147/EG, uppvisar en kontinuerlig förbättring för att bidra till att det uppnås en tillräcklig kvantitet och kvalitet hos livsmiljöerna för dessa arter.</w:t>
      </w:r>
    </w:p>
    <w:p w14:paraId="3C5F890A" w14:textId="77777777" w:rsidR="00BB6A17" w:rsidRPr="00BB6A17" w:rsidRDefault="00BB6A17" w:rsidP="00BB6A17">
      <w:pPr>
        <w:widowControl/>
        <w:suppressAutoHyphens/>
        <w:spacing w:before="120" w:after="120" w:line="360" w:lineRule="auto"/>
        <w:ind w:left="567" w:right="140" w:hanging="567"/>
        <w:rPr>
          <w:rFonts w:eastAsia="Calibri"/>
          <w:b/>
          <w:szCs w:val="24"/>
          <w:u w:val="single"/>
        </w:rPr>
      </w:pPr>
      <w:r w:rsidRPr="00BB6A17">
        <w:t>(33)</w:t>
      </w:r>
      <w:r w:rsidRPr="00BB6A17">
        <w:tab/>
        <w:t>Det är viktigt att se till att de arealer som täcks av livsmiljötyper som omfattas av direktiv 92/43/EEG och som är i ett gott tillstånd i medlemsstaterna och unionen som helhet gradvis ökar, tills den gynnsamma referensarealen för varje livsmiljötyp uppnås och att minst 90 % på medlemsstatsnivå av den arealen är i ett gott tillstånd, för att dessa livsmiljötyper i unionen ska kunna uppnå gynnsam bevarandestatus.</w:t>
      </w:r>
    </w:p>
    <w:p w14:paraId="38191A20" w14:textId="77777777" w:rsidR="00BB6A17" w:rsidRPr="00BB6A17" w:rsidRDefault="00BB6A17" w:rsidP="00BB6A17">
      <w:pPr>
        <w:widowControl/>
        <w:suppressAutoHyphens/>
        <w:spacing w:before="120" w:after="120" w:line="360" w:lineRule="auto"/>
        <w:ind w:left="567" w:right="-1" w:hanging="567"/>
        <w:rPr>
          <w:szCs w:val="24"/>
        </w:rPr>
      </w:pPr>
      <w:r w:rsidRPr="00BB6A17">
        <w:t>(34)</w:t>
      </w:r>
      <w:r w:rsidRPr="00BB6A17">
        <w:tab/>
        <w:t>Det är viktigt att säkerställa att kvaliteten hos och kvantiteten av livsmiljöerna för arter som omfattas av direktiv 92/43/EEG, och livsmiljöerna för vilda fåglar som omfatta av direktiv 2009/147/EG ökar gradvis i medlemsstaterna och i förlängningen i unionen, tills det räcker för att säkerställa dessa arters långsiktiga överlevnad.</w:t>
      </w:r>
    </w:p>
    <w:p w14:paraId="360C2121" w14:textId="77777777" w:rsidR="00BB6A17" w:rsidRPr="00BB6A17" w:rsidRDefault="00BB6A17" w:rsidP="00BB6A17">
      <w:pPr>
        <w:widowControl/>
        <w:suppressAutoHyphens/>
        <w:spacing w:before="120" w:after="120" w:line="360" w:lineRule="auto"/>
        <w:ind w:left="567" w:right="-1" w:hanging="567"/>
        <w:rPr>
          <w:szCs w:val="24"/>
        </w:rPr>
      </w:pPr>
      <w:r w:rsidRPr="00BB6A17">
        <w:br w:type="page"/>
      </w:r>
      <w:r w:rsidRPr="00BB6A17">
        <w:lastRenderedPageBreak/>
        <w:t>(35)</w:t>
      </w:r>
      <w:r w:rsidRPr="00BB6A17">
        <w:tab/>
        <w:t xml:space="preserve">Det är viktigt att ▌arealer som täcks av livsmiljötyper som omfattas av den här förordningen </w:t>
      </w:r>
      <w:r w:rsidRPr="00BB6A17">
        <w:rPr>
          <w:b/>
          <w:bCs/>
          <w:i/>
          <w:iCs/>
        </w:rPr>
        <w:t>och som omfattas av restaureringsåtgärder kontinuerligt förbättras till dess att de uppnår ett gott tillstånd, och att de därefter</w:t>
      </w:r>
      <w:r w:rsidRPr="00BB6A17">
        <w:t xml:space="preserve"> inte försämras </w:t>
      </w:r>
      <w:r w:rsidRPr="00BB6A17">
        <w:rPr>
          <w:b/>
          <w:bCs/>
          <w:i/>
          <w:iCs/>
        </w:rPr>
        <w:t>avsevärt</w:t>
      </w:r>
      <w:r w:rsidRPr="00BB6A17">
        <w:t xml:space="preserve">, </w:t>
      </w:r>
      <w:r w:rsidRPr="00BB6A17">
        <w:rPr>
          <w:b/>
          <w:bCs/>
          <w:i/>
          <w:iCs/>
        </w:rPr>
        <w:t>så att det långsiktiga bibehållandet eller uppnåendet av gott tillstånd inte hotas</w:t>
      </w:r>
      <w:r w:rsidRPr="00BB6A17">
        <w:t>.</w:t>
      </w:r>
      <w:r w:rsidRPr="00BB6A17">
        <w:rPr>
          <w:b/>
          <w:i/>
        </w:rPr>
        <w:t xml:space="preserve"> Det är också viktigt att medlemsstaterna anstränger sig för att förhindra betydande försämring av arealer som täcks av dessa livsmiljötyper, antingen redan i gott skick eller inte i gott skick och som fortfarande inte omfattas av restaureringsåtgärder. </w:t>
      </w:r>
      <w:r w:rsidRPr="00BB6A17">
        <w:rPr>
          <w:b/>
          <w:bCs/>
          <w:i/>
          <w:iCs/>
        </w:rPr>
        <w:t>Dessa åtgärder är viktiga för att undvika ökade</w:t>
      </w:r>
      <w:r w:rsidRPr="00BB6A17">
        <w:t xml:space="preserve"> </w:t>
      </w:r>
      <w:r w:rsidRPr="00BB6A17">
        <w:rPr>
          <w:b/>
          <w:bCs/>
          <w:i/>
          <w:iCs/>
        </w:rPr>
        <w:t>restaureringsbehov</w:t>
      </w:r>
      <w:r w:rsidRPr="00BB6A17">
        <w:t xml:space="preserve"> i framtiden </w:t>
      </w:r>
      <w:r w:rsidRPr="00BB6A17">
        <w:rPr>
          <w:b/>
          <w:bCs/>
          <w:i/>
          <w:iCs/>
        </w:rPr>
        <w:t>och bör fokusera på arealer med livsmiljötyper som, enligt medlemsstaterna i deras nationella restaureringsplaner, är nödvändiga att restaurera för att nå restaureringsmålen.</w:t>
      </w:r>
      <w:r w:rsidRPr="00BB6A17">
        <w:t xml:space="preserve"> Det är ▌viktigt att ta hänsyn till eventuell force majeure, </w:t>
      </w:r>
      <w:r w:rsidRPr="00BB6A17">
        <w:rPr>
          <w:b/>
          <w:bCs/>
          <w:i/>
          <w:iCs/>
        </w:rPr>
        <w:t>såsom naturkatastrofer,</w:t>
      </w:r>
      <w:r w:rsidRPr="00BB6A17">
        <w:t xml:space="preserve"> som kan leda till försämring i arealer som täcks av dessa livsmiljötyper, och till oundvikliga livsmiljöförändringar som orsakas direkt av klimatförändringarna.</w:t>
      </w:r>
      <w:r w:rsidRPr="00BB6A17">
        <w:rPr>
          <w:b/>
          <w:i/>
        </w:rPr>
        <w:t xml:space="preserve"> </w:t>
      </w:r>
      <w:r w:rsidRPr="00BB6A17">
        <w:rPr>
          <w:b/>
          <w:bCs/>
          <w:i/>
          <w:iCs/>
        </w:rPr>
        <w:t>Utanför Natura 2000-områden är det lämpligt att även beakta</w:t>
      </w:r>
      <w:r w:rsidRPr="00BB6A17">
        <w:t xml:space="preserve"> </w:t>
      </w:r>
      <w:r w:rsidRPr="00BB6A17">
        <w:rPr>
          <w:b/>
          <w:bCs/>
          <w:i/>
          <w:iCs/>
        </w:rPr>
        <w:t>följderna</w:t>
      </w:r>
      <w:r w:rsidRPr="00BB6A17">
        <w:t xml:space="preserve"> av en plan eller ett projekt av tvingande allmänintresse, för vilka det inte finns några mindre skadliga alternativa lösningar att tillgå. </w:t>
      </w:r>
      <w:r w:rsidRPr="00BB6A17">
        <w:rPr>
          <w:b/>
          <w:bCs/>
          <w:i/>
          <w:iCs/>
        </w:rPr>
        <w:t>För arealer som ska restaureras bör detta</w:t>
      </w:r>
      <w:r w:rsidRPr="00BB6A17">
        <w:t xml:space="preserve"> fastställas från fall till fall</w:t>
      </w:r>
      <w:r w:rsidRPr="00BB6A17">
        <w:rPr>
          <w:b/>
          <w:bCs/>
          <w:i/>
          <w:iCs/>
        </w:rPr>
        <w:t>.</w:t>
      </w:r>
      <w:r w:rsidRPr="00BB6A17">
        <w:rPr>
          <w:b/>
          <w:i/>
        </w:rPr>
        <w:t xml:space="preserve"> </w:t>
      </w:r>
      <w:r w:rsidRPr="00BB6A17">
        <w:rPr>
          <w:b/>
          <w:bCs/>
          <w:i/>
          <w:iCs/>
        </w:rPr>
        <w:t>För Natura 2000-områden godkänns planer och projekt</w:t>
      </w:r>
      <w:r w:rsidRPr="00BB6A17">
        <w:t xml:space="preserve"> i enlighet med artikel 6.4 i direktiv 92/43/EEG.</w:t>
      </w:r>
      <w:r w:rsidRPr="00BB6A17">
        <w:rPr>
          <w:b/>
          <w:i/>
        </w:rPr>
        <w:t xml:space="preserve"> </w:t>
      </w:r>
      <w:bookmarkStart w:id="11" w:name="_Hlk129720012"/>
      <w:r w:rsidRPr="00BB6A17">
        <w:rPr>
          <w:b/>
          <w:i/>
        </w:rPr>
        <w:t>Om en areal omvandlas från en livsmiljötyp till en annan som omfattas av denna förordning som ett önskat resultat av en restaureringsåtgärd, bör arealen inte anses försämras.</w:t>
      </w:r>
    </w:p>
    <w:p w14:paraId="0A5FD139" w14:textId="77777777" w:rsidR="00BB6A17" w:rsidRPr="00BB6A17" w:rsidRDefault="00BB6A17" w:rsidP="00BB6A17">
      <w:pPr>
        <w:widowControl/>
        <w:suppressAutoHyphens/>
        <w:spacing w:before="120" w:after="120" w:line="360" w:lineRule="auto"/>
        <w:ind w:left="567" w:right="-1" w:hanging="567"/>
        <w:rPr>
          <w:rFonts w:eastAsia="Calibri"/>
          <w:i/>
          <w:szCs w:val="22"/>
        </w:rPr>
      </w:pPr>
      <w:bookmarkStart w:id="12" w:name="_Hlk136602132"/>
      <w:bookmarkStart w:id="13" w:name="_Hlk136878792"/>
      <w:bookmarkEnd w:id="11"/>
      <w:r w:rsidRPr="00BB6A17">
        <w:br w:type="page"/>
      </w:r>
      <w:r w:rsidRPr="00BB6A17">
        <w:rPr>
          <w:b/>
          <w:i/>
        </w:rPr>
        <w:lastRenderedPageBreak/>
        <w:t>(35a)</w:t>
      </w:r>
      <w:r w:rsidRPr="00BB6A17">
        <w:rPr>
          <w:b/>
          <w:i/>
        </w:rPr>
        <w:tab/>
      </w:r>
      <w:r w:rsidRPr="00BB6A17">
        <w:rPr>
          <w:b/>
          <w:bCs/>
          <w:i/>
          <w:iCs/>
        </w:rPr>
        <w:t xml:space="preserve">Vid tillämpningen av </w:t>
      </w:r>
      <w:bookmarkStart w:id="14" w:name="_Hlk136854307"/>
      <w:r w:rsidRPr="00BB6A17">
        <w:rPr>
          <w:b/>
          <w:bCs/>
          <w:i/>
          <w:iCs/>
        </w:rPr>
        <w:t>undantagen från kraven på kontinuerlig förbättring och icke-försämring utanför Natura 2000-områden</w:t>
      </w:r>
      <w:bookmarkEnd w:id="14"/>
      <w:r w:rsidRPr="00BB6A17">
        <w:rPr>
          <w:b/>
          <w:bCs/>
          <w:i/>
          <w:iCs/>
        </w:rPr>
        <w:t xml:space="preserve"> i denna förordning bör medlemsstaterna utgå från att anläggningar för produktion av energi från förnybara energikällor, deras anslutning till nätet, tillhörande nät- och lagringstillgångar är av tvingande allmänintresse.</w:t>
      </w:r>
      <w:r w:rsidRPr="00BB6A17">
        <w:rPr>
          <w:b/>
          <w:i/>
        </w:rPr>
        <w:t xml:space="preserve"> Medlemsstaterna får besluta att begränsa tillämpningen av denna presumtion under vederbörligen motiverade och särskilda omständigheter, t.ex. skäl som rör det nationella försvaret. </w:t>
      </w:r>
      <w:bookmarkStart w:id="15" w:name="_Hlk137545403"/>
      <w:r w:rsidRPr="00BB6A17">
        <w:rPr>
          <w:b/>
          <w:bCs/>
          <w:i/>
          <w:iCs/>
        </w:rPr>
        <w:t xml:space="preserve">Dessutom får medlemsstaterna </w:t>
      </w:r>
      <w:bookmarkStart w:id="16" w:name="_Hlk136525305"/>
      <w:r w:rsidRPr="00BB6A17">
        <w:rPr>
          <w:b/>
          <w:bCs/>
          <w:i/>
          <w:iCs/>
        </w:rPr>
        <w:t>undanta dessa projekt från skyldigheten att visa att inga mindre skadliga alternativa lösningar finns tillgängliga för</w:t>
      </w:r>
      <w:bookmarkEnd w:id="16"/>
      <w:r w:rsidRPr="00BB6A17">
        <w:rPr>
          <w:b/>
          <w:bCs/>
          <w:i/>
          <w:iCs/>
        </w:rPr>
        <w:t xml:space="preserve"> tillämpningen av dessa undantag, förutsatt att projekten har varit föremål för en strategisk miljöbedömning eller en miljökonsekvensbedömning.</w:t>
      </w:r>
      <w:r w:rsidRPr="00BB6A17">
        <w:rPr>
          <w:b/>
          <w:i/>
        </w:rPr>
        <w:t xml:space="preserve"> </w:t>
      </w:r>
      <w:bookmarkEnd w:id="15"/>
      <w:r w:rsidRPr="00BB6A17">
        <w:rPr>
          <w:b/>
          <w:i/>
        </w:rPr>
        <w:t>Att anse att sådana anläggningar är av tvingande allmänintresse och, i tillämpliga fall, att begränsa kravet på att bedöma mindre skadliga alternativa lösningar skulle göra det möjligt att låta sådana projekt omfattas av en förenklad bedömning när det gäller undantagen från bedömningen av tvingande allmänintresse enligt denna förordning.</w:t>
      </w:r>
      <w:bookmarkEnd w:id="12"/>
    </w:p>
    <w:p w14:paraId="18EA3035" w14:textId="77777777" w:rsidR="00BB6A17" w:rsidRPr="00BB6A17" w:rsidRDefault="00BB6A17" w:rsidP="00BB6A17">
      <w:pPr>
        <w:widowControl/>
        <w:suppressAutoHyphens/>
        <w:spacing w:before="120" w:after="120" w:line="360" w:lineRule="auto"/>
        <w:ind w:left="567" w:right="-1" w:hanging="567"/>
        <w:rPr>
          <w:rFonts w:eastAsia="Calibri"/>
          <w:b/>
          <w:bCs/>
          <w:i/>
          <w:szCs w:val="22"/>
        </w:rPr>
      </w:pPr>
      <w:r w:rsidRPr="00BB6A17">
        <w:rPr>
          <w:b/>
          <w:i/>
        </w:rPr>
        <w:t xml:space="preserve">(35b) Verksamheter som uteslutande syftar till försvar eller nationell säkerhet bör ges högsta prioritet. Medlemsstaterna får därför, när de inför restaureringsåtgärder, undanta arealer som används för verksamhet som uteslutande syftar till nationellt försvar, om dessa åtgärder anses vara oförenliga med fortsatt militär användning av de berörda arealerna. </w:t>
      </w:r>
      <w:r w:rsidRPr="00BB6A17">
        <w:rPr>
          <w:b/>
          <w:bCs/>
          <w:i/>
        </w:rPr>
        <w:t>Dessutom bör medlemsstaterna, vid tillämpningen av bestämmelserna om undantag från skyldigheterna om kontinuerlig förbättring och icke-försämring utanför Natura 2000-områden i denna förordning, tillåtas att utgå från att planer och projekt som rör sådana verksamheter är av tvingande allmänintresse.</w:t>
      </w:r>
      <w:r w:rsidRPr="00BB6A17">
        <w:rPr>
          <w:b/>
          <w:i/>
        </w:rPr>
        <w:t xml:space="preserve"> Medlemsstaterna får också undanta dessa projekt från skyldigheten att visa att det inte finns några mindre skadliga alternativa lösningar, men de bör vidta åtgärder, i den mån det är rimligt och praktiskt möjligt, i syfte att mildra effekterna på livsmiljötyperna, när de tillämpar detta undantag.</w:t>
      </w:r>
    </w:p>
    <w:bookmarkEnd w:id="13"/>
    <w:p w14:paraId="6B481314" w14:textId="77777777" w:rsidR="00BB6A17" w:rsidRPr="00BB6A17" w:rsidRDefault="00BB6A17" w:rsidP="00BB6A17">
      <w:pPr>
        <w:widowControl/>
        <w:suppressAutoHyphens/>
        <w:spacing w:before="120" w:after="120" w:line="360" w:lineRule="auto"/>
        <w:ind w:left="567" w:right="-1" w:hanging="567"/>
        <w:rPr>
          <w:rFonts w:eastAsia="Calibri"/>
          <w:szCs w:val="24"/>
        </w:rPr>
      </w:pPr>
      <w:r w:rsidRPr="00BB6A17">
        <w:t>(36)</w:t>
      </w:r>
      <w:r w:rsidRPr="00BB6A17">
        <w:tab/>
        <w:t>I EU:s strategi för biologisk mångfald för 2030 betonas behovet av kraftfullare åtgärder för att återställa skadade marina ekosystem, däribland kolrika ekosystem och viktiga lek- och yngelplatser för fisk. I strategin tillkännages också att kommissionen ska föreslå en ny handlingsplan för att bevara fiskeriresurser och skydda marina ekosystem.</w:t>
      </w:r>
    </w:p>
    <w:p w14:paraId="4710DE73" w14:textId="77777777" w:rsidR="00BB6A17" w:rsidRPr="00BB6A17" w:rsidRDefault="00BB6A17" w:rsidP="00BB6A17">
      <w:pPr>
        <w:widowControl/>
        <w:suppressAutoHyphens/>
        <w:spacing w:before="120" w:after="120" w:line="360" w:lineRule="auto"/>
        <w:ind w:left="567" w:right="-1" w:hanging="567"/>
        <w:rPr>
          <w:b/>
          <w:szCs w:val="24"/>
          <w:u w:val="single"/>
        </w:rPr>
      </w:pPr>
      <w:r w:rsidRPr="00BB6A17">
        <w:br w:type="page"/>
      </w:r>
      <w:r w:rsidRPr="00BB6A17">
        <w:lastRenderedPageBreak/>
        <w:t>(37)</w:t>
      </w:r>
      <w:r w:rsidRPr="00BB6A17">
        <w:tab/>
        <w:t>De marina livsmiljötyper som förtecknas i bilaga I till direktiv 92/43/EEG är brett definierade och omfattar en mängd ekologiskt olika deltyper med olika restaureringspotential, vilket gör det svårt för medlemsstaterna att fastställa lämpliga restaureringsåtgärder för dessa livsmiljötyper. De marina livsmiljötyperna bör därför specificeras ytterligare med hjälp av relevanta nivåer i EUNIS (European nature information system) klassificering av marina livsmiljöer. Medlemsstaterna bör fastställa gynnsamma referensarealer för att uppnå gynnsam bevarandestatus för var och en av dessa livsmiljötyper, om sådana referensarealer inte redan behandlas i annan unionslagstiftning.</w:t>
      </w:r>
      <w:r w:rsidRPr="00BB6A17">
        <w:rPr>
          <w:b/>
          <w:i/>
        </w:rPr>
        <w:t xml:space="preserve"> </w:t>
      </w:r>
      <w:bookmarkStart w:id="17" w:name="_Hlk132553514"/>
      <w:r w:rsidRPr="00BB6A17">
        <w:rPr>
          <w:b/>
          <w:i/>
        </w:rPr>
        <w:t>Gruppen av marina livsmiljötyper med mjukt sediment, som motsvarar vissa av de breda bentiska livsmiljötyper som anges i direktiv 2008/56/EG, är vanligt förekommande i marina vatten i flera medlemsstater. Medlemsstaterna bör därför tillåtas att begränsa restaureringsåtgärderna, som genomförs gradvis, till en mindre andel av arealen för dessa livsmiljötyper som inte är i gott tillstånd, förutsatt att detta inte hindrar att god miljöstatus, som fastställs i enlighet med artikel 9.1 i direktiv 2008/56/EG, uppnås eller bibehålls, med särskilt beaktande av tröskelvärdena för deskriptorerna 1 och 6, som fastställs i enlighet med artikel 9.3 i det direktivet, för omfattningen av förlusten av dessa livsmiljötyper, för de negativa effekterna på tillståndet hos dessa livsmiljötyper och för den högsta tillåtna omfattningen av dessa negativa effekter.</w:t>
      </w:r>
    </w:p>
    <w:bookmarkEnd w:id="17"/>
    <w:p w14:paraId="6D32C91A" w14:textId="77777777" w:rsidR="00BB6A17" w:rsidRPr="00BB6A17" w:rsidRDefault="00BB6A17" w:rsidP="00BB6A17">
      <w:pPr>
        <w:widowControl/>
        <w:suppressAutoHyphens/>
        <w:spacing w:before="120" w:after="120" w:line="360" w:lineRule="auto"/>
        <w:ind w:left="567" w:right="-1" w:hanging="567"/>
        <w:rPr>
          <w:rFonts w:eastAsia="Calibri"/>
          <w:color w:val="000000"/>
          <w:szCs w:val="24"/>
          <w:shd w:val="clear" w:color="auto" w:fill="FFFFFF"/>
        </w:rPr>
      </w:pPr>
      <w:r w:rsidRPr="00BB6A17">
        <w:br w:type="page"/>
      </w:r>
      <w:r w:rsidRPr="00BB6A17">
        <w:lastRenderedPageBreak/>
        <w:t>(38)</w:t>
      </w:r>
      <w:r w:rsidRPr="00BB6A17">
        <w:tab/>
        <w:t>Om skyddet av kustnära och marina livsmiljöer kräver att fiske- eller vattenbruksverksamhet regleras är det den gemensamma fiskeripolitiken som är tillämplig. I Europaparlamentets och rådets förordning (EU) nr 1380/2013</w:t>
      </w:r>
      <w:r w:rsidRPr="00BB6A17">
        <w:rPr>
          <w:rFonts w:eastAsia="Calibri"/>
          <w:szCs w:val="24"/>
          <w:vertAlign w:val="superscript"/>
          <w:lang w:eastAsia="en-US"/>
        </w:rPr>
        <w:footnoteReference w:id="32"/>
      </w:r>
      <w:r w:rsidRPr="00BB6A17">
        <w:t xml:space="preserve"> föreskrivs framför allt att den gemensamma fiskeripolitiken ska genomföra en ekosystemansats i fiskeriförvaltningen för att säkerställa att fiskeverksamhetens negativa inverkan på de marina ekosystemen minimeras.</w:t>
      </w:r>
      <w:r w:rsidRPr="00BB6A17">
        <w:rPr>
          <w:color w:val="000000"/>
          <w:shd w:val="clear" w:color="auto" w:fill="FFFFFF"/>
        </w:rPr>
        <w:t xml:space="preserve"> I förordningen föreskrivs också att politiken ska sträva efter att säkerställa att fiske och vattenbruk inte leder till en försämring av den marina miljön.</w:t>
      </w:r>
    </w:p>
    <w:p w14:paraId="5059D6CA" w14:textId="77777777" w:rsidR="00BB6A17" w:rsidRPr="00BB6A17" w:rsidRDefault="00BB6A17" w:rsidP="00BB6A17">
      <w:pPr>
        <w:widowControl/>
        <w:suppressAutoHyphens/>
        <w:spacing w:before="120" w:after="120" w:line="360" w:lineRule="auto"/>
        <w:ind w:left="567" w:right="-1" w:hanging="567"/>
        <w:rPr>
          <w:rFonts w:eastAsia="Calibri"/>
          <w:szCs w:val="24"/>
        </w:rPr>
      </w:pPr>
      <w:r w:rsidRPr="00BB6A17">
        <w:t>(39)</w:t>
      </w:r>
      <w:r w:rsidRPr="00BB6A17">
        <w:tab/>
      </w:r>
      <w:r w:rsidRPr="00BB6A17">
        <w:rPr>
          <w:shd w:val="clear" w:color="auto" w:fill="FFFFFF"/>
        </w:rPr>
        <w:t>För att uppnå målet om en kontinuerlig, långsiktig och varaktig återhämtning av biologisk mångfald och resilient natur bör medlemsstaterna fullt ut använda sig av de möjligheter som erbjuds inom ramen för den gemensamma fiskeripolitiken. Inom ramen för unionens exklusiva befogenhet när det gäller bevarande av marina biologiska resurser har medlemsstaterna möjlighet att vidta icke-diskriminerande åtgärder för bevarande och förvaltning av fiskbestånd och bibehålla eller förbättra bevarandestatusen för marina ekosystem inom gränsen på tolv nautiska mil. Dessutom har medlemsstater som har ett direkt förvaltningsintresse möjlighet att komma överens om att lämna in gemensamma rekommendationer för bevarandeåtgärder som är nödvändiga för att uppfylla skyldigheter enligt unionens miljölagstiftning. Dessa åtgärder kommer att bedömas och antas enligt de bestämmelser och förfaranden som föreskrivs i den gemensamma fiskeripolitiken.</w:t>
      </w:r>
    </w:p>
    <w:p w14:paraId="2191F666" w14:textId="77777777" w:rsidR="00BB6A17" w:rsidRPr="00BB6A17" w:rsidRDefault="00BB6A17" w:rsidP="00BB6A17">
      <w:pPr>
        <w:widowControl/>
        <w:suppressAutoHyphens/>
        <w:spacing w:before="120" w:after="120" w:line="360" w:lineRule="auto"/>
        <w:ind w:left="567" w:right="-1" w:hanging="567"/>
        <w:rPr>
          <w:rFonts w:eastAsia="Calibri"/>
          <w:szCs w:val="24"/>
        </w:rPr>
      </w:pPr>
      <w:r w:rsidRPr="00BB6A17">
        <w:t>(40)</w:t>
      </w:r>
      <w:r w:rsidRPr="00BB6A17">
        <w:tab/>
        <w:t>Enligt direktiv 2008/56/EG krävs att medlemsstaterna ska samarbeta bilateralt och inom ramen för regionala och subregionala samarbetsmekanismer, däribland genom regionala havskonventioner</w:t>
      </w:r>
      <w:r w:rsidRPr="00BB6A17">
        <w:rPr>
          <w:szCs w:val="24"/>
          <w:vertAlign w:val="superscript"/>
          <w:lang w:eastAsia="en-US"/>
        </w:rPr>
        <w:footnoteReference w:id="33"/>
      </w:r>
      <w:r w:rsidRPr="00BB6A17">
        <w:t>, och, i fråga om fiskeriåtgärder, inom ramen för de regionala grupper som inrättats inom ramen för den gemensamma fiskeripolitiken.</w:t>
      </w:r>
    </w:p>
    <w:p w14:paraId="77A679EC" w14:textId="77777777" w:rsidR="00BB6A17" w:rsidRPr="00BB6A17" w:rsidRDefault="00BB6A17" w:rsidP="00BB6A17">
      <w:pPr>
        <w:widowControl/>
        <w:spacing w:after="200" w:line="276" w:lineRule="auto"/>
        <w:rPr>
          <w:rFonts w:eastAsia="Calibri"/>
          <w:szCs w:val="24"/>
        </w:rPr>
      </w:pPr>
      <w:r w:rsidRPr="00BB6A17">
        <w:br w:type="page"/>
      </w:r>
    </w:p>
    <w:p w14:paraId="48A04EE4" w14:textId="77777777" w:rsidR="00BB6A17" w:rsidRPr="00BB6A17" w:rsidRDefault="00BB6A17" w:rsidP="00BB6A17">
      <w:pPr>
        <w:widowControl/>
        <w:suppressAutoHyphens/>
        <w:spacing w:before="120" w:after="120" w:line="360" w:lineRule="auto"/>
        <w:ind w:left="567" w:right="-1" w:hanging="567"/>
        <w:rPr>
          <w:rFonts w:eastAsia="Calibri"/>
          <w:szCs w:val="24"/>
        </w:rPr>
      </w:pPr>
      <w:r w:rsidRPr="00BB6A17">
        <w:lastRenderedPageBreak/>
        <w:t>(41)</w:t>
      </w:r>
      <w:r w:rsidRPr="00BB6A17">
        <w:tab/>
        <w:t xml:space="preserve">Det är viktigt att restaureringsåtgärder också vidtas för livsmiljöerna för vissa marina arter, t.ex. hajar och rockor, som </w:t>
      </w:r>
      <w:r w:rsidRPr="00BB6A17">
        <w:rPr>
          <w:b/>
          <w:bCs/>
          <w:i/>
          <w:iCs/>
        </w:rPr>
        <w:t>till exempel</w:t>
      </w:r>
      <w:r w:rsidRPr="00BB6A17">
        <w:t xml:space="preserve"> omfattas av konventionen om bevarande av flyttande vilda djurarter</w:t>
      </w:r>
      <w:r w:rsidRPr="00BB6A17">
        <w:rPr>
          <w:b/>
          <w:bCs/>
          <w:i/>
          <w:iCs/>
        </w:rPr>
        <w:t xml:space="preserve"> eller den europeiska regionala havskonventionens förteckningar över utrotningshotade och hotade arter</w:t>
      </w:r>
      <w:r w:rsidRPr="00BB6A17">
        <w:t>, men som inte omfattas av direktiv 92/43/EEG, eftersom de har en viktig funktion i ekosystemet.</w:t>
      </w:r>
    </w:p>
    <w:p w14:paraId="48FF59EB" w14:textId="77777777" w:rsidR="00BB6A17" w:rsidRPr="00BB6A17" w:rsidRDefault="00BB6A17" w:rsidP="00BB6A17">
      <w:pPr>
        <w:widowControl/>
        <w:suppressAutoHyphens/>
        <w:spacing w:before="120" w:after="120" w:line="360" w:lineRule="auto"/>
        <w:ind w:left="567" w:right="-1" w:hanging="567"/>
        <w:rPr>
          <w:rFonts w:eastAsia="Calibri"/>
          <w:szCs w:val="24"/>
        </w:rPr>
      </w:pPr>
      <w:r w:rsidRPr="00BB6A17">
        <w:t>(42)</w:t>
      </w:r>
      <w:r w:rsidRPr="00BB6A17">
        <w:tab/>
        <w:t>För att stödja restaurering och icke-försämring av landbaserade, sötvattensbaserade, kustnära och marina livsmiljöer, har medlemsstaterna möjlighet att utse ytterligare områden som ”skyddade områden” eller ”strikt skyddade områden” för att genomföra andra effektiva arealbaserade bevarandeåtgärder och för att främja privata markbevarandeåtgärder.</w:t>
      </w:r>
    </w:p>
    <w:p w14:paraId="07296517" w14:textId="77777777" w:rsidR="00BB6A17" w:rsidRPr="00BB6A17" w:rsidRDefault="00BB6A17" w:rsidP="00BB6A17">
      <w:pPr>
        <w:widowControl/>
        <w:suppressAutoHyphens/>
        <w:spacing w:before="120" w:after="120" w:line="360" w:lineRule="auto"/>
        <w:ind w:left="567" w:right="-1" w:hanging="567"/>
        <w:rPr>
          <w:rFonts w:eastAsia="Calibri"/>
          <w:b/>
          <w:i/>
          <w:szCs w:val="24"/>
        </w:rPr>
      </w:pPr>
      <w:bookmarkStart w:id="18" w:name="_Hlk128428834"/>
      <w:r w:rsidRPr="00BB6A17">
        <w:t>(43)</w:t>
      </w:r>
      <w:r w:rsidRPr="00BB6A17">
        <w:tab/>
        <w:t xml:space="preserve">Urbana ekosystem motsvarar ungefär 22 % av unionens landareal och utgör det område där majoriteten av unionens invånare lever. Urbana grönområden </w:t>
      </w:r>
      <w:r w:rsidRPr="00BB6A17">
        <w:rPr>
          <w:b/>
          <w:bCs/>
          <w:i/>
          <w:iCs/>
        </w:rPr>
        <w:t>inbegriper bland annat</w:t>
      </w:r>
      <w:r w:rsidRPr="00BB6A17">
        <w:t xml:space="preserve"> skogar i städer, parker och trädgårdar, stadsnära jordbruk, trädkantade gator, urbana ängsmarker och urbana häckar.</w:t>
      </w:r>
      <w:r w:rsidRPr="00BB6A17">
        <w:rPr>
          <w:b/>
          <w:i/>
        </w:rPr>
        <w:t xml:space="preserve"> </w:t>
      </w:r>
      <w:r w:rsidRPr="00BB6A17">
        <w:rPr>
          <w:b/>
          <w:bCs/>
          <w:i/>
          <w:iCs/>
        </w:rPr>
        <w:t xml:space="preserve">Liksom andra ekosystem som behandlas i denna förordning </w:t>
      </w:r>
      <w:r w:rsidRPr="00BB6A17">
        <w:t xml:space="preserve">erbjuder </w:t>
      </w:r>
      <w:r w:rsidRPr="00BB6A17">
        <w:rPr>
          <w:b/>
          <w:bCs/>
          <w:i/>
          <w:iCs/>
        </w:rPr>
        <w:t>urbana ekosystem</w:t>
      </w:r>
      <w:r w:rsidRPr="00BB6A17">
        <w:t xml:space="preserve"> viktiga livsmiljöer för biologisk mångfald, särskilt växter, fåglar och insekter, inklusive pollinatörer. De erbjuder också </w:t>
      </w:r>
      <w:r w:rsidRPr="00BB6A17">
        <w:rPr>
          <w:b/>
          <w:bCs/>
          <w:i/>
          <w:iCs/>
        </w:rPr>
        <w:t>många andra</w:t>
      </w:r>
      <w:r w:rsidRPr="00BB6A17">
        <w:t xml:space="preserve"> oumbärliga ekosystemtjänster, inklusive minskning och kontroll av risker för naturkatastrofer (t.ex. översvämningar, värmeöeffekter), nedkylning, rekreation, vatten- och luftfiltrering, samt begränsning av och anpassning till klimatförändringar.</w:t>
      </w:r>
      <w:r w:rsidRPr="00BB6A17">
        <w:rPr>
          <w:b/>
          <w:i/>
        </w:rPr>
        <w:t xml:space="preserve"> Ökningen av mängden urbana grönområden är en viktig parameter för ökningen av de urbana ekosystemens förmåga att tillhandahålla dessa viktiga tjänster. En ökning av växttäcket i ett visst stadsområde bromsar vattenavrinningen (vilket minskar risken för förorening av vattendrag till följd av översvämning av dagvatten) och bidrar till att hålla sommartemperaturerna nere, bygga upp klimatresiliens och skapa ytterligare utrymme för naturen att blomstra. En ökning av mängden urbana grönområden kommer i många fall att förbättra det urbana ekosystemets hälsa. Friska urbana ekosystem är i sin tur avgörande när det gäller att stödja andra viktiga europeiska ekosystems hälsa, genom att koppla samman naturområden på den omgivande landsbygden, förbättra vattendragens hälsa långt bort från städerna, utgöra ett skyddat område och en fortplantningsplats för fågelarter och arter av pollinatörer som är kopplade till jordbruks- och skogslivsmiljöer samt tillhandahålla viktiga livsmiljöer för exempelvis flyttfåglar.</w:t>
      </w:r>
    </w:p>
    <w:p w14:paraId="5A17D93A" w14:textId="77777777" w:rsidR="00BB6A17" w:rsidRPr="00BB6A17" w:rsidRDefault="00BB6A17" w:rsidP="00BB6A17">
      <w:pPr>
        <w:widowControl/>
        <w:spacing w:after="200" w:line="276" w:lineRule="auto"/>
        <w:rPr>
          <w:rFonts w:eastAsia="Calibri"/>
          <w:szCs w:val="24"/>
        </w:rPr>
      </w:pPr>
      <w:r w:rsidRPr="00BB6A17">
        <w:br w:type="page"/>
      </w:r>
    </w:p>
    <w:p w14:paraId="5FF576E9" w14:textId="77777777" w:rsidR="00BB6A17" w:rsidRDefault="00BB6A17" w:rsidP="00BB6A17">
      <w:pPr>
        <w:widowControl/>
        <w:suppressAutoHyphens/>
        <w:spacing w:before="120" w:after="120" w:line="360" w:lineRule="auto"/>
        <w:ind w:left="567" w:right="-1" w:hanging="567"/>
        <w:rPr>
          <w:b/>
          <w:bCs/>
          <w:i/>
          <w:iCs/>
        </w:rPr>
      </w:pPr>
      <w:r w:rsidRPr="00BB6A17">
        <w:lastRenderedPageBreak/>
        <w:t>(44)</w:t>
      </w:r>
      <w:bookmarkStart w:id="19" w:name="_Hlk131428298"/>
      <w:r w:rsidRPr="00BB6A17">
        <w:tab/>
      </w:r>
      <w:bookmarkStart w:id="20" w:name="_Hlk131080068"/>
      <w:r w:rsidRPr="00BB6A17">
        <w:t xml:space="preserve">Åtgärder för att säkerställa att </w:t>
      </w:r>
      <w:r w:rsidRPr="00BB6A17">
        <w:rPr>
          <w:b/>
          <w:bCs/>
          <w:i/>
          <w:iCs/>
        </w:rPr>
        <w:t>täckningen av</w:t>
      </w:r>
      <w:r w:rsidRPr="00BB6A17">
        <w:t xml:space="preserve"> urbana grönområden</w:t>
      </w:r>
      <w:r w:rsidRPr="00BB6A17">
        <w:rPr>
          <w:b/>
          <w:bCs/>
          <w:i/>
          <w:iCs/>
        </w:rPr>
        <w:t>, särskilt trädtäckningen,</w:t>
      </w:r>
      <w:r w:rsidRPr="00BB6A17">
        <w:t xml:space="preserve"> inte längre riskerar att </w:t>
      </w:r>
      <w:r w:rsidRPr="00BB6A17">
        <w:rPr>
          <w:b/>
          <w:bCs/>
          <w:i/>
          <w:iCs/>
        </w:rPr>
        <w:t>minska</w:t>
      </w:r>
      <w:r w:rsidRPr="00BB6A17">
        <w:t xml:space="preserve"> behöver förstärkas kraftigt. För att säkerställa att urbana grönområden fortsätter att tillhandahålla de nödvändiga ekosystemtjänsterna bör förlusten av dem hejdas och de bör återställas och utökas i omfattning, bl.a. genom en ▌integrering av grön infrastruktur och naturbaserade lösningar ▌, såsom gröna tak och gröna väggar, i utformningen av byggnader.</w:t>
      </w:r>
      <w:r w:rsidRPr="00BB6A17">
        <w:rPr>
          <w:b/>
          <w:i/>
        </w:rPr>
        <w:t xml:space="preserve"> </w:t>
      </w:r>
      <w:r w:rsidRPr="00BB6A17">
        <w:rPr>
          <w:b/>
          <w:bCs/>
          <w:i/>
          <w:iCs/>
        </w:rPr>
        <w:t>En sådan integrering kan bidra inte bara till arealen för urbana grönområden utan också, om träd inbegrips, till arealen för trädtäckning i stadsområden.</w:t>
      </w:r>
      <w:bookmarkEnd w:id="19"/>
    </w:p>
    <w:p w14:paraId="66DFB79C" w14:textId="77777777" w:rsidR="00E4171C" w:rsidRPr="00E14BE0" w:rsidRDefault="00E4171C" w:rsidP="00BB6A17">
      <w:pPr>
        <w:widowControl/>
        <w:suppressAutoHyphens/>
        <w:spacing w:before="120" w:after="120" w:line="360" w:lineRule="auto"/>
        <w:ind w:left="567" w:right="-1" w:hanging="567"/>
        <w:rPr>
          <w:rFonts w:eastAsia="Calibri"/>
          <w:b/>
          <w:szCs w:val="24"/>
        </w:rPr>
      </w:pPr>
      <w:r w:rsidRPr="00E4171C">
        <w:rPr>
          <w:b/>
          <w:i/>
          <w:szCs w:val="24"/>
          <w:lang w:eastAsia="en-US"/>
        </w:rPr>
        <w:t>(44a)</w:t>
      </w:r>
      <w:r w:rsidRPr="00E4171C">
        <w:rPr>
          <w:szCs w:val="24"/>
          <w:lang w:eastAsia="en-US"/>
        </w:rPr>
        <w:tab/>
      </w:r>
      <w:r w:rsidRPr="00E4171C">
        <w:rPr>
          <w:b/>
          <w:i/>
          <w:szCs w:val="24"/>
          <w:lang w:eastAsia="en-US"/>
        </w:rPr>
        <w:t>Med ökad artificiell belysning har ljusföroreningar blivit en relevant fråga. Till dess källor hör byggnaders utomhus- och inomhusbelysning, reklam, kommersiella fastigheter, kontor, fabriker, gatubelysning och upplysta idrottsplatser. Ljusföroreningar är en drivkraft till att antalet insekter minskar. Många insekter dras till ljus, men artificiellt ljus kan skapa en dödlig dragningskraft. Minskande insektspopulationer har negativ påverkan på alla arter som är beroende av insekter som föda eller för pollinering. Vissa rovdjur utnyttjar denna dragningskraft till sin fördel, vilket påverkar näringsvävar på oförutsedda sätt.</w:t>
      </w:r>
      <w:r>
        <w:rPr>
          <w:b/>
          <w:szCs w:val="24"/>
          <w:lang w:eastAsia="en-US"/>
        </w:rPr>
        <w:t xml:space="preserve"> [Ändr. 2]</w:t>
      </w:r>
    </w:p>
    <w:p w14:paraId="2F93DC40" w14:textId="77777777" w:rsidR="00BB6A17" w:rsidRPr="00BB6A17" w:rsidRDefault="00BB6A17" w:rsidP="00BB6A17">
      <w:pPr>
        <w:widowControl/>
        <w:shd w:val="clear" w:color="auto" w:fill="FFFFFF"/>
        <w:suppressAutoHyphens/>
        <w:spacing w:before="120" w:after="120" w:line="360" w:lineRule="auto"/>
        <w:ind w:left="567" w:right="-1" w:hanging="567"/>
        <w:rPr>
          <w:rFonts w:eastAsia="Calibri"/>
          <w:szCs w:val="24"/>
        </w:rPr>
      </w:pPr>
      <w:bookmarkStart w:id="21" w:name="_Hlk133324641"/>
      <w:bookmarkEnd w:id="18"/>
      <w:bookmarkEnd w:id="20"/>
      <w:r w:rsidRPr="00BB6A17">
        <w:t>(45)</w:t>
      </w:r>
      <w:r w:rsidRPr="00BB6A17">
        <w:tab/>
        <w:t xml:space="preserve">I EU:s strategi för biologisk mångfald för 2030 krävs större insatser för att restaurera sötvattenekosystem och vattendragens naturliga funktioner. Restaureringen av sötvattensekosystem bör innefatta ansträngningar för att återställa den naturliga ▌konnektiviteten hos vattendrag och deras tillflöden och svämplan, bl.a. genom att avlägsna </w:t>
      </w:r>
      <w:r w:rsidRPr="00BB6A17">
        <w:rPr>
          <w:b/>
          <w:bCs/>
          <w:i/>
          <w:iCs/>
        </w:rPr>
        <w:t>artificiella</w:t>
      </w:r>
      <w:r w:rsidRPr="00BB6A17">
        <w:t xml:space="preserve"> barriärer i syfte att göra det lättare att uppnå gynnsam bevarandestatus för vattendrag, sjöar och alluviala livsmiljöer och arter som lever i de livsmiljöer som skyddas av direktiven 92/43/EEG och 2009/147/EG och uppfylla ett av de viktigaste målen i EU:s strategi för biologisk mångfald för 2030, dvs. att återställa minst 25 000 km fritt flödande vattendrag </w:t>
      </w:r>
      <w:r w:rsidRPr="00BB6A17">
        <w:rPr>
          <w:b/>
          <w:bCs/>
          <w:i/>
          <w:iCs/>
        </w:rPr>
        <w:t>jämfört med 2020, när strategin tillkännagavs.</w:t>
      </w:r>
      <w:r w:rsidRPr="00BB6A17">
        <w:t xml:space="preserve"> När medlemsstaterna avlägsnar barriärer bör de i första hand bort obsoleta barriärer som inte längre behövs för produktion av förnybar energi, inlandssjöfart, vattenförsörjning eller annan användning.</w:t>
      </w:r>
    </w:p>
    <w:bookmarkEnd w:id="21"/>
    <w:p w14:paraId="56755166" w14:textId="77777777" w:rsidR="00BB6A17" w:rsidRPr="00BB6A17" w:rsidRDefault="00BB6A17" w:rsidP="00BB6A17">
      <w:pPr>
        <w:widowControl/>
        <w:suppressAutoHyphens/>
        <w:spacing w:before="120" w:after="120" w:line="360" w:lineRule="auto"/>
        <w:ind w:left="567" w:right="-1" w:hanging="567"/>
        <w:rPr>
          <w:rFonts w:eastAsia="Calibri"/>
          <w:szCs w:val="24"/>
        </w:rPr>
      </w:pPr>
      <w:r w:rsidRPr="00BB6A17">
        <w:t>(46)</w:t>
      </w:r>
      <w:r w:rsidRPr="00BB6A17">
        <w:tab/>
        <w:t xml:space="preserve">I unionen har pollinatörer minskat dramatiskt under de senaste årtiondena. En tredjedel av arterna av bin och dagfjärilar är på tillbakagång, och en tiondel av dessa arter är nära utrotning. Pollinatörer är oumbärliga för de landbaserade ekosystemens funktion, människors välbefinnande och en trygg livsmedelsförsörjning, eftersom de pollinerar vilda och odlade </w:t>
      </w:r>
      <w:r w:rsidRPr="00BB6A17">
        <w:lastRenderedPageBreak/>
        <w:t>växter. Nästan 5 000 000 000 euro av EU:s årliga jordbruksproduktion hänföras direkt till pollinering av insekter</w:t>
      </w:r>
      <w:r w:rsidRPr="00BB6A17">
        <w:rPr>
          <w:rFonts w:eastAsia="Calibri"/>
          <w:szCs w:val="24"/>
          <w:vertAlign w:val="superscript"/>
          <w:lang w:eastAsia="en-US"/>
        </w:rPr>
        <w:footnoteReference w:id="34"/>
      </w:r>
      <w:r w:rsidRPr="00BB6A17">
        <w:t>.</w:t>
      </w:r>
    </w:p>
    <w:p w14:paraId="6DC0A133" w14:textId="25E04C28" w:rsidR="00BB6A17" w:rsidRPr="00BB6A17" w:rsidRDefault="00BB6A17" w:rsidP="00BB6A17">
      <w:pPr>
        <w:widowControl/>
        <w:shd w:val="clear" w:color="auto" w:fill="FFFFFF"/>
        <w:suppressAutoHyphens/>
        <w:spacing w:before="120" w:after="120" w:line="360" w:lineRule="auto"/>
        <w:ind w:left="567" w:right="-1" w:hanging="567"/>
        <w:rPr>
          <w:b/>
          <w:szCs w:val="24"/>
          <w:u w:val="single"/>
        </w:rPr>
      </w:pPr>
      <w:r w:rsidRPr="00BB6A17">
        <w:t>(47)</w:t>
      </w:r>
      <w:r w:rsidRPr="00BB6A17">
        <w:tab/>
        <w:t>Kommissionen lanserade EU:s initiativ om pollinatörer</w:t>
      </w:r>
      <w:r w:rsidRPr="00BB6A17">
        <w:rPr>
          <w:rFonts w:eastAsia="Calibri"/>
          <w:szCs w:val="24"/>
          <w:vertAlign w:val="superscript"/>
          <w:lang w:eastAsia="en-US"/>
        </w:rPr>
        <w:footnoteReference w:id="35"/>
      </w:r>
      <w:r w:rsidRPr="00BB6A17">
        <w:t xml:space="preserve"> den 1 juni 2018 som svar på uppmaningar från Europaparlamentet och rådet om att ta itu med minskningen av pollinatörer. Lägesrapporten om genomförandet av initiativet</w:t>
      </w:r>
      <w:r w:rsidRPr="00BB6A17">
        <w:rPr>
          <w:rFonts w:eastAsia="Calibri"/>
          <w:szCs w:val="24"/>
          <w:vertAlign w:val="superscript"/>
          <w:lang w:eastAsia="en-US"/>
        </w:rPr>
        <w:footnoteReference w:id="36"/>
      </w:r>
      <w:r w:rsidRPr="00BB6A17">
        <w:t xml:space="preserve"> visade att det fortfarande finns stora utmaningar när det gäller att ta itu med drivkrafterna bakom minskningen av pollinatörer, inklusive användningen av bekämpningsmedel. Europaparlamentet</w:t>
      </w:r>
      <w:r w:rsidRPr="00BB6A17">
        <w:rPr>
          <w:rFonts w:eastAsia="Calibri"/>
          <w:szCs w:val="24"/>
          <w:vertAlign w:val="superscript"/>
          <w:lang w:eastAsia="en-US"/>
        </w:rPr>
        <w:footnoteReference w:id="37"/>
      </w:r>
      <w:r w:rsidRPr="00BB6A17">
        <w:t xml:space="preserve"> och rådet</w:t>
      </w:r>
      <w:r w:rsidRPr="00BB6A17">
        <w:rPr>
          <w:rFonts w:eastAsia="Calibri"/>
          <w:szCs w:val="24"/>
          <w:vertAlign w:val="superscript"/>
          <w:lang w:eastAsia="en-US"/>
        </w:rPr>
        <w:footnoteReference w:id="38"/>
      </w:r>
      <w:r w:rsidRPr="00BB6A17">
        <w:t xml:space="preserve"> begärde kraftfullare åtgärder för att ta itu med minskningen av pollinatörer och krävde att det skulle inrättas en unionsomfattande övervakningsram för pollinatörer samt tydliga mål och indikatorer för åtagandet om att vända minskningen av pollinatörer. Europeiska revisionsrätten har rekommenderat att kommissionen ska inrätta lämpliga styrnings- och övervakningsmekanismer för insatser för att ta itu med hot mot pollinatörer</w:t>
      </w:r>
      <w:r w:rsidRPr="00BB6A17">
        <w:rPr>
          <w:rFonts w:eastAsia="Calibri"/>
          <w:szCs w:val="24"/>
          <w:vertAlign w:val="superscript"/>
          <w:lang w:eastAsia="en-US"/>
        </w:rPr>
        <w:footnoteReference w:id="39"/>
      </w:r>
      <w:r w:rsidRPr="00BB6A17">
        <w:t>.</w:t>
      </w:r>
      <w:r w:rsidRPr="00BB6A17">
        <w:rPr>
          <w:b/>
          <w:i/>
        </w:rPr>
        <w:t xml:space="preserve"> Den 24 januari 2023 lade kommissionen fram en översyn av EU-initiativet om pollinatörer</w:t>
      </w:r>
      <w:r w:rsidRPr="00BB6A17">
        <w:rPr>
          <w:b/>
          <w:bCs/>
          <w:i/>
          <w:szCs w:val="24"/>
          <w:vertAlign w:val="superscript"/>
        </w:rPr>
        <w:footnoteReference w:id="40"/>
      </w:r>
      <w:r w:rsidRPr="00BB6A17">
        <w:rPr>
          <w:b/>
          <w:i/>
        </w:rPr>
        <w:t>. I översynen fastställs åtgärder som EU och dess medlemsstater ska vidta för att vända den negativa utvecklingen för pollinatörer senast 2030.</w:t>
      </w:r>
    </w:p>
    <w:p w14:paraId="11F517FE" w14:textId="77777777" w:rsidR="00BB6A17" w:rsidRPr="00BB6A17" w:rsidRDefault="00BB6A17" w:rsidP="00BB6A17">
      <w:pPr>
        <w:widowControl/>
        <w:spacing w:before="120" w:after="120" w:line="360" w:lineRule="auto"/>
        <w:ind w:left="567" w:hanging="567"/>
        <w:rPr>
          <w:rFonts w:eastAsia="Calibri"/>
          <w:szCs w:val="22"/>
        </w:rPr>
      </w:pPr>
      <w:r w:rsidRPr="00BB6A17">
        <w:t>(48)</w:t>
      </w:r>
      <w:r w:rsidRPr="00BB6A17">
        <w:tab/>
        <w:t>Förslaget till Europaparlamentets och rådets förordning om hållbar användning av växtskyddsprodukter [</w:t>
      </w:r>
      <w:r w:rsidRPr="00BB6A17">
        <w:rPr>
          <w:i/>
          <w:iCs/>
        </w:rPr>
        <w:t>ska antas den 22 juni 2022, lägg till titel och nummer på den antagna akten när de är tillgängliga</w:t>
      </w:r>
      <w:r w:rsidRPr="00BB6A17">
        <w:t xml:space="preserve">] syftar till att reglera en av drivkrafterna för minskning av pollinatörer genom att förbjuda användning av bekämpningsmedel i ekologiskt känsliga </w:t>
      </w:r>
      <w:r w:rsidRPr="00BB6A17">
        <w:lastRenderedPageBreak/>
        <w:t>områden, varav många omfattas av den här förordningen, t.ex. områden som hyser pollinatörsarter som betecknas som utrotningshotade i de europeiska rödlistorna</w:t>
      </w:r>
      <w:r w:rsidRPr="00BB6A17">
        <w:rPr>
          <w:rFonts w:eastAsia="Calibri"/>
          <w:szCs w:val="22"/>
          <w:vertAlign w:val="superscript"/>
          <w:lang w:eastAsia="en-US"/>
        </w:rPr>
        <w:footnoteReference w:id="41"/>
      </w:r>
      <w:r w:rsidRPr="00BB6A17">
        <w:t>.</w:t>
      </w:r>
    </w:p>
    <w:p w14:paraId="3AF931C8" w14:textId="77777777" w:rsidR="00BB6A17" w:rsidRPr="00BB6A17" w:rsidRDefault="00BB6A17" w:rsidP="00BB6A17">
      <w:pPr>
        <w:widowControl/>
        <w:shd w:val="clear" w:color="auto" w:fill="FFFFFF"/>
        <w:suppressAutoHyphens/>
        <w:spacing w:before="120" w:after="120" w:line="360" w:lineRule="auto"/>
        <w:ind w:left="567" w:right="-1" w:hanging="567"/>
        <w:rPr>
          <w:rFonts w:eastAsia="Calibri"/>
          <w:szCs w:val="24"/>
        </w:rPr>
      </w:pPr>
      <w:r w:rsidRPr="00BB6A17">
        <w:t>(49)</w:t>
      </w:r>
      <w:r w:rsidRPr="00BB6A17">
        <w:tab/>
        <w:t>Hållbara, motståndskraftiga jordbruksekosystem med biologisk mångfald behövs för att tillhandahålla säkra, hållbara, näringsrika livsmedel till överkomligt pris. Jordbruksekosystem med en rik biologisk mångfald ökar också jordbrukets motståndskraft mot klimatförändringar och miljörisker samtidigt som de säkerställer en trygg och säker livsmedelsförsörjning och skapar nya arbetstillfällen i landsbygdsområden, särskilt arbetstillfällen i samband med ekologiskt jordbruk, landsbygdsturism och rekreation. Därför behöver unionen förbättra den biologiska mångfalden på sina jordbruksmarker genom en rad befintliga metoder som gynnar eller är förenliga med en ökad biologisk mångfald, däribland extensivt jordbruk. Extensivt jordbruk är oumbärligt för att bibehålla många arter och livsmiljöer i områden med rik biologisk mångfald. Det finns många extensiva jordbruksmetoder som har flera och viktiga fördelar för skyddet av biologisk mångfald, ekosystemtjänster och landskapselement, t.ex. precisionsjordbruk, ekologiskt jordbruk, agroekologi, trädjordbruk och lågintensiva permanenta gräsmarker.</w:t>
      </w:r>
    </w:p>
    <w:p w14:paraId="04F7ABCA" w14:textId="77777777" w:rsidR="00BB6A17" w:rsidRPr="00BB6A17" w:rsidRDefault="00BB6A17" w:rsidP="00BB6A17">
      <w:pPr>
        <w:widowControl/>
        <w:shd w:val="clear" w:color="auto" w:fill="FFFFFF"/>
        <w:suppressAutoHyphens/>
        <w:spacing w:before="120" w:after="120" w:line="360" w:lineRule="auto"/>
        <w:ind w:left="567" w:right="-1" w:hanging="567"/>
        <w:rPr>
          <w:rFonts w:eastAsia="Calibri"/>
          <w:szCs w:val="24"/>
        </w:rPr>
      </w:pPr>
      <w:r w:rsidRPr="00BB6A17">
        <w:t>(50)</w:t>
      </w:r>
      <w:r w:rsidRPr="00BB6A17">
        <w:tab/>
        <w:t>Det behöver genomföras restaureringsåtgärder för att förbättra den biologiska mångfalden i jordbruksekosystem i hela unionen, även i arealer som inte täcks av livsmiljötyper som omfattas av direktiv 92/43/EEG. I avsaknad av en gemensam metod för att bedöma tillståndet hos jordbruksekosystem som skulle göra det möjligt att fastställa specifika restaureringsmål för jordbruksekosystem är det lämpligt att fastställa en allmän skyldighet att förbättra den biologiska mångfalden i jordbruksekosystem och mäta fullgörandet av den skyldigheten på grundval av befintliga indikatorer.</w:t>
      </w:r>
      <w:bookmarkStart w:id="22" w:name="_Hlk135935549"/>
    </w:p>
    <w:bookmarkEnd w:id="22"/>
    <w:p w14:paraId="2C861E9B" w14:textId="77777777" w:rsidR="00BB6A17" w:rsidRPr="00BB6A17" w:rsidRDefault="00BB6A17" w:rsidP="00BB6A17">
      <w:pPr>
        <w:widowControl/>
        <w:shd w:val="clear" w:color="auto" w:fill="FFFFFF"/>
        <w:suppressAutoHyphens/>
        <w:spacing w:before="120" w:after="120" w:line="360" w:lineRule="auto"/>
        <w:ind w:left="567" w:right="-1" w:hanging="567"/>
        <w:rPr>
          <w:rFonts w:eastAsia="Calibri"/>
          <w:szCs w:val="24"/>
        </w:rPr>
      </w:pPr>
      <w:r w:rsidRPr="00BB6A17">
        <w:t>(51)</w:t>
      </w:r>
      <w:r w:rsidRPr="00BB6A17">
        <w:tab/>
        <w:t>Eftersom jordbrukslandskapets fåglar är välkända och allmänt erkända nyckelindikatorer för jordbruksekosystems hälsa är det lämpligt att fastställa mål för deras återhämtning. Skyldigheten att uppnå sådana mål bör gälla för medlemsstaterna, inte för enskilda jordbrukare. Medlemsstaterna bör uppnå dessa mål genom att genomföra effektiva restaureringsåtgärder på jordbruksmark, och samarbeta med och ge stöd till jordbrukare och andra intressenter för åtgärdernas utformning och genomförande på fältet.</w:t>
      </w:r>
    </w:p>
    <w:p w14:paraId="3050D8F5" w14:textId="77777777" w:rsidR="00BB6A17" w:rsidRPr="00BB6A17" w:rsidRDefault="00BB6A17" w:rsidP="00BB6A17">
      <w:pPr>
        <w:widowControl/>
        <w:spacing w:after="200" w:line="276" w:lineRule="auto"/>
        <w:rPr>
          <w:rFonts w:eastAsia="Calibri"/>
          <w:szCs w:val="24"/>
        </w:rPr>
      </w:pPr>
      <w:r w:rsidRPr="00BB6A17">
        <w:br w:type="page"/>
      </w:r>
    </w:p>
    <w:p w14:paraId="289FEEC5" w14:textId="4B764AF7" w:rsidR="00BB6A17" w:rsidRPr="00E14BE0" w:rsidRDefault="00BB6A17" w:rsidP="00BB6A17">
      <w:pPr>
        <w:widowControl/>
        <w:shd w:val="clear" w:color="auto" w:fill="FFFFFF"/>
        <w:suppressAutoHyphens/>
        <w:spacing w:before="120" w:after="120" w:line="360" w:lineRule="auto"/>
        <w:ind w:left="567" w:right="-1" w:hanging="567"/>
        <w:rPr>
          <w:rFonts w:eastAsia="Calibri"/>
          <w:b/>
          <w:szCs w:val="24"/>
        </w:rPr>
      </w:pPr>
      <w:r w:rsidRPr="00BB6A17">
        <w:lastRenderedPageBreak/>
        <w:t>(52)</w:t>
      </w:r>
      <w:r w:rsidRPr="00BB6A17">
        <w:tab/>
        <w:t xml:space="preserve">Landskapselement som gynnar en hög biologisk mångfald i jordbruksmark, inklusive buffertzoner, mark i växelbruk eller fast träda, häckar, improduktiv träd- och buskmark, terrassmurar och dammar ger rum för vilda växter och djur, däribland pollinatörer, förhindrar markerosion och utarmning av jorden, filtrerar luft och vatten, stöder begränsning av och anpassning till klimatförändringar samt jordbrukets produktivitet för pollinationsberoende grödor. Produktiva träd som ingår i system för trädjordbruk på åkermark och produktiva element i icke-produktiva häckar kan också beaktas som landskapselement som gynnar en hög biologisk mångfald, förutsatt att de inte behandlas med gödselmedel eller bekämpningsmedel och om skörden endast sker vid tidpunkter där det inte skulle äventyra höga nivåer av biologisk mångfald. Därför bör det fastställas ett krav på att säkerställa en stigande trend för andelen jordbruksmark med landskapselement som gynnar en hög biologisk mångfald. </w:t>
      </w:r>
      <w:r w:rsidR="00E4171C">
        <w:t>▌</w:t>
      </w:r>
      <w:r w:rsidRPr="00BB6A17">
        <w:t xml:space="preserve">Stigande trender bör också uppnås för andra befintliga indikatorer, t.ex. index för gräsmarksfjärilar och lagret av organiskt kol i mineraljordar på åkermark. </w:t>
      </w:r>
      <w:r w:rsidR="00E4171C">
        <w:rPr>
          <w:b/>
        </w:rPr>
        <w:t>[Ändr. 14]</w:t>
      </w:r>
    </w:p>
    <w:p w14:paraId="1A97C526" w14:textId="77777777" w:rsidR="00BB6A17" w:rsidRPr="00BB6A17" w:rsidRDefault="00BB6A17" w:rsidP="00BB6A17">
      <w:pPr>
        <w:widowControl/>
        <w:shd w:val="clear" w:color="auto" w:fill="FFFFFF"/>
        <w:suppressAutoHyphens/>
        <w:spacing w:before="120" w:after="120" w:line="360" w:lineRule="auto"/>
        <w:ind w:left="567" w:right="-1" w:hanging="567"/>
        <w:rPr>
          <w:rFonts w:eastAsia="Calibri"/>
          <w:szCs w:val="24"/>
        </w:rPr>
      </w:pPr>
      <w:r w:rsidRPr="00BB6A17">
        <w:br w:type="page"/>
      </w:r>
      <w:r w:rsidRPr="00BB6A17">
        <w:lastRenderedPageBreak/>
        <w:t>(53)</w:t>
      </w:r>
      <w:r w:rsidRPr="00BB6A17">
        <w:tab/>
        <w:t>Den gemensamma jordbrukspolitiken (GJP) syftar till att stödja och stärka miljöskyddet, inklusive den biologiska mångfalden. Några av jordbrukspolitikens särskilda mål är att bidra till att stoppa och vända förlusten av biologisk mångfald, förbättra ekosystemtjänsterna och bevara livsmiljöer och landskap. Jordbrukspolitikens nya norm nr 8 om god jordbrukshävd och goda miljöförhållanden (GAEC 8)</w:t>
      </w:r>
      <w:r w:rsidRPr="00BB6A17">
        <w:rPr>
          <w:rFonts w:eastAsia="Calibri"/>
          <w:szCs w:val="24"/>
          <w:vertAlign w:val="superscript"/>
          <w:lang w:eastAsia="en-US"/>
        </w:rPr>
        <w:footnoteReference w:id="42"/>
      </w:r>
      <w:r w:rsidRPr="00BB6A17">
        <w:t xml:space="preserve"> ska stödmottagare som får arealrelaterat stöd ha minst 4 % åkermark på gårdsnivå som avsatts för icke-produktiva arealer och element, inbegripet mark i träda, och bevara befintliga landskapselement. Den andel på 4 % som ska uppnås för att efterleva denna GAEC-norm kan minskas till 3 % om vissa förutsättningar är uppfyllda</w:t>
      </w:r>
      <w:r w:rsidRPr="00BB6A17">
        <w:rPr>
          <w:rFonts w:eastAsia="Calibri"/>
          <w:szCs w:val="24"/>
          <w:vertAlign w:val="superscript"/>
          <w:lang w:eastAsia="en-US"/>
        </w:rPr>
        <w:footnoteReference w:id="43"/>
      </w:r>
      <w:r w:rsidRPr="00BB6A17">
        <w:t>. Denna skyldighet kommer att bidra till att medlemsstaterna når en positiv trend när det gäller landskapselement som gynnar en hög mångfald på jordbruksmark. Inom ramen för den gemensamma jordbrukspolitiken har medlemsstaterna dessutom möjlighet att inrätta miljösystem för jordbruksmetoder som tillämpas av jordbrukare på jordbruksarealer och som kan omfatta underhåll och skapande av landskapselement eller icke-produktiva arealer. På samma sätt kan medlemsstaterna i sina strategiska planer inom den gemensamma jordbrukspolitiken också inkludera åtaganden om miljö- och klimatvänligt jordbruk, inbegripet förbättrad förvaltning av landskapselement som går utöver villkoren för GAEC 8 och/eller miljösystem. Lifeprojekt för natur och biologisk mångfald kommer också att bidra till att Europas biologiska mångfald på jordbruksmark kan börja återhämta sig senast 2030 genom att stödja genomförandet av direktiv 92/43/EEG och direktiv 2009/147/EG samt EU:s strategi för biologisk mångfald för 2030.</w:t>
      </w:r>
    </w:p>
    <w:p w14:paraId="4B730484" w14:textId="77777777" w:rsidR="00BB6A17" w:rsidRPr="00BB6A17" w:rsidRDefault="00BB6A17" w:rsidP="00BB6A17">
      <w:pPr>
        <w:widowControl/>
        <w:shd w:val="clear" w:color="auto" w:fill="FFFFFF"/>
        <w:suppressAutoHyphens/>
        <w:spacing w:before="120" w:after="120" w:line="360" w:lineRule="auto"/>
        <w:ind w:left="567" w:right="-1" w:hanging="567"/>
        <w:rPr>
          <w:rFonts w:eastAsia="Calibri"/>
          <w:i/>
          <w:szCs w:val="24"/>
        </w:rPr>
      </w:pPr>
      <w:r w:rsidRPr="00BB6A17">
        <w:br w:type="page"/>
      </w:r>
      <w:r w:rsidRPr="00BB6A17">
        <w:lastRenderedPageBreak/>
        <w:t>(54)</w:t>
      </w:r>
      <w:r w:rsidRPr="00BB6A17">
        <w:tab/>
        <w:t>Restaurering och återvätning</w:t>
      </w:r>
      <w:r w:rsidRPr="00BB6A17">
        <w:rPr>
          <w:rFonts w:eastAsia="Calibri"/>
          <w:szCs w:val="24"/>
          <w:vertAlign w:val="superscript"/>
          <w:lang w:eastAsia="en-US"/>
        </w:rPr>
        <w:footnoteReference w:id="44"/>
      </w:r>
      <w:r w:rsidRPr="00BB6A17">
        <w:t xml:space="preserve"> av organiska jordar</w:t>
      </w:r>
      <w:r w:rsidRPr="00BB6A17">
        <w:rPr>
          <w:rFonts w:eastAsia="Calibri"/>
          <w:szCs w:val="24"/>
          <w:vertAlign w:val="superscript"/>
          <w:lang w:eastAsia="en-US"/>
        </w:rPr>
        <w:footnoteReference w:id="45"/>
      </w:r>
      <w:r w:rsidRPr="00BB6A17">
        <w:t xml:space="preserve"> som används i jordbruket (t.ex. som gräsmark eller åkermark) och som utgörs av dikade torvmarker bidrar till betydande fördelar för biologisk mångfald, en avsevärd minskning av växthusgasutsläppen och andra miljöfördelar, samtidigt som det bidrar till ett jordbrukslandskap med hög mångfald. </w:t>
      </w:r>
      <w:bookmarkStart w:id="23" w:name="_Hlk136867766"/>
      <w:r w:rsidRPr="00BB6A17">
        <w:t>Medlemsstaterna kan välja mellan många olika restaureringsåtgärder för dikade torvmarker som används inom jordbruket, däribland omställning av åkermark till permanent gräsmark, extensifieringsåtgärder åtföljda av minskad dränering, fullständig återvätning med möjlighet till brukning av våtmarker (paludikultur), eller etablering av torvbildande vegetation.</w:t>
      </w:r>
      <w:bookmarkEnd w:id="23"/>
      <w:r w:rsidRPr="00BB6A17">
        <w:t xml:space="preserve"> De största klimatfördelarna skapas genom restaurering och återvätning av åkermark följt av restaurering av intensiv gräsmark. För att möjliggöra ett flexibelt genomförande av restaureringsmålet för dikade torvmarker som används inom jordbruket får medlemsstaterna räkna med restaureringsåtgärder och återvätning av dikade torvmarker i områden med torvbrytning samt, i viss utsträckning, restaurering och återvätning av dikade torvmarker med annan markanvändning (t.ex. skog) som bidrag till uppnåendet av målen för dikade torvmarker som används inom jordbruket.</w:t>
      </w:r>
      <w:r w:rsidRPr="00BB6A17">
        <w:rPr>
          <w:b/>
          <w:i/>
        </w:rPr>
        <w:t xml:space="preserve"> Om det är vederbörligen motiverat, och om återvätning av dikad torvmark som används inom jordbruket inte kan genomföras på grund av betydande negativ inverkan på byggnader, infrastruktur, klimatanpassning eller andra allmänintressen och det inte är möjligt att återväta torvmarker med annan markanvändning, får medlemsstaterna fastställa en mindre andel torvmark för återvätning.</w:t>
      </w:r>
    </w:p>
    <w:p w14:paraId="16812142" w14:textId="77777777" w:rsidR="00BB6A17" w:rsidRPr="00BB6A17" w:rsidRDefault="00BB6A17" w:rsidP="00BB6A17">
      <w:pPr>
        <w:widowControl/>
        <w:shd w:val="clear" w:color="auto" w:fill="FFFFFF"/>
        <w:suppressAutoHyphens/>
        <w:spacing w:before="120" w:after="120" w:line="360" w:lineRule="auto"/>
        <w:ind w:left="567" w:right="-1" w:hanging="567"/>
        <w:rPr>
          <w:rFonts w:eastAsia="Calibri"/>
          <w:szCs w:val="24"/>
        </w:rPr>
      </w:pPr>
      <w:r w:rsidRPr="00BB6A17">
        <w:br w:type="page"/>
      </w:r>
      <w:r w:rsidRPr="00BB6A17">
        <w:lastRenderedPageBreak/>
        <w:t>(55)</w:t>
      </w:r>
      <w:r w:rsidRPr="00BB6A17">
        <w:tab/>
        <w:t>För att fullt ut ta vara på fördelarna för den biologiska mångfalden bör restaurering och återvätning av arealer med dikad torvmark gå utöver arealen för de typer av våtmarkslivsmiljöer som förtecknas i bilaga I i direktiv 92/43/EEG som ska återetableras. Uppgifter om organiska jordars omfattning och deras utsläpp och upptag av växthusgaser övervakas och görs tillgängliga genom rapportering om LULUCF-sektorn i medlemsstaternas nationella inventeringar av växthusgaser som lämnas in till UNFCCC. Restaurerade och återvätta torvmarker kan fortsätta att användas produktivt på alternativa sätt. Paludikultur, där jordbruk bedrivs på torvmarker i blött skick, kan innefatta odling av olika typer av vass, vissa typer av virke, odling av blåbär och tranbär, odling av vitmossa samt bete för vattenbufflar. Dessa metoder bör baseras på principerna för hållbar förvaltning och syfta till att öka den biologiska mångfalden så att de kan vara av högt värde såväl ekonomiskt som ekologiskt. Paludikultur kan gynna flera hotade arter i unionen och kan också underlätta konnektiviteten mellan våtmarksområden och associerade arters populationer i unionen. Finansiering av åtgärder för att restaurera och återväta dikade torvmarker och för att kompensera eventuella inkomstförluster kan komma från en rad olika källor, bland annat utgifter inom ramen för unionens budget och unionens finansieringsprogram.</w:t>
      </w:r>
    </w:p>
    <w:p w14:paraId="72E5AAA1" w14:textId="77777777" w:rsidR="00BB6A17" w:rsidRPr="00BB6A17" w:rsidRDefault="00BB6A17" w:rsidP="00BB6A17">
      <w:pPr>
        <w:widowControl/>
        <w:shd w:val="clear" w:color="auto" w:fill="FFFFFF"/>
        <w:suppressAutoHyphens/>
        <w:spacing w:before="120" w:after="120" w:line="360" w:lineRule="auto"/>
        <w:ind w:left="567" w:right="-1" w:hanging="567"/>
        <w:rPr>
          <w:rFonts w:eastAsia="Calibri"/>
          <w:szCs w:val="24"/>
        </w:rPr>
      </w:pPr>
      <w:r w:rsidRPr="00BB6A17">
        <w:t>(56)</w:t>
      </w:r>
      <w:r w:rsidRPr="00BB6A17">
        <w:tab/>
        <w:t>I EU:s nya skogsstrategi för 2030</w:t>
      </w:r>
      <w:r w:rsidRPr="00BB6A17">
        <w:rPr>
          <w:rFonts w:eastAsia="Calibri"/>
          <w:szCs w:val="24"/>
          <w:vertAlign w:val="superscript"/>
          <w:lang w:eastAsia="en-US"/>
        </w:rPr>
        <w:footnoteReference w:id="46"/>
      </w:r>
      <w:r w:rsidRPr="00BB6A17">
        <w:t xml:space="preserve"> beskrevs behovet av att återställa den biologiska mångfalden i skogar. Skogar och andra skogsmarker täcker mer än 43,5 % av EU:s landareal. Skogsekosystem som hyser en rik biologisk mångfald är sårbara för klimatförändringar men är också en naturlig bundsförvant när det gäller att anpassa sig till och bekämpa klimatförändringar och klimatrelaterade risker, bl.a. genom sina funktioner som kollager och kolsänkor, och tillhandahåller många andra oumbärliga ekosystemtjänster och ekosystemfördelar, t.ex. försörjning med virke och trä, livsmedel och andra icke-träbaserade produkter, klimatreglering, markstabilisering och rening av luft och vatten.</w:t>
      </w:r>
    </w:p>
    <w:p w14:paraId="6FCFD188" w14:textId="462CFBEB" w:rsidR="00BB6A17" w:rsidRPr="00E14BE0" w:rsidRDefault="00BB6A17" w:rsidP="00BB6A17">
      <w:pPr>
        <w:widowControl/>
        <w:shd w:val="clear" w:color="auto" w:fill="FFFFFF"/>
        <w:suppressAutoHyphens/>
        <w:spacing w:before="120" w:after="120" w:line="360" w:lineRule="auto"/>
        <w:ind w:left="567" w:right="-1" w:hanging="567"/>
        <w:rPr>
          <w:rFonts w:eastAsia="Calibri"/>
          <w:b/>
          <w:szCs w:val="24"/>
        </w:rPr>
      </w:pPr>
      <w:r w:rsidRPr="00BB6A17">
        <w:br w:type="page"/>
      </w:r>
      <w:r w:rsidR="00E4171C">
        <w:rPr>
          <w:b/>
        </w:rPr>
        <w:lastRenderedPageBreak/>
        <w:t xml:space="preserve"> [Ändr. 112</w:t>
      </w:r>
      <w:r w:rsidR="003F368F">
        <w:rPr>
          <w:b/>
        </w:rPr>
        <w:t>/rev1</w:t>
      </w:r>
      <w:r w:rsidR="00E4171C">
        <w:rPr>
          <w:b/>
        </w:rPr>
        <w:t>]</w:t>
      </w:r>
    </w:p>
    <w:p w14:paraId="12A62FBE" w14:textId="77777777" w:rsidR="00BB6A17" w:rsidRPr="00BB6A17" w:rsidRDefault="00BB6A17" w:rsidP="00BB6A17">
      <w:pPr>
        <w:widowControl/>
        <w:suppressAutoHyphens/>
        <w:spacing w:before="120" w:after="120" w:line="360" w:lineRule="auto"/>
        <w:ind w:left="567" w:right="-1" w:hanging="567"/>
        <w:rPr>
          <w:rFonts w:eastAsia="Calibri"/>
          <w:szCs w:val="24"/>
        </w:rPr>
      </w:pPr>
      <w:r w:rsidRPr="00BB6A17">
        <w:br w:type="page"/>
      </w:r>
      <w:r w:rsidRPr="00BB6A17">
        <w:lastRenderedPageBreak/>
        <w:t>(58)</w:t>
      </w:r>
      <w:r w:rsidRPr="00BB6A17">
        <w:tab/>
        <w:t xml:space="preserve">Restaureringsmål och restaureringsskyldigheter för livsmiljöer och arter som skyddas enligt direktiven 92/43/EEG och 2009/147/EG, för pollinatörer och för sötvattens-, jordbruks- och skogsekosystem och urbana ekosystem bör komplettera varandra och fungera i synergi, i syfte att uppnå det övergripande målet att restaurera ekosystem i </w:t>
      </w:r>
      <w:r w:rsidRPr="00BB6A17">
        <w:rPr>
          <w:b/>
          <w:bCs/>
          <w:i/>
          <w:iCs/>
        </w:rPr>
        <w:t>medlemsstaternas</w:t>
      </w:r>
      <w:r w:rsidRPr="00BB6A17">
        <w:t xml:space="preserve"> land- och havsområden. De restaureringsåtgärder som krävs för att uppnå ett specifikt mål kommer i många fall att bidra till att andra mål eller skyldigheter uppnås. Medlemsstaterna bör därför planera restaureringsåtgärder strategiskt i syfte att maximera deras effektivitet när det gäller att bidra till återhämtning av natur i hela unionen. Restaureringsåtgärder bör också planeras på ett sådant sätt att de beaktar begränsning av och anpassning till klimatförändringar samt förebyggande och kontroll av effekterna av naturkatastrofer</w:t>
      </w:r>
      <w:r w:rsidRPr="00BB6A17">
        <w:rPr>
          <w:b/>
          <w:bCs/>
          <w:i/>
          <w:iCs/>
        </w:rPr>
        <w:t>, och markförstöring</w:t>
      </w:r>
      <w:r w:rsidRPr="00BB6A17">
        <w:t>. De bör syfta till att optimera ekosystemens ekologiska, ekonomiska och sociala funktioner, inbegripet deras produktivitetspotential, med beaktande av deras bidrag till en hållbar utveckling i relevanta regioner och samhällen. Det är viktigt att medlemsstaterna utarbetar detaljerade nationella restaureringsplaner med utgångspunkt i bästa tillgängliga vetenskapliga evidens</w:t>
      </w:r>
      <w:r w:rsidRPr="00BB6A17">
        <w:rPr>
          <w:b/>
          <w:bCs/>
          <w:i/>
          <w:iCs/>
        </w:rPr>
        <w:t>.</w:t>
      </w:r>
      <w:r w:rsidRPr="00BB6A17">
        <w:t xml:space="preserve"> </w:t>
      </w:r>
      <w:r w:rsidRPr="00BB6A17">
        <w:rPr>
          <w:b/>
          <w:i/>
        </w:rPr>
        <w:t xml:space="preserve">Dokumenterade uppgifter om historisk utbredning och areal samt om förväntade förändringar i miljöförhållanden till följd av klimatförändringar bör ligga till grund för bedömningar av den gynnsamma referensarealen för livsmiljötyper. </w:t>
      </w:r>
      <w:r w:rsidRPr="00BB6A17">
        <w:rPr>
          <w:b/>
          <w:bCs/>
          <w:i/>
          <w:iCs/>
        </w:rPr>
        <w:t>Dessutom är det viktigt</w:t>
      </w:r>
      <w:r w:rsidRPr="00BB6A17">
        <w:t xml:space="preserve"> att allmänheten i ett tidigt skede får verkliga möjligheter att delta i utarbetandet av planerna. Medlemsstaterna bör ta hänsyn till de särskilda förhållandena och behoven inom sitt territorium för att planerna ska motsvara relevanta påverkansfaktorer, hot och drivkrafter för förlust av biologisk mångfald och bör samarbeta för att säkerställa restaurering och konnektivitet över gränserna.</w:t>
      </w:r>
    </w:p>
    <w:p w14:paraId="0C823DB4" w14:textId="77777777" w:rsidR="00BB6A17" w:rsidRPr="00BB6A17" w:rsidRDefault="00BB6A17" w:rsidP="00BB6A17">
      <w:pPr>
        <w:widowControl/>
        <w:suppressAutoHyphens/>
        <w:spacing w:before="120" w:after="120" w:line="360" w:lineRule="auto"/>
        <w:ind w:left="567" w:right="-1" w:hanging="567"/>
        <w:rPr>
          <w:rFonts w:eastAsia="Calibri"/>
          <w:szCs w:val="24"/>
          <w:shd w:val="clear" w:color="auto" w:fill="FFFFFF"/>
        </w:rPr>
      </w:pPr>
      <w:r w:rsidRPr="00BB6A17">
        <w:br w:type="page"/>
      </w:r>
      <w:r w:rsidRPr="00BB6A17">
        <w:lastRenderedPageBreak/>
        <w:t>(59)</w:t>
      </w:r>
      <w:r w:rsidRPr="00BB6A17">
        <w:tab/>
        <w:t>För att säkerställa synergier mellan de olika åtgärder som har vidtagits och kommer att vidtas för att skydda, bevara och restaurera natur i unionen bör medlemsstaterna ta hänsyn till följande när de utarbetar sina nationella restaureringsplaner: De bevarandeåtgärder som har fastställts för Natura 2000-områden och de prioriterade åtgärdsplaner som har upprättats i enlighet med direktiven 92/43/EEG och 2009/147/EG. Åtgärder för att uppnå god ekologisk och kemisk status hos vattenförekomster som ingår i de förvaltningsplaner för avrinningsdistrikt som har utarbetats i enlighet med direktiv 2000/60/EG. Marina strategier för att uppnå god miljöstatus för alla marina regioner i unionen som har utarbetats i enlighet med direktiv 2008/56/EG. Nationella luftvårdsprogram som har utarbetats i enlighet med direktiv (EU) 2016/2284. Nationella strategier och handlingsplaner för biologisk mångfald som har utvecklats i enlighet med artikel 6 i konventionen om biologisk mångfald och bevarandeåtgärder som har vidtagits i enlighet med förordning 1380/2013 och tekniska åtgärder som har antagits i enlighet med Europaparlamentets och rådets förordning (EU) 2019/1241</w:t>
      </w:r>
      <w:r w:rsidRPr="00BB6A17">
        <w:rPr>
          <w:rFonts w:eastAsia="Calibri"/>
          <w:szCs w:val="24"/>
          <w:vertAlign w:val="superscript"/>
          <w:lang w:eastAsia="en-US"/>
        </w:rPr>
        <w:footnoteReference w:id="47"/>
      </w:r>
      <w:r w:rsidRPr="00BB6A17">
        <w:t>.</w:t>
      </w:r>
    </w:p>
    <w:p w14:paraId="7B85E646" w14:textId="77777777" w:rsidR="00BB6A17" w:rsidRPr="00BB6A17" w:rsidRDefault="00BB6A17" w:rsidP="00BB6A17">
      <w:pPr>
        <w:widowControl/>
        <w:suppressAutoHyphens/>
        <w:spacing w:before="120" w:after="120" w:line="360" w:lineRule="auto"/>
        <w:ind w:left="567" w:right="-1" w:hanging="567"/>
        <w:rPr>
          <w:rFonts w:eastAsia="Calibri"/>
          <w:szCs w:val="24"/>
        </w:rPr>
      </w:pPr>
      <w:r w:rsidRPr="00BB6A17">
        <w:br w:type="page"/>
      </w:r>
      <w:r w:rsidRPr="00BB6A17">
        <w:lastRenderedPageBreak/>
        <w:t>(60)</w:t>
      </w:r>
      <w:r w:rsidRPr="00BB6A17">
        <w:tab/>
        <w:t>För att säkerställa samstämmighet mellan målen för den här förordningen och direktiv (EU) 2018/2001</w:t>
      </w:r>
      <w:r w:rsidRPr="00BB6A17">
        <w:rPr>
          <w:rFonts w:eastAsia="Calibri"/>
          <w:szCs w:val="24"/>
          <w:vertAlign w:val="superscript"/>
          <w:lang w:eastAsia="en-US"/>
        </w:rPr>
        <w:footnoteReference w:id="48"/>
      </w:r>
      <w:r w:rsidRPr="00BB6A17">
        <w:t>, förordning (EU) 2018/1999</w:t>
      </w:r>
      <w:r w:rsidRPr="00BB6A17">
        <w:rPr>
          <w:rFonts w:eastAsia="Calibri"/>
          <w:szCs w:val="24"/>
          <w:vertAlign w:val="superscript"/>
          <w:lang w:eastAsia="en-US"/>
        </w:rPr>
        <w:footnoteReference w:id="49"/>
      </w:r>
      <w:r w:rsidRPr="00BB6A17">
        <w:t xml:space="preserve"> och Europaparlamentets och rådets direktiv 98/70/EG när det gäller att främja energi från hållbara källor</w:t>
      </w:r>
      <w:r w:rsidRPr="00BB6A17">
        <w:rPr>
          <w:rFonts w:eastAsia="Calibri"/>
          <w:szCs w:val="24"/>
          <w:vertAlign w:val="superscript"/>
          <w:lang w:eastAsia="en-US"/>
        </w:rPr>
        <w:footnoteReference w:id="50"/>
      </w:r>
      <w:r w:rsidRPr="00BB6A17">
        <w:t xml:space="preserve"> under arbetet med de nationella restaureringsplanerna bör medlemsstaterna ta hänsyn till förnybara energiprojekts potential att bidra till målen för restaurering av natur och bör ta vederbörlig hänsyn till behovet att uppnå målen för unionslagstiftningen om förnybar energi.</w:t>
      </w:r>
    </w:p>
    <w:p w14:paraId="5ADFFAFF" w14:textId="77777777" w:rsidR="00BB6A17" w:rsidRPr="00BB6A17" w:rsidRDefault="00BB6A17" w:rsidP="00BB6A17">
      <w:pPr>
        <w:widowControl/>
        <w:suppressAutoHyphens/>
        <w:spacing w:before="120" w:after="120" w:line="360" w:lineRule="auto"/>
        <w:ind w:left="567" w:right="-1" w:hanging="567"/>
        <w:rPr>
          <w:rFonts w:eastAsia="Calibri"/>
          <w:szCs w:val="24"/>
          <w:shd w:val="clear" w:color="auto" w:fill="FFFFFF"/>
        </w:rPr>
      </w:pPr>
      <w:r w:rsidRPr="00BB6A17">
        <w:t>(61)</w:t>
      </w:r>
      <w:r w:rsidRPr="00BB6A17">
        <w:tab/>
      </w:r>
      <w:r w:rsidRPr="00BB6A17">
        <w:rPr>
          <w:shd w:val="clear" w:color="auto" w:fill="FFFFFF"/>
        </w:rPr>
        <w:t xml:space="preserve">Eftersom det är viktigt att på ett konsekvent sätt ta itu med de dubbla utmaningarna med förlust av biologisk mångfald och klimatförändringar bör restaurering av biologisk mångfald ta hänsyn till utbyggnaden av förnybar energi </w:t>
      </w:r>
      <w:r w:rsidRPr="00BB6A17">
        <w:rPr>
          <w:b/>
          <w:bCs/>
          <w:i/>
          <w:iCs/>
          <w:shd w:val="clear" w:color="auto" w:fill="FFFFFF"/>
        </w:rPr>
        <w:t>och vice versa</w:t>
      </w:r>
      <w:r w:rsidRPr="00BB6A17">
        <w:rPr>
          <w:shd w:val="clear" w:color="auto" w:fill="FFFFFF"/>
        </w:rPr>
        <w:t xml:space="preserve">. </w:t>
      </w:r>
      <w:r w:rsidRPr="00BB6A17">
        <w:rPr>
          <w:b/>
          <w:i/>
          <w:shd w:val="clear" w:color="auto" w:fill="FFFFFF"/>
        </w:rPr>
        <w:t>Restaureringsverksamhet och utbyggnad av projekt för förnybar energi får kombineras, när så är möjligt, inbegripet i accelerationsområden för förnybar energi och särskilda nätområden.</w:t>
      </w:r>
      <w:r w:rsidRPr="00BB6A17">
        <w:rPr>
          <w:shd w:val="clear" w:color="auto" w:fill="FFFFFF"/>
        </w:rPr>
        <w:t xml:space="preserve"> </w:t>
      </w:r>
      <w:r w:rsidRPr="00BB6A17">
        <w:rPr>
          <w:b/>
          <w:bCs/>
          <w:i/>
          <w:iCs/>
          <w:shd w:val="clear" w:color="auto" w:fill="FFFFFF"/>
        </w:rPr>
        <w:t>I direktiv (EU) 2018/2001 föreskrivs att</w:t>
      </w:r>
      <w:r w:rsidRPr="00BB6A17">
        <w:rPr>
          <w:shd w:val="clear" w:color="auto" w:fill="FFFFFF"/>
        </w:rPr>
        <w:t xml:space="preserve"> medlemsstaterna </w:t>
      </w:r>
      <w:r w:rsidRPr="00BB6A17">
        <w:rPr>
          <w:b/>
          <w:bCs/>
          <w:i/>
          <w:iCs/>
          <w:shd w:val="clear" w:color="auto" w:fill="FFFFFF"/>
        </w:rPr>
        <w:t>ska utföra en samordnad kartläggning för utbyggnaden av förnybar energi på sina territorier för att identifiera vilken inhemsk potential som finns och den tillgängliga markyta och underjordiska yta och de tillgängliga inlandsvatten- och havsvattenområden som behövs för att bygga kraftverk för energiproduktion från förnybara källor, och den tillhörande infrastruktur, såsom nät- och lageranläggningar, inbegripet för värmeenergilagring, som behövs för att medlemsstaterna ska uppfylla åtminstone sina nationella bidrag till det reviderade målet för förnybara energikällor för 2030.</w:t>
      </w:r>
      <w:r w:rsidRPr="00BB6A17">
        <w:rPr>
          <w:b/>
          <w:i/>
          <w:shd w:val="clear" w:color="auto" w:fill="FFFFFF"/>
        </w:rPr>
        <w:t xml:space="preserve"> </w:t>
      </w:r>
      <w:r w:rsidRPr="00BB6A17">
        <w:rPr>
          <w:b/>
          <w:bCs/>
          <w:i/>
          <w:iCs/>
          <w:shd w:val="clear" w:color="auto" w:fill="FFFFFF"/>
        </w:rPr>
        <w:t>Sådana områden, inbegripet befintliga kraftverk och samarbetsmekanismer, bör stå i proportion till de beräknade utvecklingsbanorna och den totala planerade installerade kapaciteten per teknik för förnybar energi som fastställs i</w:t>
      </w:r>
      <w:r w:rsidRPr="00BB6A17">
        <w:rPr>
          <w:shd w:val="clear" w:color="auto" w:fill="FFFFFF"/>
        </w:rPr>
        <w:t xml:space="preserve"> </w:t>
      </w:r>
      <w:r w:rsidRPr="00BB6A17">
        <w:rPr>
          <w:b/>
          <w:bCs/>
          <w:i/>
          <w:iCs/>
          <w:shd w:val="clear" w:color="auto" w:fill="FFFFFF"/>
        </w:rPr>
        <w:t>de</w:t>
      </w:r>
      <w:r w:rsidRPr="00BB6A17">
        <w:rPr>
          <w:shd w:val="clear" w:color="auto" w:fill="FFFFFF"/>
        </w:rPr>
        <w:t xml:space="preserve"> nationella energi- och </w:t>
      </w:r>
      <w:r w:rsidRPr="00BB6A17">
        <w:rPr>
          <w:b/>
          <w:bCs/>
          <w:i/>
          <w:iCs/>
          <w:shd w:val="clear" w:color="auto" w:fill="FFFFFF"/>
        </w:rPr>
        <w:t>klimatplanerna</w:t>
      </w:r>
      <w:r w:rsidRPr="00BB6A17">
        <w:rPr>
          <w:shd w:val="clear" w:color="auto" w:fill="FFFFFF"/>
        </w:rPr>
        <w:t xml:space="preserve">. </w:t>
      </w:r>
      <w:r w:rsidRPr="00BB6A17">
        <w:rPr>
          <w:b/>
          <w:bCs/>
          <w:i/>
          <w:iCs/>
          <w:shd w:val="clear" w:color="auto" w:fill="FFFFFF"/>
        </w:rPr>
        <w:t>Medlemsstaterna bör peka ut en undergrupp av sådana områden som accelerationsområden för förnybar energi.</w:t>
      </w:r>
      <w:r w:rsidRPr="00BB6A17">
        <w:rPr>
          <w:shd w:val="clear" w:color="auto" w:fill="FFFFFF"/>
        </w:rPr>
        <w:t xml:space="preserve"> </w:t>
      </w:r>
      <w:r w:rsidRPr="00BB6A17">
        <w:t xml:space="preserve">Dessa är särskilda platser, på land eller till havs, som är särskilt lämpliga för installation av anläggningar för produktion av energi från förnybara energikällor, ▌där utbyggnaden av en viss typ av förnybar energi inte </w:t>
      </w:r>
      <w:r w:rsidRPr="00BB6A17">
        <w:lastRenderedPageBreak/>
        <w:t>förväntas ha någon betydande miljöpåverkan, med tanke på förhållandena i det valda området.</w:t>
      </w:r>
      <w:r w:rsidRPr="00BB6A17">
        <w:rPr>
          <w:shd w:val="clear" w:color="auto" w:fill="FFFFFF"/>
        </w:rPr>
        <w:t xml:space="preserve"> </w:t>
      </w:r>
      <w:r w:rsidRPr="00BB6A17">
        <w:t xml:space="preserve">Medlemsstaterna bör prioritera artificiella och bebyggda ytor, t.ex. tak, </w:t>
      </w:r>
      <w:r w:rsidRPr="00BB6A17">
        <w:rPr>
          <w:b/>
          <w:bCs/>
          <w:i/>
          <w:iCs/>
        </w:rPr>
        <w:t>fasader,</w:t>
      </w:r>
      <w:r w:rsidRPr="00BB6A17">
        <w:t xml:space="preserve"> områden för transportinfrastruktur </w:t>
      </w:r>
      <w:r w:rsidRPr="00BB6A17">
        <w:rPr>
          <w:b/>
          <w:bCs/>
          <w:i/>
          <w:iCs/>
        </w:rPr>
        <w:t>och den omedelbara omgivningen</w:t>
      </w:r>
      <w:r w:rsidRPr="00BB6A17">
        <w:t xml:space="preserve">, parkeringsplatser, </w:t>
      </w:r>
      <w:r w:rsidRPr="00BB6A17">
        <w:rPr>
          <w:b/>
          <w:bCs/>
          <w:i/>
          <w:iCs/>
        </w:rPr>
        <w:t>jordbruk,</w:t>
      </w:r>
      <w:r w:rsidRPr="00BB6A17">
        <w:t xml:space="preserve"> avfallsanläggningar, industriområden, gruvor, artificiella sjöar, vattenmagasin eller andra vattenförekomster och, om så är lämpligt, anläggningar för rening av avloppsvatten från tätbebyggelse samt skadad mark som inte kan användas för jordbruk. </w:t>
      </w:r>
      <w:r w:rsidRPr="00BB6A17">
        <w:rPr>
          <w:b/>
          <w:i/>
        </w:rPr>
        <w:t>I direktiv (EU) 2018/2001 fastställs också att medlemsstaterna får anta en eller flera planer för att utse särskilda infrastrukturområden för utveckling av nät- och lagringsprojekt som är nödvändiga för att integrera förnybar energi i elsystemet, om en sådan utveckling inte förväntas ha någon betydande miljöpåverkan eller om sådan påverkan vederbörligen kan mildras eller, om detta inte är möjligt, kompenseras. Syftet med sådana områden ska vara att stödja och komplettera accelerationsområdena för förnybar energi.</w:t>
      </w:r>
      <w:r w:rsidRPr="00BB6A17">
        <w:rPr>
          <w:b/>
          <w:i/>
          <w:shd w:val="clear" w:color="auto" w:fill="FFFFFF"/>
        </w:rPr>
        <w:t xml:space="preserve"> </w:t>
      </w:r>
      <w:r w:rsidRPr="00BB6A17">
        <w:rPr>
          <w:shd w:val="clear" w:color="auto" w:fill="FFFFFF"/>
        </w:rPr>
        <w:t xml:space="preserve">När medlemsstaterna pekar ut </w:t>
      </w:r>
      <w:r w:rsidRPr="00BB6A17">
        <w:rPr>
          <w:b/>
          <w:bCs/>
          <w:i/>
          <w:iCs/>
          <w:shd w:val="clear" w:color="auto" w:fill="FFFFFF"/>
        </w:rPr>
        <w:t>accelerationsområden</w:t>
      </w:r>
      <w:r w:rsidRPr="00BB6A17">
        <w:rPr>
          <w:shd w:val="clear" w:color="auto" w:fill="FFFFFF"/>
        </w:rPr>
        <w:t xml:space="preserve"> för förnybar </w:t>
      </w:r>
      <w:r w:rsidRPr="00BB6A17">
        <w:rPr>
          <w:b/>
          <w:bCs/>
          <w:i/>
          <w:iCs/>
          <w:shd w:val="clear" w:color="auto" w:fill="FFFFFF"/>
        </w:rPr>
        <w:t>energi</w:t>
      </w:r>
      <w:r w:rsidRPr="00BB6A17">
        <w:rPr>
          <w:shd w:val="clear" w:color="auto" w:fill="FFFFFF"/>
        </w:rPr>
        <w:t xml:space="preserve"> </w:t>
      </w:r>
      <w:r w:rsidRPr="00BB6A17">
        <w:rPr>
          <w:b/>
          <w:bCs/>
          <w:i/>
          <w:iCs/>
          <w:shd w:val="clear" w:color="auto" w:fill="FFFFFF"/>
        </w:rPr>
        <w:t>och särskilda infrastrukturområden</w:t>
      </w:r>
      <w:r w:rsidRPr="00BB6A17">
        <w:rPr>
          <w:shd w:val="clear" w:color="auto" w:fill="FFFFFF"/>
        </w:rPr>
        <w:t xml:space="preserve"> bör de undvika skyddade områden och ta hänsyn till sina nationella restaureringsplaner. Medlemsstaterna bör samordna utarbetandet av nationella restaureringsplaner med </w:t>
      </w:r>
      <w:r w:rsidRPr="00BB6A17">
        <w:rPr>
          <w:b/>
          <w:bCs/>
          <w:i/>
          <w:iCs/>
          <w:shd w:val="clear" w:color="auto" w:fill="FFFFFF"/>
        </w:rPr>
        <w:t xml:space="preserve">kartläggningen av områden som är nödvändiga för det nationella bidraget till målet för förnybara energikällor för 2030 och, i tillämpliga fall, </w:t>
      </w:r>
      <w:r w:rsidRPr="00BB6A17">
        <w:rPr>
          <w:shd w:val="clear" w:color="auto" w:fill="FFFFFF"/>
        </w:rPr>
        <w:t xml:space="preserve">med utseendet av </w:t>
      </w:r>
      <w:r w:rsidRPr="00BB6A17">
        <w:rPr>
          <w:b/>
          <w:bCs/>
          <w:i/>
          <w:iCs/>
          <w:shd w:val="clear" w:color="auto" w:fill="FFFFFF"/>
        </w:rPr>
        <w:t>accelerationsområden</w:t>
      </w:r>
      <w:r w:rsidRPr="00BB6A17">
        <w:rPr>
          <w:shd w:val="clear" w:color="auto" w:fill="FFFFFF"/>
        </w:rPr>
        <w:t xml:space="preserve"> för förnybar </w:t>
      </w:r>
      <w:r w:rsidRPr="00BB6A17">
        <w:rPr>
          <w:b/>
          <w:bCs/>
          <w:i/>
          <w:iCs/>
          <w:shd w:val="clear" w:color="auto" w:fill="FFFFFF"/>
        </w:rPr>
        <w:t>energi</w:t>
      </w:r>
      <w:r w:rsidRPr="00BB6A17">
        <w:rPr>
          <w:shd w:val="clear" w:color="auto" w:fill="FFFFFF"/>
        </w:rPr>
        <w:t xml:space="preserve"> </w:t>
      </w:r>
      <w:r w:rsidRPr="00BB6A17">
        <w:rPr>
          <w:b/>
          <w:bCs/>
          <w:i/>
          <w:iCs/>
          <w:shd w:val="clear" w:color="auto" w:fill="FFFFFF"/>
        </w:rPr>
        <w:t>och särskilda nätområden</w:t>
      </w:r>
      <w:r w:rsidRPr="00BB6A17">
        <w:rPr>
          <w:shd w:val="clear" w:color="auto" w:fill="FFFFFF"/>
        </w:rPr>
        <w:t xml:space="preserve">. </w:t>
      </w:r>
      <w:r w:rsidRPr="00BB6A17">
        <w:t xml:space="preserve">Under utarbetandet av planerna för restaurering av natur bör medlemsstaterna säkerställa synergier med </w:t>
      </w:r>
      <w:r w:rsidRPr="00BB6A17">
        <w:rPr>
          <w:b/>
          <w:bCs/>
          <w:i/>
          <w:iCs/>
        </w:rPr>
        <w:t>utbyggnaden av förnybar energi och energiinfrastruktur och</w:t>
      </w:r>
      <w:r w:rsidRPr="00BB6A17">
        <w:t xml:space="preserve"> med redan utsedda </w:t>
      </w:r>
      <w:r w:rsidRPr="00BB6A17">
        <w:rPr>
          <w:b/>
          <w:bCs/>
          <w:i/>
          <w:iCs/>
        </w:rPr>
        <w:t>accelerationsområden</w:t>
      </w:r>
      <w:r w:rsidRPr="00BB6A17">
        <w:t xml:space="preserve"> för förnybar </w:t>
      </w:r>
      <w:r w:rsidRPr="00BB6A17">
        <w:rPr>
          <w:b/>
          <w:bCs/>
          <w:i/>
          <w:iCs/>
        </w:rPr>
        <w:t>energi och särskilda nätområden</w:t>
      </w:r>
      <w:r w:rsidRPr="00BB6A17">
        <w:t xml:space="preserve"> och även säkerställa att </w:t>
      </w:r>
      <w:r w:rsidRPr="00BB6A17">
        <w:rPr>
          <w:b/>
          <w:bCs/>
          <w:i/>
          <w:iCs/>
        </w:rPr>
        <w:t>dessa områden</w:t>
      </w:r>
      <w:r w:rsidRPr="00BB6A17">
        <w:t xml:space="preserve"> för förnybar </w:t>
      </w:r>
      <w:r w:rsidRPr="00BB6A17">
        <w:rPr>
          <w:b/>
          <w:bCs/>
          <w:i/>
          <w:iCs/>
        </w:rPr>
        <w:t>energi</w:t>
      </w:r>
      <w:r w:rsidRPr="00BB6A17">
        <w:t xml:space="preserve"> fungerar oförändrat, inbegripet </w:t>
      </w:r>
      <w:r w:rsidRPr="00BB6A17">
        <w:rPr>
          <w:b/>
          <w:bCs/>
          <w:i/>
          <w:iCs/>
        </w:rPr>
        <w:t>sådana</w:t>
      </w:r>
      <w:r w:rsidRPr="00BB6A17">
        <w:t xml:space="preserve"> tillståndsförfaranden som är tillämpliga i </w:t>
      </w:r>
      <w:r w:rsidRPr="00BB6A17">
        <w:rPr>
          <w:b/>
          <w:bCs/>
          <w:i/>
          <w:iCs/>
        </w:rPr>
        <w:t>dessa</w:t>
      </w:r>
      <w:r w:rsidRPr="00BB6A17">
        <w:t xml:space="preserve"> områden för förnybar </w:t>
      </w:r>
      <w:r w:rsidRPr="00BB6A17">
        <w:rPr>
          <w:b/>
          <w:bCs/>
          <w:i/>
          <w:iCs/>
        </w:rPr>
        <w:t>energi</w:t>
      </w:r>
      <w:r w:rsidRPr="00BB6A17">
        <w:t xml:space="preserve"> som avses i direktiv (EU) 2018/2001.</w:t>
      </w:r>
    </w:p>
    <w:p w14:paraId="5DACF44F" w14:textId="77777777" w:rsidR="00BB6A17" w:rsidRPr="00BB6A17" w:rsidRDefault="00BB6A17" w:rsidP="00BB6A17">
      <w:pPr>
        <w:widowControl/>
        <w:suppressAutoHyphens/>
        <w:spacing w:before="120" w:after="120" w:line="360" w:lineRule="auto"/>
        <w:ind w:left="567" w:right="-1" w:hanging="567"/>
        <w:rPr>
          <w:szCs w:val="24"/>
        </w:rPr>
      </w:pPr>
      <w:r w:rsidRPr="00BB6A17">
        <w:t>(62)</w:t>
      </w:r>
      <w:r w:rsidRPr="00BB6A17">
        <w:tab/>
        <w:t>För att säkerställa synergier med restaureringsåtgärder som medlemsstaterna redan har planerat eller vidtagit ska de nationella restaureringsplanerna erkänna dessa restaureringsåtgärder och ta hänsyn till dem. Med tanke på hur brådskande det är enligt budskapet i IPCC:s rapport 2022 att vidta åtgärder för att restaurera skadade ekosystem bör medlemsstaterna genomföra de åtgärderna parallellt med att restaureringsplanerna utarbetas.</w:t>
      </w:r>
    </w:p>
    <w:p w14:paraId="4F255536" w14:textId="77777777" w:rsidR="00BB6A17" w:rsidRPr="00BB6A17" w:rsidRDefault="00BB6A17" w:rsidP="00BB6A17">
      <w:pPr>
        <w:widowControl/>
        <w:suppressAutoHyphens/>
        <w:spacing w:before="120" w:after="120" w:line="360" w:lineRule="auto"/>
        <w:ind w:left="567" w:right="-1" w:hanging="567"/>
        <w:rPr>
          <w:rFonts w:eastAsia="Calibri"/>
          <w:szCs w:val="24"/>
        </w:rPr>
      </w:pPr>
      <w:bookmarkStart w:id="24" w:name="_Hlk136778969"/>
      <w:r w:rsidRPr="00BB6A17">
        <w:t>(63)</w:t>
      </w:r>
      <w:r w:rsidRPr="00BB6A17">
        <w:tab/>
        <w:t xml:space="preserve">De nationella restaureringsplanerna </w:t>
      </w:r>
      <w:r w:rsidRPr="00BB6A17">
        <w:rPr>
          <w:b/>
          <w:bCs/>
          <w:i/>
          <w:iCs/>
        </w:rPr>
        <w:t>och åtgärderna för att restaurera livsmiljöer samt åtgärderna för att förhindra försämring av livsmiljöer</w:t>
      </w:r>
      <w:r w:rsidRPr="00BB6A17">
        <w:t xml:space="preserve"> bör också ta hänsyn till resultatet av forskningsprojekt som är relevanta för att bedöma ekosystems tillstånd, identifiera och inrätta restaureringsåtgärder och för övervakningsändamål</w:t>
      </w:r>
      <w:r w:rsidRPr="00BB6A17">
        <w:rPr>
          <w:b/>
          <w:bCs/>
          <w:i/>
          <w:iCs/>
        </w:rPr>
        <w:t>,</w:t>
      </w:r>
      <w:r w:rsidRPr="00BB6A17">
        <w:t xml:space="preserve"> </w:t>
      </w:r>
      <w:r w:rsidRPr="00BB6A17">
        <w:rPr>
          <w:b/>
          <w:bCs/>
          <w:i/>
          <w:iCs/>
        </w:rPr>
        <w:t xml:space="preserve">och vid behov ta hänsyn till de olikartade förhållandena i unionens olika regioner, i enlighet med artikel 191.2 i fördraget </w:t>
      </w:r>
      <w:r w:rsidRPr="00BB6A17">
        <w:rPr>
          <w:b/>
          <w:bCs/>
          <w:i/>
          <w:iCs/>
        </w:rPr>
        <w:lastRenderedPageBreak/>
        <w:t>om Europeiska unionens funktionssätt (EUF-fördraget), såsom sociala, ekonomiska och kulturella behov och regionala och lokala särdrag, inbegripet befolkningstäthet</w:t>
      </w:r>
      <w:r w:rsidRPr="00BB6A17">
        <w:t xml:space="preserve">. </w:t>
      </w:r>
    </w:p>
    <w:p w14:paraId="6642E2A4" w14:textId="771C9C92" w:rsidR="00BB6A17" w:rsidRPr="00BB6A17" w:rsidRDefault="00BB6A17" w:rsidP="00BB6A17">
      <w:pPr>
        <w:widowControl/>
        <w:suppressAutoHyphens/>
        <w:spacing w:before="120" w:after="120" w:line="360" w:lineRule="auto"/>
        <w:ind w:left="567" w:right="-1" w:hanging="567"/>
        <w:rPr>
          <w:rFonts w:eastAsia="Calibri"/>
          <w:szCs w:val="24"/>
        </w:rPr>
      </w:pPr>
      <w:bookmarkStart w:id="25" w:name="_Hlk136800230"/>
      <w:bookmarkEnd w:id="24"/>
      <w:r w:rsidRPr="00BB6A17">
        <w:t>(64)</w:t>
      </w:r>
      <w:r w:rsidRPr="00BB6A17">
        <w:tab/>
        <w:t>Det är lämpligt att ta hänsyn till den särskilda situationen i unionens yttersta randområden enligt förteckningen i artikel 349 i fördraget om Europeiska unionens funktionssätt (EUF-fördraget) där det föreskrivs specifika åtgärder för att stödja dessa områden. Som anges i EU:s strategi för biologisk mångfald för 2030 kommer särskilt fokus att läggas på att skydda och återställa ekosystem i EU:s yttersta randområden med tanke på deras exceptionellt höga värde för den biologiska mångfalden.</w:t>
      </w:r>
      <w:r w:rsidRPr="00BB6A17">
        <w:rPr>
          <w:b/>
          <w:i/>
        </w:rPr>
        <w:t xml:space="preserve"> Samtidigt bör de tillhörande kostnaderna för att skydda och återställa dessa ekosystem och de yttersta randområdenas avlägsna läge, ökaraktär, ringa storlek, besvärliga terräng- och klimatförhållanden beaktas, särskilt vid utarbetandet av de nationella restaureringsplanerna.</w:t>
      </w:r>
      <w:r w:rsidRPr="00BB6A17">
        <w:rPr>
          <w:i/>
        </w:rPr>
        <w:t xml:space="preserve"> </w:t>
      </w:r>
      <w:r w:rsidRPr="00BB6A17">
        <w:rPr>
          <w:b/>
          <w:i/>
        </w:rPr>
        <w:t>Medlemsstaterna uppmuntras att på frivillig basis inkludera särskilda restaureringsåtgärder i de yttersta randområden som inte omfattas av denna förordning.</w:t>
      </w:r>
      <w:r w:rsidRPr="00BB6A17">
        <w:t xml:space="preserve"> </w:t>
      </w:r>
    </w:p>
    <w:bookmarkEnd w:id="25"/>
    <w:p w14:paraId="2EFD883E" w14:textId="77777777" w:rsidR="00BB6A17" w:rsidRPr="00BB6A17" w:rsidRDefault="00BB6A17" w:rsidP="00BB6A17">
      <w:pPr>
        <w:widowControl/>
        <w:suppressAutoHyphens/>
        <w:spacing w:before="120" w:after="120" w:line="360" w:lineRule="auto"/>
        <w:ind w:left="567" w:right="-1" w:hanging="567"/>
        <w:rPr>
          <w:rFonts w:eastAsia="Calibri"/>
          <w:szCs w:val="24"/>
        </w:rPr>
      </w:pPr>
      <w:r w:rsidRPr="00BB6A17">
        <w:t>(65)</w:t>
      </w:r>
      <w:r w:rsidRPr="00BB6A17">
        <w:tab/>
        <w:t>Europeiska miljöbyrån (EEA) bör ge medlemsstaterna stöd i utarbetandet av nationella restaureringsplaner och även för övervakningen av framstegen mot att uppfylla målen och skyldigheterna för restaurering. Kommissionen bör bedöma om de nationella restaureringsplanerna är tillräckliga för att uppfylla dessa mål och skyldigheter.</w:t>
      </w:r>
    </w:p>
    <w:p w14:paraId="4F60841F" w14:textId="77777777" w:rsidR="00BB6A17" w:rsidRPr="00BB6A17" w:rsidRDefault="00BB6A17" w:rsidP="00BB6A17">
      <w:pPr>
        <w:widowControl/>
        <w:suppressAutoHyphens/>
        <w:spacing w:before="120" w:after="120" w:line="360" w:lineRule="auto"/>
        <w:ind w:left="567" w:right="-1" w:hanging="567"/>
        <w:rPr>
          <w:rFonts w:eastAsia="Calibri"/>
          <w:szCs w:val="24"/>
        </w:rPr>
      </w:pPr>
      <w:r w:rsidRPr="00BB6A17">
        <w:br w:type="page"/>
      </w:r>
      <w:r w:rsidRPr="00BB6A17">
        <w:lastRenderedPageBreak/>
        <w:t>(66)</w:t>
      </w:r>
      <w:r w:rsidRPr="00BB6A17">
        <w:tab/>
        <w:t>Kommissionens rapport om tillståndet för naturen från 2020 har visat att en betydande andel av den information som lämnats av medlemsstaterna i enlighet med artikel 17 i rådets direktiv 92/43/EEG</w:t>
      </w:r>
      <w:r w:rsidRPr="00BB6A17">
        <w:rPr>
          <w:rFonts w:eastAsia="Calibri"/>
          <w:szCs w:val="24"/>
          <w:vertAlign w:val="superscript"/>
          <w:lang w:eastAsia="en-US"/>
        </w:rPr>
        <w:footnoteReference w:id="51"/>
      </w:r>
      <w:r w:rsidRPr="00BB6A17">
        <w:t xml:space="preserve"> och artikel 12 i direktiv 2009/147/EG, särskilt om bevarandestatus och trender för de livsmiljöer och arter som de skyddar, kommer från ofullständiga investeringar eller baseras enbart på experters utlåtanden. Rapporten visade också att statusen för flera livsmiljötyper och arter som skyddas enligt direktiv 92/43/EEG fortfarande är okänd. Dessa kunskapsluckor måste fyllas och det krävs investeringar i kontroll och övervakning för att underbygga stabila och vetenskapligt baserade nationella restaureringsplaner. För att olika övervakningsmetoder ska bli snabbare, mer effektiva och samstämmiga bör kontroll och övervakning i största möjliga mån ta vara på resultatet av unionsfinansierade forsknings- och innovationsprojekt, ny teknik, såsom övervakning på plats och fjärranalys med hjälp av rymddata och rymdtjänster som levereras inom ramen för unionens rymdprogram (Egnos/Galileo och Copernicus). EU-uppdragen ”Återställa våra hav och vatten”, ”Anpassning till klimatförändringar” och ”En giv för den europeiska marken” kommer att stödja genomförandet av restaureringsmålen</w:t>
      </w:r>
      <w:r w:rsidRPr="00BB6A17">
        <w:rPr>
          <w:rFonts w:eastAsia="Calibri"/>
          <w:szCs w:val="24"/>
          <w:vertAlign w:val="superscript"/>
          <w:lang w:eastAsia="en-US"/>
        </w:rPr>
        <w:footnoteReference w:id="52"/>
      </w:r>
      <w:r w:rsidRPr="00BB6A17">
        <w:t>.</w:t>
      </w:r>
    </w:p>
    <w:p w14:paraId="44B96BAF" w14:textId="2A0D4D39" w:rsidR="00BB6A17" w:rsidRPr="00BB6A17" w:rsidRDefault="004330E1" w:rsidP="00BB6A17">
      <w:pPr>
        <w:widowControl/>
        <w:suppressAutoHyphens/>
        <w:spacing w:before="120" w:after="120" w:line="360" w:lineRule="auto"/>
        <w:ind w:left="567" w:right="-1" w:hanging="567"/>
        <w:rPr>
          <w:rFonts w:eastAsia="Calibri"/>
          <w:b/>
          <w:i/>
          <w:szCs w:val="24"/>
        </w:rPr>
      </w:pPr>
      <w:r>
        <w:rPr>
          <w:b/>
          <w:i/>
        </w:rPr>
        <w:t>(66a)</w:t>
      </w:r>
      <w:r>
        <w:rPr>
          <w:b/>
          <w:i/>
        </w:rPr>
        <w:tab/>
      </w:r>
      <w:r w:rsidR="00BB6A17" w:rsidRPr="00BB6A17">
        <w:rPr>
          <w:b/>
          <w:i/>
        </w:rPr>
        <w:t>Med tanke på de särskilda tekniska och finansiella utmaningar som är förknippade med kartläggning och övervakning av marina miljöer kan medlemsstaterna, som ett komplement till den information som rapporteras i enlighet med artikel 17 i direktiv 92/43/EEG och i enlighet med artikel 17 i direktiv 2008/56/EG, använda information om påverkansfaktorer och hot eller annan relevant information som grund för extrapolering när de bedömer tillståndet i marina livsmiljöer som förtecknas i bilaga II. Ett sådant tillvägagångssätt kan därmed också användas som grund för planering av restaureringsåtgärder i marina livsmiljöer i enlighet med denna förordning. Den övergripande bedömningen av tillståndet i de marina livsmiljöer som förtecknas i bilaga II bör baseras på bästa tillgängliga kunskap och senaste tekniska och vetenskapliga framsteg.</w:t>
      </w:r>
    </w:p>
    <w:p w14:paraId="1864EAEC" w14:textId="77777777" w:rsidR="00BB6A17" w:rsidRPr="00BB6A17" w:rsidRDefault="00BB6A17" w:rsidP="00BB6A17">
      <w:pPr>
        <w:widowControl/>
        <w:spacing w:after="200" w:line="276" w:lineRule="auto"/>
        <w:rPr>
          <w:rFonts w:eastAsia="Calibri"/>
          <w:b/>
          <w:szCs w:val="24"/>
          <w:u w:val="single"/>
        </w:rPr>
      </w:pPr>
      <w:r w:rsidRPr="00BB6A17">
        <w:br w:type="page"/>
      </w:r>
    </w:p>
    <w:p w14:paraId="72952B1C" w14:textId="77777777" w:rsidR="00BB6A17" w:rsidRPr="00BB6A17" w:rsidRDefault="00BB6A17" w:rsidP="00BB6A17">
      <w:pPr>
        <w:widowControl/>
        <w:suppressAutoHyphens/>
        <w:spacing w:before="120" w:after="120" w:line="360" w:lineRule="auto"/>
        <w:ind w:left="567" w:right="-1" w:hanging="567"/>
        <w:rPr>
          <w:rFonts w:eastAsia="Calibri"/>
          <w:szCs w:val="24"/>
        </w:rPr>
      </w:pPr>
      <w:r w:rsidRPr="00BB6A17">
        <w:lastRenderedPageBreak/>
        <w:t>(67)</w:t>
      </w:r>
      <w:r w:rsidRPr="00BB6A17">
        <w:tab/>
        <w:t>För att övervaka framstegen med att genomföra de nationella restaureringsplanerna, de restaureringsåtgärder som har genomförts, de arealer som är föremål för restaureringsåtgärder och uppgifter om inventeringen av barriärer för vattendrags kontinuitet, bör det införas ett system där medlemsstaterna åläggs att skapa, uppdatera och göra relevanta uppgifter tillgängliga om resultatet av sådan övervakning. Den elektroniska rapporteringen av uppgifter till kommissionen bör använda EEA:s Reportnetsystem och bör syfta till att hålla den administrativa bördan för alla aktörer så begränsad som möjligt. För att säkerställa en lämplig infrastruktur för allmänhetens tillgång till, rapportering och utbyte av uppgifter mellan offentliga myndigheter, bör medlemsstaterna när så är relevant basera dataspecifikationerna på de som avses i Europaparlamentets och rådets direktiv 2003/4/EG</w:t>
      </w:r>
      <w:r w:rsidRPr="00BB6A17">
        <w:rPr>
          <w:rFonts w:eastAsia="Calibri"/>
          <w:szCs w:val="24"/>
          <w:vertAlign w:val="superscript"/>
          <w:lang w:eastAsia="en-US"/>
        </w:rPr>
        <w:footnoteReference w:id="53"/>
      </w:r>
      <w:r w:rsidRPr="00BB6A17">
        <w:t>, Europaparlamentets och rådets direktiv 2007/2/EG</w:t>
      </w:r>
      <w:r w:rsidRPr="00BB6A17">
        <w:rPr>
          <w:rFonts w:eastAsia="Calibri"/>
          <w:szCs w:val="24"/>
          <w:vertAlign w:val="superscript"/>
          <w:lang w:eastAsia="en-US"/>
        </w:rPr>
        <w:footnoteReference w:id="54"/>
      </w:r>
      <w:r w:rsidRPr="00BB6A17">
        <w:t xml:space="preserve"> och Europaparlamentets och rådets direktiv (EU) 2019/1024</w:t>
      </w:r>
      <w:r w:rsidRPr="00BB6A17">
        <w:rPr>
          <w:rFonts w:eastAsia="Calibri"/>
          <w:szCs w:val="24"/>
          <w:vertAlign w:val="superscript"/>
          <w:lang w:eastAsia="en-US"/>
        </w:rPr>
        <w:footnoteReference w:id="55"/>
      </w:r>
      <w:r w:rsidRPr="00BB6A17">
        <w:t>.</w:t>
      </w:r>
    </w:p>
    <w:p w14:paraId="5FA3C708" w14:textId="77777777" w:rsidR="00BB6A17" w:rsidRPr="00BB6A17" w:rsidRDefault="00BB6A17" w:rsidP="00BB6A17">
      <w:pPr>
        <w:widowControl/>
        <w:suppressAutoHyphens/>
        <w:spacing w:before="120" w:after="120" w:line="360" w:lineRule="auto"/>
        <w:ind w:left="567" w:right="-1" w:hanging="567"/>
        <w:rPr>
          <w:rFonts w:eastAsia="Calibri"/>
          <w:color w:val="000000"/>
          <w:szCs w:val="24"/>
        </w:rPr>
      </w:pPr>
      <w:r w:rsidRPr="00BB6A17">
        <w:t>(68)</w:t>
      </w:r>
      <w:r w:rsidRPr="00BB6A17">
        <w:tab/>
        <w:t>För att säkerställa ett effektivt genomförande av den här förordningen bör kommissionen på begäran ge medlemsstaterna stöd genom instrumentet för tekniskt stöd</w:t>
      </w:r>
      <w:r w:rsidRPr="00BB6A17">
        <w:rPr>
          <w:rFonts w:eastAsia="Calibri"/>
          <w:szCs w:val="24"/>
          <w:vertAlign w:val="superscript"/>
          <w:lang w:eastAsia="en-US"/>
        </w:rPr>
        <w:footnoteReference w:id="56"/>
      </w:r>
      <w:r w:rsidRPr="00BB6A17">
        <w:t>, som tillhandahåller skräddarsytt tekniskt stöd för att utforma och genomföra reformer. Det tekniska stödet omfattar t.ex. stärkt administrativ kapacitet, harmoniserade rättsliga ramar och utbyte av relevant bästa praxis.</w:t>
      </w:r>
    </w:p>
    <w:p w14:paraId="29177378" w14:textId="77777777" w:rsidR="00BB6A17" w:rsidRPr="00BB6A17" w:rsidRDefault="00BB6A17" w:rsidP="00BB6A17">
      <w:pPr>
        <w:widowControl/>
        <w:suppressAutoHyphens/>
        <w:spacing w:before="120" w:after="120" w:line="360" w:lineRule="auto"/>
        <w:ind w:left="567" w:right="-1" w:hanging="567"/>
        <w:rPr>
          <w:rFonts w:eastAsia="Calibri"/>
          <w:szCs w:val="24"/>
        </w:rPr>
      </w:pPr>
      <w:r w:rsidRPr="00BB6A17">
        <w:t>(69)</w:t>
      </w:r>
      <w:r w:rsidRPr="00BB6A17">
        <w:tab/>
        <w:t>Kommissionen bör rapportera om medlemsstaternas framsteg mot att uppfylla restaureringsmålen och restaureringsskyldigheterna i den här förordningen på grundval av unionsomfattande lägesrapporter som utarbetas av EEA och andra analyser och rapporter som medlemsstaterna gör tillgängliga inom relevanta politikområden, t.ex. naturvårds-, havs- och vattenpolitik.</w:t>
      </w:r>
    </w:p>
    <w:p w14:paraId="03B59C36" w14:textId="77777777" w:rsidR="00BB6A17" w:rsidRPr="00BB6A17" w:rsidRDefault="00BB6A17" w:rsidP="00BB6A17">
      <w:pPr>
        <w:widowControl/>
        <w:suppressAutoHyphens/>
        <w:spacing w:before="120" w:after="120" w:line="360" w:lineRule="auto"/>
        <w:ind w:left="567" w:right="-1" w:hanging="567"/>
        <w:rPr>
          <w:rFonts w:eastAsia="Calibri"/>
          <w:szCs w:val="24"/>
        </w:rPr>
      </w:pPr>
      <w:r w:rsidRPr="00BB6A17">
        <w:br w:type="page"/>
      </w:r>
      <w:r w:rsidRPr="00BB6A17">
        <w:lastRenderedPageBreak/>
        <w:t>(70)</w:t>
      </w:r>
      <w:r w:rsidRPr="00BB6A17">
        <w:tab/>
        <w:t>För att säkerställa att de mål och skyldigheter som fastställs i den här förordningen förverkligas är det mycket viktigt att det görs tillräckliga privata och offentliga investeringar i restaurering. Medlemsstaterna bör integrera utgifter för mål för biologisk mångfald, även i förhållande till alternativ- och omställningskostnader till följd av genomförandet av de nationella restaureringsplanerna, i sina nationella budgetar och avspegla hur unionsfinansiering används. När det gäller unionsfinansieringen bidrar utgifter inom ramen för unionens budget och unionens finansieringsprogram, t.ex. programmet för miljö- och klimatpolitik (Life)</w:t>
      </w:r>
      <w:r w:rsidRPr="00BB6A17">
        <w:rPr>
          <w:rFonts w:eastAsia="Calibri"/>
          <w:szCs w:val="24"/>
          <w:vertAlign w:val="superscript"/>
          <w:lang w:eastAsia="en-US"/>
        </w:rPr>
        <w:footnoteReference w:id="57"/>
      </w:r>
      <w:r w:rsidRPr="00BB6A17">
        <w:t xml:space="preserve">, </w:t>
      </w:r>
      <w:hyperlink r:id="rId9">
        <w:r w:rsidRPr="00BB6A17">
          <w:t>Europeiska havs-, fiskeri- och vattenbruksfonden</w:t>
        </w:r>
      </w:hyperlink>
      <w:r w:rsidRPr="00BB6A17">
        <w:t> (EHFVF)</w:t>
      </w:r>
      <w:r w:rsidRPr="00BB6A17">
        <w:rPr>
          <w:rFonts w:eastAsia="Calibri"/>
          <w:szCs w:val="24"/>
          <w:vertAlign w:val="superscript"/>
          <w:lang w:eastAsia="en-US"/>
        </w:rPr>
        <w:footnoteReference w:id="58"/>
      </w:r>
      <w:r w:rsidRPr="00BB6A17">
        <w:t xml:space="preserve">, </w:t>
      </w:r>
      <w:hyperlink r:id="rId10">
        <w:r w:rsidRPr="00BB6A17">
          <w:t>Europeiska jordbruksfonden för landsbygdsutveckling</w:t>
        </w:r>
      </w:hyperlink>
      <w:r w:rsidRPr="00BB6A17">
        <w:t> (Ejflu)</w:t>
      </w:r>
      <w:r w:rsidRPr="00BB6A17">
        <w:rPr>
          <w:rFonts w:eastAsia="Calibri"/>
          <w:szCs w:val="24"/>
          <w:vertAlign w:val="superscript"/>
          <w:lang w:eastAsia="en-US"/>
        </w:rPr>
        <w:footnoteReference w:id="59"/>
      </w:r>
      <w:r w:rsidRPr="00BB6A17">
        <w:t xml:space="preserve">, </w:t>
      </w:r>
      <w:hyperlink r:id="rId11">
        <w:r w:rsidRPr="00BB6A17">
          <w:t>Europeiska garantifonden för jordbruket</w:t>
        </w:r>
      </w:hyperlink>
      <w:r w:rsidRPr="00BB6A17">
        <w:t xml:space="preserve"> (EGFJ), </w:t>
      </w:r>
      <w:hyperlink r:id="rId12">
        <w:r w:rsidRPr="00BB6A17">
          <w:t>Europeiska regionala utvecklingsfonden</w:t>
        </w:r>
      </w:hyperlink>
      <w:r w:rsidRPr="00BB6A17">
        <w:t xml:space="preserve"> (Eruf), </w:t>
      </w:r>
      <w:hyperlink r:id="rId13">
        <w:r w:rsidRPr="00BB6A17">
          <w:t>Sammanhållningsfonden</w:t>
        </w:r>
      </w:hyperlink>
      <w:r w:rsidRPr="00BB6A17">
        <w:rPr>
          <w:rFonts w:eastAsia="Calibri"/>
          <w:szCs w:val="24"/>
          <w:vertAlign w:val="superscript"/>
          <w:lang w:eastAsia="en-US"/>
        </w:rPr>
        <w:footnoteReference w:id="60"/>
      </w:r>
      <w:r w:rsidRPr="00BB6A17">
        <w:t xml:space="preserve"> och Fonden för en rättvis omställning</w:t>
      </w:r>
      <w:r w:rsidRPr="00BB6A17">
        <w:rPr>
          <w:rFonts w:eastAsia="Calibri"/>
          <w:szCs w:val="24"/>
          <w:vertAlign w:val="superscript"/>
          <w:lang w:eastAsia="en-US"/>
        </w:rPr>
        <w:footnoteReference w:id="61"/>
      </w:r>
      <w:r w:rsidRPr="00BB6A17">
        <w:t>, samt unionens ramprogram för forskning innovation, Horisont Europa</w:t>
      </w:r>
      <w:r w:rsidRPr="00BB6A17">
        <w:rPr>
          <w:rFonts w:eastAsia="Calibri"/>
          <w:color w:val="000000"/>
          <w:szCs w:val="24"/>
          <w:vertAlign w:val="superscript"/>
          <w:lang w:eastAsia="en-US"/>
        </w:rPr>
        <w:footnoteReference w:id="62"/>
      </w:r>
      <w:r w:rsidRPr="00BB6A17">
        <w:t>, till målen för biologisk mångfald med ambitionen att anslå 7,5 % 2024 och 10 % 2026 och 2027 av de årliga utgifterna i den fleråriga budgetplanen 2021–2027</w:t>
      </w:r>
      <w:r w:rsidRPr="00BB6A17">
        <w:rPr>
          <w:rFonts w:eastAsia="Calibri"/>
          <w:color w:val="000000"/>
          <w:szCs w:val="24"/>
          <w:vertAlign w:val="superscript"/>
          <w:lang w:eastAsia="en-US"/>
        </w:rPr>
        <w:footnoteReference w:id="63"/>
      </w:r>
      <w:r w:rsidRPr="00BB6A17">
        <w:t xml:space="preserve"> till mål för den biologiska mångfalden. </w:t>
      </w:r>
    </w:p>
    <w:p w14:paraId="69368062" w14:textId="77777777" w:rsidR="00BB6A17" w:rsidRPr="00BB6A17" w:rsidRDefault="00BB6A17" w:rsidP="00BB6A17">
      <w:pPr>
        <w:widowControl/>
        <w:suppressAutoHyphens/>
        <w:spacing w:before="120" w:after="120" w:line="360" w:lineRule="auto"/>
        <w:ind w:left="567" w:right="-1"/>
        <w:rPr>
          <w:rFonts w:eastAsia="Calibri"/>
          <w:szCs w:val="24"/>
        </w:rPr>
      </w:pPr>
      <w:r w:rsidRPr="00BB6A17">
        <w:br w:type="page"/>
      </w:r>
      <w:hyperlink r:id="rId14">
        <w:r w:rsidRPr="00BB6A17">
          <w:t>Faciliteten för återhämtning och resiliens</w:t>
        </w:r>
      </w:hyperlink>
      <w:r w:rsidRPr="00BB6A17">
        <w:rPr>
          <w:rFonts w:eastAsia="Calibri"/>
          <w:szCs w:val="24"/>
          <w:vertAlign w:val="superscript"/>
          <w:lang w:eastAsia="en-US"/>
        </w:rPr>
        <w:footnoteReference w:id="64"/>
      </w:r>
      <w:r w:rsidRPr="00BB6A17">
        <w:t xml:space="preserve"> är ytterligare en källa till finansiering av skydd för och restaurering av biologisk mångfald och ekosystem. När det gäller Life-programmet bör särskild uppmärksamhet ges åt en lämplig användning av de strategiska naturprojekten som ett särskilt verktyg som skulle kunna stödja genomförandet av den här förordningen genom att integrera tillgängliga finansiella resurser på ett effektivt och ändamålsenligt sätt.</w:t>
      </w:r>
    </w:p>
    <w:p w14:paraId="6AE8155A" w14:textId="77777777" w:rsidR="00BB6A17" w:rsidRPr="00BB6A17" w:rsidRDefault="00BB6A17" w:rsidP="00BB6A17">
      <w:pPr>
        <w:widowControl/>
        <w:suppressAutoHyphens/>
        <w:spacing w:before="120" w:after="120" w:line="360" w:lineRule="auto"/>
        <w:ind w:left="567" w:right="-1" w:hanging="567"/>
        <w:rPr>
          <w:rFonts w:eastAsia="Calibri"/>
          <w:szCs w:val="24"/>
        </w:rPr>
      </w:pPr>
      <w:r w:rsidRPr="00BB6A17">
        <w:t>(71)</w:t>
      </w:r>
      <w:r w:rsidRPr="00BB6A17">
        <w:tab/>
        <w:t>En rad EU-initiativ, nationella initiativ och privata initiativ finns tillgängliga för att stimulera privat finansiering, såsom InvestEU-programmet</w:t>
      </w:r>
      <w:r w:rsidRPr="00BB6A17">
        <w:rPr>
          <w:rFonts w:eastAsia="Calibri"/>
          <w:szCs w:val="24"/>
          <w:vertAlign w:val="superscript"/>
          <w:lang w:eastAsia="en-US"/>
        </w:rPr>
        <w:footnoteReference w:id="65"/>
      </w:r>
      <w:r w:rsidRPr="00BB6A17">
        <w:t>, som erbjuder möjligheter att mobilisera offentlig och privat finansiering för att stödja bland annat förbättring av natur och biologisk mångfald genom gröna och blå infrastrukturprojekt och koldioxidbindning som en grön affärsmodell</w:t>
      </w:r>
      <w:r w:rsidRPr="00BB6A17">
        <w:rPr>
          <w:rFonts w:eastAsia="Calibri"/>
          <w:szCs w:val="24"/>
          <w:vertAlign w:val="superscript"/>
          <w:lang w:eastAsia="en-US"/>
        </w:rPr>
        <w:footnoteReference w:id="66"/>
      </w:r>
      <w:r w:rsidRPr="00BB6A17">
        <w:t>.</w:t>
      </w:r>
    </w:p>
    <w:p w14:paraId="64881128" w14:textId="77777777" w:rsidR="00BB6A17" w:rsidRPr="00BB6A17" w:rsidRDefault="00BB6A17" w:rsidP="00BB6A17">
      <w:pPr>
        <w:widowControl/>
        <w:suppressAutoHyphens/>
        <w:spacing w:before="120" w:after="120" w:line="360" w:lineRule="auto"/>
        <w:ind w:left="567" w:right="-1" w:hanging="567"/>
        <w:rPr>
          <w:rFonts w:eastAsia="Calibri"/>
          <w:b/>
          <w:bCs/>
          <w:i/>
          <w:szCs w:val="22"/>
        </w:rPr>
      </w:pPr>
      <w:r w:rsidRPr="00BB6A17">
        <w:rPr>
          <w:b/>
          <w:i/>
        </w:rPr>
        <w:t>(71a)</w:t>
      </w:r>
      <w:r w:rsidRPr="00BB6A17">
        <w:rPr>
          <w:b/>
          <w:i/>
        </w:rPr>
        <w:tab/>
        <w:t>För att säkerställa genomförandet av denna förordning är det nödvändigt med tillräckliga privata och offentliga investeringar i åtgärder för naturrestaurering. Kommissionen bör därför senast 12 månader efter ikraftträdandet och i samråd med medlemsstaterna lägga fram en rapport med en analys av eventuella brister i genomförandet av denna förordning. När så är lämpligt bör rapporten åtföljas av förslag till lämpliga åtgärder, inbegripet finansiella åtgärder, för att hantera de identifierade bristerna, såsom inrättandet av en särskild finansiering och utan att föregripa medlagstiftarnas befogenheter vad gäller antagandet av nästa fleråriga budgetram efter 2027.</w:t>
      </w:r>
    </w:p>
    <w:p w14:paraId="53072849" w14:textId="63289F60" w:rsidR="00BB6A17" w:rsidRPr="00BB6A17" w:rsidRDefault="00BB6A17" w:rsidP="00BB6A17">
      <w:pPr>
        <w:widowControl/>
        <w:suppressAutoHyphens/>
        <w:spacing w:before="120" w:after="120" w:line="360" w:lineRule="auto"/>
        <w:ind w:left="567" w:right="-1" w:hanging="567"/>
        <w:rPr>
          <w:rFonts w:eastAsia="Calibri"/>
          <w:b/>
          <w:i/>
          <w:szCs w:val="24"/>
        </w:rPr>
      </w:pPr>
      <w:r w:rsidRPr="00BB6A17">
        <w:br w:type="page"/>
      </w:r>
      <w:r w:rsidR="004330E1">
        <w:rPr>
          <w:b/>
          <w:i/>
        </w:rPr>
        <w:lastRenderedPageBreak/>
        <w:t>(71b)</w:t>
      </w:r>
      <w:r w:rsidR="004330E1">
        <w:rPr>
          <w:b/>
          <w:i/>
        </w:rPr>
        <w:tab/>
      </w:r>
      <w:r w:rsidRPr="00BB6A17">
        <w:rPr>
          <w:b/>
          <w:i/>
        </w:rPr>
        <w:t xml:space="preserve">Enligt domstolens fasta rättspraxis ankommer det dessutom på medlemsstaternas domstolar att, i enlighet med principen om lojalt samarbete i artikel 4.3 i fördraget om Europeiska unionen (EU-fördraget), säkerställa domstolsskyddet av de rättigheter som enskilda har enligt unionsrätten. Vidare medför artikel 19.1 i EU-fördraget krav på att medlemsstaterna fastställer de möjligheter till överklagande som behövs för att säkerställa ett effektivt rättsligt skydd inom de områden som omfattas av unionsrätten. Unionen och dess medlemsstater är parter i FN:s ekonomiska kommission för Europas (Unece) konvention om tillgång till information, allmänhetens deltagande i beslutsprocesser och tillgång till rättslig prövning i miljöfrågor (Århuskonventionen). Enligt Århuskonventionen bör medlemsstaterna, i enlighet med det relevanta nationella rättssystemet, säkerställa att den berörda allmänheten har tillgång till rättslig prövning. </w:t>
      </w:r>
    </w:p>
    <w:p w14:paraId="54A162EB" w14:textId="77777777" w:rsidR="00BB6A17" w:rsidRPr="00BB6A17" w:rsidRDefault="00BB6A17" w:rsidP="00BB6A17">
      <w:pPr>
        <w:widowControl/>
        <w:suppressAutoHyphens/>
        <w:spacing w:before="120" w:after="120" w:line="360" w:lineRule="auto"/>
        <w:ind w:left="567" w:right="-1" w:hanging="567"/>
        <w:rPr>
          <w:rFonts w:eastAsia="Calibri"/>
          <w:szCs w:val="24"/>
        </w:rPr>
      </w:pPr>
      <w:r w:rsidRPr="00BB6A17">
        <w:t>(72)</w:t>
      </w:r>
      <w:r w:rsidRPr="00BB6A17">
        <w:tab/>
        <w:t xml:space="preserve">Medlemsstaterna bör främja ett rättvist och samhällsövergripande tillvägagångssätt för utarbetandet och genomförandet av sina nationella restaureringsplaner genom att inkludera förfaranden för allmänhetens delaktighet och genom att ta hänsyn till lokalsamhällens och berörda parters behov. </w:t>
      </w:r>
    </w:p>
    <w:p w14:paraId="4E5CA883" w14:textId="77777777" w:rsidR="00BB6A17" w:rsidRPr="00BB6A17" w:rsidRDefault="00BB6A17" w:rsidP="00BB6A17">
      <w:pPr>
        <w:widowControl/>
        <w:suppressAutoHyphens/>
        <w:spacing w:before="120" w:after="120" w:line="360" w:lineRule="auto"/>
        <w:ind w:left="567" w:right="-1" w:hanging="567"/>
        <w:rPr>
          <w:rFonts w:eastAsia="Calibri"/>
          <w:szCs w:val="24"/>
        </w:rPr>
      </w:pPr>
      <w:r w:rsidRPr="00BB6A17">
        <w:t>(73)</w:t>
      </w:r>
      <w:r w:rsidRPr="00BB6A17">
        <w:tab/>
        <w:t>Enligt Europaparlamentets och rådets förordning (EU) 2021/2115</w:t>
      </w:r>
      <w:r w:rsidRPr="00BB6A17">
        <w:rPr>
          <w:rFonts w:eastAsia="Calibri"/>
          <w:szCs w:val="24"/>
          <w:vertAlign w:val="superscript"/>
          <w:lang w:eastAsia="en-US"/>
        </w:rPr>
        <w:footnoteReference w:id="67"/>
      </w:r>
      <w:r w:rsidRPr="00BB6A17">
        <w:t xml:space="preserve"> är de strategiska GJP-planerna avsedda att bidra till uppnåendet av och överensstämma med de långsiktiga nationella mål som anges i eller som följer av de lagstiftningsakter som förtecknas i bilaga XIII till den förordningen. Den här förordningen om restaurering av natur bör beaktas när kommissionen i enlighet med artikel 159 i förordning (EU) 2021/2115 senast den 31 december 2025 ser över den förteckning som anges i bilaga XIII till den förordningen.</w:t>
      </w:r>
    </w:p>
    <w:p w14:paraId="53B98CF2" w14:textId="77777777" w:rsidR="00BB6A17" w:rsidRPr="00BB6A17" w:rsidRDefault="00BB6A17" w:rsidP="00BB6A17">
      <w:pPr>
        <w:widowControl/>
        <w:suppressAutoHyphens/>
        <w:spacing w:before="120" w:after="120" w:line="360" w:lineRule="auto"/>
        <w:ind w:left="567" w:right="-1" w:hanging="567"/>
        <w:rPr>
          <w:rFonts w:eastAsia="Calibri"/>
          <w:szCs w:val="24"/>
        </w:rPr>
      </w:pPr>
      <w:r w:rsidRPr="00BB6A17">
        <w:t>(74)</w:t>
      </w:r>
      <w:r w:rsidRPr="00BB6A17">
        <w:tab/>
        <w:t>I enlighet med åtagandet i det åttonde miljöhandlingsprogrammet till 2030</w:t>
      </w:r>
      <w:r w:rsidRPr="00BB6A17">
        <w:rPr>
          <w:rFonts w:eastAsia="Calibri"/>
          <w:szCs w:val="24"/>
          <w:vertAlign w:val="superscript"/>
          <w:lang w:eastAsia="en-US"/>
        </w:rPr>
        <w:footnoteReference w:id="68"/>
      </w:r>
      <w:r w:rsidRPr="00BB6A17">
        <w:t xml:space="preserve"> bör medlemsstaterna fasa ut miljöskadliga subventioner på nationell nivå, använda marknadsbaserade instrument och verktyg för grön budgetering på bästa sätt, inbegripet sådana som krävs för att säkerställa en socialt rättvis omställning, och stödja företag och andra berörda aktörer i utvecklingen och tillämpningen av standardiserad praxis för redovisning av naturkapital.</w:t>
      </w:r>
    </w:p>
    <w:p w14:paraId="1060F436" w14:textId="6EA51EE9" w:rsidR="00BB6A17" w:rsidRPr="00BB6A17" w:rsidRDefault="00BB6A17" w:rsidP="00BB6A17">
      <w:pPr>
        <w:widowControl/>
        <w:suppressAutoHyphens/>
        <w:spacing w:before="120" w:after="120" w:line="360" w:lineRule="auto"/>
        <w:ind w:left="567" w:right="-1" w:hanging="567"/>
        <w:rPr>
          <w:rFonts w:eastAsia="Calibri"/>
          <w:szCs w:val="24"/>
        </w:rPr>
      </w:pPr>
      <w:r w:rsidRPr="00BB6A17">
        <w:lastRenderedPageBreak/>
        <w:t>(75)</w:t>
      </w:r>
      <w:r w:rsidRPr="00BB6A17">
        <w:tab/>
        <w:t xml:space="preserve">För att säkerställa att den här förordningen anpassas på det sätt som behövs </w:t>
      </w:r>
      <w:r w:rsidRPr="00BB6A17">
        <w:rPr>
          <w:b/>
          <w:bCs/>
          <w:i/>
          <w:iCs/>
        </w:rPr>
        <w:t>till tekniska och vetenskapliga framsteg, för att beakta erfarenheterna av tillämpningen av förordningen eller för att säkerställa överenstämmelse med EUNIS livsmiljötyper</w:t>
      </w:r>
      <w:r w:rsidRPr="00BB6A17">
        <w:t xml:space="preserve"> bör befogenhet att anta akter i enlighet med artikel 290 i EUF-fördraget delegeras till kommissionen i fråga om ändring av bilagorna I–VII för att anpassa grupperna av livsmiljöer,</w:t>
      </w:r>
      <w:r w:rsidRPr="00BB6A17">
        <w:rPr>
          <w:b/>
          <w:bCs/>
          <w:i/>
          <w:iCs/>
        </w:rPr>
        <w:t xml:space="preserve"> anpassa förteckningen över fågelarter som används för</w:t>
      </w:r>
      <w:r w:rsidRPr="00BB6A17">
        <w:t xml:space="preserve"> indexet för vanliga jordbruksfåglar och anpassa förteckningen över indikatorer för biologisk mångfald för jordbruksekosystem, förteckningen över indikatorer för biologisk mångfald för skogsekosystem och </w:t>
      </w:r>
      <w:r w:rsidRPr="00BB6A17">
        <w:rPr>
          <w:b/>
          <w:bCs/>
          <w:i/>
          <w:iCs/>
        </w:rPr>
        <w:t>förteckningarna</w:t>
      </w:r>
      <w:r w:rsidRPr="00BB6A17">
        <w:t xml:space="preserve"> över marina </w:t>
      </w:r>
      <w:r w:rsidRPr="00BB6A17">
        <w:rPr>
          <w:b/>
          <w:bCs/>
          <w:i/>
          <w:iCs/>
        </w:rPr>
        <w:t>livsmiljöer</w:t>
      </w:r>
      <w:r w:rsidRPr="00BB6A17">
        <w:t xml:space="preserve"> </w:t>
      </w:r>
      <w:r w:rsidRPr="00BB6A17">
        <w:rPr>
          <w:b/>
          <w:bCs/>
          <w:i/>
          <w:iCs/>
        </w:rPr>
        <w:t>och</w:t>
      </w:r>
      <w:r w:rsidRPr="00BB6A17">
        <w:t xml:space="preserve"> arter ▌och exemplen på restaureringsåtgärder. Det är särskilt viktigt att kommissionen genomför </w:t>
      </w:r>
      <w:r w:rsidRPr="00BB6A17">
        <w:rPr>
          <w:b/>
          <w:bCs/>
          <w:i/>
          <w:iCs/>
        </w:rPr>
        <w:t>konsekvensbedömningar och</w:t>
      </w:r>
      <w:r w:rsidRPr="00BB6A17">
        <w:t xml:space="preserve"> lämpliga samråd under sitt förberedande arbete, inklusive på expertnivå, ▌i enlighet med principerna i det interinstitutionella avtalet av den 13 april 2016 om bättre lagstiftning</w:t>
      </w:r>
      <w:r w:rsidR="001D3DE6">
        <w:rPr>
          <w:rStyle w:val="FootnoteReference"/>
        </w:rPr>
        <w:footnoteReference w:id="69"/>
      </w:r>
      <w:r w:rsidRPr="00BB6A17">
        <w:t>. För att säkerställa lika stor delaktighet i förberedelsen av delegerade akter erhåller Europaparlamentet och rådet alla handlingar samtidigt som medlemsstaternas experter, och deras experter ges systematiskt tillträde till möten i kommissionens expertgrupper som arbetar med förberedelse av delegerade akter.</w:t>
      </w:r>
    </w:p>
    <w:p w14:paraId="72857C5A" w14:textId="77777777" w:rsidR="00BB6A17" w:rsidRPr="00BB6A17" w:rsidRDefault="00BB6A17" w:rsidP="00BB6A17">
      <w:pPr>
        <w:widowControl/>
        <w:suppressAutoHyphens/>
        <w:spacing w:before="120" w:after="120" w:line="360" w:lineRule="auto"/>
        <w:ind w:left="567" w:right="-1" w:hanging="567"/>
        <w:rPr>
          <w:rFonts w:eastAsia="Calibri"/>
          <w:szCs w:val="24"/>
        </w:rPr>
      </w:pPr>
      <w:r w:rsidRPr="00BB6A17">
        <w:t>(76)</w:t>
      </w:r>
      <w:r w:rsidRPr="00BB6A17">
        <w:tab/>
        <w:t xml:space="preserve">För att säkerställa enhetliga villkor för genomförandet av den här förordningen bör kommissionen tilldelas genomförandebefogenheter för att närmare fastställa metoden för att övervaka pollinatörer, närmare fastställa metoderna för att övervaka de indikatorer för jordbruksekosystem som förtecknas i bilaga IV till den här förordningen och de indikatorer för skogsekosystem som förtecknas i bilaga VI i den här förordningen, </w:t>
      </w:r>
      <w:bookmarkStart w:id="26" w:name="_Hlk133427816"/>
      <w:r w:rsidRPr="00BB6A17">
        <w:rPr>
          <w:b/>
          <w:bCs/>
          <w:i/>
          <w:iCs/>
        </w:rPr>
        <w:t xml:space="preserve">fastställa vägledande </w:t>
      </w:r>
      <w:r w:rsidRPr="00BB2FAA">
        <w:rPr>
          <w:b/>
          <w:bCs/>
          <w:i/>
        </w:rPr>
        <w:t>ramverk för att fastställa tillfredsställande</w:t>
      </w:r>
      <w:r w:rsidRPr="00BB6A17">
        <w:rPr>
          <w:b/>
          <w:bCs/>
        </w:rPr>
        <w:t xml:space="preserve"> nivåer för </w:t>
      </w:r>
      <w:r w:rsidRPr="00BB6A17">
        <w:rPr>
          <w:b/>
          <w:bCs/>
          <w:i/>
          <w:iCs/>
        </w:rPr>
        <w:t>urbana grönområden, trädtäckning i stadsområden i urbana ekosystem,</w:t>
      </w:r>
      <w:bookmarkEnd w:id="26"/>
      <w:r w:rsidRPr="00BB6A17">
        <w:t xml:space="preserve"> pollinatörer, indikatorer för jordbruksekosystem som förtecknas i bilaga IV till den här förordningen och indikatorer för skogsekosystem som förtecknas i bilaga VI till den här förordningen, fastställa ett enhetligt format för de nationella restaureringsplanerna, fastställa formatet, strukturen och de närmare arrangemangen för att lämna in uppgifter och information elektroniskt till kommissionen. Dessa befogenheter bör utövas i enlighet med Europaparlamentets och rådets förordning (EU) nr 182/2011</w:t>
      </w:r>
      <w:r w:rsidRPr="00BB6A17">
        <w:rPr>
          <w:rFonts w:eastAsia="Calibri"/>
          <w:szCs w:val="24"/>
          <w:vertAlign w:val="superscript"/>
          <w:lang w:eastAsia="en-US"/>
        </w:rPr>
        <w:footnoteReference w:id="70"/>
      </w:r>
      <w:r w:rsidRPr="00BB6A17">
        <w:t xml:space="preserve">. </w:t>
      </w:r>
    </w:p>
    <w:p w14:paraId="06008681" w14:textId="77777777" w:rsidR="00BB6A17" w:rsidRPr="00BB6A17" w:rsidRDefault="00BB6A17" w:rsidP="00BB6A17">
      <w:pPr>
        <w:widowControl/>
        <w:suppressAutoHyphens/>
        <w:spacing w:before="120" w:after="120" w:line="360" w:lineRule="auto"/>
        <w:ind w:left="567" w:right="-1" w:hanging="567"/>
        <w:rPr>
          <w:rFonts w:eastAsia="Calibri"/>
          <w:szCs w:val="24"/>
        </w:rPr>
      </w:pPr>
      <w:r w:rsidRPr="00BB6A17">
        <w:t>(77)</w:t>
      </w:r>
      <w:r w:rsidRPr="00BB6A17">
        <w:tab/>
        <w:t xml:space="preserve">Kommissionen bör göra en utvärdering av denna förordning. I enlighet med punkt 22 i det interinstitutionella avtalet om bättre lagstiftning bör denna utvärdering baseras på kriterierna </w:t>
      </w:r>
      <w:r w:rsidRPr="00BB6A17">
        <w:lastRenderedPageBreak/>
        <w:t xml:space="preserve">effektivitet, ändamålsenlighet, relevans, konsekvens och EU-mervärde, vilka också bör ligga till grund för konsekvensbedömningar av olika alternativ för vidare åtgärder. Vidare bör kommissionen bedöma behovet av att fastställa ytterligare restaureringsmål, baserat på gemensamma metoder för bedömning av tillståndet hos ekosystem som inte omfattas av artiklarna 4 och 5, med hänsyn till aktuell vetenskaplig evidens. </w:t>
      </w:r>
    </w:p>
    <w:p w14:paraId="5D34B570" w14:textId="77777777" w:rsidR="00BB6A17" w:rsidRPr="00BB6A17" w:rsidRDefault="00BB6A17" w:rsidP="00BB6A17">
      <w:pPr>
        <w:widowControl/>
        <w:suppressAutoHyphens/>
        <w:spacing w:before="120" w:after="120" w:line="360" w:lineRule="auto"/>
        <w:ind w:left="567" w:right="-1" w:hanging="567"/>
        <w:rPr>
          <w:rFonts w:eastAsia="Calibri"/>
          <w:szCs w:val="24"/>
        </w:rPr>
      </w:pPr>
      <w:r w:rsidRPr="00BB6A17">
        <w:t>(78)</w:t>
      </w:r>
      <w:r w:rsidRPr="00BB6A17">
        <w:tab/>
        <w:t xml:space="preserve">Eftersom målen för denna förordning inte i tillräcklig utsträckning kan uppnås av medlemsstaterna utan snarare, på grund av dess omfattning och verkningar, kan uppnås bättre på unionsnivå, kan unionen vidta åtgärder i enlighet med subsidiaritetsprincipen i artikel 5 i </w:t>
      </w:r>
      <w:r w:rsidRPr="00BB6A17">
        <w:rPr>
          <w:b/>
          <w:bCs/>
          <w:i/>
          <w:iCs/>
        </w:rPr>
        <w:t>EU-fördraget</w:t>
      </w:r>
      <w:r w:rsidRPr="00BB6A17">
        <w:t>. I enlighet med proportionalitetsprincipen i samma artikel går denna förordning inte utöver vad som är nödvändigt för att uppnå dessa mål.</w:t>
      </w:r>
    </w:p>
    <w:p w14:paraId="4A217AD4" w14:textId="77777777" w:rsidR="00BB6A17" w:rsidRPr="00BB6A17" w:rsidRDefault="00BB6A17" w:rsidP="00BB6A17">
      <w:pPr>
        <w:keepNext/>
        <w:widowControl/>
        <w:suppressAutoHyphens/>
        <w:spacing w:before="120" w:after="120"/>
        <w:jc w:val="both"/>
        <w:rPr>
          <w:rFonts w:eastAsia="Calibri"/>
          <w:szCs w:val="22"/>
        </w:rPr>
      </w:pPr>
      <w:r w:rsidRPr="00BB6A17">
        <w:br w:type="page"/>
      </w:r>
      <w:r w:rsidRPr="00BB6A17">
        <w:lastRenderedPageBreak/>
        <w:t>HÄRIGENOM FÖRESKRIVS FÖLJANDE.</w:t>
      </w:r>
    </w:p>
    <w:p w14:paraId="0171FB80" w14:textId="77777777" w:rsidR="00BB6A17" w:rsidRPr="00BB6A17" w:rsidRDefault="00BB6A17" w:rsidP="00BB6A17">
      <w:pPr>
        <w:keepNext/>
        <w:widowControl/>
        <w:suppressAutoHyphens/>
        <w:spacing w:before="360" w:after="120"/>
        <w:ind w:right="3400"/>
        <w:jc w:val="center"/>
        <w:outlineLvl w:val="1"/>
        <w:rPr>
          <w:b/>
          <w:bCs/>
          <w:szCs w:val="26"/>
          <w:lang w:eastAsia="en-US"/>
        </w:rPr>
      </w:pPr>
    </w:p>
    <w:p w14:paraId="0CCA00DF" w14:textId="7CD55C09" w:rsidR="00BB6A17" w:rsidRPr="00BB6A17" w:rsidRDefault="00BB6A17" w:rsidP="00BB6A17">
      <w:pPr>
        <w:keepNext/>
        <w:widowControl/>
        <w:suppressAutoHyphens/>
        <w:spacing w:before="360" w:after="360" w:line="360" w:lineRule="auto"/>
        <w:jc w:val="center"/>
        <w:outlineLvl w:val="0"/>
        <w:rPr>
          <w:b/>
          <w:bCs/>
          <w:smallCaps/>
          <w:sz w:val="32"/>
          <w:szCs w:val="28"/>
        </w:rPr>
      </w:pPr>
      <w:r w:rsidRPr="00BB6A17">
        <w:rPr>
          <w:b/>
          <w:smallCaps/>
          <w:sz w:val="32"/>
        </w:rPr>
        <w:t>KAPITEL I</w:t>
      </w:r>
      <w:r w:rsidR="004330E1">
        <w:rPr>
          <w:b/>
          <w:smallCaps/>
          <w:sz w:val="32"/>
        </w:rPr>
        <w:br/>
      </w:r>
      <w:r w:rsidRPr="00BB6A17">
        <w:rPr>
          <w:b/>
          <w:smallCaps/>
          <w:sz w:val="32"/>
        </w:rPr>
        <w:t>ALLMÄNNA BESTÄMMELSER</w:t>
      </w:r>
    </w:p>
    <w:p w14:paraId="3C90144D" w14:textId="6A06FEA6" w:rsidR="00BB6A17" w:rsidRPr="00BB6A17" w:rsidRDefault="00BB6A17" w:rsidP="00BB6A17">
      <w:pPr>
        <w:keepNext/>
        <w:widowControl/>
        <w:suppressAutoHyphens/>
        <w:spacing w:before="360" w:after="120" w:line="360" w:lineRule="auto"/>
        <w:ind w:right="-1"/>
        <w:jc w:val="center"/>
        <w:outlineLvl w:val="1"/>
        <w:rPr>
          <w:b/>
          <w:bCs/>
          <w:szCs w:val="26"/>
        </w:rPr>
      </w:pPr>
      <w:bookmarkStart w:id="27" w:name="_Hlk137037513"/>
      <w:r w:rsidRPr="00BB6A17">
        <w:t>Artikel 1</w:t>
      </w:r>
      <w:r w:rsidR="004330E1">
        <w:br/>
      </w:r>
      <w:r w:rsidRPr="00BB6A17">
        <w:rPr>
          <w:i/>
          <w:iCs/>
        </w:rPr>
        <w:t>Innehåll</w:t>
      </w:r>
    </w:p>
    <w:p w14:paraId="7E67902B" w14:textId="77777777" w:rsidR="00BB6A17" w:rsidRPr="00BB6A17" w:rsidRDefault="00BB6A17" w:rsidP="00BB6A17">
      <w:pPr>
        <w:widowControl/>
        <w:suppressAutoHyphens/>
        <w:spacing w:before="120" w:after="120" w:line="360" w:lineRule="auto"/>
        <w:ind w:left="567" w:right="-1" w:hanging="567"/>
        <w:jc w:val="both"/>
        <w:rPr>
          <w:rFonts w:eastAsia="Calibri"/>
          <w:szCs w:val="22"/>
        </w:rPr>
      </w:pPr>
      <w:r w:rsidRPr="00BB6A17">
        <w:t>1.</w:t>
      </w:r>
      <w:r w:rsidRPr="00BB6A17">
        <w:tab/>
        <w:t>I denna förordning fastställs regler för att bidra till</w:t>
      </w:r>
    </w:p>
    <w:p w14:paraId="6612C0FF" w14:textId="6DE333F8" w:rsidR="00EE3524" w:rsidRPr="00E14BE0" w:rsidRDefault="00BB6A17" w:rsidP="00BB6A17">
      <w:pPr>
        <w:widowControl/>
        <w:suppressAutoHyphens/>
        <w:spacing w:before="120" w:after="120" w:line="360" w:lineRule="auto"/>
        <w:ind w:left="1134" w:right="-1" w:hanging="567"/>
        <w:rPr>
          <w:rFonts w:eastAsia="Calibri"/>
          <w:b/>
          <w:szCs w:val="22"/>
        </w:rPr>
      </w:pPr>
      <w:r w:rsidRPr="00BB6A17">
        <w:t>a)</w:t>
      </w:r>
      <w:r w:rsidRPr="00BB6A17">
        <w:tab/>
      </w:r>
      <w:r w:rsidR="00EE3524">
        <w:t>▌</w:t>
      </w:r>
      <w:r w:rsidR="00EE3524">
        <w:rPr>
          <w:b/>
          <w:i/>
        </w:rPr>
        <w:t>resilienta</w:t>
      </w:r>
      <w:r w:rsidRPr="00BB6A17">
        <w:t xml:space="preserve"> och </w:t>
      </w:r>
      <w:r w:rsidR="00EE3524" w:rsidRPr="00D705A5">
        <w:rPr>
          <w:b/>
          <w:i/>
        </w:rPr>
        <w:t>produktiva ekosystem med</w:t>
      </w:r>
      <w:r w:rsidRPr="00BB6A17">
        <w:t xml:space="preserve"> biologisk mångfald på land och till havs i </w:t>
      </w:r>
      <w:r w:rsidR="00BA57D7">
        <w:rPr>
          <w:b/>
          <w:bCs/>
          <w:i/>
          <w:iCs/>
        </w:rPr>
        <w:t>unionen</w:t>
      </w:r>
      <w:r w:rsidR="00BA57D7" w:rsidRPr="00BB6A17">
        <w:t xml:space="preserve"> </w:t>
      </w:r>
      <w:r w:rsidRPr="00BB6A17">
        <w:t xml:space="preserve">genom restaurering av </w:t>
      </w:r>
      <w:r w:rsidR="00BA57D7">
        <w:rPr>
          <w:b/>
          <w:i/>
        </w:rPr>
        <w:t xml:space="preserve">skadade </w:t>
      </w:r>
      <w:r w:rsidRPr="00BB6A17">
        <w:t>ekosystem,</w:t>
      </w:r>
      <w:r w:rsidR="003F368F">
        <w:rPr>
          <w:b/>
        </w:rPr>
        <w:t xml:space="preserve"> [Ändr. 113/rev1]</w:t>
      </w:r>
    </w:p>
    <w:p w14:paraId="7882EEBE" w14:textId="77777777" w:rsidR="00BB6A17" w:rsidRPr="00E14BE0" w:rsidRDefault="00BB6A17" w:rsidP="00BB6A17">
      <w:pPr>
        <w:widowControl/>
        <w:suppressAutoHyphens/>
        <w:spacing w:before="120" w:after="120" w:line="360" w:lineRule="auto"/>
        <w:ind w:left="1134" w:right="-1" w:hanging="567"/>
        <w:rPr>
          <w:rFonts w:eastAsia="Calibri"/>
          <w:b/>
          <w:szCs w:val="22"/>
        </w:rPr>
      </w:pPr>
      <w:r w:rsidRPr="00BB6A17">
        <w:t>b)</w:t>
      </w:r>
      <w:r w:rsidRPr="00BB6A17">
        <w:tab/>
      </w:r>
      <w:r w:rsidRPr="00BB6A17">
        <w:rPr>
          <w:b/>
          <w:bCs/>
          <w:i/>
          <w:iCs/>
        </w:rPr>
        <w:t>att</w:t>
      </w:r>
      <w:r w:rsidRPr="00BB6A17">
        <w:t xml:space="preserve"> uppnå unionens övergripande mål för begränsning av och anpassning till klimatförändringar </w:t>
      </w:r>
      <w:r w:rsidR="003F368F" w:rsidRPr="003F368F">
        <w:rPr>
          <w:szCs w:val="24"/>
          <w:lang w:eastAsia="en-US"/>
        </w:rPr>
        <w:t>,</w:t>
      </w:r>
      <w:r w:rsidR="003F368F" w:rsidRPr="003F368F">
        <w:rPr>
          <w:b/>
          <w:i/>
          <w:szCs w:val="24"/>
          <w:lang w:eastAsia="en-US"/>
        </w:rPr>
        <w:t xml:space="preserve"> inbegripet livsmedelstrygghet, energiomställning och subventionerat boende</w:t>
      </w:r>
      <w:r w:rsidR="00D448F4">
        <w:rPr>
          <w:b/>
          <w:i/>
          <w:szCs w:val="24"/>
          <w:lang w:eastAsia="en-US"/>
        </w:rPr>
        <w:t xml:space="preserve"> </w:t>
      </w:r>
      <w:r w:rsidRPr="00BB6A17">
        <w:rPr>
          <w:b/>
          <w:bCs/>
          <w:i/>
          <w:iCs/>
        </w:rPr>
        <w:t>samt för markförstöringsneutralitet</w:t>
      </w:r>
      <w:r w:rsidRPr="00BB6A17">
        <w:t>,</w:t>
      </w:r>
      <w:r w:rsidR="003F368F">
        <w:rPr>
          <w:b/>
        </w:rPr>
        <w:t xml:space="preserve"> [Ändr. 114]</w:t>
      </w:r>
    </w:p>
    <w:p w14:paraId="520DF5BE" w14:textId="77777777" w:rsidR="00BB6A17" w:rsidRPr="00BB6A17" w:rsidRDefault="00BB6A17" w:rsidP="00BB6A17">
      <w:pPr>
        <w:widowControl/>
        <w:suppressAutoHyphens/>
        <w:spacing w:before="120" w:after="120" w:line="360" w:lineRule="auto"/>
        <w:ind w:left="1134" w:right="-1" w:hanging="567"/>
        <w:jc w:val="both"/>
        <w:rPr>
          <w:rFonts w:eastAsia="Calibri"/>
          <w:szCs w:val="22"/>
        </w:rPr>
      </w:pPr>
      <w:r w:rsidRPr="00BB6A17">
        <w:t>c)</w:t>
      </w:r>
      <w:r w:rsidRPr="00BB6A17">
        <w:tab/>
        <w:t>uppfylla unionens internationella åtaganden.</w:t>
      </w:r>
    </w:p>
    <w:p w14:paraId="7C996AA3" w14:textId="77777777" w:rsidR="00BB6A17" w:rsidRDefault="00BB6A17" w:rsidP="00BB6A17">
      <w:pPr>
        <w:widowControl/>
        <w:suppressAutoHyphens/>
        <w:spacing w:before="120" w:after="120" w:line="360" w:lineRule="auto"/>
        <w:ind w:left="567" w:right="-1" w:hanging="567"/>
      </w:pPr>
      <w:r w:rsidRPr="00BB6A17">
        <w:t>2.</w:t>
      </w:r>
      <w:r w:rsidRPr="00BB6A17">
        <w:tab/>
        <w:t>Denna förordning skapar en ram inom vilken medlemsstaterna ▌ska genomföra effektiva och arealbaserade restaureringsåtgärder som sammantaget senast 2030 ska omfatta</w:t>
      </w:r>
      <w:r w:rsidRPr="00BB6A17">
        <w:rPr>
          <w:b/>
          <w:bCs/>
          <w:i/>
          <w:iCs/>
        </w:rPr>
        <w:t>, som ett unionsomfattande mål för den areal och de ekosystem som omfattas av det tillämpningsområde som fastställs i artikel 2,</w:t>
      </w:r>
      <w:r w:rsidRPr="00BB6A17">
        <w:t xml:space="preserve"> minst 20 % av ▌landarealen </w:t>
      </w:r>
      <w:r w:rsidRPr="00BB6A17">
        <w:rPr>
          <w:b/>
          <w:bCs/>
          <w:i/>
          <w:iCs/>
        </w:rPr>
        <w:t>och 20 % av havsarealen</w:t>
      </w:r>
      <w:r w:rsidRPr="00BB6A17">
        <w:t xml:space="preserve"> och senast 2050 alla ekosystem som är i behov av restaurering.</w:t>
      </w:r>
    </w:p>
    <w:p w14:paraId="249CEFA5" w14:textId="77777777" w:rsidR="003F368F" w:rsidRPr="00E14BE0" w:rsidRDefault="003F368F" w:rsidP="00BB6A17">
      <w:pPr>
        <w:widowControl/>
        <w:suppressAutoHyphens/>
        <w:spacing w:before="120" w:after="120" w:line="360" w:lineRule="auto"/>
        <w:ind w:left="567" w:right="-1" w:hanging="567"/>
        <w:rPr>
          <w:rFonts w:eastAsia="Calibri"/>
          <w:b/>
          <w:szCs w:val="22"/>
        </w:rPr>
      </w:pPr>
      <w:r w:rsidRPr="003F368F">
        <w:rPr>
          <w:b/>
          <w:i/>
          <w:szCs w:val="24"/>
          <w:lang w:eastAsia="en-US"/>
        </w:rPr>
        <w:t>2a.</w:t>
      </w:r>
      <w:r w:rsidRPr="003F368F">
        <w:rPr>
          <w:szCs w:val="24"/>
          <w:lang w:eastAsia="en-US"/>
        </w:rPr>
        <w:tab/>
      </w:r>
      <w:r w:rsidRPr="003F368F">
        <w:rPr>
          <w:b/>
          <w:i/>
          <w:szCs w:val="24"/>
          <w:lang w:eastAsia="en-US"/>
        </w:rPr>
        <w:t>Denna förordning måste skapa synergier och vara förenlig med befintlig lagstiftning och lagstiftning som är under behandling, med beaktande av nationella befogenheter, och säkerställa överensstämmelse och samstämmighet med unionslagstiftningen om bland annat förnybar energi, växtskyddsmedel, råvaror av avgörande betydelse, jordbruk och skogsbruk.</w:t>
      </w:r>
      <w:r>
        <w:rPr>
          <w:b/>
          <w:szCs w:val="24"/>
          <w:lang w:eastAsia="en-US"/>
        </w:rPr>
        <w:t xml:space="preserve"> [Ändr. 116]</w:t>
      </w:r>
    </w:p>
    <w:bookmarkEnd w:id="27"/>
    <w:p w14:paraId="33A24D4E" w14:textId="35C74C86" w:rsidR="00BB6A17" w:rsidRPr="00BB6A17" w:rsidRDefault="00BB6A17" w:rsidP="00BB6A17">
      <w:pPr>
        <w:keepNext/>
        <w:widowControl/>
        <w:suppressAutoHyphens/>
        <w:spacing w:before="360" w:after="120" w:line="360" w:lineRule="auto"/>
        <w:ind w:right="-1"/>
        <w:jc w:val="center"/>
        <w:outlineLvl w:val="1"/>
        <w:rPr>
          <w:b/>
          <w:bCs/>
          <w:szCs w:val="26"/>
        </w:rPr>
      </w:pPr>
      <w:r w:rsidRPr="00BB6A17">
        <w:t>Artikel 2</w:t>
      </w:r>
      <w:r w:rsidR="004330E1">
        <w:br/>
      </w:r>
      <w:r w:rsidRPr="00BB6A17">
        <w:rPr>
          <w:i/>
          <w:iCs/>
        </w:rPr>
        <w:t>Geografiskt tillämpningsområde</w:t>
      </w:r>
    </w:p>
    <w:p w14:paraId="747C844C" w14:textId="77777777" w:rsidR="00BB6A17" w:rsidRPr="00BB6A17" w:rsidRDefault="00BB6A17" w:rsidP="00BB6A17">
      <w:pPr>
        <w:widowControl/>
        <w:suppressAutoHyphens/>
        <w:spacing w:before="120" w:after="120" w:line="360" w:lineRule="auto"/>
        <w:ind w:right="-1"/>
        <w:rPr>
          <w:rFonts w:eastAsia="Calibri"/>
          <w:szCs w:val="22"/>
        </w:rPr>
      </w:pPr>
      <w:r w:rsidRPr="00BB6A17">
        <w:t>Den här förordningen är tillämplig på de ekosystem som avses i artiklarna 4–10</w:t>
      </w:r>
    </w:p>
    <w:p w14:paraId="67EC4514" w14:textId="77777777" w:rsidR="00BB6A17" w:rsidRPr="00BB6A17" w:rsidRDefault="00BB6A17" w:rsidP="00BB6A17">
      <w:pPr>
        <w:widowControl/>
        <w:suppressAutoHyphens/>
        <w:spacing w:before="120" w:after="120" w:line="360" w:lineRule="auto"/>
        <w:ind w:left="1134" w:right="-1" w:hanging="567"/>
        <w:jc w:val="both"/>
        <w:rPr>
          <w:rFonts w:eastAsia="Calibri"/>
          <w:b/>
          <w:szCs w:val="22"/>
          <w:u w:val="single"/>
        </w:rPr>
      </w:pPr>
      <w:r w:rsidRPr="00BB6A17">
        <w:t>a)</w:t>
      </w:r>
      <w:r w:rsidRPr="00BB6A17">
        <w:tab/>
        <w:t>på medlemsstaternas territorier,</w:t>
      </w:r>
    </w:p>
    <w:p w14:paraId="6E22F8A3" w14:textId="77777777" w:rsidR="00BB6A17" w:rsidRPr="00BB6A17" w:rsidRDefault="00BB6A17" w:rsidP="00BB6A17">
      <w:pPr>
        <w:widowControl/>
        <w:suppressAutoHyphens/>
        <w:spacing w:before="120" w:after="120" w:line="360" w:lineRule="auto"/>
        <w:ind w:left="1134" w:right="-1" w:hanging="567"/>
        <w:jc w:val="both"/>
        <w:rPr>
          <w:rFonts w:eastAsia="Calibri"/>
          <w:i/>
          <w:szCs w:val="22"/>
        </w:rPr>
      </w:pPr>
      <w:r w:rsidRPr="00BB6A17">
        <w:rPr>
          <w:b/>
          <w:i/>
        </w:rPr>
        <w:t>aa)</w:t>
      </w:r>
      <w:r w:rsidRPr="00BB6A17">
        <w:rPr>
          <w:b/>
          <w:i/>
        </w:rPr>
        <w:tab/>
        <w:t>i medlemsstaternas kustvatten, enligt definitionen i direktiv 2000/60/EG, samt deras havsbotten och underliggande jordlager,</w:t>
      </w:r>
    </w:p>
    <w:p w14:paraId="4EA98664" w14:textId="77777777" w:rsidR="00BB6A17" w:rsidRPr="00BB6A17" w:rsidRDefault="00BB6A17" w:rsidP="00BB6A17">
      <w:pPr>
        <w:widowControl/>
        <w:spacing w:before="120" w:after="120" w:line="360" w:lineRule="auto"/>
        <w:ind w:left="1134" w:hanging="567"/>
        <w:rPr>
          <w:rFonts w:eastAsia="Calibri"/>
          <w:szCs w:val="22"/>
        </w:rPr>
      </w:pPr>
      <w:r w:rsidRPr="00BB6A17">
        <w:lastRenderedPageBreak/>
        <w:t>b)</w:t>
      </w:r>
      <w:r w:rsidRPr="00BB6A17">
        <w:tab/>
        <w:t xml:space="preserve">i vatten, havsbotten och underliggande jordlager som ligger på havssidan av den baslinje som används för att beräkna territorialvattnets utsträckning, ut till den yttersta gränsen av det område där en medlemsstat har </w:t>
      </w:r>
      <w:r w:rsidRPr="00BB6A17">
        <w:rPr>
          <w:b/>
          <w:bCs/>
          <w:i/>
          <w:iCs/>
        </w:rPr>
        <w:t>eller</w:t>
      </w:r>
      <w:r w:rsidRPr="00BB6A17">
        <w:t xml:space="preserve"> utövar </w:t>
      </w:r>
      <w:r w:rsidRPr="00BB6A17">
        <w:rPr>
          <w:b/>
          <w:bCs/>
          <w:i/>
          <w:iCs/>
        </w:rPr>
        <w:t>suveräna rättigheter eller</w:t>
      </w:r>
      <w:r w:rsidRPr="00BB6A17">
        <w:t xml:space="preserve"> jurisdiktion i enlighet med FN:s havsrättskonvention från 1982.</w:t>
      </w:r>
    </w:p>
    <w:p w14:paraId="589589DC" w14:textId="77777777" w:rsidR="00BB6A17" w:rsidRPr="00BB6A17" w:rsidRDefault="00BB6A17" w:rsidP="00BB6A17">
      <w:pPr>
        <w:widowControl/>
        <w:spacing w:before="120" w:after="120" w:line="360" w:lineRule="auto"/>
        <w:rPr>
          <w:rFonts w:ascii="Calibri" w:eastAsia="Calibri" w:hAnsi="Calibri" w:cs="Calibri"/>
          <w:b/>
          <w:i/>
          <w:sz w:val="22"/>
          <w:szCs w:val="22"/>
        </w:rPr>
      </w:pPr>
      <w:r w:rsidRPr="00BB6A17">
        <w:rPr>
          <w:b/>
          <w:bCs/>
          <w:i/>
          <w:iCs/>
        </w:rPr>
        <w:t xml:space="preserve">Denna förordning </w:t>
      </w:r>
      <w:bookmarkStart w:id="28" w:name="_Hlk135939578"/>
      <w:r w:rsidRPr="00BB6A17">
        <w:rPr>
          <w:b/>
          <w:bCs/>
          <w:i/>
          <w:iCs/>
        </w:rPr>
        <w:t>är endast tillämplig på ekosystem inom det europeiska territoriet i de medlemsstater där fördragen är tillämpliga</w:t>
      </w:r>
      <w:bookmarkEnd w:id="28"/>
      <w:r w:rsidRPr="00BB6A17">
        <w:rPr>
          <w:b/>
          <w:bCs/>
          <w:i/>
          <w:iCs/>
        </w:rPr>
        <w:t>.</w:t>
      </w:r>
    </w:p>
    <w:p w14:paraId="7BD6AD76" w14:textId="507CA2BD" w:rsidR="00BB6A17" w:rsidRPr="00BB6A17" w:rsidRDefault="00BB6A17" w:rsidP="00BB6A17">
      <w:pPr>
        <w:keepNext/>
        <w:widowControl/>
        <w:suppressAutoHyphens/>
        <w:spacing w:before="360" w:after="120" w:line="360" w:lineRule="auto"/>
        <w:ind w:right="-1"/>
        <w:jc w:val="center"/>
        <w:outlineLvl w:val="1"/>
        <w:rPr>
          <w:b/>
          <w:bCs/>
          <w:sz w:val="22"/>
          <w:szCs w:val="26"/>
        </w:rPr>
      </w:pPr>
      <w:r w:rsidRPr="00BB6A17">
        <w:t>Artikel 3</w:t>
      </w:r>
      <w:r w:rsidR="004330E1">
        <w:br/>
      </w:r>
      <w:r w:rsidRPr="00BB6A17">
        <w:rPr>
          <w:i/>
          <w:iCs/>
        </w:rPr>
        <w:t>Definitioner</w:t>
      </w:r>
      <w:r w:rsidRPr="00BB6A17">
        <w:t xml:space="preserve"> </w:t>
      </w:r>
    </w:p>
    <w:p w14:paraId="75C98153" w14:textId="77777777" w:rsidR="00BB6A17" w:rsidRPr="00BB6A17" w:rsidRDefault="00BB6A17" w:rsidP="00BB6A17">
      <w:pPr>
        <w:widowControl/>
        <w:suppressAutoHyphens/>
        <w:spacing w:before="120" w:after="120" w:line="360" w:lineRule="auto"/>
        <w:ind w:right="-1"/>
        <w:rPr>
          <w:rFonts w:eastAsia="Calibri"/>
          <w:szCs w:val="22"/>
        </w:rPr>
      </w:pPr>
      <w:r w:rsidRPr="00BB6A17">
        <w:t>I denna förordning gäller följande definitioner:</w:t>
      </w:r>
    </w:p>
    <w:p w14:paraId="4E7337ED" w14:textId="77777777" w:rsidR="00BB6A17" w:rsidRPr="00BB6A17" w:rsidRDefault="00BB6A17" w:rsidP="00BB6A17">
      <w:pPr>
        <w:widowControl/>
        <w:suppressAutoHyphens/>
        <w:spacing w:before="120" w:after="120" w:line="360" w:lineRule="auto"/>
        <w:ind w:left="851" w:right="-1" w:hanging="851"/>
        <w:rPr>
          <w:rFonts w:eastAsia="Calibri"/>
          <w:szCs w:val="22"/>
        </w:rPr>
      </w:pPr>
      <w:r w:rsidRPr="00BB6A17">
        <w:t>(1)</w:t>
      </w:r>
      <w:r w:rsidRPr="00BB6A17">
        <w:tab/>
      </w:r>
      <w:r w:rsidRPr="00BB6A17">
        <w:rPr>
          <w:i/>
          <w:iCs/>
        </w:rPr>
        <w:t>ekosystem</w:t>
      </w:r>
      <w:r w:rsidRPr="00BB6A17">
        <w:t>: ett dynamiskt komplex av växt-, djur-</w:t>
      </w:r>
      <w:r w:rsidRPr="00BB6A17">
        <w:rPr>
          <w:b/>
          <w:bCs/>
          <w:i/>
          <w:iCs/>
        </w:rPr>
        <w:t>, svamp-</w:t>
      </w:r>
      <w:r w:rsidRPr="00BB6A17">
        <w:t xml:space="preserve"> och mikroorganismsamhällen och dessas icke-levande miljö som interagerar som en funktionell enhet och som innefattar livsmiljötyper, livsmiljöer för arter och artpopulationer.</w:t>
      </w:r>
    </w:p>
    <w:p w14:paraId="353552CB" w14:textId="77777777" w:rsidR="00BB6A17" w:rsidRPr="00BB6A17" w:rsidRDefault="00BB6A17" w:rsidP="00BB6A17">
      <w:pPr>
        <w:widowControl/>
        <w:suppressAutoHyphens/>
        <w:spacing w:before="120" w:after="120" w:line="360" w:lineRule="auto"/>
        <w:ind w:left="851" w:right="-1" w:hanging="851"/>
        <w:rPr>
          <w:rFonts w:eastAsia="Calibri"/>
          <w:szCs w:val="22"/>
        </w:rPr>
      </w:pPr>
      <w:r w:rsidRPr="00BB6A17">
        <w:t>(2)</w:t>
      </w:r>
      <w:r w:rsidRPr="00BB6A17">
        <w:tab/>
      </w:r>
      <w:r w:rsidRPr="00BB6A17">
        <w:rPr>
          <w:i/>
          <w:iCs/>
        </w:rPr>
        <w:t>livsmiljö för en art</w:t>
      </w:r>
      <w:r w:rsidRPr="00BB6A17">
        <w:t xml:space="preserve">: </w:t>
      </w:r>
      <w:r w:rsidRPr="00BB6A17">
        <w:rPr>
          <w:b/>
          <w:bCs/>
          <w:i/>
          <w:iCs/>
        </w:rPr>
        <w:t>habitat för en art enligt definitionen i artikel 1</w:t>
      </w:r>
      <w:bookmarkStart w:id="29" w:name="_Hlk126738941"/>
      <w:r w:rsidRPr="00BB6A17">
        <w:rPr>
          <w:b/>
          <w:bCs/>
          <w:i/>
          <w:iCs/>
        </w:rPr>
        <w:t xml:space="preserve"> </w:t>
      </w:r>
      <w:bookmarkEnd w:id="29"/>
      <w:r w:rsidRPr="00BB6A17">
        <w:rPr>
          <w:b/>
          <w:bCs/>
          <w:i/>
          <w:iCs/>
        </w:rPr>
        <w:t>f i direktiv 92/43/EEG</w:t>
      </w:r>
      <w:r w:rsidRPr="00BB6A17">
        <w:t>.</w:t>
      </w:r>
    </w:p>
    <w:p w14:paraId="59B60B76" w14:textId="77777777" w:rsidR="00BB6A17" w:rsidRPr="00BB6A17" w:rsidRDefault="00BB6A17" w:rsidP="00BB6A17">
      <w:pPr>
        <w:widowControl/>
        <w:suppressAutoHyphens/>
        <w:spacing w:before="120" w:after="120" w:line="360" w:lineRule="auto"/>
        <w:ind w:left="851" w:right="-1" w:hanging="851"/>
        <w:rPr>
          <w:rFonts w:eastAsia="Calibri"/>
          <w:szCs w:val="22"/>
          <w:lang w:eastAsia="en-US"/>
        </w:rPr>
      </w:pPr>
    </w:p>
    <w:p w14:paraId="37E2A647" w14:textId="77777777" w:rsidR="00BB6A17" w:rsidRPr="00BB6A17" w:rsidRDefault="00BB6A17" w:rsidP="00BB6A17">
      <w:pPr>
        <w:widowControl/>
        <w:suppressAutoHyphens/>
        <w:spacing w:before="120" w:after="120" w:line="360" w:lineRule="auto"/>
        <w:ind w:left="851" w:right="-1" w:hanging="851"/>
        <w:rPr>
          <w:rFonts w:eastAsia="Calibri"/>
          <w:szCs w:val="22"/>
        </w:rPr>
      </w:pPr>
      <w:r w:rsidRPr="00BB6A17">
        <w:br w:type="page"/>
      </w:r>
      <w:r w:rsidRPr="00BB6A17">
        <w:lastRenderedPageBreak/>
        <w:t>(3)</w:t>
      </w:r>
      <w:r w:rsidRPr="00BB6A17">
        <w:tab/>
      </w:r>
      <w:r w:rsidRPr="00BB6A17">
        <w:rPr>
          <w:i/>
          <w:iCs/>
        </w:rPr>
        <w:t>restaurering/återställande</w:t>
      </w:r>
      <w:r w:rsidRPr="00BB6A17">
        <w:t xml:space="preserve">: processen att aktivt eller passivt understödja återhämtningen hos ett ekosystem </w:t>
      </w:r>
      <w:r w:rsidRPr="00BB6A17">
        <w:rPr>
          <w:b/>
          <w:bCs/>
          <w:i/>
          <w:iCs/>
        </w:rPr>
        <w:t>i syfte att förbättra dess struktur och funktioner med målet att bevara eller öka biologisk mångfald och ekosystemresiliens.</w:t>
      </w:r>
      <w:r w:rsidRPr="00BB6A17">
        <w:rPr>
          <w:b/>
          <w:i/>
        </w:rPr>
        <w:t xml:space="preserve"> </w:t>
      </w:r>
      <w:r w:rsidRPr="00BB6A17">
        <w:rPr>
          <w:b/>
          <w:bCs/>
          <w:i/>
          <w:iCs/>
        </w:rPr>
        <w:t>restaureringen/återställandet av ekosystem ska vid tillämpningen av denna förordning åstadkommas genom en förbättring av tillståndet till gott för</w:t>
      </w:r>
      <w:r w:rsidRPr="00BB6A17">
        <w:t xml:space="preserve"> en livsmiljötyp, ▌en </w:t>
      </w:r>
      <w:r w:rsidRPr="00BB6A17">
        <w:rPr>
          <w:b/>
          <w:bCs/>
          <w:i/>
          <w:iCs/>
        </w:rPr>
        <w:t>återetablering av den</w:t>
      </w:r>
      <w:r w:rsidRPr="00BB6A17">
        <w:t xml:space="preserve"> gynnsamma </w:t>
      </w:r>
      <w:r w:rsidRPr="00BB6A17">
        <w:rPr>
          <w:b/>
          <w:bCs/>
          <w:i/>
          <w:iCs/>
        </w:rPr>
        <w:t>referensarealen för denna</w:t>
      </w:r>
      <w:r w:rsidRPr="00BB6A17">
        <w:t xml:space="preserve"> </w:t>
      </w:r>
      <w:r w:rsidRPr="00BB6A17">
        <w:rPr>
          <w:b/>
          <w:bCs/>
          <w:i/>
          <w:iCs/>
        </w:rPr>
        <w:t>och en förbättring till tillräcklig kvalitet hos och kvantitet</w:t>
      </w:r>
      <w:r w:rsidRPr="00BB6A17">
        <w:t xml:space="preserve"> </w:t>
      </w:r>
      <w:r w:rsidRPr="00BB6A17">
        <w:rPr>
          <w:b/>
          <w:bCs/>
          <w:i/>
          <w:iCs/>
        </w:rPr>
        <w:t>av</w:t>
      </w:r>
      <w:r w:rsidRPr="00BB6A17">
        <w:t xml:space="preserve"> en livsmiljö för en art i</w:t>
      </w:r>
      <w:r w:rsidRPr="00BB6A17">
        <w:rPr>
          <w:b/>
          <w:bCs/>
          <w:i/>
          <w:iCs/>
        </w:rPr>
        <w:t xml:space="preserve"> enlighet med artiklarna 4.1, 4.2, 4.3, 5.1, 5.2 och 5.3</w:t>
      </w:r>
      <w:r w:rsidRPr="00BB6A17">
        <w:t xml:space="preserve"> </w:t>
      </w:r>
      <w:r w:rsidRPr="00BB6A17">
        <w:rPr>
          <w:b/>
          <w:bCs/>
          <w:i/>
          <w:iCs/>
        </w:rPr>
        <w:t>och ett uppnående av målen och fullgörande av skyldigheterna enligt artiklarna 6–10, inbegripet uppnående av</w:t>
      </w:r>
      <w:r w:rsidRPr="00BB6A17">
        <w:t xml:space="preserve"> tillfredsställande nivåer </w:t>
      </w:r>
      <w:r w:rsidRPr="00BB6A17">
        <w:rPr>
          <w:b/>
          <w:bCs/>
          <w:i/>
          <w:iCs/>
        </w:rPr>
        <w:t>för de indikatorer som avses i artiklarna 8.1, 9.2 och 10.2</w:t>
      </w:r>
      <w:r w:rsidRPr="00BB6A17">
        <w:t xml:space="preserve"> som ett sätt att bevara eller öka biologisk mångfald och ekosystemresiliens. </w:t>
      </w:r>
    </w:p>
    <w:p w14:paraId="0D11C7AA" w14:textId="77777777" w:rsidR="00BB6A17" w:rsidRPr="00BB6A17" w:rsidRDefault="00BB6A17" w:rsidP="00BB6A17">
      <w:pPr>
        <w:widowControl/>
        <w:suppressAutoHyphens/>
        <w:spacing w:before="120" w:after="120" w:line="360" w:lineRule="auto"/>
        <w:ind w:left="851" w:right="-1" w:hanging="851"/>
        <w:rPr>
          <w:szCs w:val="22"/>
        </w:rPr>
      </w:pPr>
      <w:r w:rsidRPr="00BB6A17">
        <w:t>(4)</w:t>
      </w:r>
      <w:r w:rsidRPr="00BB6A17">
        <w:tab/>
      </w:r>
      <w:r w:rsidRPr="00BB6A17">
        <w:rPr>
          <w:i/>
          <w:iCs/>
        </w:rPr>
        <w:t xml:space="preserve">gott tillstånd </w:t>
      </w:r>
      <w:r w:rsidRPr="00BB6A17">
        <w:rPr>
          <w:b/>
          <w:bCs/>
          <w:i/>
          <w:iCs/>
        </w:rPr>
        <w:t>för en livsmiljötyp</w:t>
      </w:r>
      <w:r w:rsidRPr="00BB6A17">
        <w:t xml:space="preserve">: ett tillstånd där </w:t>
      </w:r>
      <w:r w:rsidRPr="00BB6A17">
        <w:rPr>
          <w:b/>
          <w:bCs/>
          <w:i/>
          <w:iCs/>
        </w:rPr>
        <w:t>dess</w:t>
      </w:r>
      <w:r w:rsidRPr="00BB6A17">
        <w:t xml:space="preserve"> viktigaste </w:t>
      </w:r>
      <w:r w:rsidRPr="00BB6A17">
        <w:rPr>
          <w:b/>
          <w:bCs/>
          <w:i/>
          <w:iCs/>
        </w:rPr>
        <w:t>egenskaper, särskilt</w:t>
      </w:r>
      <w:r w:rsidRPr="00BB6A17">
        <w:t xml:space="preserve"> dess </w:t>
      </w:r>
      <w:r w:rsidRPr="00BB6A17">
        <w:rPr>
          <w:b/>
          <w:bCs/>
          <w:i/>
          <w:iCs/>
        </w:rPr>
        <w:t>struktur</w:t>
      </w:r>
      <w:r w:rsidRPr="00BB6A17">
        <w:t xml:space="preserve"> och </w:t>
      </w:r>
      <w:r w:rsidRPr="00BB6A17">
        <w:rPr>
          <w:b/>
          <w:bCs/>
          <w:i/>
          <w:iCs/>
        </w:rPr>
        <w:t>funktioner och dess typiska arter eller typiska artsammansättning,</w:t>
      </w:r>
      <w:r w:rsidRPr="00BB6A17">
        <w:t xml:space="preserve"> avspeglar den höga nivå av ekologisk integritet, stabilitet och resiliens som är nödvändig för att säkerställa att det bibehålls på lång sikt </w:t>
      </w:r>
      <w:r w:rsidRPr="00BB6A17">
        <w:rPr>
          <w:b/>
          <w:bCs/>
          <w:i/>
          <w:iCs/>
        </w:rPr>
        <w:t xml:space="preserve">och således bidrar till uppnåendet och bibehållandet av gynnsam bevarandestatus i enlighet med artikel 1 e i direktiv 92/43/EEG, om den berörda livsmiljötypen förtecknas i bilaga I till det direktivet, och i marina ekosystem bidrar till </w:t>
      </w:r>
      <w:bookmarkStart w:id="30" w:name="_Hlk132368424"/>
      <w:r w:rsidRPr="00BB6A17">
        <w:rPr>
          <w:b/>
          <w:bCs/>
          <w:i/>
          <w:iCs/>
        </w:rPr>
        <w:t>att god miljöstatus i enlighet med artikel 3.5 i direktiv 2008/56/EG uppnås eller bibehålls</w:t>
      </w:r>
      <w:bookmarkEnd w:id="30"/>
      <w:r w:rsidRPr="00BB6A17">
        <w:t>.</w:t>
      </w:r>
    </w:p>
    <w:p w14:paraId="7E257E60" w14:textId="77777777" w:rsidR="00BB6A17" w:rsidRPr="00BB6A17" w:rsidRDefault="00BB6A17" w:rsidP="00BB6A17">
      <w:pPr>
        <w:widowControl/>
        <w:suppressAutoHyphens/>
        <w:spacing w:before="120" w:after="120" w:line="360" w:lineRule="auto"/>
        <w:ind w:left="851" w:right="-1" w:hanging="851"/>
        <w:rPr>
          <w:rFonts w:eastAsia="Calibri"/>
          <w:b/>
          <w:szCs w:val="22"/>
          <w:u w:val="single"/>
        </w:rPr>
      </w:pPr>
      <w:r w:rsidRPr="00BB6A17">
        <w:br w:type="page"/>
      </w:r>
      <w:r w:rsidRPr="00BB6A17">
        <w:lastRenderedPageBreak/>
        <w:t>(5)</w:t>
      </w:r>
      <w:r w:rsidRPr="00BB6A17">
        <w:tab/>
      </w:r>
      <w:r w:rsidRPr="00BB6A17">
        <w:rPr>
          <w:i/>
          <w:iCs/>
        </w:rPr>
        <w:t>gynnsam referensareal</w:t>
      </w:r>
      <w:r w:rsidRPr="00BB6A17">
        <w:t xml:space="preserve">: den totala arealen av en livsmiljötyp i en viss biogeografisk region eller marin region på nationell nivå som anses vara det minimum som krävs för att säkerställa långsiktig livskraft hos livsmiljötypen och dess </w:t>
      </w:r>
      <w:r w:rsidRPr="00BB6A17">
        <w:rPr>
          <w:b/>
          <w:bCs/>
          <w:i/>
          <w:iCs/>
        </w:rPr>
        <w:t>typiska</w:t>
      </w:r>
      <w:r w:rsidRPr="00BB6A17">
        <w:t xml:space="preserve"> arter </w:t>
      </w:r>
      <w:r w:rsidRPr="00BB6A17">
        <w:rPr>
          <w:b/>
          <w:bCs/>
          <w:i/>
          <w:iCs/>
        </w:rPr>
        <w:t>eller typiska artsammansättning</w:t>
      </w:r>
      <w:r w:rsidRPr="00BB6A17">
        <w:t xml:space="preserve"> samt samtliga dess signifikanta ekologiska variationer inom dess naturliga intervall, och som består av arealen för livsmiljötypen och, om den arealen inte är tillräcklig, den areal som är nödvändig för att återetablera livsmiljötypen. </w:t>
      </w:r>
      <w:r w:rsidRPr="00BB6A17">
        <w:rPr>
          <w:b/>
          <w:i/>
        </w:rPr>
        <w:t>Om den berörda livsmiljötypen är förtecknad i bilaga I till direktiv 92/43/EEG, bidrar sådan återetablering till att gynnsam bevarandestatus i enlighet med artikel 1 e i det direktivet uppnås, och i marina ekosystem bidrar sådan återetablering till att god miljöstatus i enlighet med artikel 3.5 i direktiv 2008/56/EG uppnås eller bibehålls.</w:t>
      </w:r>
    </w:p>
    <w:p w14:paraId="7F6E1CDC" w14:textId="77777777" w:rsidR="00BB6A17" w:rsidRPr="00BB6A17" w:rsidRDefault="00BB6A17" w:rsidP="00BB6A17">
      <w:pPr>
        <w:widowControl/>
        <w:suppressAutoHyphens/>
        <w:spacing w:before="120" w:after="120" w:line="360" w:lineRule="auto"/>
        <w:ind w:left="851" w:right="-1" w:hanging="851"/>
        <w:rPr>
          <w:rFonts w:eastAsia="Calibri"/>
          <w:szCs w:val="22"/>
        </w:rPr>
      </w:pPr>
      <w:r w:rsidRPr="00BB6A17">
        <w:t>(6)</w:t>
      </w:r>
      <w:r w:rsidRPr="00BB6A17">
        <w:tab/>
      </w:r>
      <w:r w:rsidRPr="00BB6A17">
        <w:rPr>
          <w:i/>
          <w:iCs/>
        </w:rPr>
        <w:t>tillräcklig kvalitet hos en livsmiljö</w:t>
      </w:r>
      <w:r w:rsidRPr="00BB6A17">
        <w:t>: den kvalitet i en arts livsmiljö som tillåter att en arts ekologiska krav kan tillgodoses när som helst under dess biologiska cykel, så att den bibehåller sig på lång sikt som en livskraftig komponent i sin livsmiljö i sitt naturliga utbredningsområde</w:t>
      </w:r>
      <w:r w:rsidRPr="00BB6A17">
        <w:rPr>
          <w:b/>
          <w:bCs/>
          <w:i/>
          <w:iCs/>
        </w:rPr>
        <w:t>, bidrar till uppnående eller bibehållande av gynnsam bevarandestatus i enlighet med artikel 1 i i direktiv 92/43/EEG för arter som förtecknas i bilaga II, IV eller V till det direktivet och säkerställer populationer av vilda fågelarter som omfattas av direktiv 2009/147/EG och dessutom i marina ekosystem bidrar till att god miljöstatus i enlighet med artikel 3.5 i direktiv 2008/56/EG uppnås eller bibehålls</w:t>
      </w:r>
      <w:r w:rsidRPr="00BB6A17">
        <w:t>.</w:t>
      </w:r>
    </w:p>
    <w:p w14:paraId="3E562B05" w14:textId="77777777" w:rsidR="00BB6A17" w:rsidRDefault="00BB6A17" w:rsidP="00BB6A17">
      <w:pPr>
        <w:widowControl/>
        <w:suppressAutoHyphens/>
        <w:spacing w:before="120" w:after="120" w:line="360" w:lineRule="auto"/>
        <w:ind w:left="851" w:right="-1" w:hanging="851"/>
      </w:pPr>
      <w:r w:rsidRPr="00BB6A17">
        <w:br w:type="page"/>
      </w:r>
      <w:r w:rsidRPr="00BB6A17">
        <w:lastRenderedPageBreak/>
        <w:t>(7)</w:t>
      </w:r>
      <w:r w:rsidRPr="00BB6A17">
        <w:tab/>
      </w:r>
      <w:r w:rsidRPr="00BB6A17">
        <w:rPr>
          <w:i/>
          <w:iCs/>
        </w:rPr>
        <w:t>tillräcklig kvantitet av en livsmiljö</w:t>
      </w:r>
      <w:r w:rsidRPr="00BB6A17">
        <w:t>: den kvantitet av en arts livsmiljö som tillåter att en arts ekologiska krav kan tillgodoses när som helst under dess biologiska cykel, så att den bibehåller sig på lång sikt som en livskraftig komponent i sin livsmiljö i sitt naturliga utbredningsområde</w:t>
      </w:r>
      <w:r w:rsidRPr="00BB6A17">
        <w:rPr>
          <w:b/>
          <w:bCs/>
          <w:i/>
          <w:iCs/>
        </w:rPr>
        <w:t>, bidrar till uppnående eller bibehållande av gynnsam bevarandestatus i enlighet med artikel 1 i i direktiv 92/43/EEG för arter som förtecknas i bilaga II, IV eller V till det direktivet och säkerställer populationer av vilda fågelarter som omfattas av direktiv 2009/147/EG och dessutom i marina ekosystem bidrar till att god miljöstatus i enlighet med artikel 3.5 i direktiv 2008/56/EG uppnås eller bibehålls</w:t>
      </w:r>
      <w:r w:rsidRPr="00BB6A17">
        <w:t>.</w:t>
      </w:r>
    </w:p>
    <w:p w14:paraId="0ABD257A" w14:textId="77777777" w:rsidR="003F368F" w:rsidRPr="00E14BE0" w:rsidRDefault="003F368F" w:rsidP="00BB6A17">
      <w:pPr>
        <w:widowControl/>
        <w:suppressAutoHyphens/>
        <w:spacing w:before="120" w:after="120" w:line="360" w:lineRule="auto"/>
        <w:ind w:left="851" w:right="-1" w:hanging="851"/>
        <w:rPr>
          <w:rFonts w:eastAsia="Calibri"/>
          <w:b/>
          <w:szCs w:val="22"/>
        </w:rPr>
      </w:pPr>
      <w:r w:rsidRPr="003F368F">
        <w:rPr>
          <w:b/>
          <w:i/>
          <w:szCs w:val="24"/>
          <w:lang w:eastAsia="en-US"/>
        </w:rPr>
        <w:t>(7a)</w:t>
      </w:r>
      <w:r w:rsidRPr="003F368F">
        <w:rPr>
          <w:szCs w:val="24"/>
          <w:lang w:eastAsia="en-US"/>
        </w:rPr>
        <w:tab/>
      </w:r>
      <w:r w:rsidRPr="003F368F">
        <w:rPr>
          <w:b/>
          <w:i/>
          <w:szCs w:val="24"/>
          <w:lang w:eastAsia="en-US"/>
        </w:rPr>
        <w:t>försämring: en negativ nettoeffekt på de livsmiljötyper och livsmiljöer för arter som omfattas av artikel 4.6 och 4.7 samt artikel 5.6 och 5.7, i den mån denna effekt kan vara betydande i förhållande till det övergripande målet i artiklarna 4 och 5 att bibehålla eller återställa sådana livsmiljötyper och livsmiljöer för arter till en gynnsam bevarandestatus på nationell nivå och, beroende på livsmiljötypen eller livsmiljön för en berörd art, på biogeografisk nivå.</w:t>
      </w:r>
      <w:r>
        <w:rPr>
          <w:b/>
          <w:szCs w:val="24"/>
          <w:lang w:eastAsia="en-US"/>
        </w:rPr>
        <w:t xml:space="preserve"> [Ändr. 117/rev1]</w:t>
      </w:r>
    </w:p>
    <w:p w14:paraId="155377D0" w14:textId="77777777" w:rsidR="00BB6A17" w:rsidRPr="00BB6A17" w:rsidRDefault="00BB6A17" w:rsidP="00BB6A17">
      <w:pPr>
        <w:widowControl/>
        <w:suppressAutoHyphens/>
        <w:spacing w:before="120" w:after="120" w:line="360" w:lineRule="auto"/>
        <w:ind w:left="851" w:right="-1" w:hanging="851"/>
        <w:rPr>
          <w:rFonts w:eastAsia="Calibri"/>
          <w:szCs w:val="22"/>
        </w:rPr>
      </w:pPr>
      <w:r w:rsidRPr="00BB6A17">
        <w:t>(8)</w:t>
      </w:r>
      <w:r w:rsidRPr="00BB6A17">
        <w:tab/>
      </w:r>
      <w:r w:rsidRPr="00BB6A17">
        <w:rPr>
          <w:i/>
          <w:iCs/>
        </w:rPr>
        <w:t>pollinatör</w:t>
      </w:r>
      <w:r w:rsidRPr="00BB6A17">
        <w:t xml:space="preserve">: </w:t>
      </w:r>
      <w:r w:rsidRPr="00BB6A17">
        <w:rPr>
          <w:b/>
          <w:bCs/>
          <w:i/>
          <w:iCs/>
        </w:rPr>
        <w:t>en vild insekt</w:t>
      </w:r>
      <w:r w:rsidRPr="00BB6A17">
        <w:t xml:space="preserve"> som transporterar pollen från en växts ståndare till en växts pistiller och på så sätt möjliggör befruktning och fröproduktion.</w:t>
      </w:r>
    </w:p>
    <w:p w14:paraId="3E282CC5" w14:textId="77777777" w:rsidR="00BB6A17" w:rsidRPr="00BB6A17" w:rsidRDefault="00BB6A17" w:rsidP="00BB6A17">
      <w:pPr>
        <w:widowControl/>
        <w:suppressAutoHyphens/>
        <w:spacing w:before="120" w:after="120" w:line="360" w:lineRule="auto"/>
        <w:ind w:left="851" w:right="-1" w:hanging="851"/>
        <w:rPr>
          <w:rFonts w:eastAsia="Calibri"/>
          <w:b/>
          <w:color w:val="000000"/>
          <w:szCs w:val="22"/>
          <w:u w:val="single"/>
        </w:rPr>
      </w:pPr>
      <w:r w:rsidRPr="00BB6A17">
        <w:t>(9)</w:t>
      </w:r>
      <w:r w:rsidRPr="00BB6A17">
        <w:tab/>
      </w:r>
      <w:r w:rsidRPr="00BB6A17">
        <w:rPr>
          <w:i/>
          <w:iCs/>
        </w:rPr>
        <w:t>minskning av populationer av pollinatörer</w:t>
      </w:r>
      <w:r w:rsidRPr="00BB6A17">
        <w:t>: en minskning i mängden av eller den biologiska mångfalden hos pollinatörer, eller både och.</w:t>
      </w:r>
    </w:p>
    <w:p w14:paraId="264A62FA" w14:textId="77777777" w:rsidR="00BB6A17" w:rsidRPr="00BB6A17" w:rsidRDefault="00BB6A17" w:rsidP="00BB6A17">
      <w:pPr>
        <w:widowControl/>
        <w:suppressAutoHyphens/>
        <w:spacing w:before="120" w:after="120" w:line="360" w:lineRule="auto"/>
        <w:ind w:left="851" w:right="-1" w:hanging="851"/>
        <w:rPr>
          <w:rFonts w:eastAsia="Calibri"/>
          <w:i/>
          <w:color w:val="000000"/>
          <w:szCs w:val="22"/>
          <w:shd w:val="clear" w:color="auto" w:fill="FFFFFF"/>
        </w:rPr>
      </w:pPr>
      <w:r w:rsidRPr="00BB6A17">
        <w:rPr>
          <w:i/>
          <w:color w:val="000000"/>
        </w:rPr>
        <w:t>(</w:t>
      </w:r>
      <w:r w:rsidRPr="00BB6A17">
        <w:rPr>
          <w:b/>
          <w:i/>
        </w:rPr>
        <w:t>9a)</w:t>
      </w:r>
      <w:r w:rsidRPr="00BB6A17">
        <w:rPr>
          <w:b/>
          <w:i/>
        </w:rPr>
        <w:tab/>
      </w:r>
      <w:r w:rsidRPr="00BB6A17">
        <w:rPr>
          <w:b/>
          <w:bCs/>
          <w:i/>
          <w:iCs/>
        </w:rPr>
        <w:t>inhemska trädarter: en trädart som förekommer inom sitt naturliga utbredningsområde</w:t>
      </w:r>
      <w:bookmarkStart w:id="31" w:name="_Hlk131598940"/>
      <w:r w:rsidRPr="00BB6A17">
        <w:rPr>
          <w:b/>
          <w:bCs/>
          <w:i/>
          <w:iCs/>
        </w:rPr>
        <w:t xml:space="preserve"> (tidigare eller nuvarande) och spridningsförmåga (dvs. inom det område den upptar naturligt eller skulle kunna uppta utan direkt eller indirekt mänsklig introduktion eller skötsel).</w:t>
      </w:r>
      <w:r w:rsidRPr="00BB6A17">
        <w:rPr>
          <w:b/>
          <w:i/>
        </w:rPr>
        <w:t xml:space="preserve"> </w:t>
      </w:r>
    </w:p>
    <w:p w14:paraId="0EC3C965" w14:textId="77777777" w:rsidR="00BB6A17" w:rsidRPr="00BB6A17" w:rsidRDefault="00BB6A17" w:rsidP="00BB6A17">
      <w:pPr>
        <w:widowControl/>
        <w:suppressAutoHyphens/>
        <w:spacing w:before="120" w:after="120" w:line="360" w:lineRule="auto"/>
        <w:ind w:left="851" w:right="-1" w:hanging="851"/>
        <w:rPr>
          <w:rFonts w:eastAsia="Calibri"/>
          <w:color w:val="000000"/>
          <w:szCs w:val="22"/>
        </w:rPr>
      </w:pPr>
      <w:r w:rsidRPr="00BB6A17">
        <w:t>(10)</w:t>
      </w:r>
      <w:r w:rsidRPr="00BB6A17">
        <w:tab/>
      </w:r>
      <w:r w:rsidRPr="00BB6A17">
        <w:rPr>
          <w:i/>
          <w:iCs/>
        </w:rPr>
        <w:t>lokal administrativ enhet eller LAU</w:t>
      </w:r>
      <w:r w:rsidRPr="00BB6A17">
        <w:t>: en administrativ enhet i en medlemsstat på en lägre nivå än provinsnivå, regional eller statlig nivå, som har inrättats i enlighet med artikel 4 i Europaparlamentets och rådets förordning (EG) nr 1059/2003</w:t>
      </w:r>
      <w:r w:rsidRPr="00BB6A17">
        <w:rPr>
          <w:rFonts w:eastAsia="Calibri"/>
          <w:color w:val="000000"/>
          <w:szCs w:val="24"/>
          <w:vertAlign w:val="superscript"/>
          <w:lang w:eastAsia="en-US"/>
        </w:rPr>
        <w:footnoteReference w:id="71"/>
      </w:r>
      <w:r w:rsidRPr="00BB6A17">
        <w:t xml:space="preserve">. </w:t>
      </w:r>
    </w:p>
    <w:p w14:paraId="0811E07E" w14:textId="77777777" w:rsidR="00BB6A17" w:rsidRPr="00BB6A17" w:rsidRDefault="00BB6A17" w:rsidP="00BB6A17">
      <w:pPr>
        <w:widowControl/>
        <w:suppressAutoHyphens/>
        <w:spacing w:before="120" w:after="120" w:line="360" w:lineRule="auto"/>
        <w:ind w:left="851" w:right="-1" w:hanging="851"/>
        <w:rPr>
          <w:rFonts w:eastAsia="Calibri"/>
          <w:b/>
          <w:i/>
          <w:szCs w:val="22"/>
        </w:rPr>
      </w:pPr>
      <w:r w:rsidRPr="00BB6A17">
        <w:br w:type="page"/>
      </w:r>
      <w:r w:rsidRPr="00BB6A17">
        <w:rPr>
          <w:b/>
          <w:i/>
        </w:rPr>
        <w:lastRenderedPageBreak/>
        <w:t>(10a)</w:t>
      </w:r>
      <w:r w:rsidRPr="00BB6A17">
        <w:rPr>
          <w:b/>
          <w:i/>
        </w:rPr>
        <w:tab/>
      </w:r>
      <w:r w:rsidRPr="00BB6A17">
        <w:rPr>
          <w:b/>
          <w:bCs/>
          <w:i/>
          <w:iCs/>
        </w:rPr>
        <w:t xml:space="preserve">tätbefolkade centrum och tätbefolkade kluster: territoriella enheter som klassificeras i städer, mindre städer och förorter med hjälp av den rutnätsbaserade typindelning som har inrättats i enlighet med artikel 4b.2 i </w:t>
      </w:r>
      <w:bookmarkStart w:id="32" w:name="_Hlk136856956"/>
      <w:r w:rsidRPr="00BB6A17">
        <w:rPr>
          <w:b/>
          <w:bCs/>
          <w:i/>
          <w:iCs/>
        </w:rPr>
        <w:t>förordning (EG) nr 1059/2003</w:t>
      </w:r>
      <w:bookmarkEnd w:id="32"/>
      <w:r w:rsidRPr="00BB6A17">
        <w:rPr>
          <w:b/>
          <w:bCs/>
          <w:i/>
          <w:iCs/>
        </w:rPr>
        <w:t>.</w:t>
      </w:r>
    </w:p>
    <w:p w14:paraId="30DDE91D" w14:textId="77777777" w:rsidR="00BB6A17" w:rsidRPr="00BB6A17" w:rsidRDefault="00BB6A17" w:rsidP="00BB6A17">
      <w:pPr>
        <w:widowControl/>
        <w:suppressAutoHyphens/>
        <w:spacing w:before="120" w:after="120" w:line="360" w:lineRule="auto"/>
        <w:ind w:left="851" w:right="-1" w:hanging="851"/>
        <w:rPr>
          <w:rFonts w:eastAsia="Calibri"/>
          <w:szCs w:val="22"/>
        </w:rPr>
      </w:pPr>
      <w:r w:rsidRPr="00BB6A17">
        <w:t>(11)</w:t>
      </w:r>
      <w:r w:rsidRPr="00BB6A17">
        <w:tab/>
      </w:r>
      <w:r w:rsidRPr="00BB6A17">
        <w:rPr>
          <w:i/>
          <w:iCs/>
        </w:rPr>
        <w:t>städer</w:t>
      </w:r>
      <w:r w:rsidRPr="00BB6A17">
        <w:t>: lokala administrativa enheter där minst 50 % av invånarna bor i ett eller flera tätbefolkade centrum, mätt med den urbaniseringsgrad som har fastställts i enlighet med artikel 4b.3 a i förordning (EG) nr 1059/2003.</w:t>
      </w:r>
    </w:p>
    <w:p w14:paraId="4C44BEDF" w14:textId="77777777" w:rsidR="00BB6A17" w:rsidRPr="00BB6A17" w:rsidRDefault="00BB6A17" w:rsidP="00BB6A17">
      <w:pPr>
        <w:widowControl/>
        <w:suppressAutoHyphens/>
        <w:spacing w:before="120" w:after="120" w:line="360" w:lineRule="auto"/>
        <w:ind w:left="851" w:right="-1" w:hanging="851"/>
        <w:rPr>
          <w:rFonts w:eastAsia="Calibri"/>
          <w:szCs w:val="22"/>
        </w:rPr>
      </w:pPr>
      <w:r w:rsidRPr="00BB6A17">
        <w:t>(12)</w:t>
      </w:r>
      <w:r w:rsidRPr="00BB6A17">
        <w:tab/>
      </w:r>
      <w:r w:rsidRPr="00BB6A17">
        <w:rPr>
          <w:i/>
          <w:iCs/>
        </w:rPr>
        <w:t>mindre städer och förorter</w:t>
      </w:r>
      <w:r w:rsidRPr="00BB6A17">
        <w:t>: lokala administrativa enheter där mindre än 50 % av invånarna bor i ett tätbefolkat centrum, men minst 50 % av invånarna bor i ett tätbefolkat kluster, mätt med den urbaniseringsgrad som har fastställts i enlighet med artikel 4b.3 a i förordning (EG) nr 1059/2003.</w:t>
      </w:r>
    </w:p>
    <w:p w14:paraId="045B59D7" w14:textId="77777777" w:rsidR="00BB6A17" w:rsidRPr="00BB6A17" w:rsidRDefault="00BB6A17" w:rsidP="00BB6A17">
      <w:pPr>
        <w:widowControl/>
        <w:suppressAutoHyphens/>
        <w:spacing w:before="120" w:after="120" w:line="360" w:lineRule="auto"/>
        <w:ind w:left="851" w:right="-1" w:hanging="851"/>
        <w:rPr>
          <w:rFonts w:eastAsia="Calibri"/>
          <w:b/>
          <w:i/>
          <w:color w:val="000000"/>
          <w:szCs w:val="22"/>
        </w:rPr>
      </w:pPr>
      <w:r w:rsidRPr="00BB6A17">
        <w:rPr>
          <w:b/>
          <w:i/>
          <w:color w:val="000000"/>
        </w:rPr>
        <w:t xml:space="preserve">(12a) </w:t>
      </w:r>
      <w:r w:rsidRPr="00BB6A17">
        <w:rPr>
          <w:b/>
          <w:i/>
          <w:color w:val="000000"/>
        </w:rPr>
        <w:tab/>
        <w:t>peri-urbana zoner: områden som gränsar till tätbefolkade centrum eller tätbefolkade kluster, inbegripet åtminstone alla områden inom 1 km mätt från de yttre gränserna för dessa tätbefolkade centrum eller tätbefolkade kluster, och som är belägna i samma stad eller samma mindre stad och förort som dessa tätbefolkade centrum eller tätbefolkade kluster.</w:t>
      </w:r>
    </w:p>
    <w:p w14:paraId="3F924501" w14:textId="77777777" w:rsidR="00BB6A17" w:rsidRPr="00BB6A17" w:rsidRDefault="00BB6A17" w:rsidP="00BB6A17">
      <w:pPr>
        <w:widowControl/>
        <w:suppressAutoHyphens/>
        <w:spacing w:before="120" w:after="120" w:line="360" w:lineRule="auto"/>
        <w:ind w:left="851" w:right="-1" w:hanging="851"/>
        <w:rPr>
          <w:rFonts w:eastAsia="Calibri"/>
          <w:szCs w:val="22"/>
        </w:rPr>
      </w:pPr>
      <w:r w:rsidRPr="00BB6A17">
        <w:t>(13)</w:t>
      </w:r>
      <w:r w:rsidRPr="00BB6A17">
        <w:tab/>
      </w:r>
      <w:r w:rsidRPr="00BB6A17">
        <w:rPr>
          <w:i/>
          <w:iCs/>
        </w:rPr>
        <w:t>urbana grönområden</w:t>
      </w:r>
      <w:r w:rsidRPr="00BB6A17">
        <w:t xml:space="preserve">: </w:t>
      </w:r>
      <w:r w:rsidRPr="00BB6A17">
        <w:rPr>
          <w:b/>
          <w:bCs/>
          <w:i/>
          <w:iCs/>
        </w:rPr>
        <w:t>den totala arealen av träd, buskmarker, buskar, permanent örtvegetation, lavar och mossor samt dammar och vattendrag</w:t>
      </w:r>
      <w:r w:rsidRPr="00BB6A17">
        <w:t xml:space="preserve"> som finns i städer, mindre städer och förorter </w:t>
      </w:r>
      <w:bookmarkStart w:id="33" w:name="_Hlk133232176"/>
      <w:r w:rsidRPr="00BB6A17">
        <w:t>beräknat på grundval av uppgifter från Copernicus landmiljöövervakningstjänst som inrättats genom Europaparlamentets och rådets förordning (EU) 2021/696</w:t>
      </w:r>
      <w:r w:rsidRPr="00BB6A17">
        <w:rPr>
          <w:rFonts w:eastAsia="Calibri"/>
          <w:szCs w:val="22"/>
          <w:vertAlign w:val="superscript"/>
          <w:lang w:eastAsia="en-US"/>
        </w:rPr>
        <w:footnoteReference w:id="72"/>
      </w:r>
      <w:r w:rsidRPr="00BB6A17">
        <w:t xml:space="preserve"> </w:t>
      </w:r>
      <w:r w:rsidRPr="00BB6A17">
        <w:rPr>
          <w:b/>
          <w:bCs/>
          <w:i/>
          <w:iCs/>
        </w:rPr>
        <w:t>och, om de är tillgängliga för den berörda medlemsstaten, andra lämpliga kompletterande uppgifter som tillhandahålls av den medlemsstaten</w:t>
      </w:r>
      <w:r w:rsidRPr="00BB6A17">
        <w:t>.</w:t>
      </w:r>
      <w:bookmarkEnd w:id="33"/>
    </w:p>
    <w:p w14:paraId="696DFE2B" w14:textId="77777777" w:rsidR="00BB6A17" w:rsidRPr="00BB6A17" w:rsidRDefault="00BB6A17" w:rsidP="00BB6A17">
      <w:pPr>
        <w:widowControl/>
        <w:suppressAutoHyphens/>
        <w:spacing w:before="120" w:after="120" w:line="360" w:lineRule="auto"/>
        <w:ind w:left="851" w:right="-1" w:hanging="851"/>
        <w:rPr>
          <w:rFonts w:eastAsia="Calibri"/>
          <w:szCs w:val="22"/>
        </w:rPr>
      </w:pPr>
      <w:r w:rsidRPr="00BB6A17">
        <w:br w:type="page"/>
      </w:r>
      <w:r w:rsidRPr="00BB6A17">
        <w:lastRenderedPageBreak/>
        <w:t>(14)</w:t>
      </w:r>
      <w:r w:rsidRPr="00BB6A17">
        <w:tab/>
      </w:r>
      <w:bookmarkStart w:id="34" w:name="_Hlk133171975"/>
      <w:r w:rsidRPr="00BB6A17">
        <w:rPr>
          <w:i/>
          <w:iCs/>
        </w:rPr>
        <w:t>trädtäckning i stadsområden</w:t>
      </w:r>
      <w:r w:rsidRPr="00BB6A17">
        <w:t>: den totala trädtäckta arealen i städer, mindre städer och förorter, beräknat på grundval av uppgifter om trädtäckning från Copernicus landmiljöövervakningstjänst som inrättats genom Europaparlamentets och rådets förordning (EU) 2021/696</w:t>
      </w:r>
      <w:r w:rsidRPr="00BB6A17">
        <w:rPr>
          <w:b/>
          <w:bCs/>
          <w:i/>
          <w:iCs/>
        </w:rPr>
        <w:t>, och, om de är tillgängliga för den berörda medlemsstaten, andra lämpliga kompletterande uppgifter som tillhandahålls av den medlemsstaten</w:t>
      </w:r>
      <w:r w:rsidRPr="00BB6A17">
        <w:t>.</w:t>
      </w:r>
      <w:bookmarkEnd w:id="34"/>
    </w:p>
    <w:bookmarkEnd w:id="31"/>
    <w:p w14:paraId="3BBCAA69" w14:textId="77777777" w:rsidR="00BB6A17" w:rsidRPr="00BB6A17" w:rsidRDefault="00BB6A17" w:rsidP="00BB6A17">
      <w:pPr>
        <w:widowControl/>
        <w:suppressAutoHyphens/>
        <w:spacing w:before="120" w:after="120" w:line="360" w:lineRule="auto"/>
        <w:ind w:left="851" w:right="-1" w:hanging="851"/>
        <w:rPr>
          <w:rFonts w:eastAsia="Calibri"/>
          <w:i/>
          <w:sz w:val="28"/>
          <w:szCs w:val="24"/>
        </w:rPr>
      </w:pPr>
      <w:r w:rsidRPr="00BB6A17">
        <w:rPr>
          <w:b/>
          <w:i/>
        </w:rPr>
        <w:t>(14a)</w:t>
      </w:r>
      <w:r w:rsidRPr="00BB6A17">
        <w:rPr>
          <w:b/>
          <w:i/>
        </w:rPr>
        <w:tab/>
        <w:t>fritt flödande vattendrag: ett vattendrag eller en sträcka av vattendrag vars longitudinella, laterala och vertikala konnektivitet inte hindras av artificiella strukturer som utgör en barriär och vars naturliga funktioner till stor del är opåverkade.</w:t>
      </w:r>
      <w:r w:rsidRPr="00BB6A17">
        <w:rPr>
          <w:i/>
          <w:sz w:val="28"/>
        </w:rPr>
        <w:t xml:space="preserve"> </w:t>
      </w:r>
    </w:p>
    <w:p w14:paraId="4FE26279" w14:textId="77777777" w:rsidR="00BB6A17" w:rsidRPr="00BB6A17" w:rsidRDefault="00BB6A17" w:rsidP="00BB6A17">
      <w:pPr>
        <w:widowControl/>
        <w:suppressAutoHyphens/>
        <w:spacing w:before="120" w:after="120" w:line="360" w:lineRule="auto"/>
        <w:ind w:left="851" w:right="-1" w:hanging="851"/>
        <w:rPr>
          <w:rFonts w:eastAsia="Calibri"/>
          <w:i/>
          <w:szCs w:val="22"/>
        </w:rPr>
      </w:pPr>
      <w:bookmarkStart w:id="35" w:name="_Hlk133242023"/>
      <w:r w:rsidRPr="00BB6A17">
        <w:rPr>
          <w:b/>
          <w:i/>
        </w:rPr>
        <w:t>(14b)</w:t>
      </w:r>
      <w:r w:rsidRPr="00BB6A17">
        <w:rPr>
          <w:i/>
        </w:rPr>
        <w:tab/>
      </w:r>
      <w:r w:rsidRPr="00BB6A17">
        <w:rPr>
          <w:b/>
          <w:i/>
        </w:rPr>
        <w:t>återvätning av torvmark: processen att ändra dikad torvjord till våt mark.</w:t>
      </w:r>
    </w:p>
    <w:bookmarkEnd w:id="35"/>
    <w:p w14:paraId="3AE89E1D" w14:textId="77777777" w:rsidR="00BB6A17" w:rsidRPr="00BB6A17" w:rsidRDefault="00BB6A17" w:rsidP="00BB6A17">
      <w:pPr>
        <w:widowControl/>
        <w:spacing w:after="200" w:line="276" w:lineRule="auto"/>
        <w:ind w:left="851" w:hanging="851"/>
        <w:rPr>
          <w:rFonts w:eastAsia="Calibri"/>
          <w:szCs w:val="22"/>
        </w:rPr>
      </w:pPr>
      <w:r w:rsidRPr="00BB6A17">
        <w:t>(15)</w:t>
      </w:r>
      <w:r w:rsidRPr="00BB6A17">
        <w:tab/>
      </w:r>
      <w:r w:rsidRPr="00BB6A17">
        <w:rPr>
          <w:b/>
          <w:bCs/>
          <w:i/>
          <w:iCs/>
        </w:rPr>
        <w:t>accelerationsområde</w:t>
      </w:r>
      <w:r w:rsidRPr="00BB6A17">
        <w:rPr>
          <w:i/>
          <w:iCs/>
        </w:rPr>
        <w:t xml:space="preserve"> för förnybar energi</w:t>
      </w:r>
      <w:r w:rsidRPr="00BB6A17">
        <w:t xml:space="preserve">: </w:t>
      </w:r>
      <w:r w:rsidRPr="00BB6A17">
        <w:rPr>
          <w:b/>
          <w:bCs/>
          <w:i/>
          <w:iCs/>
        </w:rPr>
        <w:t>accelerationsområde</w:t>
      </w:r>
      <w:r w:rsidRPr="00BB6A17">
        <w:t xml:space="preserve"> för förnybar energi enligt definitionen i artikel 2.9a i Europaparlamentets och rådets direktiv (EU) 2018/2001</w:t>
      </w:r>
      <w:r w:rsidRPr="00BB6A17">
        <w:rPr>
          <w:rFonts w:eastAsia="Calibri"/>
          <w:szCs w:val="22"/>
          <w:vertAlign w:val="superscript"/>
          <w:lang w:eastAsia="en-US"/>
        </w:rPr>
        <w:footnoteReference w:id="73"/>
      </w:r>
      <w:r w:rsidRPr="00BB6A17">
        <w:t>.</w:t>
      </w:r>
      <w:r w:rsidRPr="00BB6A17">
        <w:rPr>
          <w:b/>
          <w:u w:val="single"/>
        </w:rPr>
        <w:t xml:space="preserve"> </w:t>
      </w:r>
      <w:r w:rsidRPr="00BB6A17">
        <w:br w:type="page"/>
      </w:r>
    </w:p>
    <w:p w14:paraId="0906966E" w14:textId="77777777" w:rsidR="00BB6A17" w:rsidRPr="00BB6A17" w:rsidRDefault="00BB6A17" w:rsidP="00BB6A17">
      <w:pPr>
        <w:keepNext/>
        <w:widowControl/>
        <w:suppressAutoHyphens/>
        <w:spacing w:before="360" w:after="360" w:line="360" w:lineRule="auto"/>
        <w:jc w:val="center"/>
        <w:outlineLvl w:val="0"/>
        <w:rPr>
          <w:b/>
          <w:bCs/>
          <w:smallCaps/>
          <w:sz w:val="32"/>
          <w:szCs w:val="28"/>
        </w:rPr>
      </w:pPr>
      <w:r w:rsidRPr="00BB6A17">
        <w:rPr>
          <w:b/>
          <w:smallCaps/>
          <w:sz w:val="32"/>
        </w:rPr>
        <w:lastRenderedPageBreak/>
        <w:t>KAPITEL II</w:t>
      </w:r>
      <w:r w:rsidRPr="00BB6A17">
        <w:rPr>
          <w:b/>
          <w:smallCaps/>
          <w:sz w:val="32"/>
        </w:rPr>
        <w:cr/>
      </w:r>
      <w:r w:rsidRPr="00BB6A17">
        <w:rPr>
          <w:b/>
          <w:smallCaps/>
          <w:sz w:val="32"/>
        </w:rPr>
        <w:br/>
        <w:t>RESTAURERINGSMÅL OCH RESTAURERINGSSKYLDIGHETER</w:t>
      </w:r>
    </w:p>
    <w:p w14:paraId="5CC5AFE8" w14:textId="77777777" w:rsidR="00BB6A17" w:rsidRPr="00BB6A17" w:rsidRDefault="00BB6A17" w:rsidP="00BB6A17">
      <w:pPr>
        <w:keepNext/>
        <w:widowControl/>
        <w:suppressAutoHyphens/>
        <w:spacing w:before="360" w:after="120" w:line="360" w:lineRule="auto"/>
        <w:ind w:right="140"/>
        <w:jc w:val="center"/>
        <w:outlineLvl w:val="1"/>
        <w:rPr>
          <w:i/>
          <w:szCs w:val="26"/>
        </w:rPr>
      </w:pPr>
      <w:r w:rsidRPr="00BB6A17">
        <w:t>Artikel 4</w:t>
      </w:r>
      <w:r w:rsidRPr="00BB6A17">
        <w:cr/>
      </w:r>
      <w:r w:rsidRPr="00BB6A17">
        <w:br/>
      </w:r>
      <w:r w:rsidRPr="00BB6A17">
        <w:rPr>
          <w:i/>
          <w:iCs/>
        </w:rPr>
        <w:t>Restaurering av terrestra ekosystem, kustnära ekosystem och sötvattensekosystem</w:t>
      </w:r>
    </w:p>
    <w:p w14:paraId="26FA4F18" w14:textId="40C26007" w:rsidR="00BB6A17" w:rsidRPr="00AA41B9" w:rsidRDefault="00BB6A17" w:rsidP="00BB6A17">
      <w:pPr>
        <w:widowControl/>
        <w:suppressAutoHyphens/>
        <w:spacing w:before="120" w:after="120" w:line="360" w:lineRule="auto"/>
        <w:ind w:left="567" w:right="140" w:hanging="567"/>
        <w:rPr>
          <w:rFonts w:eastAsia="Calibri"/>
          <w:b/>
          <w:szCs w:val="22"/>
          <w:u w:val="single"/>
        </w:rPr>
      </w:pPr>
      <w:r w:rsidRPr="00BB6A17">
        <w:t>1.</w:t>
      </w:r>
      <w:r w:rsidRPr="00BB6A17">
        <w:tab/>
        <w:t xml:space="preserve">Medlemsstaterna ska </w:t>
      </w:r>
      <w:r w:rsidR="003F368F">
        <w:rPr>
          <w:b/>
          <w:i/>
        </w:rPr>
        <w:t xml:space="preserve">sträva efter att </w:t>
      </w:r>
      <w:r w:rsidRPr="00BB6A17">
        <w:t xml:space="preserve">genomföra de restaureringsåtgärder </w:t>
      </w:r>
      <w:r w:rsidR="003F368F" w:rsidRPr="003F368F">
        <w:rPr>
          <w:b/>
          <w:i/>
          <w:szCs w:val="24"/>
          <w:lang w:eastAsia="en-US"/>
        </w:rPr>
        <w:t xml:space="preserve">i Natura 2000-områden </w:t>
      </w:r>
      <w:r w:rsidRPr="00BB6A17">
        <w:t xml:space="preserve">som behövs för att </w:t>
      </w:r>
      <w:r w:rsidR="00D448F4">
        <w:rPr>
          <w:b/>
          <w:i/>
        </w:rPr>
        <w:t>gå</w:t>
      </w:r>
      <w:r w:rsidR="00B35DC1" w:rsidRPr="00E14BE0">
        <w:rPr>
          <w:b/>
          <w:i/>
        </w:rPr>
        <w:t xml:space="preserve"> i riktning mot att uppnå</w:t>
      </w:r>
      <w:r w:rsidRPr="00BB6A17">
        <w:t xml:space="preserve"> </w:t>
      </w:r>
      <w:r w:rsidR="003F368F" w:rsidRPr="003F368F">
        <w:rPr>
          <w:b/>
          <w:i/>
          <w:szCs w:val="24"/>
          <w:lang w:eastAsia="en-US"/>
        </w:rPr>
        <w:t>gynnsam bevarandestatus</w:t>
      </w:r>
      <w:r w:rsidRPr="00BB6A17">
        <w:t xml:space="preserve"> i arealer med de livsmiljötyper som förtecknas i bilaga I och som inte är i gott tillstånd. Sådana åtgärder ska genomföras</w:t>
      </w:r>
      <w:r w:rsidR="00AA41B9">
        <w:t xml:space="preserve"> </w:t>
      </w:r>
      <w:r w:rsidR="00AA41B9" w:rsidRPr="00AA41B9">
        <w:rPr>
          <w:b/>
          <w:i/>
          <w:szCs w:val="24"/>
          <w:lang w:eastAsia="en-US"/>
        </w:rPr>
        <w:t>i Natura 2000-nätverket</w:t>
      </w:r>
      <w:r w:rsidR="00AA41B9" w:rsidRPr="00AA41B9">
        <w:rPr>
          <w:szCs w:val="24"/>
          <w:lang w:eastAsia="en-US"/>
        </w:rPr>
        <w:t xml:space="preserve"> för livsmiljötyper som förtecknas i bilaga I som inte är i gott tillstånd, enligt vad som kvantifieras i den nationella restaureringsplan som avses i artikel 12</w:t>
      </w:r>
      <w:r w:rsidR="00AA41B9">
        <w:rPr>
          <w:szCs w:val="24"/>
          <w:lang w:eastAsia="en-US"/>
        </w:rPr>
        <w:t>.</w:t>
      </w:r>
      <w:r w:rsidR="00AA41B9">
        <w:rPr>
          <w:b/>
          <w:szCs w:val="24"/>
          <w:lang w:eastAsia="en-US"/>
        </w:rPr>
        <w:t xml:space="preserve"> [Ändr. 21]</w:t>
      </w:r>
    </w:p>
    <w:p w14:paraId="35AF757B" w14:textId="634A5A6C" w:rsidR="00BB6A17" w:rsidRPr="00BB6A17" w:rsidRDefault="00BB6A17" w:rsidP="00BB6A17">
      <w:pPr>
        <w:widowControl/>
        <w:suppressAutoHyphens/>
        <w:spacing w:before="120" w:after="120" w:line="360" w:lineRule="auto"/>
        <w:ind w:left="1134" w:right="140" w:hanging="567"/>
        <w:rPr>
          <w:rFonts w:eastAsia="Calibri"/>
          <w:bCs/>
          <w:i/>
          <w:szCs w:val="22"/>
        </w:rPr>
      </w:pPr>
    </w:p>
    <w:p w14:paraId="273ABA64" w14:textId="4D5DE8A8" w:rsidR="00BB6A17" w:rsidRPr="00E14BE0" w:rsidRDefault="00BB6A17" w:rsidP="00BB6A17">
      <w:pPr>
        <w:widowControl/>
        <w:suppressAutoHyphens/>
        <w:spacing w:before="120" w:after="120" w:line="360" w:lineRule="auto"/>
        <w:ind w:left="567" w:right="140" w:hanging="567"/>
        <w:rPr>
          <w:rFonts w:eastAsia="Calibri"/>
          <w:b/>
          <w:szCs w:val="22"/>
        </w:rPr>
      </w:pPr>
      <w:r w:rsidRPr="00BB6A17">
        <w:t>2.</w:t>
      </w:r>
      <w:r w:rsidRPr="00BB6A17">
        <w:tab/>
        <w:t xml:space="preserve">Medlemsstaterna ska genomföra de restaureringsåtgärder som behövs för att återetablera de livsmiljötyper som förtecknas i bilaga I i arealer som inte täcks av dessa livsmiljötyper </w:t>
      </w:r>
      <w:r w:rsidRPr="00BB6A17">
        <w:rPr>
          <w:b/>
          <w:bCs/>
          <w:i/>
          <w:iCs/>
        </w:rPr>
        <w:t>i syfte att deras gynnsamma referensareal ska uppnås</w:t>
      </w:r>
      <w:r w:rsidRPr="00BB6A17">
        <w:t xml:space="preserve">. Dessa åtgärder ska genomföras i arealer som </w:t>
      </w:r>
      <w:r w:rsidR="00921154" w:rsidRPr="00AA41B9">
        <w:rPr>
          <w:b/>
          <w:i/>
          <w:szCs w:val="24"/>
          <w:lang w:eastAsia="en-US"/>
        </w:rPr>
        <w:t>är nödvändiga</w:t>
      </w:r>
      <w:r w:rsidR="00921154" w:rsidRPr="00AA41B9">
        <w:rPr>
          <w:szCs w:val="24"/>
          <w:lang w:eastAsia="en-US"/>
        </w:rPr>
        <w:t xml:space="preserve"> för att </w:t>
      </w:r>
      <w:r w:rsidR="00921154" w:rsidRPr="00AA41B9">
        <w:rPr>
          <w:b/>
          <w:i/>
          <w:szCs w:val="24"/>
          <w:lang w:eastAsia="en-US"/>
        </w:rPr>
        <w:t>säkerställa att målen</w:t>
      </w:r>
      <w:r w:rsidR="00921154" w:rsidRPr="00AA41B9">
        <w:rPr>
          <w:szCs w:val="24"/>
          <w:lang w:eastAsia="en-US"/>
        </w:rPr>
        <w:t xml:space="preserve"> i </w:t>
      </w:r>
      <w:r w:rsidR="00921154" w:rsidRPr="00AA41B9">
        <w:rPr>
          <w:b/>
          <w:i/>
          <w:szCs w:val="24"/>
          <w:lang w:eastAsia="en-US"/>
        </w:rPr>
        <w:t>punkt 1</w:t>
      </w:r>
      <w:r w:rsidR="00921154" w:rsidRPr="00AA41B9">
        <w:rPr>
          <w:szCs w:val="24"/>
          <w:lang w:eastAsia="en-US"/>
        </w:rPr>
        <w:t xml:space="preserve"> i </w:t>
      </w:r>
      <w:r w:rsidR="00921154" w:rsidRPr="00AA41B9">
        <w:rPr>
          <w:b/>
          <w:i/>
          <w:szCs w:val="24"/>
          <w:lang w:eastAsia="en-US"/>
        </w:rPr>
        <w:t>denna</w:t>
      </w:r>
      <w:r w:rsidR="00921154" w:rsidRPr="00AA41B9">
        <w:rPr>
          <w:szCs w:val="24"/>
          <w:lang w:eastAsia="en-US"/>
        </w:rPr>
        <w:t xml:space="preserve"> </w:t>
      </w:r>
      <w:r w:rsidRPr="00BB6A17">
        <w:t>artikel</w:t>
      </w:r>
      <w:r w:rsidR="00AA41B9">
        <w:t xml:space="preserve"> </w:t>
      </w:r>
      <w:r w:rsidR="00AA41B9" w:rsidRPr="00E14BE0">
        <w:rPr>
          <w:b/>
          <w:i/>
        </w:rPr>
        <w:t>uppfylls</w:t>
      </w:r>
      <w:r w:rsidRPr="00BB6A17">
        <w:t>.</w:t>
      </w:r>
      <w:r w:rsidR="00AA41B9">
        <w:rPr>
          <w:b/>
        </w:rPr>
        <w:t xml:space="preserve"> [Ändr. 99]</w:t>
      </w:r>
    </w:p>
    <w:p w14:paraId="130D457A" w14:textId="77777777" w:rsidR="00BB6A17" w:rsidRPr="00BB6A17" w:rsidRDefault="00BB6A17" w:rsidP="00BB6A17">
      <w:pPr>
        <w:widowControl/>
        <w:suppressAutoHyphens/>
        <w:spacing w:before="120" w:after="120" w:line="360" w:lineRule="auto"/>
        <w:ind w:left="567" w:right="140" w:hanging="567"/>
        <w:rPr>
          <w:rFonts w:eastAsia="Calibri"/>
          <w:szCs w:val="22"/>
        </w:rPr>
      </w:pPr>
      <w:r w:rsidRPr="00BB6A17">
        <w:br w:type="page"/>
      </w:r>
      <w:r w:rsidRPr="00BB6A17">
        <w:lastRenderedPageBreak/>
        <w:t>3.</w:t>
      </w:r>
      <w:r w:rsidRPr="00BB6A17">
        <w:tab/>
        <w:t>Medlemsstaterna ska genomföra de restaureringsåtgärder för de terrestra livsmiljöer, kustnära livsmiljöer och sötvattenslivsmiljöer för de arter som förtecknas i bilagorna II, IV och V till direktiv 92/43/EEG och för de terrestra livsmiljöer, kustnära livsmiljöer och sötvattenslivsmiljöer för vilda fåglar som omfattas av 2009/147/EG som</w:t>
      </w:r>
      <w:r w:rsidRPr="00BB6A17">
        <w:rPr>
          <w:b/>
          <w:bCs/>
          <w:i/>
          <w:iCs/>
        </w:rPr>
        <w:t>, utöver restaureringsåtgärderna i enlighet med punkterna 1 och 2 i denna artikel,</w:t>
      </w:r>
      <w:r w:rsidRPr="00BB6A17">
        <w:t xml:space="preserve"> är nödvändiga för att förbättra kvaliteten hos och kvantiteten av dessa livsmiljöer, inbegripet genom att återetablera dem, och för att öka konnektiviteten, tills tillräcklig kvalitet hos och kvantitet av dessa livsmiljöer har uppnåtts.</w:t>
      </w:r>
    </w:p>
    <w:p w14:paraId="7F2F272B" w14:textId="77777777" w:rsidR="00BB6A17" w:rsidRPr="00BB6A17" w:rsidRDefault="00BB6A17" w:rsidP="00BB6A17">
      <w:pPr>
        <w:widowControl/>
        <w:suppressAutoHyphens/>
        <w:spacing w:before="120" w:after="120" w:line="360" w:lineRule="auto"/>
        <w:ind w:left="567" w:right="140" w:hanging="567"/>
        <w:rPr>
          <w:rFonts w:eastAsia="Calibri"/>
          <w:b/>
          <w:szCs w:val="22"/>
          <w:u w:val="single"/>
        </w:rPr>
      </w:pPr>
      <w:r w:rsidRPr="00BB6A17">
        <w:t>4.</w:t>
      </w:r>
      <w:bookmarkStart w:id="36" w:name="_Hlk136791385"/>
      <w:r w:rsidRPr="00BB6A17">
        <w:tab/>
        <w:t>Fastställandet av de lämpligaste arealerna för restaureringsåtgärder enligt punkterna 1, 2 och 3 i den här artikeln ska utgå från bästa tillgängliga kunskap och aktuell vetenskaplig evidens om tillståndet hos de livsmiljötyper som förtecknas i bilaga I, mätt genom de strukturer och funktioner som är nödvändiga för att de ska bibehållas på lång sikt inklusive deras typiska arter, i enlighet med vad som avses i artikel 1 e i direktiv 92/43/EEG och den kvalitet hos och kvantitet av livsmiljöerna för de arter som avses i punkt 3 i den här artikeln</w:t>
      </w:r>
      <w:r w:rsidRPr="00BB6A17">
        <w:rPr>
          <w:b/>
          <w:bCs/>
          <w:i/>
          <w:iCs/>
        </w:rPr>
        <w:t>, med användning av information som rapporteras enligt artikel 17 i direktiv 92/43/EEG</w:t>
      </w:r>
      <w:bookmarkStart w:id="37" w:name="_Hlk136423483"/>
      <w:r w:rsidRPr="00BB6A17">
        <w:rPr>
          <w:b/>
          <w:bCs/>
          <w:i/>
          <w:iCs/>
        </w:rPr>
        <w:t xml:space="preserve"> och artikel 12 i direktiv 2009/147/EG, och vid behov med hänsyn till de olikartade förhållandena i unionens olika regioner enligt artikel 11</w:t>
      </w:r>
      <w:bookmarkEnd w:id="36"/>
      <w:bookmarkEnd w:id="37"/>
      <w:r w:rsidRPr="00BB6A17">
        <w:rPr>
          <w:b/>
          <w:bCs/>
          <w:i/>
          <w:iCs/>
        </w:rPr>
        <w:t>.9a</w:t>
      </w:r>
      <w:r w:rsidRPr="00BB6A17">
        <w:t>.</w:t>
      </w:r>
    </w:p>
    <w:p w14:paraId="4EFE9242" w14:textId="77777777" w:rsidR="00BB6A17" w:rsidRPr="00BB6A17" w:rsidRDefault="00BB6A17" w:rsidP="00BB6A17">
      <w:pPr>
        <w:widowControl/>
        <w:suppressAutoHyphens/>
        <w:spacing w:before="120" w:after="120" w:line="360" w:lineRule="auto"/>
        <w:ind w:left="567" w:right="140" w:hanging="567"/>
        <w:rPr>
          <w:rFonts w:eastAsia="Calibri"/>
          <w:b/>
          <w:i/>
          <w:szCs w:val="22"/>
        </w:rPr>
      </w:pPr>
      <w:r w:rsidRPr="00BB6A17">
        <w:rPr>
          <w:b/>
          <w:i/>
        </w:rPr>
        <w:t>4a.</w:t>
      </w:r>
      <w:r w:rsidRPr="00BB6A17">
        <w:rPr>
          <w:b/>
          <w:i/>
        </w:rPr>
        <w:tab/>
        <w:t>Medlemsstaterna ska senast 2030 säkerställa att tillståndet är känt för minst 90 % av arealen, fördelat över alla de livsmiljötyper som förtecknas i bilaga I. Tillståndet för alla arealer för de livsmiljötyper som förtecknas i bilaga I ska vara känt senast 2040.</w:t>
      </w:r>
    </w:p>
    <w:p w14:paraId="173DCEB6" w14:textId="77777777" w:rsidR="00BB6A17" w:rsidRPr="00BB6A17" w:rsidRDefault="00BB6A17" w:rsidP="00BB6A17">
      <w:pPr>
        <w:widowControl/>
        <w:suppressAutoHyphens/>
        <w:spacing w:before="120" w:after="120" w:line="360" w:lineRule="auto"/>
        <w:ind w:left="567" w:right="140" w:hanging="567"/>
        <w:rPr>
          <w:rFonts w:eastAsia="Calibri"/>
          <w:szCs w:val="22"/>
        </w:rPr>
      </w:pPr>
      <w:r w:rsidRPr="00BB6A17">
        <w:t>5.</w:t>
      </w:r>
      <w:r w:rsidRPr="00BB6A17">
        <w:tab/>
        <w:t>De restaureringsåtgärder som avses i punkterna 1 och 2 ska ta hänsyn till behovet av förbättrad konnektivitet mellan de livsmiljötyper som förtecknas i bilaga I och ta hänsyn till de ekologiska kraven för de arter som avses i punkt 3 och som förekommer i dessa livsmiljötyper.</w:t>
      </w:r>
    </w:p>
    <w:p w14:paraId="392FE2B3" w14:textId="6A948F74" w:rsidR="00BB6A17" w:rsidRPr="00E14BE0" w:rsidRDefault="00BB6A17" w:rsidP="00BB6A17">
      <w:pPr>
        <w:widowControl/>
        <w:suppressAutoHyphens/>
        <w:spacing w:before="120" w:after="120" w:line="360" w:lineRule="auto"/>
        <w:ind w:left="567" w:right="140" w:hanging="567"/>
        <w:rPr>
          <w:rFonts w:eastAsia="Calibri"/>
          <w:b/>
          <w:szCs w:val="22"/>
        </w:rPr>
      </w:pPr>
      <w:r w:rsidRPr="00BB6A17">
        <w:br w:type="page"/>
      </w:r>
      <w:r w:rsidRPr="00BB6A17">
        <w:lastRenderedPageBreak/>
        <w:t>6.</w:t>
      </w:r>
      <w:r w:rsidRPr="00BB6A17">
        <w:tab/>
        <w:t xml:space="preserve">Medlemsstaterna ska </w:t>
      </w:r>
      <w:r w:rsidR="00AA41B9" w:rsidRPr="00AA41B9">
        <w:rPr>
          <w:b/>
          <w:i/>
          <w:szCs w:val="24"/>
          <w:lang w:eastAsia="en-US"/>
        </w:rPr>
        <w:t>sträva efter att säkerställa att den totala nationella arealen</w:t>
      </w:r>
      <w:r w:rsidRPr="00BB6A17">
        <w:t xml:space="preserve"> </w:t>
      </w:r>
      <w:r w:rsidR="00AA41B9">
        <w:t xml:space="preserve">i </w:t>
      </w:r>
      <w:r w:rsidRPr="00BB6A17">
        <w:t xml:space="preserve">ett gott tillstånd och </w:t>
      </w:r>
      <w:r w:rsidR="00AA41B9" w:rsidRPr="00AA41B9">
        <w:rPr>
          <w:b/>
          <w:i/>
          <w:szCs w:val="24"/>
          <w:lang w:eastAsia="en-US"/>
        </w:rPr>
        <w:t>den totala arealen med tillräcklig kvalitet</w:t>
      </w:r>
      <w:r w:rsidRPr="00BB6A17">
        <w:t xml:space="preserve"> hos livsmiljöerna för de arter som avses i </w:t>
      </w:r>
      <w:r w:rsidR="00AA41B9">
        <w:rPr>
          <w:b/>
          <w:i/>
        </w:rPr>
        <w:t>punkterna 1, 2 och</w:t>
      </w:r>
      <w:r w:rsidRPr="00BB6A17">
        <w:t xml:space="preserve"> 3</w:t>
      </w:r>
      <w:r w:rsidR="00AA41B9" w:rsidRPr="00AA41B9">
        <w:rPr>
          <w:b/>
          <w:i/>
          <w:szCs w:val="24"/>
          <w:lang w:eastAsia="en-US"/>
        </w:rPr>
        <w:t xml:space="preserve"> inte avsevärt minskar med tiden</w:t>
      </w:r>
      <w:r w:rsidR="00AA41B9">
        <w:rPr>
          <w:b/>
        </w:rPr>
        <w:t xml:space="preserve"> [Ändr. 100]</w:t>
      </w:r>
    </w:p>
    <w:p w14:paraId="7D18CAE9" w14:textId="4E073829" w:rsidR="00BB6A17" w:rsidRPr="00E14BE0" w:rsidRDefault="00AA41B9" w:rsidP="00BB6A17">
      <w:pPr>
        <w:widowControl/>
        <w:suppressAutoHyphens/>
        <w:spacing w:before="120" w:after="120" w:line="360" w:lineRule="auto"/>
        <w:ind w:left="567" w:hanging="567"/>
        <w:rPr>
          <w:rFonts w:eastAsia="Calibri"/>
          <w:b/>
          <w:szCs w:val="24"/>
        </w:rPr>
      </w:pPr>
      <w:bookmarkStart w:id="38" w:name="_Hlk129768019"/>
      <w:r>
        <w:rPr>
          <w:b/>
        </w:rPr>
        <w:t xml:space="preserve"> [Ändr. 25, 101 och 121]</w:t>
      </w:r>
    </w:p>
    <w:bookmarkEnd w:id="38"/>
    <w:p w14:paraId="3B2D3D56" w14:textId="77777777" w:rsidR="00BB6A17" w:rsidRPr="00BB6A17" w:rsidRDefault="00BB6A17" w:rsidP="00BB6A17">
      <w:pPr>
        <w:widowControl/>
        <w:suppressAutoHyphens/>
        <w:spacing w:before="120" w:after="120" w:line="360" w:lineRule="auto"/>
        <w:ind w:left="567" w:right="140" w:hanging="567"/>
        <w:rPr>
          <w:rFonts w:eastAsia="Calibri"/>
          <w:szCs w:val="22"/>
        </w:rPr>
      </w:pPr>
      <w:r w:rsidRPr="00BB6A17">
        <w:t>8.</w:t>
      </w:r>
      <w:r w:rsidRPr="00BB6A17">
        <w:tab/>
      </w:r>
      <w:bookmarkStart w:id="39" w:name="_Hlk130196760"/>
      <w:r w:rsidRPr="00BB6A17">
        <w:t xml:space="preserve">Utanför Natura 2000-områden kan det motiveras att de skyldigheter som fastställs i </w:t>
      </w:r>
      <w:r w:rsidRPr="00BB6A17">
        <w:rPr>
          <w:b/>
          <w:bCs/>
          <w:i/>
          <w:iCs/>
        </w:rPr>
        <w:t>punkt</w:t>
      </w:r>
      <w:r w:rsidRPr="00BB6A17">
        <w:t xml:space="preserve"> 6 ▌inte uppnås till följd av</w:t>
      </w:r>
      <w:bookmarkEnd w:id="39"/>
    </w:p>
    <w:p w14:paraId="5196ED46" w14:textId="77777777" w:rsidR="00BB6A17" w:rsidRPr="00BB6A17" w:rsidRDefault="00BB6A17" w:rsidP="00BB6A17">
      <w:pPr>
        <w:widowControl/>
        <w:suppressAutoHyphens/>
        <w:spacing w:before="120" w:after="120" w:line="360" w:lineRule="auto"/>
        <w:ind w:left="1134" w:right="140" w:hanging="567"/>
        <w:rPr>
          <w:rFonts w:eastAsia="Calibri"/>
          <w:szCs w:val="22"/>
        </w:rPr>
      </w:pPr>
      <w:r w:rsidRPr="00BB6A17">
        <w:t>a)</w:t>
      </w:r>
      <w:r w:rsidRPr="00BB6A17">
        <w:tab/>
        <w:t>force majeure</w:t>
      </w:r>
      <w:r w:rsidRPr="00BB6A17">
        <w:rPr>
          <w:b/>
          <w:bCs/>
          <w:i/>
          <w:iCs/>
        </w:rPr>
        <w:t>, inbegripet naturkatastrofer</w:t>
      </w:r>
      <w:r w:rsidRPr="00BB6A17">
        <w:t>,</w:t>
      </w:r>
    </w:p>
    <w:p w14:paraId="261978E3" w14:textId="77777777" w:rsidR="00BB6A17" w:rsidRPr="00BB6A17" w:rsidRDefault="00BB6A17" w:rsidP="00BB6A17">
      <w:pPr>
        <w:widowControl/>
        <w:suppressAutoHyphens/>
        <w:spacing w:before="120" w:after="120" w:line="360" w:lineRule="auto"/>
        <w:ind w:left="1134" w:right="140" w:hanging="567"/>
        <w:rPr>
          <w:rFonts w:eastAsia="Calibri"/>
          <w:szCs w:val="22"/>
        </w:rPr>
      </w:pPr>
      <w:r w:rsidRPr="00BB6A17">
        <w:t>b)</w:t>
      </w:r>
      <w:r w:rsidRPr="00BB6A17">
        <w:tab/>
        <w:t xml:space="preserve">oundvikliga livsmiljöförändringar som orsakas direkt av klimatförändringar, </w:t>
      </w:r>
      <w:r w:rsidRPr="00BB6A17">
        <w:rPr>
          <w:rFonts w:ascii="Arial" w:hAnsi="Arial"/>
          <w:snapToGrid w:val="0"/>
        </w:rPr>
        <w:t>▌</w:t>
      </w:r>
    </w:p>
    <w:p w14:paraId="3A3F69DE" w14:textId="0D7456D0" w:rsidR="00BB6A17" w:rsidRDefault="00BB6A17" w:rsidP="00BB6A17">
      <w:pPr>
        <w:widowControl/>
        <w:suppressAutoHyphens/>
        <w:spacing w:before="120" w:after="120" w:line="360" w:lineRule="auto"/>
        <w:ind w:left="1134" w:right="140" w:hanging="567"/>
        <w:rPr>
          <w:u w:val="single"/>
        </w:rPr>
      </w:pPr>
      <w:r w:rsidRPr="00BB6A17">
        <w:t>c)</w:t>
      </w:r>
      <w:r w:rsidRPr="00BB6A17">
        <w:tab/>
      </w:r>
      <w:r w:rsidRPr="00BB6A17">
        <w:rPr>
          <w:b/>
          <w:bCs/>
          <w:i/>
          <w:iCs/>
        </w:rPr>
        <w:t>en plan eller</w:t>
      </w:r>
      <w:r w:rsidRPr="00BB6A17">
        <w:t xml:space="preserve"> ett projekt av tvingande allmänintresse, för </w:t>
      </w:r>
      <w:r w:rsidRPr="00BB6A17">
        <w:rPr>
          <w:b/>
          <w:bCs/>
          <w:i/>
          <w:iCs/>
        </w:rPr>
        <w:t>vilken eller för</w:t>
      </w:r>
      <w:r w:rsidRPr="00BB6A17">
        <w:t xml:space="preserve"> vilket det inte finns några mindre skadliga alternativa lösningar att tillgå, vilket ska fastställas från fall till fall,</w:t>
      </w:r>
      <w:r w:rsidRPr="00BB6A17">
        <w:rPr>
          <w:u w:val="single"/>
        </w:rPr>
        <w:t xml:space="preserve"> </w:t>
      </w:r>
    </w:p>
    <w:p w14:paraId="2DCD357A" w14:textId="77777777" w:rsidR="00BC28E8" w:rsidRPr="00E14BE0" w:rsidRDefault="00BC28E8" w:rsidP="00BB6A17">
      <w:pPr>
        <w:widowControl/>
        <w:suppressAutoHyphens/>
        <w:spacing w:before="120" w:after="120" w:line="360" w:lineRule="auto"/>
        <w:ind w:left="1134" w:right="140" w:hanging="567"/>
        <w:rPr>
          <w:rFonts w:eastAsia="Calibri"/>
          <w:b/>
          <w:szCs w:val="22"/>
        </w:rPr>
      </w:pPr>
      <w:r w:rsidRPr="00BC28E8">
        <w:rPr>
          <w:b/>
          <w:i/>
          <w:szCs w:val="24"/>
          <w:lang w:eastAsia="en-US"/>
        </w:rPr>
        <w:t>(ca)</w:t>
      </w:r>
      <w:r w:rsidRPr="00BC28E8">
        <w:rPr>
          <w:szCs w:val="24"/>
          <w:lang w:eastAsia="en-US"/>
        </w:rPr>
        <w:tab/>
      </w:r>
      <w:r w:rsidRPr="00BC28E8">
        <w:rPr>
          <w:b/>
          <w:i/>
          <w:szCs w:val="24"/>
          <w:lang w:eastAsia="en-US"/>
        </w:rPr>
        <w:t>Under exceptionella omständigheter, som är kopplade till genomförandet eller bedrivandet av verksamhet av allmänintresse, ska underlåtenheten att uppfylla de skyldigheter som anges i punkt 6 vara berättigad, förutsatt att detta inte äventyrar uppnåendet av de restaureringsmål som anges i punkterna 1, 2 och 3. Medlemsstaterna ska utan dröjsmål underrätta kommissionen om sådana exceptionella omständigheter och vederbörligen motivera dem</w:t>
      </w:r>
      <w:r>
        <w:rPr>
          <w:b/>
          <w:i/>
          <w:szCs w:val="24"/>
          <w:lang w:eastAsia="en-US"/>
        </w:rPr>
        <w:t>, eller</w:t>
      </w:r>
      <w:r>
        <w:rPr>
          <w:b/>
          <w:szCs w:val="24"/>
          <w:lang w:eastAsia="en-US"/>
        </w:rPr>
        <w:t xml:space="preserve"> [Ändr. 6]</w:t>
      </w:r>
    </w:p>
    <w:p w14:paraId="34895C44" w14:textId="77777777" w:rsidR="00BB6A17" w:rsidRPr="00BB6A17" w:rsidRDefault="00BB6A17" w:rsidP="00BB6A17">
      <w:pPr>
        <w:widowControl/>
        <w:suppressAutoHyphens/>
        <w:spacing w:before="120" w:after="120" w:line="360" w:lineRule="auto"/>
        <w:ind w:left="1134" w:right="140" w:hanging="567"/>
        <w:rPr>
          <w:rFonts w:eastAsia="Calibri"/>
          <w:b/>
          <w:i/>
          <w:szCs w:val="22"/>
        </w:rPr>
      </w:pPr>
      <w:r w:rsidRPr="00BB6A17">
        <w:rPr>
          <w:b/>
          <w:i/>
        </w:rPr>
        <w:t>d)</w:t>
      </w:r>
      <w:r w:rsidRPr="00BB6A17">
        <w:rPr>
          <w:b/>
          <w:i/>
        </w:rPr>
        <w:tab/>
        <w:t>åtgärder eller brist på åtgärder från tredjeländers sida som den berörda medlemsstaten inte är ansvarig för.</w:t>
      </w:r>
    </w:p>
    <w:p w14:paraId="14A57978" w14:textId="77777777" w:rsidR="00BB6A17" w:rsidRPr="00BB6A17" w:rsidRDefault="00BB6A17" w:rsidP="00BB6A17">
      <w:pPr>
        <w:widowControl/>
        <w:suppressAutoHyphens/>
        <w:spacing w:before="120" w:after="120" w:line="360" w:lineRule="auto"/>
        <w:ind w:left="567" w:right="140" w:hanging="567"/>
        <w:rPr>
          <w:rFonts w:eastAsia="Calibri"/>
          <w:b/>
          <w:i/>
          <w:szCs w:val="22"/>
        </w:rPr>
      </w:pPr>
      <w:bookmarkStart w:id="40" w:name="_Hlk129768082"/>
      <w:r w:rsidRPr="00BB6A17">
        <w:br w:type="page"/>
      </w:r>
      <w:r w:rsidRPr="00BB6A17">
        <w:rPr>
          <w:b/>
          <w:i/>
        </w:rPr>
        <w:lastRenderedPageBreak/>
        <w:t>8a.</w:t>
      </w:r>
      <w:r w:rsidRPr="00BB6A17">
        <w:rPr>
          <w:b/>
          <w:i/>
        </w:rPr>
        <w:tab/>
        <w:t xml:space="preserve">Utanför Natura 2000-områden ska skyldigheten att genomföra de åtgärder som anges i punkt 7 inte tillämpas på försämring till följd av </w:t>
      </w:r>
    </w:p>
    <w:p w14:paraId="2B319F20" w14:textId="77777777" w:rsidR="00BB6A17" w:rsidRPr="00BB6A17" w:rsidRDefault="00BB6A17" w:rsidP="00BB6A17">
      <w:pPr>
        <w:widowControl/>
        <w:suppressAutoHyphens/>
        <w:spacing w:before="120" w:after="120" w:line="360" w:lineRule="auto"/>
        <w:ind w:left="1134" w:right="140" w:hanging="567"/>
        <w:rPr>
          <w:rFonts w:eastAsia="Calibri"/>
          <w:b/>
          <w:i/>
          <w:szCs w:val="22"/>
        </w:rPr>
      </w:pPr>
      <w:r w:rsidRPr="00BB6A17">
        <w:rPr>
          <w:b/>
          <w:i/>
        </w:rPr>
        <w:t>a)</w:t>
      </w:r>
      <w:r w:rsidRPr="00BB6A17">
        <w:rPr>
          <w:b/>
          <w:i/>
        </w:rPr>
        <w:tab/>
        <w:t>force majeure, inbegripet naturkatastrofer,</w:t>
      </w:r>
    </w:p>
    <w:p w14:paraId="29B260C0" w14:textId="77777777" w:rsidR="00BB6A17" w:rsidRPr="00BB6A17" w:rsidRDefault="00BB6A17" w:rsidP="00BB6A17">
      <w:pPr>
        <w:widowControl/>
        <w:suppressAutoHyphens/>
        <w:spacing w:before="120" w:after="120" w:line="360" w:lineRule="auto"/>
        <w:ind w:left="1134" w:right="140" w:hanging="567"/>
        <w:rPr>
          <w:rFonts w:eastAsia="Calibri"/>
          <w:b/>
          <w:i/>
          <w:szCs w:val="22"/>
        </w:rPr>
      </w:pPr>
      <w:r w:rsidRPr="00BB6A17">
        <w:rPr>
          <w:b/>
          <w:i/>
        </w:rPr>
        <w:t>b)</w:t>
      </w:r>
      <w:r w:rsidRPr="00BB6A17">
        <w:rPr>
          <w:b/>
          <w:i/>
        </w:rPr>
        <w:tab/>
        <w:t xml:space="preserve">oundvikliga livsmiljöförändringar som orsakas direkt av klimatförändringar, </w:t>
      </w:r>
    </w:p>
    <w:p w14:paraId="3B365C39" w14:textId="77777777" w:rsidR="00BB6A17" w:rsidRPr="00BB6A17" w:rsidRDefault="00BB6A17" w:rsidP="00BB6A17">
      <w:pPr>
        <w:widowControl/>
        <w:suppressAutoHyphens/>
        <w:spacing w:before="120" w:after="120" w:line="360" w:lineRule="auto"/>
        <w:ind w:left="1134" w:right="140" w:hanging="567"/>
        <w:rPr>
          <w:rFonts w:eastAsia="Calibri"/>
          <w:b/>
          <w:i/>
          <w:szCs w:val="22"/>
        </w:rPr>
      </w:pPr>
      <w:r w:rsidRPr="00BB6A17">
        <w:rPr>
          <w:b/>
          <w:i/>
        </w:rPr>
        <w:t>c)</w:t>
      </w:r>
      <w:r w:rsidRPr="00BB6A17">
        <w:rPr>
          <w:b/>
          <w:i/>
        </w:rPr>
        <w:tab/>
      </w:r>
      <w:r w:rsidRPr="00BB6A17">
        <w:rPr>
          <w:b/>
          <w:bCs/>
          <w:i/>
          <w:iCs/>
        </w:rPr>
        <w:t xml:space="preserve">planer eller projekt av tvingande allmänintresse, </w:t>
      </w:r>
      <w:bookmarkStart w:id="41" w:name="_Hlk129963122"/>
      <w:r w:rsidRPr="00BB6A17">
        <w:rPr>
          <w:b/>
          <w:bCs/>
          <w:i/>
          <w:iCs/>
        </w:rPr>
        <w:t>för vilka det inte finns några mindre skadliga alternativa lösningar att tillgå</w:t>
      </w:r>
      <w:bookmarkEnd w:id="40"/>
      <w:bookmarkEnd w:id="41"/>
      <w:r w:rsidRPr="00BB6A17">
        <w:rPr>
          <w:b/>
          <w:bCs/>
          <w:i/>
          <w:iCs/>
        </w:rPr>
        <w:t>,</w:t>
      </w:r>
      <w:r w:rsidRPr="00BB6A17">
        <w:rPr>
          <w:b/>
          <w:i/>
        </w:rPr>
        <w:t xml:space="preserve"> eller</w:t>
      </w:r>
    </w:p>
    <w:p w14:paraId="2F7CD292" w14:textId="77777777" w:rsidR="00BB6A17" w:rsidRPr="00BB6A17" w:rsidRDefault="00BB6A17" w:rsidP="00BB6A17">
      <w:pPr>
        <w:widowControl/>
        <w:suppressAutoHyphens/>
        <w:spacing w:before="120" w:after="120" w:line="360" w:lineRule="auto"/>
        <w:ind w:left="1134" w:right="140" w:hanging="567"/>
        <w:rPr>
          <w:rFonts w:eastAsia="Calibri"/>
          <w:b/>
          <w:i/>
          <w:szCs w:val="22"/>
        </w:rPr>
      </w:pPr>
      <w:r w:rsidRPr="00BB6A17">
        <w:rPr>
          <w:b/>
          <w:i/>
        </w:rPr>
        <w:t>d)</w:t>
      </w:r>
      <w:r w:rsidRPr="00BB6A17">
        <w:rPr>
          <w:b/>
          <w:i/>
        </w:rPr>
        <w:tab/>
        <w:t>åtgärder eller brist på åtgärder från tredjeländers sida som den berörda medlemsstaten inte är ansvarig för.</w:t>
      </w:r>
    </w:p>
    <w:p w14:paraId="62A6F90A" w14:textId="77777777" w:rsidR="00BB6A17" w:rsidRPr="00BB6A17" w:rsidRDefault="00BB6A17" w:rsidP="00BB6A17">
      <w:pPr>
        <w:widowControl/>
        <w:suppressAutoHyphens/>
        <w:spacing w:before="120" w:after="120" w:line="360" w:lineRule="auto"/>
        <w:ind w:left="567" w:right="140" w:hanging="567"/>
        <w:rPr>
          <w:rFonts w:eastAsia="Calibri"/>
          <w:szCs w:val="22"/>
        </w:rPr>
      </w:pPr>
      <w:r w:rsidRPr="00BB6A17">
        <w:t>9.</w:t>
      </w:r>
      <w:r w:rsidRPr="00BB6A17">
        <w:tab/>
        <w:t xml:space="preserve">För Natura 2000-områden kan det motiveras att de skyldigheter som fastställs i punkterna 6 och 7 inte uppnås till följd av </w:t>
      </w:r>
    </w:p>
    <w:p w14:paraId="3AACD1D8" w14:textId="77777777" w:rsidR="00BB6A17" w:rsidRPr="00BB6A17" w:rsidRDefault="00BB6A17" w:rsidP="00BB6A17">
      <w:pPr>
        <w:widowControl/>
        <w:suppressAutoHyphens/>
        <w:spacing w:before="120" w:after="120" w:line="360" w:lineRule="auto"/>
        <w:ind w:left="1134" w:right="140" w:hanging="567"/>
        <w:rPr>
          <w:rFonts w:eastAsia="Calibri"/>
          <w:szCs w:val="22"/>
        </w:rPr>
      </w:pPr>
      <w:bookmarkStart w:id="42" w:name="_Hlk129703452"/>
      <w:r w:rsidRPr="00BB6A17">
        <w:t>a)</w:t>
      </w:r>
      <w:r w:rsidRPr="00BB6A17">
        <w:tab/>
        <w:t>force majeure</w:t>
      </w:r>
      <w:r w:rsidRPr="00BB6A17">
        <w:rPr>
          <w:b/>
          <w:bCs/>
          <w:i/>
          <w:iCs/>
        </w:rPr>
        <w:t>, inbegripet naturkatastrofer</w:t>
      </w:r>
      <w:r w:rsidRPr="00BB6A17">
        <w:t>,</w:t>
      </w:r>
    </w:p>
    <w:p w14:paraId="12FB23D0" w14:textId="77777777" w:rsidR="00BB6A17" w:rsidRPr="00BB6A17" w:rsidRDefault="00BB6A17" w:rsidP="00BB6A17">
      <w:pPr>
        <w:widowControl/>
        <w:suppressAutoHyphens/>
        <w:spacing w:before="120" w:after="120" w:line="360" w:lineRule="auto"/>
        <w:ind w:left="1134" w:right="140" w:hanging="567"/>
        <w:rPr>
          <w:rFonts w:eastAsia="Calibri"/>
          <w:szCs w:val="22"/>
        </w:rPr>
      </w:pPr>
      <w:r w:rsidRPr="00BB6A17">
        <w:t>b)</w:t>
      </w:r>
      <w:r w:rsidRPr="00BB6A17">
        <w:tab/>
        <w:t>oundvikliga livsmiljöförändringar som orsakas direkt av klimatförändringar, eller</w:t>
      </w:r>
    </w:p>
    <w:bookmarkEnd w:id="42"/>
    <w:p w14:paraId="47999BF5" w14:textId="77777777" w:rsidR="00BB6A17" w:rsidRPr="00BB6A17" w:rsidRDefault="00BB6A17" w:rsidP="00BB6A17">
      <w:pPr>
        <w:widowControl/>
        <w:suppressAutoHyphens/>
        <w:spacing w:before="120" w:after="120" w:line="360" w:lineRule="auto"/>
        <w:ind w:left="1134" w:right="140" w:hanging="567"/>
        <w:rPr>
          <w:rFonts w:eastAsia="Calibri"/>
          <w:szCs w:val="22"/>
        </w:rPr>
      </w:pPr>
      <w:r w:rsidRPr="00BB6A17">
        <w:t>c)</w:t>
      </w:r>
      <w:r w:rsidRPr="00BB6A17">
        <w:tab/>
        <w:t>en plan eller ett projekt som har godkänts i enlighet med artikel 6.4 i direktiv 92/43/EEG.</w:t>
      </w:r>
    </w:p>
    <w:p w14:paraId="6B00E516" w14:textId="77777777" w:rsidR="00BB6A17" w:rsidRPr="00BB6A17" w:rsidRDefault="00BB6A17" w:rsidP="00BB6A17">
      <w:pPr>
        <w:widowControl/>
        <w:spacing w:after="200" w:line="276" w:lineRule="auto"/>
        <w:rPr>
          <w:rFonts w:eastAsia="Calibri"/>
          <w:szCs w:val="22"/>
        </w:rPr>
      </w:pPr>
      <w:r w:rsidRPr="00BB6A17">
        <w:br w:type="page"/>
      </w:r>
    </w:p>
    <w:p w14:paraId="1C616A17" w14:textId="77777777" w:rsidR="00BB6A17" w:rsidRPr="00BB6A17" w:rsidRDefault="00BB6A17" w:rsidP="00BB6A17">
      <w:pPr>
        <w:widowControl/>
        <w:suppressAutoHyphens/>
        <w:spacing w:before="120" w:after="120" w:line="360" w:lineRule="auto"/>
        <w:ind w:left="567" w:right="140" w:hanging="567"/>
        <w:rPr>
          <w:rFonts w:eastAsia="Calibri"/>
          <w:szCs w:val="22"/>
        </w:rPr>
      </w:pPr>
      <w:r w:rsidRPr="00BB6A17">
        <w:lastRenderedPageBreak/>
        <w:t>10.</w:t>
      </w:r>
      <w:r w:rsidRPr="00BB6A17">
        <w:tab/>
        <w:t xml:space="preserve">Medlemsstaterna ska säkerställa </w:t>
      </w:r>
    </w:p>
    <w:p w14:paraId="602FB9D0" w14:textId="77777777" w:rsidR="00BB6A17" w:rsidRPr="00BB6A17" w:rsidRDefault="00BB6A17" w:rsidP="00BB6A17">
      <w:pPr>
        <w:widowControl/>
        <w:suppressAutoHyphens/>
        <w:spacing w:before="120" w:after="120" w:line="360" w:lineRule="auto"/>
        <w:ind w:left="1134" w:right="140" w:hanging="567"/>
        <w:rPr>
          <w:rFonts w:eastAsia="Calibri"/>
          <w:szCs w:val="22"/>
        </w:rPr>
      </w:pPr>
      <w:r w:rsidRPr="00BB6A17">
        <w:t>a)</w:t>
      </w:r>
      <w:r w:rsidRPr="00BB6A17">
        <w:tab/>
        <w:t xml:space="preserve">en ökning av livsmiljöareal i gott tillstånd för de livsmiljötyper som förtecknas i bilaga I tills minst 90 % är i gott tillstånd och tills den gynnsamma referensarealen för varje livsmiljötyp i varje biogeografisk region inom </w:t>
      </w:r>
      <w:r w:rsidRPr="00BB6A17">
        <w:rPr>
          <w:b/>
          <w:bCs/>
          <w:i/>
          <w:iCs/>
        </w:rPr>
        <w:t>den berörda medlemsstaten</w:t>
      </w:r>
      <w:r w:rsidRPr="00BB6A17">
        <w:t xml:space="preserve"> har uppnåtts,</w:t>
      </w:r>
    </w:p>
    <w:p w14:paraId="21F84904" w14:textId="77777777" w:rsidR="00BB6A17" w:rsidRDefault="00BB6A17" w:rsidP="00BB6A17">
      <w:pPr>
        <w:widowControl/>
        <w:suppressAutoHyphens/>
        <w:spacing w:before="120" w:after="120" w:line="360" w:lineRule="auto"/>
        <w:ind w:left="1134" w:right="140" w:hanging="567"/>
        <w:rPr>
          <w:b/>
          <w:u w:val="single"/>
        </w:rPr>
      </w:pPr>
      <w:r w:rsidRPr="00BB6A17">
        <w:t>b)</w:t>
      </w:r>
      <w:r w:rsidRPr="00BB6A17">
        <w:tab/>
        <w:t>en ökande trend mot tillräcklig kvalitet hos och kvantitet av terrestra livsmiljöer, kustnära livsmiljöer och sötvattenslivsmiljöer för de arter som avses i bilagorna II, IV och V till direktiv 92/43/EEG och för de arter som omfattas av direktiv 2009/147/EG.</w:t>
      </w:r>
      <w:r w:rsidRPr="00BB6A17">
        <w:rPr>
          <w:b/>
          <w:u w:val="single"/>
        </w:rPr>
        <w:t xml:space="preserve"> </w:t>
      </w:r>
    </w:p>
    <w:p w14:paraId="4D15D9DF" w14:textId="77777777" w:rsidR="00BC28E8" w:rsidRPr="00A3412F" w:rsidRDefault="00A3412F" w:rsidP="00E14BE0">
      <w:pPr>
        <w:widowControl/>
        <w:suppressAutoHyphens/>
        <w:spacing w:before="120" w:after="120" w:line="360" w:lineRule="auto"/>
        <w:ind w:left="567" w:right="140" w:hanging="567"/>
        <w:rPr>
          <w:rFonts w:eastAsia="Calibri"/>
          <w:b/>
          <w:szCs w:val="22"/>
          <w:u w:val="single"/>
        </w:rPr>
      </w:pPr>
      <w:r w:rsidRPr="00A3412F">
        <w:rPr>
          <w:b/>
          <w:i/>
          <w:szCs w:val="24"/>
          <w:lang w:eastAsia="en-US"/>
        </w:rPr>
        <w:t>10a.</w:t>
      </w:r>
      <w:r w:rsidRPr="00A3412F">
        <w:rPr>
          <w:szCs w:val="24"/>
          <w:lang w:eastAsia="en-US"/>
        </w:rPr>
        <w:tab/>
      </w:r>
      <w:r w:rsidRPr="00A3412F">
        <w:rPr>
          <w:b/>
          <w:i/>
          <w:szCs w:val="24"/>
          <w:lang w:eastAsia="en-US"/>
        </w:rPr>
        <w:t>I samband med de åtgärder som ska vidtas enligt denna artikel ska medlemsstaterna ta hänsyn till ekonomiska, sociala och kulturella behov och till regionala och lokala särdrag i enlighet med artikel 2.3 i direktiv 92/43/EEG.</w:t>
      </w:r>
      <w:r>
        <w:rPr>
          <w:b/>
          <w:szCs w:val="24"/>
          <w:lang w:eastAsia="en-US"/>
        </w:rPr>
        <w:t xml:space="preserve"> [Ändr. 27]</w:t>
      </w:r>
    </w:p>
    <w:p w14:paraId="5A541B6C" w14:textId="77777777" w:rsidR="00BB6A17" w:rsidRPr="00BB6A17" w:rsidRDefault="00BB6A17" w:rsidP="00BB6A17">
      <w:pPr>
        <w:keepNext/>
        <w:widowControl/>
        <w:suppressAutoHyphens/>
        <w:spacing w:before="360" w:after="120" w:line="360" w:lineRule="auto"/>
        <w:ind w:right="140"/>
        <w:jc w:val="center"/>
        <w:outlineLvl w:val="1"/>
        <w:rPr>
          <w:b/>
          <w:bCs/>
          <w:szCs w:val="26"/>
        </w:rPr>
      </w:pPr>
      <w:bookmarkStart w:id="43" w:name="_Hlk135978410"/>
      <w:r w:rsidRPr="00BB6A17">
        <w:t>Artikel 5</w:t>
      </w:r>
      <w:r w:rsidRPr="00BB6A17">
        <w:rPr>
          <w:b/>
        </w:rPr>
        <w:br/>
      </w:r>
      <w:r w:rsidRPr="00BB6A17">
        <w:rPr>
          <w:i/>
          <w:iCs/>
        </w:rPr>
        <w:t>Restaurering av marina ekosystem</w:t>
      </w:r>
    </w:p>
    <w:p w14:paraId="67ACEF26" w14:textId="77777777" w:rsidR="00BB6A17" w:rsidRPr="00BB6A17" w:rsidRDefault="00BB6A17" w:rsidP="00BB6A17">
      <w:pPr>
        <w:widowControl/>
        <w:suppressAutoHyphens/>
        <w:spacing w:before="120" w:after="120" w:line="360" w:lineRule="auto"/>
        <w:ind w:left="567" w:right="140" w:hanging="567"/>
        <w:rPr>
          <w:rFonts w:eastAsia="Calibri"/>
          <w:b/>
          <w:szCs w:val="22"/>
          <w:u w:val="single"/>
        </w:rPr>
      </w:pPr>
      <w:r w:rsidRPr="00BB6A17">
        <w:t>1.</w:t>
      </w:r>
      <w:r w:rsidRPr="00BB6A17">
        <w:tab/>
      </w:r>
      <w:bookmarkStart w:id="44" w:name="_Hlk132205287"/>
      <w:r w:rsidRPr="00BB6A17">
        <w:t xml:space="preserve">Medlemsstaterna ska genomföra de restaureringsåtgärder som behövs för att förbättra tillståndet till gott i arealer med de livsmiljötyper som förtecknas i bilaga II som inte är i gott tillstånd. </w:t>
      </w:r>
      <w:bookmarkStart w:id="45" w:name="_Hlk131583277"/>
      <w:r w:rsidRPr="00BB6A17">
        <w:t>Sådana åtgärder ska genomföras</w:t>
      </w:r>
      <w:bookmarkEnd w:id="44"/>
      <w:bookmarkEnd w:id="45"/>
    </w:p>
    <w:p w14:paraId="705F7ABD" w14:textId="77777777" w:rsidR="00BB6A17" w:rsidRPr="00BB6A17" w:rsidRDefault="00BB6A17" w:rsidP="00BB6A17">
      <w:pPr>
        <w:widowControl/>
        <w:suppressAutoHyphens/>
        <w:spacing w:before="120" w:after="120" w:line="360" w:lineRule="auto"/>
        <w:ind w:left="1134" w:right="140" w:hanging="567"/>
        <w:rPr>
          <w:rFonts w:eastAsia="Calibri"/>
          <w:b/>
          <w:i/>
          <w:szCs w:val="22"/>
        </w:rPr>
      </w:pPr>
      <w:r w:rsidRPr="00BB6A17">
        <w:rPr>
          <w:b/>
          <w:i/>
        </w:rPr>
        <w:t>a)</w:t>
      </w:r>
      <w:r w:rsidRPr="00BB6A17">
        <w:rPr>
          <w:b/>
          <w:i/>
        </w:rPr>
        <w:tab/>
        <w:t>senast 2030 för minst 30 % av den totala arealen för grupperna 1–6 av livsmiljötyper som förtecknas i bilaga II och som inte är i gott tillstånd, enligt vad som kvantifieras i den nationella restaureringsplan som avses i artikel 12,</w:t>
      </w:r>
    </w:p>
    <w:p w14:paraId="19F4A11E" w14:textId="77777777" w:rsidR="00BB6A17" w:rsidRPr="00BB6A17" w:rsidRDefault="00BB6A17" w:rsidP="00BB6A17">
      <w:pPr>
        <w:widowControl/>
        <w:suppressAutoHyphens/>
        <w:spacing w:before="120" w:after="120" w:line="360" w:lineRule="auto"/>
        <w:ind w:left="1134" w:right="140" w:hanging="567"/>
        <w:rPr>
          <w:rFonts w:eastAsia="Calibri"/>
          <w:i/>
          <w:szCs w:val="22"/>
        </w:rPr>
      </w:pPr>
      <w:r w:rsidRPr="00BB6A17">
        <w:rPr>
          <w:b/>
          <w:i/>
        </w:rPr>
        <w:t>b)</w:t>
      </w:r>
      <w:r w:rsidRPr="00BB6A17">
        <w:rPr>
          <w:b/>
          <w:i/>
        </w:rPr>
        <w:tab/>
        <w:t>senast 2040 för minst 60 % och senast 2050 för minst 90 % av arealen för grupperna 1–6 av livsmiljötyper som förtecknas i bilaga II och som inte är i gott tillstånd, enligt vad som kvantifieras i den nationella restaureringsplan som avses i artikel 12,</w:t>
      </w:r>
    </w:p>
    <w:p w14:paraId="58D5CA7F" w14:textId="77777777" w:rsidR="00BB6A17" w:rsidRPr="00BB6A17" w:rsidRDefault="00BB6A17" w:rsidP="00BB6A17">
      <w:pPr>
        <w:widowControl/>
        <w:suppressAutoHyphens/>
        <w:spacing w:before="120" w:after="120" w:line="360" w:lineRule="auto"/>
        <w:ind w:left="1134" w:right="140" w:hanging="567"/>
        <w:rPr>
          <w:rFonts w:eastAsia="Calibri"/>
          <w:b/>
          <w:i/>
          <w:szCs w:val="22"/>
        </w:rPr>
      </w:pPr>
      <w:r w:rsidRPr="00BB6A17">
        <w:br w:type="page"/>
      </w:r>
      <w:r w:rsidRPr="00BB6A17">
        <w:rPr>
          <w:b/>
          <w:i/>
        </w:rPr>
        <w:lastRenderedPageBreak/>
        <w:t>c)</w:t>
      </w:r>
      <w:r w:rsidRPr="00BB6A17">
        <w:rPr>
          <w:b/>
          <w:i/>
        </w:rPr>
        <w:tab/>
      </w:r>
      <w:r w:rsidRPr="00BB6A17">
        <w:rPr>
          <w:b/>
          <w:bCs/>
          <w:i/>
          <w:iCs/>
        </w:rPr>
        <w:t xml:space="preserve">för två tredjedelar av den procentsats som avses i led d senast 2040 </w:t>
      </w:r>
      <w:bookmarkStart w:id="46" w:name="_Hlk135990781"/>
      <w:r w:rsidRPr="00BB6A17">
        <w:rPr>
          <w:b/>
          <w:bCs/>
          <w:i/>
          <w:iCs/>
        </w:rPr>
        <w:t>av arealen för grupp 7 av livsmiljötyper som förtecknas i bilaga II och som inte är i gott tillstånd, enligt vad som kvantifieras i den nationella restaureringsplan som avses i artikel 12</w:t>
      </w:r>
      <w:bookmarkEnd w:id="46"/>
      <w:r w:rsidRPr="00BB6A17">
        <w:rPr>
          <w:b/>
          <w:bCs/>
          <w:i/>
          <w:iCs/>
        </w:rPr>
        <w:t>,</w:t>
      </w:r>
      <w:r w:rsidRPr="00BB6A17">
        <w:rPr>
          <w:b/>
          <w:i/>
        </w:rPr>
        <w:t xml:space="preserve"> och</w:t>
      </w:r>
    </w:p>
    <w:p w14:paraId="1CC658BC" w14:textId="77777777" w:rsidR="00BB6A17" w:rsidRPr="00BB6A17" w:rsidRDefault="00BB6A17" w:rsidP="00BB6A17">
      <w:pPr>
        <w:widowControl/>
        <w:suppressAutoHyphens/>
        <w:spacing w:before="120" w:after="120" w:line="360" w:lineRule="auto"/>
        <w:ind w:left="1134" w:right="140" w:hanging="567"/>
        <w:rPr>
          <w:rFonts w:eastAsia="Calibri"/>
          <w:b/>
          <w:bCs/>
          <w:i/>
          <w:szCs w:val="22"/>
        </w:rPr>
      </w:pPr>
      <w:r w:rsidRPr="00BB6A17">
        <w:rPr>
          <w:b/>
          <w:i/>
        </w:rPr>
        <w:t>d)</w:t>
      </w:r>
      <w:r w:rsidRPr="00BB6A17">
        <w:rPr>
          <w:b/>
          <w:i/>
        </w:rPr>
        <w:tab/>
        <w:t xml:space="preserve">för en procentsats som identifieras i enlighet med artikel 11.2a senast 2050 av arealen för grupp 7 av livsmiljötyper som förtecknas i bilaga II och som inte är i gott tillstånd, enligt vad som kvantifieras i den nationella restaureringsplan som avses i artikel 12. </w:t>
      </w:r>
    </w:p>
    <w:bookmarkEnd w:id="43"/>
    <w:p w14:paraId="0046DBAC" w14:textId="77777777" w:rsidR="00BB6A17" w:rsidRPr="00BB6A17" w:rsidRDefault="00BB6A17" w:rsidP="00BB6A17">
      <w:pPr>
        <w:widowControl/>
        <w:suppressAutoHyphens/>
        <w:spacing w:before="120" w:after="120" w:line="360" w:lineRule="auto"/>
        <w:ind w:left="567" w:right="140"/>
        <w:rPr>
          <w:rFonts w:eastAsia="Calibri"/>
          <w:b/>
          <w:bCs/>
          <w:i/>
          <w:szCs w:val="22"/>
        </w:rPr>
      </w:pPr>
      <w:r w:rsidRPr="00BB6A17">
        <w:rPr>
          <w:b/>
          <w:i/>
        </w:rPr>
        <w:t>Den procentandel som avses i led d i denna punkt ska fastställas så att detta inte hindrar att god miljöstatus, som fastställs i enlighet med artikel 9.1 i direktiv 2008/56/EG, uppnås eller bibehålls.</w:t>
      </w:r>
    </w:p>
    <w:p w14:paraId="7C595130" w14:textId="098C90EE" w:rsidR="003F57C2" w:rsidRDefault="003F57C2" w:rsidP="003F57C2">
      <w:pPr>
        <w:widowControl/>
        <w:suppressAutoHyphens/>
        <w:spacing w:before="120" w:after="120" w:line="360" w:lineRule="auto"/>
        <w:ind w:left="567" w:right="140"/>
        <w:rPr>
          <w:b/>
        </w:rPr>
      </w:pPr>
      <w:r>
        <w:rPr>
          <w:b/>
        </w:rPr>
        <w:t>▌</w:t>
      </w:r>
      <w:r w:rsidR="00A3412F">
        <w:rPr>
          <w:b/>
        </w:rPr>
        <w:t xml:space="preserve"> [Ändr. 29]</w:t>
      </w:r>
    </w:p>
    <w:p w14:paraId="1BC8A7A7" w14:textId="0B31460F" w:rsidR="00BB6A17" w:rsidRPr="00BB6A17" w:rsidRDefault="00BB6A17" w:rsidP="00BB6A17">
      <w:pPr>
        <w:widowControl/>
        <w:suppressAutoHyphens/>
        <w:spacing w:before="120" w:after="120" w:line="360" w:lineRule="auto"/>
        <w:ind w:left="567" w:right="140" w:hanging="567"/>
        <w:rPr>
          <w:rFonts w:eastAsia="Calibri"/>
          <w:szCs w:val="22"/>
        </w:rPr>
      </w:pPr>
      <w:r w:rsidRPr="00BB6A17">
        <w:t>3.</w:t>
      </w:r>
      <w:r w:rsidRPr="00BB6A17">
        <w:tab/>
        <w:t>Medlemsstaterna ska genomföra de restaureringsåtgärder för de marina livsmiljöer för arter som förtecknas i bilaga III och i bilagorna II, IV och V till direktiv 92/43/EEG och för de marina livsmiljöer för vilda fåglar som omfattas av direktiv 2009/147/EG som</w:t>
      </w:r>
      <w:r w:rsidRPr="00BB6A17">
        <w:rPr>
          <w:b/>
          <w:bCs/>
          <w:i/>
          <w:iCs/>
        </w:rPr>
        <w:t>, utöver de restaureringsåtgärder som genomförs i enlighet med punkterna 1 och 2 i denna artikel,</w:t>
      </w:r>
      <w:r w:rsidRPr="00BB6A17">
        <w:t xml:space="preserve"> är nödvändiga för att förbättra kvaliteten hos och kvantiteten av dessa livsmiljöer, inbegripet genom att återetablera dem, och för att öka konnektiviteten, tills tillräcklig kvalitet hos och kvantitet av dessa livsmiljöer har uppnåtts.</w:t>
      </w:r>
    </w:p>
    <w:p w14:paraId="7BD47B65" w14:textId="77777777" w:rsidR="00BB6A17" w:rsidRPr="00BB6A17" w:rsidRDefault="00BB6A17" w:rsidP="00BB6A17">
      <w:pPr>
        <w:widowControl/>
        <w:suppressAutoHyphens/>
        <w:spacing w:before="120" w:after="120" w:line="360" w:lineRule="auto"/>
        <w:ind w:left="567" w:right="140" w:hanging="567"/>
        <w:rPr>
          <w:rFonts w:eastAsia="Calibri"/>
          <w:b/>
          <w:szCs w:val="22"/>
          <w:u w:val="single"/>
        </w:rPr>
      </w:pPr>
      <w:r w:rsidRPr="00BB6A17">
        <w:br w:type="page"/>
      </w:r>
      <w:r w:rsidRPr="00BB6A17">
        <w:lastRenderedPageBreak/>
        <w:t>4.</w:t>
      </w:r>
      <w:r w:rsidRPr="00BB6A17">
        <w:tab/>
        <w:t xml:space="preserve">Fastställandet av de lämpligaste arealerna för restaureringsåtgärder enligt punkterna 1, 2 och 3 i denna artikel ska utgå från bästa tillgängliga kunskap och </w:t>
      </w:r>
      <w:r w:rsidRPr="00BB6A17">
        <w:rPr>
          <w:b/>
          <w:bCs/>
          <w:i/>
          <w:iCs/>
        </w:rPr>
        <w:t>aktuella tekniska</w:t>
      </w:r>
      <w:r w:rsidRPr="00BB6A17">
        <w:t xml:space="preserve"> och </w:t>
      </w:r>
      <w:r w:rsidRPr="00BB6A17">
        <w:rPr>
          <w:b/>
          <w:bCs/>
          <w:i/>
          <w:iCs/>
        </w:rPr>
        <w:t>vetenskapliga framsteg när det gäller att fastställa</w:t>
      </w:r>
      <w:r w:rsidRPr="00BB6A17">
        <w:t xml:space="preserve"> tillståndet hos de livsmiljötyper som förtecknas i bilaga II, ▌och den kvalitet hos och kvantitet av livsmiljöerna för de arter som avses i punkt 3 </w:t>
      </w:r>
      <w:r w:rsidRPr="00BB6A17">
        <w:rPr>
          <w:b/>
          <w:bCs/>
          <w:i/>
          <w:iCs/>
        </w:rPr>
        <w:t>i denna artikel, med användning av information som rapporteras enligt artikel 17 i direktiv 92/43/EEG, artikel 12 i direktiv 2009/147/EG och artikel 17 i direktiv 2008/56/EG</w:t>
      </w:r>
      <w:r w:rsidRPr="00BB6A17">
        <w:t>.</w:t>
      </w:r>
    </w:p>
    <w:p w14:paraId="218EC7B5" w14:textId="77777777" w:rsidR="00BB6A17" w:rsidRPr="00BB6A17" w:rsidRDefault="00BB6A17" w:rsidP="00BB6A17">
      <w:pPr>
        <w:widowControl/>
        <w:suppressAutoHyphens/>
        <w:spacing w:before="120" w:after="120" w:line="360" w:lineRule="auto"/>
        <w:ind w:left="567" w:right="140" w:hanging="567"/>
        <w:rPr>
          <w:rFonts w:eastAsia="Calibri"/>
          <w:b/>
          <w:i/>
          <w:szCs w:val="22"/>
        </w:rPr>
      </w:pPr>
      <w:r w:rsidRPr="00BB6A17">
        <w:rPr>
          <w:b/>
          <w:i/>
        </w:rPr>
        <w:t>4a.</w:t>
      </w:r>
      <w:r w:rsidRPr="00BB6A17">
        <w:rPr>
          <w:b/>
          <w:i/>
        </w:rPr>
        <w:tab/>
      </w:r>
      <w:bookmarkStart w:id="47" w:name="_Hlk137460418"/>
      <w:r w:rsidRPr="00BB6A17">
        <w:rPr>
          <w:b/>
          <w:i/>
        </w:rPr>
        <w:t xml:space="preserve">Medlemsstaterna ska senast 2030 säkerställa att tillståndet är känt för minst 50 % av arealen, fördelat över alla de livsmiljötyper i grupperna 1–6 som förtecknas i bilaga II. Tillståndet för alla arealer för de livsmiljötyper i grupperna 1–6 som förtecknas i bilaga II ska vara känt senast 2040. </w:t>
      </w:r>
      <w:bookmarkEnd w:id="47"/>
      <w:r w:rsidRPr="00BB6A17">
        <w:rPr>
          <w:b/>
          <w:i/>
        </w:rPr>
        <w:t xml:space="preserve">Medlemsstaterna ska även senast 2040 säkerställa att tillståndet är känt för minst 50 % av arealen, fördelat över alla de livsmiljötyper som förtecknas i grupp 7 i bilaga II. Tillståndet för alla arealer för de livsmiljötyper i grupp 7 som förtecknas i bilaga II ska vara känt senast 2050. </w:t>
      </w:r>
    </w:p>
    <w:p w14:paraId="7D902186" w14:textId="77777777" w:rsidR="00BB6A17" w:rsidRPr="00BB6A17" w:rsidRDefault="00BB6A17" w:rsidP="00BB6A17">
      <w:pPr>
        <w:widowControl/>
        <w:suppressAutoHyphens/>
        <w:spacing w:before="120" w:after="120" w:line="360" w:lineRule="auto"/>
        <w:ind w:left="567" w:right="140" w:hanging="567"/>
        <w:rPr>
          <w:rFonts w:eastAsia="Calibri"/>
          <w:szCs w:val="22"/>
        </w:rPr>
      </w:pPr>
      <w:r w:rsidRPr="00BB6A17">
        <w:t>5.</w:t>
      </w:r>
      <w:r w:rsidRPr="00BB6A17">
        <w:tab/>
        <w:t xml:space="preserve">De restaureringsåtgärder som avses i punkterna 1 och 2 ska ta hänsyn till behovet av förbättrad </w:t>
      </w:r>
      <w:r w:rsidRPr="00BB6A17">
        <w:rPr>
          <w:b/>
          <w:bCs/>
          <w:i/>
          <w:iCs/>
        </w:rPr>
        <w:t>ekologisk samstämmighet och</w:t>
      </w:r>
      <w:r w:rsidRPr="00BB6A17">
        <w:t xml:space="preserve"> konnektivitet mellan de livsmiljötyper som förtecknas i bilaga II och ta hänsyn till de ekologiska kraven för de arter som avses i punkt 3 och som förekommer i dessa livsmiljötyper.</w:t>
      </w:r>
    </w:p>
    <w:p w14:paraId="1D63096B" w14:textId="18193587" w:rsidR="00BB6A17" w:rsidRPr="00E14BE0" w:rsidRDefault="00BB6A17" w:rsidP="00BB6A17">
      <w:pPr>
        <w:widowControl/>
        <w:shd w:val="clear" w:color="auto" w:fill="FFFFFF"/>
        <w:suppressAutoHyphens/>
        <w:spacing w:before="120" w:after="120" w:line="360" w:lineRule="auto"/>
        <w:ind w:left="567" w:right="140" w:hanging="567"/>
        <w:rPr>
          <w:rFonts w:eastAsia="Calibri"/>
          <w:b/>
          <w:szCs w:val="22"/>
        </w:rPr>
      </w:pPr>
      <w:r w:rsidRPr="00BB6A17">
        <w:t>6.</w:t>
      </w:r>
      <w:r w:rsidRPr="00BB6A17">
        <w:tab/>
        <w:t xml:space="preserve">Medlemsstaterna ska </w:t>
      </w:r>
      <w:r w:rsidR="00A3412F" w:rsidRPr="00A3412F">
        <w:rPr>
          <w:b/>
          <w:i/>
          <w:szCs w:val="24"/>
          <w:lang w:eastAsia="en-US"/>
        </w:rPr>
        <w:t>sträva efter att</w:t>
      </w:r>
      <w:r w:rsidR="00A3412F">
        <w:rPr>
          <w:b/>
          <w:i/>
          <w:szCs w:val="24"/>
          <w:lang w:eastAsia="en-US"/>
        </w:rPr>
        <w:t xml:space="preserve"> </w:t>
      </w:r>
      <w:r w:rsidRPr="00BB6A17">
        <w:t>säkerställa att de arealer som är föremål för restaureringsåtgärder i enlighet med punkterna 1, 2 och 3 uppvisar en kontinuerlig förbättring i tillståndet hos de livsmiljötyper som förtecknas i bilaga II tills ett gott tillstånd uppnås, och en kontinuerlig förbättring i kvaliteten i livsmiljöerna för de arter som avses i punkt 3, tills tillräckligt god kvalitet har uppnåtts för dessa livsmiljöer. Medlemsstaterna ska</w:t>
      </w:r>
      <w:r w:rsidR="00A3412F">
        <w:t xml:space="preserve"> </w:t>
      </w:r>
      <w:r w:rsidR="00A3412F" w:rsidRPr="00A3412F">
        <w:rPr>
          <w:b/>
          <w:i/>
          <w:szCs w:val="24"/>
          <w:lang w:eastAsia="en-US"/>
        </w:rPr>
        <w:t>när så är möjligt, sträva efter att vidta nödvändiga åtgärder i syfte att förhindra</w:t>
      </w:r>
      <w:r w:rsidR="00A3412F" w:rsidRPr="00A3412F">
        <w:rPr>
          <w:szCs w:val="24"/>
          <w:lang w:eastAsia="en-US"/>
        </w:rPr>
        <w:t xml:space="preserve"> </w:t>
      </w:r>
      <w:r w:rsidRPr="00BB6A17">
        <w:t xml:space="preserve"> att arealer i vilka gott tillstånd har uppnåtts och i vilka tillräcklig kvalitet hos livsmiljöerna för arterna har uppnåtts</w:t>
      </w:r>
      <w:r w:rsidR="009953A8" w:rsidRPr="009953A8">
        <w:rPr>
          <w:b/>
          <w:i/>
          <w:szCs w:val="24"/>
          <w:lang w:eastAsia="en-US"/>
        </w:rPr>
        <w:t>, försämras väsentligt på nationell nivå</w:t>
      </w:r>
      <w:r w:rsidRPr="00BB6A17">
        <w:t>.</w:t>
      </w:r>
      <w:r w:rsidR="009953A8">
        <w:rPr>
          <w:b/>
        </w:rPr>
        <w:t xml:space="preserve"> [Ändr. 125/rev1]</w:t>
      </w:r>
    </w:p>
    <w:p w14:paraId="7B6D0B89" w14:textId="6740BCA0" w:rsidR="00BB6A17" w:rsidRPr="00E14BE0" w:rsidRDefault="009953A8" w:rsidP="00BB6A17">
      <w:pPr>
        <w:widowControl/>
        <w:shd w:val="clear" w:color="auto" w:fill="FFFFFF"/>
        <w:suppressAutoHyphens/>
        <w:spacing w:before="120" w:after="120" w:line="360" w:lineRule="auto"/>
        <w:ind w:left="567" w:right="140" w:hanging="567"/>
        <w:rPr>
          <w:rFonts w:eastAsia="Calibri"/>
          <w:b/>
          <w:szCs w:val="22"/>
        </w:rPr>
      </w:pPr>
      <w:r>
        <w:rPr>
          <w:b/>
        </w:rPr>
        <w:t xml:space="preserve"> [Ändr. 32, 104 och 126/rev1]</w:t>
      </w:r>
    </w:p>
    <w:p w14:paraId="2160736B" w14:textId="77777777" w:rsidR="00BB6A17" w:rsidRPr="00BB6A17" w:rsidRDefault="00BB6A17" w:rsidP="00BB6A17">
      <w:pPr>
        <w:widowControl/>
        <w:shd w:val="clear" w:color="auto" w:fill="FFFFFF"/>
        <w:suppressAutoHyphens/>
        <w:spacing w:before="120" w:after="120" w:line="360" w:lineRule="auto"/>
        <w:ind w:left="567" w:right="140" w:hanging="567"/>
        <w:rPr>
          <w:rFonts w:eastAsia="Calibri"/>
          <w:szCs w:val="22"/>
        </w:rPr>
      </w:pPr>
      <w:r w:rsidRPr="00BB6A17">
        <w:t>8.</w:t>
      </w:r>
      <w:r w:rsidRPr="00BB6A17">
        <w:tab/>
        <w:t xml:space="preserve">Utanför Natura 2000-områden kan det motiveras att de skyldigheter som fastställs i </w:t>
      </w:r>
      <w:r w:rsidRPr="00BB6A17">
        <w:rPr>
          <w:b/>
          <w:bCs/>
          <w:i/>
          <w:iCs/>
        </w:rPr>
        <w:t>punkt</w:t>
      </w:r>
      <w:r w:rsidRPr="00BB6A17">
        <w:t xml:space="preserve"> 6 ▌inte uppnås till följd av</w:t>
      </w:r>
    </w:p>
    <w:p w14:paraId="0C389209" w14:textId="77777777" w:rsidR="00BB6A17" w:rsidRPr="00BB6A17" w:rsidRDefault="00BB6A17" w:rsidP="00BB6A17">
      <w:pPr>
        <w:widowControl/>
        <w:shd w:val="clear" w:color="auto" w:fill="FFFFFF"/>
        <w:suppressAutoHyphens/>
        <w:spacing w:before="120" w:after="120" w:line="360" w:lineRule="auto"/>
        <w:ind w:left="1134" w:right="140" w:hanging="567"/>
        <w:rPr>
          <w:rFonts w:eastAsia="Calibri"/>
          <w:szCs w:val="22"/>
        </w:rPr>
      </w:pPr>
      <w:r w:rsidRPr="00BB6A17">
        <w:t>a)</w:t>
      </w:r>
      <w:r w:rsidRPr="00BB6A17">
        <w:tab/>
        <w:t>force majeure</w:t>
      </w:r>
      <w:r w:rsidRPr="00BB6A17">
        <w:rPr>
          <w:b/>
          <w:bCs/>
          <w:i/>
          <w:iCs/>
        </w:rPr>
        <w:t>, inbegripet naturkatastrofer</w:t>
      </w:r>
      <w:r w:rsidRPr="00BB6A17">
        <w:t>,</w:t>
      </w:r>
    </w:p>
    <w:p w14:paraId="714725A7" w14:textId="77777777" w:rsidR="00BB6A17" w:rsidRPr="00BB6A17" w:rsidRDefault="00BB6A17" w:rsidP="00BB6A17">
      <w:pPr>
        <w:widowControl/>
        <w:shd w:val="clear" w:color="auto" w:fill="FFFFFF"/>
        <w:suppressAutoHyphens/>
        <w:spacing w:before="120" w:after="120" w:line="360" w:lineRule="auto"/>
        <w:ind w:left="1134" w:right="140" w:hanging="567"/>
        <w:rPr>
          <w:rFonts w:eastAsia="Calibri"/>
          <w:szCs w:val="22"/>
        </w:rPr>
      </w:pPr>
      <w:r w:rsidRPr="00BB6A17">
        <w:t>b)</w:t>
      </w:r>
      <w:r w:rsidRPr="00BB6A17">
        <w:tab/>
        <w:t xml:space="preserve">oundvikliga livsmiljöförändringar som orsakas direkt av klimatförändringar, </w:t>
      </w:r>
      <w:r w:rsidRPr="00BB6A17">
        <w:rPr>
          <w:rFonts w:ascii="Arial" w:hAnsi="Arial"/>
          <w:snapToGrid w:val="0"/>
        </w:rPr>
        <w:t>▌</w:t>
      </w:r>
    </w:p>
    <w:p w14:paraId="517C7552" w14:textId="6B57B598" w:rsidR="00BB6A17" w:rsidRDefault="009953A8" w:rsidP="00BB6A17">
      <w:pPr>
        <w:widowControl/>
        <w:shd w:val="clear" w:color="auto" w:fill="FFFFFF"/>
        <w:suppressAutoHyphens/>
        <w:spacing w:before="120" w:after="120" w:line="360" w:lineRule="auto"/>
        <w:ind w:left="1134" w:right="140" w:hanging="567"/>
        <w:rPr>
          <w:b/>
          <w:i/>
        </w:rPr>
      </w:pPr>
      <w:r>
        <w:rPr>
          <w:b/>
          <w:i/>
        </w:rPr>
        <w:t xml:space="preserve"> ▌</w:t>
      </w:r>
    </w:p>
    <w:p w14:paraId="2EADBC28" w14:textId="77777777" w:rsidR="009953A8" w:rsidRPr="00E14BE0" w:rsidRDefault="009953A8" w:rsidP="00BB6A17">
      <w:pPr>
        <w:widowControl/>
        <w:shd w:val="clear" w:color="auto" w:fill="FFFFFF"/>
        <w:suppressAutoHyphens/>
        <w:spacing w:before="120" w:after="120" w:line="360" w:lineRule="auto"/>
        <w:ind w:left="1134" w:right="140" w:hanging="567"/>
        <w:rPr>
          <w:rFonts w:eastAsia="Calibri"/>
          <w:b/>
          <w:szCs w:val="22"/>
        </w:rPr>
      </w:pPr>
      <w:r w:rsidRPr="009953A8">
        <w:rPr>
          <w:b/>
          <w:i/>
          <w:szCs w:val="24"/>
          <w:lang w:eastAsia="en-US"/>
        </w:rPr>
        <w:lastRenderedPageBreak/>
        <w:t>(ca)</w:t>
      </w:r>
      <w:r w:rsidRPr="009953A8">
        <w:rPr>
          <w:szCs w:val="24"/>
          <w:lang w:eastAsia="en-US"/>
        </w:rPr>
        <w:tab/>
      </w:r>
      <w:r w:rsidRPr="009953A8">
        <w:rPr>
          <w:b/>
          <w:i/>
          <w:szCs w:val="24"/>
          <w:lang w:eastAsia="en-US"/>
        </w:rPr>
        <w:t>Under exceptionella omständigheter, som är kopplade till genomförandet eller bedrivandet av verksamhet av allmänintresse, ska underlåtenheten att uppfylla de skyldigheter som anges i punkt 6 vara berättigad, förutsatt att detta inte äventyrar uppnåendet av de restaureringsmål som anges i punkterna 1, 2 och 3. Medlemsstaterna ska utan dröjsmål underrätta kommissionen om sådana exceptionella omständigheter och vederbörligen motivera dem.</w:t>
      </w:r>
      <w:r>
        <w:rPr>
          <w:b/>
          <w:szCs w:val="24"/>
          <w:lang w:eastAsia="en-US"/>
        </w:rPr>
        <w:t xml:space="preserve"> [Ändr. 7]</w:t>
      </w:r>
    </w:p>
    <w:p w14:paraId="5A181D8D" w14:textId="77777777" w:rsidR="00BB6A17" w:rsidRPr="00BB6A17" w:rsidRDefault="00BB6A17" w:rsidP="00BB6A17">
      <w:pPr>
        <w:widowControl/>
        <w:shd w:val="clear" w:color="auto" w:fill="FFFFFF"/>
        <w:suppressAutoHyphens/>
        <w:spacing w:before="120" w:after="120" w:line="360" w:lineRule="auto"/>
        <w:ind w:left="1134" w:right="140" w:hanging="567"/>
        <w:rPr>
          <w:rFonts w:eastAsia="Calibri"/>
          <w:b/>
          <w:i/>
          <w:szCs w:val="22"/>
        </w:rPr>
      </w:pPr>
      <w:r w:rsidRPr="00BB6A17">
        <w:rPr>
          <w:b/>
          <w:i/>
        </w:rPr>
        <w:t>d)</w:t>
      </w:r>
      <w:r w:rsidRPr="00BB6A17">
        <w:rPr>
          <w:i/>
        </w:rPr>
        <w:tab/>
      </w:r>
      <w:r w:rsidRPr="00BB6A17">
        <w:rPr>
          <w:b/>
          <w:i/>
        </w:rPr>
        <w:t>åtgärder eller brist på åtgärder från tredjeländers sida som den berörda medlemsstaten inte är ansvarig för.</w:t>
      </w:r>
    </w:p>
    <w:p w14:paraId="6A328DF3" w14:textId="77777777" w:rsidR="00BB6A17" w:rsidRPr="00BB6A17" w:rsidRDefault="00BB6A17" w:rsidP="00BB6A17">
      <w:pPr>
        <w:widowControl/>
        <w:suppressAutoHyphens/>
        <w:spacing w:before="120" w:after="120" w:line="360" w:lineRule="auto"/>
        <w:ind w:left="567" w:right="140" w:hanging="567"/>
        <w:rPr>
          <w:rFonts w:eastAsia="Calibri"/>
          <w:b/>
          <w:i/>
          <w:szCs w:val="22"/>
        </w:rPr>
      </w:pPr>
      <w:r w:rsidRPr="00BB6A17">
        <w:rPr>
          <w:b/>
          <w:i/>
        </w:rPr>
        <w:t>8a.</w:t>
      </w:r>
      <w:r w:rsidRPr="00BB6A17">
        <w:rPr>
          <w:b/>
          <w:i/>
        </w:rPr>
        <w:tab/>
        <w:t xml:space="preserve">Utanför Natura 2000-områden ska skyldigheten att genomföra de åtgärder som anges i punkt 7 inte tillämpas på försämring till följd av </w:t>
      </w:r>
    </w:p>
    <w:p w14:paraId="307C9A6A" w14:textId="77777777" w:rsidR="00BB6A17" w:rsidRPr="00BB6A17" w:rsidRDefault="00BB6A17" w:rsidP="00BB6A17">
      <w:pPr>
        <w:widowControl/>
        <w:suppressAutoHyphens/>
        <w:spacing w:before="120" w:after="120" w:line="360" w:lineRule="auto"/>
        <w:ind w:left="1134" w:right="140" w:hanging="567"/>
        <w:rPr>
          <w:rFonts w:eastAsia="Calibri"/>
          <w:b/>
          <w:i/>
          <w:szCs w:val="22"/>
        </w:rPr>
      </w:pPr>
      <w:r w:rsidRPr="00BB6A17">
        <w:rPr>
          <w:b/>
          <w:i/>
        </w:rPr>
        <w:t>a)</w:t>
      </w:r>
      <w:r w:rsidRPr="00BB6A17">
        <w:rPr>
          <w:b/>
          <w:i/>
        </w:rPr>
        <w:tab/>
        <w:t>force majeure, inbegripet naturkatastrofer,</w:t>
      </w:r>
    </w:p>
    <w:p w14:paraId="373CA701" w14:textId="77777777" w:rsidR="00BB6A17" w:rsidRPr="00BB6A17" w:rsidRDefault="00BB6A17" w:rsidP="00BB6A17">
      <w:pPr>
        <w:widowControl/>
        <w:suppressAutoHyphens/>
        <w:spacing w:before="120" w:after="120" w:line="360" w:lineRule="auto"/>
        <w:ind w:left="1134" w:right="140" w:hanging="567"/>
        <w:rPr>
          <w:rFonts w:eastAsia="Calibri"/>
          <w:b/>
          <w:i/>
          <w:szCs w:val="22"/>
        </w:rPr>
      </w:pPr>
      <w:r w:rsidRPr="00BB6A17">
        <w:rPr>
          <w:b/>
          <w:i/>
        </w:rPr>
        <w:t>b)</w:t>
      </w:r>
      <w:r w:rsidRPr="00BB6A17">
        <w:rPr>
          <w:b/>
          <w:i/>
        </w:rPr>
        <w:tab/>
        <w:t xml:space="preserve">oundvikliga livsmiljöförändringar som orsakas direkt av klimatförändringar, </w:t>
      </w:r>
    </w:p>
    <w:p w14:paraId="2CDFAAAE" w14:textId="77777777" w:rsidR="00BB6A17" w:rsidRPr="00BB6A17" w:rsidRDefault="00BB6A17" w:rsidP="00BB6A17">
      <w:pPr>
        <w:widowControl/>
        <w:suppressAutoHyphens/>
        <w:spacing w:before="120" w:after="120" w:line="360" w:lineRule="auto"/>
        <w:ind w:left="1134" w:right="140" w:hanging="567"/>
        <w:rPr>
          <w:rFonts w:eastAsia="Calibri"/>
          <w:b/>
          <w:i/>
          <w:szCs w:val="22"/>
        </w:rPr>
      </w:pPr>
      <w:r w:rsidRPr="00BB6A17">
        <w:rPr>
          <w:b/>
          <w:i/>
        </w:rPr>
        <w:t>c)</w:t>
      </w:r>
      <w:r w:rsidRPr="00BB6A17">
        <w:rPr>
          <w:b/>
          <w:i/>
        </w:rPr>
        <w:tab/>
        <w:t>planer eller projekt av tvingande allmänintresse, för vilka det inte finns några mindre skadliga alternativa lösningar att tillgå, eller</w:t>
      </w:r>
    </w:p>
    <w:p w14:paraId="1BA39C78" w14:textId="77777777" w:rsidR="00BB6A17" w:rsidRPr="00BB6A17" w:rsidRDefault="00BB6A17" w:rsidP="00BB6A17">
      <w:pPr>
        <w:widowControl/>
        <w:shd w:val="clear" w:color="auto" w:fill="FFFFFF"/>
        <w:suppressAutoHyphens/>
        <w:spacing w:before="120" w:after="120" w:line="360" w:lineRule="auto"/>
        <w:ind w:left="1134" w:right="140" w:hanging="567"/>
        <w:rPr>
          <w:rFonts w:eastAsia="Calibri"/>
          <w:b/>
          <w:i/>
          <w:szCs w:val="22"/>
        </w:rPr>
      </w:pPr>
      <w:r w:rsidRPr="00BB6A17">
        <w:rPr>
          <w:b/>
          <w:i/>
        </w:rPr>
        <w:t>d)</w:t>
      </w:r>
      <w:r w:rsidRPr="00BB6A17">
        <w:rPr>
          <w:b/>
          <w:i/>
        </w:rPr>
        <w:tab/>
        <w:t>åtgärder eller brist på åtgärder från tredjeländers sida som den berörda medlemsstaten inte är ansvarig för.</w:t>
      </w:r>
    </w:p>
    <w:p w14:paraId="6EB67777" w14:textId="77777777" w:rsidR="00BB6A17" w:rsidRPr="00BB6A17" w:rsidRDefault="00BB6A17" w:rsidP="00BB6A17">
      <w:pPr>
        <w:widowControl/>
        <w:shd w:val="clear" w:color="auto" w:fill="FFFFFF"/>
        <w:suppressAutoHyphens/>
        <w:spacing w:before="120" w:after="120" w:line="360" w:lineRule="auto"/>
        <w:ind w:left="567" w:right="140" w:hanging="567"/>
        <w:rPr>
          <w:rFonts w:eastAsia="Calibri"/>
          <w:szCs w:val="22"/>
        </w:rPr>
      </w:pPr>
      <w:r w:rsidRPr="00BB6A17">
        <w:br w:type="page"/>
      </w:r>
      <w:r w:rsidRPr="00BB6A17">
        <w:lastRenderedPageBreak/>
        <w:t>9.</w:t>
      </w:r>
      <w:r w:rsidRPr="00BB6A17">
        <w:tab/>
        <w:t>För Natura 2000-områden kan det motiveras att de skyldigheter som fastställs i punkterna 6 och 7 inte uppnås till följd av</w:t>
      </w:r>
    </w:p>
    <w:p w14:paraId="69120232" w14:textId="77777777" w:rsidR="00BB6A17" w:rsidRPr="00BB6A17" w:rsidRDefault="00BB6A17" w:rsidP="00BB6A17">
      <w:pPr>
        <w:widowControl/>
        <w:shd w:val="clear" w:color="auto" w:fill="FFFFFF"/>
        <w:suppressAutoHyphens/>
        <w:spacing w:before="120" w:after="120" w:line="360" w:lineRule="auto"/>
        <w:ind w:left="1134" w:right="140" w:hanging="567"/>
        <w:rPr>
          <w:rFonts w:eastAsia="Calibri"/>
          <w:szCs w:val="22"/>
        </w:rPr>
      </w:pPr>
      <w:r w:rsidRPr="00BB6A17">
        <w:t>a)</w:t>
      </w:r>
      <w:r w:rsidRPr="00BB6A17">
        <w:tab/>
        <w:t>force majeure</w:t>
      </w:r>
      <w:r w:rsidRPr="00BB6A17">
        <w:rPr>
          <w:b/>
          <w:bCs/>
          <w:i/>
          <w:iCs/>
        </w:rPr>
        <w:t>, inbegripet naturkatastrofer</w:t>
      </w:r>
      <w:r w:rsidRPr="00BB6A17">
        <w:t>,</w:t>
      </w:r>
    </w:p>
    <w:p w14:paraId="72EB1CA4" w14:textId="77777777" w:rsidR="00BB6A17" w:rsidRPr="00BB6A17" w:rsidRDefault="00BB6A17" w:rsidP="00BB6A17">
      <w:pPr>
        <w:widowControl/>
        <w:shd w:val="clear" w:color="auto" w:fill="FFFFFF"/>
        <w:suppressAutoHyphens/>
        <w:spacing w:before="120" w:after="120" w:line="360" w:lineRule="auto"/>
        <w:ind w:left="1134" w:right="140" w:hanging="567"/>
        <w:rPr>
          <w:rFonts w:eastAsia="Calibri"/>
          <w:szCs w:val="22"/>
        </w:rPr>
      </w:pPr>
      <w:r w:rsidRPr="00BB6A17">
        <w:t>b)</w:t>
      </w:r>
      <w:r w:rsidRPr="00BB6A17">
        <w:tab/>
        <w:t>oundvikliga livsmiljöförändringar som orsakas direkt av klimatförändringar, eller</w:t>
      </w:r>
    </w:p>
    <w:p w14:paraId="40B6AFAC" w14:textId="77777777" w:rsidR="00BB6A17" w:rsidRPr="00BB6A17" w:rsidRDefault="00BB6A17" w:rsidP="00BB6A17">
      <w:pPr>
        <w:widowControl/>
        <w:shd w:val="clear" w:color="auto" w:fill="FFFFFF"/>
        <w:suppressAutoHyphens/>
        <w:spacing w:before="120" w:after="120" w:line="360" w:lineRule="auto"/>
        <w:ind w:left="1134" w:right="140" w:hanging="567"/>
        <w:rPr>
          <w:rFonts w:eastAsia="Calibri"/>
          <w:szCs w:val="22"/>
        </w:rPr>
      </w:pPr>
      <w:r w:rsidRPr="00BB6A17">
        <w:t>c)</w:t>
      </w:r>
      <w:r w:rsidRPr="00BB6A17">
        <w:tab/>
        <w:t>en plan eller ett projekt som har godkänts i enlighet med artikel 6.4 i direktiv 92/43/EEG.</w:t>
      </w:r>
    </w:p>
    <w:p w14:paraId="3B7E2922" w14:textId="77777777" w:rsidR="00BB6A17" w:rsidRPr="00BB6A17" w:rsidRDefault="00BB6A17" w:rsidP="00BB6A17">
      <w:pPr>
        <w:widowControl/>
        <w:suppressAutoHyphens/>
        <w:spacing w:before="120" w:after="120" w:line="360" w:lineRule="auto"/>
        <w:ind w:left="567" w:right="140" w:hanging="567"/>
        <w:rPr>
          <w:rFonts w:eastAsia="Calibri"/>
          <w:szCs w:val="22"/>
        </w:rPr>
      </w:pPr>
      <w:r w:rsidRPr="00BB6A17">
        <w:t>10.</w:t>
      </w:r>
      <w:r w:rsidRPr="00BB6A17">
        <w:tab/>
        <w:t>Medlemsstaterna ska säkerställa</w:t>
      </w:r>
    </w:p>
    <w:p w14:paraId="71FCDA69" w14:textId="77777777" w:rsidR="00BB6A17" w:rsidRPr="00BB6A17" w:rsidRDefault="00BB6A17" w:rsidP="00BB6A17">
      <w:pPr>
        <w:widowControl/>
        <w:suppressAutoHyphens/>
        <w:spacing w:before="120" w:after="120" w:line="360" w:lineRule="auto"/>
        <w:ind w:left="1134" w:right="140" w:hanging="567"/>
        <w:rPr>
          <w:rFonts w:eastAsia="Calibri"/>
          <w:szCs w:val="22"/>
        </w:rPr>
      </w:pPr>
      <w:r w:rsidRPr="00BB6A17">
        <w:t>a)</w:t>
      </w:r>
      <w:r w:rsidRPr="00BB6A17">
        <w:tab/>
        <w:t xml:space="preserve">en ökning av livsmiljöareal i gott tillstånd för de livsmiljötyper som förtecknas i </w:t>
      </w:r>
      <w:r w:rsidRPr="00BB6A17">
        <w:rPr>
          <w:b/>
          <w:bCs/>
          <w:i/>
          <w:iCs/>
        </w:rPr>
        <w:t>grupperna 1–6 i</w:t>
      </w:r>
      <w:r w:rsidRPr="00BB6A17">
        <w:t xml:space="preserve"> bilaga II tills minst 90 % är i gott tillstånd och tills den gynnsamma referensarealen för varje livsmiljötyp i varje biogeografisk region inom </w:t>
      </w:r>
      <w:r w:rsidRPr="00BB6A17">
        <w:rPr>
          <w:b/>
          <w:bCs/>
          <w:i/>
          <w:iCs/>
        </w:rPr>
        <w:t>den berörda medlemsstaten</w:t>
      </w:r>
      <w:r w:rsidRPr="00BB6A17">
        <w:t xml:space="preserve"> har uppnåtts,</w:t>
      </w:r>
    </w:p>
    <w:p w14:paraId="0C53DEEA" w14:textId="77777777" w:rsidR="00BB6A17" w:rsidRPr="00BB6A17" w:rsidRDefault="00BB6A17" w:rsidP="00BB6A17">
      <w:pPr>
        <w:widowControl/>
        <w:suppressAutoHyphens/>
        <w:spacing w:before="120" w:after="120" w:line="360" w:lineRule="auto"/>
        <w:ind w:left="1134" w:right="140" w:hanging="567"/>
        <w:rPr>
          <w:rFonts w:eastAsia="Calibri"/>
          <w:b/>
          <w:i/>
          <w:szCs w:val="22"/>
        </w:rPr>
      </w:pPr>
      <w:r w:rsidRPr="00BB6A17">
        <w:rPr>
          <w:b/>
          <w:i/>
        </w:rPr>
        <w:t>aa)</w:t>
      </w:r>
      <w:r w:rsidRPr="00BB6A17">
        <w:rPr>
          <w:b/>
          <w:i/>
        </w:rPr>
        <w:tab/>
        <w:t>en ökning av livsmiljöareal i gott tillstånd för de livsmiljötyper som förtecknas i grupp 7 i bilaga II tills minst den procentsats som avses punkt 1 d är i gott tillstånd och tills den gynnsamma referensarealen för varje livsmiljötyp i varje biogeografisk region inom den berörda medlemsstaten har uppnåtts,</w:t>
      </w:r>
    </w:p>
    <w:p w14:paraId="089B78B9" w14:textId="77777777" w:rsidR="00BB6A17" w:rsidRPr="00BB6A17" w:rsidRDefault="00BB6A17" w:rsidP="00BB6A17">
      <w:pPr>
        <w:widowControl/>
        <w:suppressAutoHyphens/>
        <w:spacing w:before="120" w:after="120" w:line="360" w:lineRule="auto"/>
        <w:ind w:left="1134" w:right="140" w:hanging="567"/>
        <w:rPr>
          <w:rFonts w:eastAsia="Calibri"/>
          <w:b/>
          <w:szCs w:val="22"/>
          <w:u w:val="single"/>
        </w:rPr>
      </w:pPr>
      <w:r w:rsidRPr="00BB6A17">
        <w:t>b)</w:t>
      </w:r>
      <w:r w:rsidRPr="00BB6A17">
        <w:tab/>
        <w:t>en positiv trend mot tillräcklig kvalitet hos och kvantitet av marina livsmiljöer för de arter som avses i bilaga III och i bilagorna II, IV och V till direktiv 92/43/EEG och för de arter som omfattas av direktiv 2009/147/EG.</w:t>
      </w:r>
    </w:p>
    <w:p w14:paraId="4F731025" w14:textId="77777777" w:rsidR="00BB6A17" w:rsidRPr="00BB6A17" w:rsidRDefault="00BB6A17" w:rsidP="00BB6A17">
      <w:pPr>
        <w:keepNext/>
        <w:widowControl/>
        <w:suppressAutoHyphens/>
        <w:spacing w:before="360" w:after="120" w:line="360" w:lineRule="auto"/>
        <w:ind w:right="140"/>
        <w:jc w:val="center"/>
        <w:outlineLvl w:val="1"/>
        <w:rPr>
          <w:i/>
          <w:szCs w:val="26"/>
        </w:rPr>
      </w:pPr>
      <w:r w:rsidRPr="00BB6A17">
        <w:br w:type="page"/>
      </w:r>
      <w:r w:rsidRPr="00BB6A17">
        <w:rPr>
          <w:b/>
          <w:i/>
        </w:rPr>
        <w:lastRenderedPageBreak/>
        <w:t>Artikel 5a</w:t>
      </w:r>
      <w:r w:rsidRPr="00BB6A17">
        <w:rPr>
          <w:b/>
          <w:i/>
        </w:rPr>
        <w:br/>
        <w:t xml:space="preserve">Energi från förnybara energikällor </w:t>
      </w:r>
    </w:p>
    <w:p w14:paraId="0C3F4B76" w14:textId="77777777" w:rsidR="00BB6A17" w:rsidRPr="00BB6A17" w:rsidRDefault="00BB6A17" w:rsidP="00BB6A17">
      <w:pPr>
        <w:widowControl/>
        <w:spacing w:before="120" w:after="120" w:line="360" w:lineRule="auto"/>
        <w:rPr>
          <w:rFonts w:eastAsia="Calibri"/>
          <w:b/>
          <w:i/>
          <w:szCs w:val="22"/>
        </w:rPr>
      </w:pPr>
      <w:bookmarkStart w:id="48" w:name="_Hlk137545325"/>
      <w:r w:rsidRPr="00BB6A17">
        <w:rPr>
          <w:b/>
          <w:i/>
        </w:rPr>
        <w:t>Vid tillämpningen av artiklarna 4.8 och 4.8a samt 5.8 och 5.8a ska planering, uppförande och drift av anläggningar för produktion av energi från förnybara energikällor, anläggningarnas anslutning till nätet och deras tillhörande nät- och lagringstillgångar antas vara av tvingande allmänintresse. Medlemsstaterna får undanta dem från kravet att det inte ska finnas några mindre skadliga alternativa lösningar enligt artiklarna 4.8 och 4.8a samt 5.8 och 5.8a, om en strategisk miljöbedömning har genomförts i enlighet med villkoren i direktiv 2001/42/EG eller om de har varit föremål för en miljökonsekvensbedömning i enlighet med villkoren i direktiv (EU) 2011/92. Medlemsstaterna får under vederbörligen motiverade och särskilda omständigheter begränsa tillämpningen av dessa bestämmelser till att endast omfatta vissa delar av sina territorier och vissa typer av teknik eller projekt med vissa tekniska egenskaper, i enlighet med prioriteringarna i deras integrerade nationella energi- och klimatplaner enligt förordning (EU) 2018/1999. Medlemsstaterna ska informera kommissionen om de begränsningar som tillämpas och motivera dem.</w:t>
      </w:r>
      <w:bookmarkEnd w:id="48"/>
    </w:p>
    <w:p w14:paraId="733EB68B" w14:textId="77777777" w:rsidR="00BB6A17" w:rsidRPr="00BB6A17" w:rsidRDefault="00BB6A17" w:rsidP="00BB6A17">
      <w:pPr>
        <w:keepNext/>
        <w:widowControl/>
        <w:suppressAutoHyphens/>
        <w:spacing w:before="360" w:after="120" w:line="360" w:lineRule="auto"/>
        <w:ind w:right="140"/>
        <w:jc w:val="center"/>
        <w:outlineLvl w:val="1"/>
        <w:rPr>
          <w:i/>
          <w:szCs w:val="26"/>
        </w:rPr>
      </w:pPr>
      <w:r w:rsidRPr="00BB6A17">
        <w:rPr>
          <w:b/>
          <w:i/>
        </w:rPr>
        <w:t>Artikel 5b</w:t>
      </w:r>
      <w:r w:rsidRPr="00BB6A17">
        <w:rPr>
          <w:b/>
          <w:i/>
        </w:rPr>
        <w:br/>
        <w:t>Nationellt försvar</w:t>
      </w:r>
    </w:p>
    <w:p w14:paraId="47EDFA0B" w14:textId="77777777" w:rsidR="00BB6A17" w:rsidRPr="00BB6A17" w:rsidRDefault="00BB6A17" w:rsidP="00BB6A17">
      <w:pPr>
        <w:widowControl/>
        <w:spacing w:before="120" w:after="120" w:line="360" w:lineRule="auto"/>
        <w:ind w:left="567" w:hanging="567"/>
        <w:rPr>
          <w:b/>
          <w:i/>
          <w:szCs w:val="26"/>
        </w:rPr>
      </w:pPr>
      <w:bookmarkStart w:id="49" w:name="_Hlk136767680"/>
      <w:r w:rsidRPr="00BB6A17">
        <w:rPr>
          <w:b/>
          <w:i/>
        </w:rPr>
        <w:t>1.</w:t>
      </w:r>
      <w:r w:rsidRPr="00BB6A17">
        <w:rPr>
          <w:b/>
          <w:i/>
        </w:rPr>
        <w:tab/>
        <w:t>När medlemsstater inför restaureringsåtgärder i enlighet med artiklarna 4.1, 4.2, 4.3, 5.1, 5.2 och 5.3 får de undanta arealer som används för verksamhet som uteslutande syftar till nationellt försvar, om dessa åtgärder anses vara oförenliga med fortsatt militär användning av de berörda arealerna.</w:t>
      </w:r>
    </w:p>
    <w:p w14:paraId="0F9E421A" w14:textId="77777777" w:rsidR="00BB6A17" w:rsidRPr="00BB6A17" w:rsidRDefault="00BB6A17" w:rsidP="00BB6A17">
      <w:pPr>
        <w:widowControl/>
        <w:spacing w:before="120" w:after="120" w:line="360" w:lineRule="auto"/>
        <w:ind w:left="567" w:hanging="567"/>
        <w:rPr>
          <w:b/>
          <w:i/>
          <w:szCs w:val="26"/>
        </w:rPr>
      </w:pPr>
      <w:r w:rsidRPr="00BB6A17">
        <w:rPr>
          <w:b/>
          <w:i/>
        </w:rPr>
        <w:t>2.</w:t>
      </w:r>
      <w:r w:rsidRPr="00BB6A17">
        <w:rPr>
          <w:b/>
          <w:i/>
        </w:rPr>
        <w:tab/>
        <w:t>Vid tillämpningen av artiklarna 4.8 och 4.8a samt 5.8 och 5.8a får medlemsstaterna föreskriva att planer och projekt som enbart avser det nationella försvaret ska anses vara av tvingande allmänintresse. Vid tillämpningen av artiklarna 4.8 och 4.8a samt 5.8 och 5.8a får medlemsstaterna också undanta sådana planer och projekt från kravet att det inte ska finnas några mindre skadliga alternativa lösningar att tillgå. Vid tillämpningen av detta undantag ska den berörda medlemsstaten dock vidta åtgärder, i den mån det är rimligt och praktiskt möjligt, i syfte att mildra effekterna på livsmiljötyperna.</w:t>
      </w:r>
      <w:bookmarkEnd w:id="49"/>
    </w:p>
    <w:p w14:paraId="455AAB93" w14:textId="77777777" w:rsidR="00BB6A17" w:rsidRPr="00BB6A17" w:rsidRDefault="00BB6A17" w:rsidP="00BB6A17">
      <w:pPr>
        <w:keepNext/>
        <w:widowControl/>
        <w:suppressAutoHyphens/>
        <w:spacing w:before="360" w:after="120" w:line="360" w:lineRule="auto"/>
        <w:ind w:left="567" w:right="140" w:hanging="567"/>
        <w:jc w:val="center"/>
        <w:outlineLvl w:val="1"/>
        <w:rPr>
          <w:bCs/>
          <w:i/>
          <w:szCs w:val="26"/>
        </w:rPr>
      </w:pPr>
      <w:r w:rsidRPr="00BB6A17">
        <w:lastRenderedPageBreak/>
        <w:t>Artikel 6</w:t>
      </w:r>
      <w:r w:rsidRPr="00BB6A17">
        <w:cr/>
      </w:r>
      <w:r w:rsidRPr="00BB6A17">
        <w:br/>
      </w:r>
      <w:r w:rsidRPr="00BB6A17">
        <w:rPr>
          <w:i/>
          <w:iCs/>
        </w:rPr>
        <w:t>Restaurering av urbana ekosystem</w:t>
      </w:r>
    </w:p>
    <w:p w14:paraId="4274EEDC" w14:textId="77777777" w:rsidR="00BB6A17" w:rsidRPr="00BB6A17" w:rsidRDefault="00BB6A17" w:rsidP="00BB6A17">
      <w:pPr>
        <w:widowControl/>
        <w:suppressAutoHyphens/>
        <w:spacing w:before="120" w:after="120" w:line="360" w:lineRule="auto"/>
        <w:ind w:left="567" w:right="140" w:hanging="567"/>
        <w:rPr>
          <w:rFonts w:eastAsia="Calibri"/>
          <w:b/>
          <w:i/>
          <w:szCs w:val="22"/>
        </w:rPr>
      </w:pPr>
      <w:r w:rsidRPr="00BB6A17">
        <w:t>1.</w:t>
      </w:r>
      <w:r w:rsidRPr="00BB6A17">
        <w:tab/>
      </w:r>
      <w:bookmarkStart w:id="50" w:name="_Hlk135912547"/>
      <w:bookmarkStart w:id="51" w:name="_Hlk135848367"/>
      <w:bookmarkStart w:id="52" w:name="_Hlk135923333"/>
      <w:bookmarkStart w:id="53" w:name="_Hlk131595365"/>
      <w:bookmarkStart w:id="54" w:name="_Hlk131436010"/>
      <w:r w:rsidRPr="00BB6A17">
        <w:t xml:space="preserve">Medlemsstaterna ska säkerställa att det inte sker någon nettoförlust av </w:t>
      </w:r>
      <w:r w:rsidRPr="00BB6A17">
        <w:rPr>
          <w:b/>
          <w:bCs/>
          <w:i/>
          <w:iCs/>
        </w:rPr>
        <w:t>den sammanlagda nationella arealen</w:t>
      </w:r>
      <w:r w:rsidRPr="00BB6A17">
        <w:t xml:space="preserve"> urbana grönområden och trädtäckning i stadsområden </w:t>
      </w:r>
      <w:r w:rsidRPr="00BB6A17">
        <w:rPr>
          <w:b/>
          <w:bCs/>
          <w:i/>
          <w:iCs/>
        </w:rPr>
        <w:t>i de urbana ekosystemarealer som fastställs i enlighet med artikel 11.2b,</w:t>
      </w:r>
      <w:r w:rsidRPr="00BB6A17">
        <w:t xml:space="preserve"> fram till </w:t>
      </w:r>
      <w:r w:rsidRPr="00BB6A17">
        <w:rPr>
          <w:b/>
          <w:bCs/>
          <w:i/>
          <w:iCs/>
        </w:rPr>
        <w:t>den 31 december</w:t>
      </w:r>
      <w:r w:rsidRPr="00BB6A17">
        <w:t xml:space="preserve"> 2030, jämfört med </w:t>
      </w:r>
      <w:r w:rsidRPr="00BB6A17">
        <w:rPr>
          <w:b/>
          <w:bCs/>
          <w:i/>
          <w:iCs/>
        </w:rPr>
        <w:t>[det år då denna förordning träder i kraft]</w:t>
      </w:r>
      <w:bookmarkEnd w:id="50"/>
      <w:r w:rsidRPr="00BB6A17">
        <w:t>.</w:t>
      </w:r>
      <w:bookmarkStart w:id="55" w:name="_Hlk131430592"/>
      <w:r w:rsidRPr="00BB6A17">
        <w:rPr>
          <w:b/>
          <w:i/>
        </w:rPr>
        <w:t xml:space="preserve"> </w:t>
      </w:r>
      <w:bookmarkEnd w:id="51"/>
      <w:r w:rsidRPr="00BB6A17">
        <w:rPr>
          <w:b/>
          <w:bCs/>
          <w:i/>
          <w:iCs/>
        </w:rPr>
        <w:t xml:space="preserve">Vid tillämpningen av denna skyldighet får medlemsstaterna </w:t>
      </w:r>
      <w:bookmarkStart w:id="56" w:name="_Hlk136519769"/>
      <w:r w:rsidRPr="00BB6A17">
        <w:rPr>
          <w:b/>
          <w:bCs/>
          <w:i/>
          <w:iCs/>
        </w:rPr>
        <w:t>från den sammanlagda nationella arealen undanta de urbana ekosystemarealer där andelen urbana grönområden i tätbefolkade centrum och tätbefolkade kluster överstiger 45 % och där andelen trädtäckning i stadsområden överstiger 10 %.</w:t>
      </w:r>
    </w:p>
    <w:p w14:paraId="1AFC3A34" w14:textId="77777777" w:rsidR="00BB6A17" w:rsidRPr="00BB6A17" w:rsidRDefault="00BB6A17" w:rsidP="00BB6A17">
      <w:pPr>
        <w:widowControl/>
        <w:suppressAutoHyphens/>
        <w:spacing w:before="120" w:after="120" w:line="360" w:lineRule="auto"/>
        <w:ind w:left="567" w:right="140" w:hanging="567"/>
        <w:rPr>
          <w:rFonts w:eastAsia="Calibri"/>
          <w:szCs w:val="22"/>
        </w:rPr>
      </w:pPr>
      <w:bookmarkStart w:id="57" w:name="_Hlk132474340"/>
      <w:bookmarkEnd w:id="52"/>
      <w:bookmarkEnd w:id="55"/>
      <w:bookmarkEnd w:id="56"/>
      <w:r w:rsidRPr="00BB6A17">
        <w:t>2.</w:t>
      </w:r>
      <w:r w:rsidRPr="00BB6A17">
        <w:tab/>
        <w:t xml:space="preserve">Medlemsstaterna ska </w:t>
      </w:r>
      <w:r w:rsidRPr="00BB6A17">
        <w:rPr>
          <w:b/>
          <w:bCs/>
          <w:i/>
          <w:iCs/>
        </w:rPr>
        <w:t>därefter uppnå en ökande trend för</w:t>
      </w:r>
      <w:r w:rsidRPr="00BB6A17">
        <w:t xml:space="preserve"> den sammanlagda nationella arealen urbana grönområden</w:t>
      </w:r>
      <w:r w:rsidRPr="00BB6A17">
        <w:rPr>
          <w:b/>
          <w:bCs/>
          <w:i/>
          <w:iCs/>
        </w:rPr>
        <w:t>, bland annat genom integrering av urbana grönområden i byggnader och infrastruktur, i urbana ekosystemarealer som fastställs i enlighet med artikel 11.2b, mätt vart sjätte år efter den 31 december 2030, tills en tillfredsställande nivå, som identifieras i enlighet med artikel 11.3, har uppnåtts</w:t>
      </w:r>
      <w:r w:rsidRPr="00BB6A17">
        <w:t xml:space="preserve">. </w:t>
      </w:r>
    </w:p>
    <w:bookmarkEnd w:id="57"/>
    <w:p w14:paraId="59518CEB" w14:textId="77777777" w:rsidR="00BB6A17" w:rsidRPr="00BB6A17" w:rsidRDefault="00BB6A17" w:rsidP="00BB6A17">
      <w:pPr>
        <w:widowControl/>
        <w:suppressAutoHyphens/>
        <w:spacing w:before="120" w:after="120" w:line="360" w:lineRule="auto"/>
        <w:ind w:left="567" w:right="140" w:hanging="567"/>
        <w:rPr>
          <w:rFonts w:eastAsia="Calibri"/>
          <w:szCs w:val="22"/>
        </w:rPr>
      </w:pPr>
      <w:r w:rsidRPr="00BB6A17">
        <w:rPr>
          <w:b/>
          <w:i/>
        </w:rPr>
        <w:t>3.</w:t>
      </w:r>
      <w:r w:rsidRPr="00BB6A17">
        <w:rPr>
          <w:b/>
          <w:i/>
        </w:rPr>
        <w:tab/>
      </w:r>
      <w:r w:rsidRPr="00BB6A17">
        <w:t>Medlemsstaterna ska</w:t>
      </w:r>
      <w:r w:rsidRPr="00BB6A17">
        <w:rPr>
          <w:b/>
          <w:bCs/>
          <w:i/>
          <w:iCs/>
        </w:rPr>
        <w:t>, i varje urban ekosystemareal som fastställs i enlighet med artikel 11.2b, uppnå en ökande trend</w:t>
      </w:r>
      <w:r w:rsidRPr="00BB6A17">
        <w:t xml:space="preserve"> för ▌trädtäckning i stadsområden</w:t>
      </w:r>
      <w:r w:rsidRPr="00BB6A17">
        <w:rPr>
          <w:b/>
          <w:bCs/>
          <w:i/>
          <w:iCs/>
        </w:rPr>
        <w:t>, mätt vart sjätte år efter den 31 december 2030, tills den tillfredsställande nivå som identifieras i enlighet med artikel 11.3 har uppnåtts</w:t>
      </w:r>
      <w:r w:rsidRPr="00BB6A17">
        <w:t>.</w:t>
      </w:r>
    </w:p>
    <w:bookmarkEnd w:id="53"/>
    <w:bookmarkEnd w:id="54"/>
    <w:p w14:paraId="2897FDC5" w14:textId="77777777" w:rsidR="00BB6A17" w:rsidRPr="00BB6A17" w:rsidRDefault="00BB6A17" w:rsidP="00BB6A17">
      <w:pPr>
        <w:widowControl/>
        <w:suppressAutoHyphens/>
        <w:spacing w:before="120" w:after="120" w:line="360" w:lineRule="auto"/>
        <w:ind w:left="567" w:right="140" w:hanging="567"/>
        <w:jc w:val="both"/>
        <w:rPr>
          <w:b/>
          <w:bCs/>
          <w:szCs w:val="26"/>
        </w:rPr>
      </w:pPr>
      <w:r w:rsidRPr="00BB6A17">
        <w:br w:type="page"/>
      </w:r>
    </w:p>
    <w:p w14:paraId="69EF45B5" w14:textId="77777777" w:rsidR="00BB6A17" w:rsidRPr="00BB6A17" w:rsidRDefault="00BB6A17" w:rsidP="00BB6A17">
      <w:pPr>
        <w:keepNext/>
        <w:widowControl/>
        <w:shd w:val="clear" w:color="auto" w:fill="FFFFFF"/>
        <w:suppressAutoHyphens/>
        <w:spacing w:before="120" w:after="120" w:line="360" w:lineRule="auto"/>
        <w:ind w:right="140"/>
        <w:jc w:val="center"/>
        <w:outlineLvl w:val="1"/>
        <w:rPr>
          <w:b/>
          <w:bCs/>
          <w:szCs w:val="26"/>
        </w:rPr>
      </w:pPr>
      <w:r w:rsidRPr="00BB6A17">
        <w:lastRenderedPageBreak/>
        <w:t xml:space="preserve">Artikel 7 </w:t>
      </w:r>
      <w:r w:rsidRPr="00BB6A17">
        <w:cr/>
      </w:r>
      <w:r w:rsidRPr="00BB6A17">
        <w:br/>
      </w:r>
      <w:r w:rsidRPr="00BB6A17">
        <w:rPr>
          <w:i/>
          <w:iCs/>
        </w:rPr>
        <w:t xml:space="preserve">Restaurering av den naturliga </w:t>
      </w:r>
      <w:bookmarkStart w:id="58" w:name="_Hlk136862171"/>
      <w:r w:rsidRPr="00BB6A17">
        <w:rPr>
          <w:i/>
          <w:iCs/>
        </w:rPr>
        <w:t>konnektiviteten hos vattendrag och de naturliga funktionerna hos tillhörande svämplan</w:t>
      </w:r>
      <w:r w:rsidRPr="00BB6A17">
        <w:rPr>
          <w:b/>
        </w:rPr>
        <w:t xml:space="preserve"> </w:t>
      </w:r>
      <w:bookmarkEnd w:id="58"/>
    </w:p>
    <w:p w14:paraId="1B52141D" w14:textId="77777777" w:rsidR="00BB6A17" w:rsidRPr="00BB6A17" w:rsidRDefault="00BB6A17" w:rsidP="00BB6A17">
      <w:pPr>
        <w:widowControl/>
        <w:shd w:val="clear" w:color="auto" w:fill="FFFFFF"/>
        <w:suppressAutoHyphens/>
        <w:spacing w:before="120" w:after="120" w:line="360" w:lineRule="auto"/>
        <w:ind w:left="567" w:right="140" w:hanging="567"/>
        <w:rPr>
          <w:rFonts w:eastAsia="Calibri"/>
          <w:szCs w:val="22"/>
        </w:rPr>
      </w:pPr>
      <w:r w:rsidRPr="00BB6A17">
        <w:t>1.</w:t>
      </w:r>
      <w:r w:rsidRPr="00BB6A17">
        <w:tab/>
        <w:t xml:space="preserve">Medlemsstaterna ska inventera </w:t>
      </w:r>
      <w:r w:rsidRPr="00BB6A17">
        <w:rPr>
          <w:b/>
          <w:bCs/>
          <w:i/>
          <w:iCs/>
        </w:rPr>
        <w:t>artificiella</w:t>
      </w:r>
      <w:r w:rsidRPr="00BB6A17">
        <w:t xml:space="preserve"> barriärer för ▌konnektivitet i ytvatten och</w:t>
      </w:r>
      <w:r w:rsidRPr="00BB6A17">
        <w:rPr>
          <w:b/>
          <w:bCs/>
          <w:i/>
          <w:iCs/>
        </w:rPr>
        <w:t>, med beaktande av deras socioekonomiska funktioner,</w:t>
      </w:r>
      <w:r w:rsidRPr="00BB6A17">
        <w:t xml:space="preserve"> identifiera de barriärer som behöver avlägsnas för att bidra till att de restaureringsmål som anges i artikel 4 i den här förordningen uppnås och till unionens mål att restaurera minst 25 000 km vattendrag till fritt flödande vattendrag i unionen fram till 2030, utan att det påverkar tillämpningen av direktiv 2000/60/EG, särskilt artikel 4.3, 4.5 och 4.7, och förordning (EU) nr 1315/2013, särskilt artikel 15.</w:t>
      </w:r>
    </w:p>
    <w:p w14:paraId="36DA4A78" w14:textId="77777777" w:rsidR="00BB6A17" w:rsidRPr="00BB6A17" w:rsidRDefault="00BB6A17" w:rsidP="00BB6A17">
      <w:pPr>
        <w:widowControl/>
        <w:shd w:val="clear" w:color="auto" w:fill="FFFFFF"/>
        <w:suppressAutoHyphens/>
        <w:spacing w:before="120" w:after="120" w:line="360" w:lineRule="auto"/>
        <w:ind w:left="567" w:right="140" w:hanging="567"/>
        <w:rPr>
          <w:rFonts w:eastAsia="Calibri"/>
          <w:szCs w:val="22"/>
        </w:rPr>
      </w:pPr>
      <w:r w:rsidRPr="00BB6A17">
        <w:t>2.</w:t>
      </w:r>
      <w:r w:rsidRPr="00BB6A17">
        <w:tab/>
        <w:t xml:space="preserve">Medlemsstaterna ska avlägsna de </w:t>
      </w:r>
      <w:r w:rsidRPr="00BB6A17">
        <w:rPr>
          <w:b/>
          <w:bCs/>
          <w:i/>
          <w:iCs/>
        </w:rPr>
        <w:t>artificiella barriärerna</w:t>
      </w:r>
      <w:r w:rsidRPr="00BB6A17">
        <w:t xml:space="preserve"> för ▌konnektivitet i ytvatten </w:t>
      </w:r>
      <w:r w:rsidRPr="00BB6A17">
        <w:rPr>
          <w:b/>
          <w:bCs/>
          <w:i/>
          <w:iCs/>
        </w:rPr>
        <w:t>på grundval av inventeringen</w:t>
      </w:r>
      <w:r w:rsidRPr="00BB6A17">
        <w:t xml:space="preserve"> enligt punkt 1 i denna artikel, i enlighet med den plan för avlägsnande som avses i artikel 12.2</w:t>
      </w:r>
      <w:r w:rsidRPr="00BB6A17">
        <w:rPr>
          <w:b/>
          <w:bCs/>
          <w:i/>
          <w:iCs/>
        </w:rPr>
        <w:t xml:space="preserve"> e och </w:t>
      </w:r>
      <w:r w:rsidRPr="00BB6A17">
        <w:t>f. När medlemsstaterna avlägsnar barriärer ska de i första hand ta bort obsoleta barriärer som inte längre behövs för produktion av förnybar energi, inlandssjöfart, vattenförsörjning</w:t>
      </w:r>
      <w:r w:rsidRPr="00BB6A17">
        <w:rPr>
          <w:b/>
          <w:bCs/>
          <w:i/>
          <w:iCs/>
        </w:rPr>
        <w:t>, översvämningsskydd</w:t>
      </w:r>
      <w:r w:rsidRPr="00BB6A17">
        <w:t xml:space="preserve"> eller annan användning.</w:t>
      </w:r>
    </w:p>
    <w:p w14:paraId="6F679E54" w14:textId="77777777" w:rsidR="00BB6A17" w:rsidRPr="00BB6A17" w:rsidRDefault="00BB6A17" w:rsidP="00BB6A17">
      <w:pPr>
        <w:widowControl/>
        <w:shd w:val="clear" w:color="auto" w:fill="FFFFFF"/>
        <w:suppressAutoHyphens/>
        <w:spacing w:before="120" w:after="120" w:line="360" w:lineRule="auto"/>
        <w:ind w:left="567" w:right="140" w:hanging="567"/>
        <w:rPr>
          <w:rFonts w:eastAsia="Calibri"/>
          <w:szCs w:val="22"/>
        </w:rPr>
      </w:pPr>
      <w:r w:rsidRPr="00BB6A17">
        <w:t>3.</w:t>
      </w:r>
      <w:r w:rsidRPr="00BB6A17">
        <w:tab/>
        <w:t>Medlemsstaterna ska komplettera avlägsnandet av de barriärer som avses i punkt 2 med de åtgärder som är nödvändiga för att förbättra de naturliga funktionerna hos de tillhörande svämplanen.</w:t>
      </w:r>
    </w:p>
    <w:p w14:paraId="7531FA51" w14:textId="77777777" w:rsidR="00BB6A17" w:rsidRPr="00BB6A17" w:rsidRDefault="00BB6A17" w:rsidP="00BB6A17">
      <w:pPr>
        <w:widowControl/>
        <w:shd w:val="clear" w:color="auto" w:fill="FFFFFF"/>
        <w:suppressAutoHyphens/>
        <w:spacing w:before="120" w:after="120" w:line="360" w:lineRule="auto"/>
        <w:ind w:left="567" w:right="140" w:hanging="567"/>
        <w:rPr>
          <w:rFonts w:eastAsia="Calibri"/>
          <w:b/>
          <w:i/>
          <w:szCs w:val="22"/>
        </w:rPr>
      </w:pPr>
      <w:r w:rsidRPr="00BB6A17">
        <w:rPr>
          <w:b/>
          <w:i/>
        </w:rPr>
        <w:t>4.</w:t>
      </w:r>
      <w:r w:rsidRPr="00BB6A17">
        <w:rPr>
          <w:b/>
          <w:i/>
        </w:rPr>
        <w:tab/>
        <w:t>Medlemsstaterna ska säkerställa att den naturliga konnektivitet hos vattendrag och de naturliga funktioner hos tillhörande svämplan som har restaurerats i enlighet med punkterna 2 och 3 bibehålls.</w:t>
      </w:r>
    </w:p>
    <w:p w14:paraId="195CF4BB" w14:textId="77777777" w:rsidR="00BB6A17" w:rsidRPr="00BB6A17" w:rsidRDefault="00BB6A17" w:rsidP="00BB6A17">
      <w:pPr>
        <w:keepNext/>
        <w:widowControl/>
        <w:suppressAutoHyphens/>
        <w:spacing w:before="120" w:after="120" w:line="360" w:lineRule="auto"/>
        <w:ind w:right="140"/>
        <w:jc w:val="center"/>
        <w:outlineLvl w:val="1"/>
        <w:rPr>
          <w:b/>
          <w:bCs/>
          <w:szCs w:val="26"/>
        </w:rPr>
      </w:pPr>
      <w:r w:rsidRPr="00BB6A17">
        <w:t xml:space="preserve">Artikel 8 </w:t>
      </w:r>
      <w:r w:rsidRPr="00BB6A17">
        <w:cr/>
      </w:r>
      <w:r w:rsidRPr="00BB6A17">
        <w:br/>
      </w:r>
      <w:r w:rsidRPr="00BB6A17">
        <w:rPr>
          <w:i/>
          <w:iCs/>
        </w:rPr>
        <w:t>Restaurering av populationer av pollinatörer</w:t>
      </w:r>
      <w:r w:rsidRPr="00BB6A17">
        <w:t xml:space="preserve"> </w:t>
      </w:r>
    </w:p>
    <w:p w14:paraId="1E2574CA" w14:textId="77777777" w:rsidR="00BB6A17" w:rsidRPr="00E14BE0" w:rsidRDefault="00BB6A17" w:rsidP="00BB6A17">
      <w:pPr>
        <w:widowControl/>
        <w:suppressAutoHyphens/>
        <w:spacing w:before="120" w:after="120" w:line="360" w:lineRule="auto"/>
        <w:ind w:left="567" w:right="140" w:hanging="567"/>
        <w:rPr>
          <w:rFonts w:eastAsia="Calibri"/>
          <w:b/>
          <w:szCs w:val="22"/>
        </w:rPr>
      </w:pPr>
      <w:r w:rsidRPr="00BB6A17">
        <w:t>1.</w:t>
      </w:r>
      <w:r w:rsidRPr="00BB6A17">
        <w:tab/>
        <w:t>Medlemsstaterna ska</w:t>
      </w:r>
      <w:r w:rsidR="009953A8" w:rsidRPr="009953A8">
        <w:rPr>
          <w:b/>
          <w:i/>
        </w:rPr>
        <w:t>, genom att införa lämpliga och ändamålsenliga åtgärder, förbättra mångfalden av pollinatörer och</w:t>
      </w:r>
      <w:r w:rsidRPr="00BB6A17">
        <w:t xml:space="preserve"> vända minskningen av populationer av pollinatörer </w:t>
      </w:r>
      <w:r w:rsidR="009953A8">
        <w:rPr>
          <w:b/>
          <w:i/>
        </w:rPr>
        <w:t xml:space="preserve">allra </w:t>
      </w:r>
      <w:r w:rsidRPr="00BB6A17">
        <w:t xml:space="preserve">senast 2030 och därefter uppnå en ökande trend för populationer av pollinatörer, </w:t>
      </w:r>
      <w:r w:rsidR="009953A8" w:rsidRPr="009953A8">
        <w:rPr>
          <w:b/>
          <w:i/>
        </w:rPr>
        <w:t>efter ikraftträdandet av förordningen och</w:t>
      </w:r>
      <w:r w:rsidR="009953A8">
        <w:rPr>
          <w:b/>
          <w:i/>
        </w:rPr>
        <w:t xml:space="preserve"> </w:t>
      </w:r>
      <w:r w:rsidRPr="00BB6A17">
        <w:t xml:space="preserve">mätt vart </w:t>
      </w:r>
      <w:r w:rsidRPr="00BB6A17">
        <w:rPr>
          <w:b/>
          <w:bCs/>
          <w:i/>
          <w:iCs/>
        </w:rPr>
        <w:t>sjätte</w:t>
      </w:r>
      <w:r w:rsidRPr="00BB6A17">
        <w:t xml:space="preserve"> år efter 2030, tills tillfredsställande nivåer har uppnåtts i enlighet med artikel 11.3.</w:t>
      </w:r>
      <w:r w:rsidR="009953A8">
        <w:rPr>
          <w:b/>
        </w:rPr>
        <w:t xml:space="preserve"> [Ändr. 88]</w:t>
      </w:r>
    </w:p>
    <w:p w14:paraId="1DFE2E78" w14:textId="4E555EC2" w:rsidR="00BB6A17" w:rsidRPr="00E14BE0" w:rsidRDefault="00BB6A17" w:rsidP="00BB6A17">
      <w:pPr>
        <w:widowControl/>
        <w:suppressAutoHyphens/>
        <w:spacing w:before="120" w:after="120" w:line="360" w:lineRule="auto"/>
        <w:ind w:left="567" w:right="140" w:hanging="567"/>
        <w:rPr>
          <w:rFonts w:eastAsia="Calibri"/>
          <w:b/>
          <w:szCs w:val="22"/>
        </w:rPr>
      </w:pPr>
      <w:bookmarkStart w:id="59" w:name="_Hlk135772528"/>
      <w:r w:rsidRPr="00BB6A17">
        <w:t>2.</w:t>
      </w:r>
      <w:r w:rsidRPr="00BB6A17">
        <w:tab/>
        <w:t xml:space="preserve">Kommissionen ska </w:t>
      </w:r>
      <w:r w:rsidR="00FC3087">
        <w:rPr>
          <w:b/>
          <w:i/>
        </w:rPr>
        <w:t>s</w:t>
      </w:r>
      <w:r w:rsidR="00FC3087" w:rsidRPr="009953A8">
        <w:rPr>
          <w:b/>
          <w:i/>
        </w:rPr>
        <w:t>enast den ... [9 månader efter ikraftträdandet av denna förordning]</w:t>
      </w:r>
      <w:r w:rsidR="00FC3087" w:rsidRPr="009953A8">
        <w:t xml:space="preserve"> </w:t>
      </w:r>
      <w:r w:rsidRPr="00BB6A17">
        <w:t xml:space="preserve">anta </w:t>
      </w:r>
      <w:r w:rsidR="009953A8" w:rsidRPr="00E14BE0">
        <w:rPr>
          <w:b/>
          <w:i/>
        </w:rPr>
        <w:t>delegerade akter</w:t>
      </w:r>
      <w:r w:rsidR="009953A8">
        <w:rPr>
          <w:b/>
          <w:i/>
        </w:rPr>
        <w:t xml:space="preserve"> i enlighet med artikel 20</w:t>
      </w:r>
      <w:r w:rsidR="009953A8" w:rsidRPr="00BB6A17">
        <w:t xml:space="preserve"> </w:t>
      </w:r>
      <w:r w:rsidRPr="00BB6A17">
        <w:t xml:space="preserve">för att inrätta en </w:t>
      </w:r>
      <w:r w:rsidR="009953A8" w:rsidRPr="009953A8">
        <w:rPr>
          <w:b/>
          <w:i/>
        </w:rPr>
        <w:t xml:space="preserve">vetenskapligt baserad </w:t>
      </w:r>
      <w:r w:rsidRPr="00BB6A17">
        <w:t xml:space="preserve">metod för övervakning av </w:t>
      </w:r>
      <w:r w:rsidR="009953A8" w:rsidRPr="009953A8">
        <w:rPr>
          <w:b/>
          <w:i/>
        </w:rPr>
        <w:t xml:space="preserve">mångfalden och </w:t>
      </w:r>
      <w:r w:rsidRPr="00BB6A17">
        <w:t>populationer av pollinatörer.</w:t>
      </w:r>
      <w:r w:rsidR="009953A8">
        <w:rPr>
          <w:b/>
        </w:rPr>
        <w:t xml:space="preserve"> [Ändr. 89]</w:t>
      </w:r>
    </w:p>
    <w:p w14:paraId="3B497734" w14:textId="77777777" w:rsidR="00BB6A17" w:rsidRDefault="00BB6A17" w:rsidP="00BB6A17">
      <w:pPr>
        <w:widowControl/>
        <w:suppressAutoHyphens/>
        <w:spacing w:before="120" w:after="120" w:line="360" w:lineRule="auto"/>
        <w:ind w:left="567" w:right="140" w:hanging="567"/>
        <w:rPr>
          <w:b/>
        </w:rPr>
      </w:pPr>
      <w:r w:rsidRPr="00BB6A17">
        <w:lastRenderedPageBreak/>
        <w:t>3.</w:t>
      </w:r>
      <w:r w:rsidRPr="00BB6A17">
        <w:tab/>
        <w:t xml:space="preserve">Den metod som avses i punkt 2 ska tillhandahålla </w:t>
      </w:r>
      <w:r w:rsidR="009953A8" w:rsidRPr="009953A8">
        <w:rPr>
          <w:b/>
          <w:i/>
        </w:rPr>
        <w:t xml:space="preserve">vägledning för medlemsstaterna i syfte att fastställa tillfredsställande nivåer i enlighet med artikel 11.3 och tillhandahålla </w:t>
      </w:r>
      <w:r w:rsidRPr="00BB6A17">
        <w:t xml:space="preserve">ett standardiserat tillvägagångssätt för att samla in årliga uppgifter om abundansen och mångfalden hos arter av pollinatörer </w:t>
      </w:r>
      <w:r w:rsidR="009953A8">
        <w:rPr>
          <w:b/>
          <w:i/>
        </w:rPr>
        <w:t xml:space="preserve">i olika ekosystem </w:t>
      </w:r>
      <w:r w:rsidRPr="00BB6A17">
        <w:t>och för att bedöma trender i populationer av pollinatörer</w:t>
      </w:r>
      <w:r w:rsidR="009953A8" w:rsidRPr="00B308C4">
        <w:rPr>
          <w:b/>
          <w:i/>
        </w:rPr>
        <w:t xml:space="preserve"> och hur ändamålsenliga de restaureringsåtgärder är som antas av medlemsstaterna i enlighet med punkt 1 i denna artikel</w:t>
      </w:r>
      <w:r w:rsidRPr="00BB6A17">
        <w:t>.</w:t>
      </w:r>
      <w:r w:rsidR="009953A8">
        <w:rPr>
          <w:b/>
        </w:rPr>
        <w:t xml:space="preserve"> [Ändr. 90]</w:t>
      </w:r>
    </w:p>
    <w:p w14:paraId="0C6ED5EB" w14:textId="77777777" w:rsidR="009953A8" w:rsidRDefault="009953A8" w:rsidP="00BB6A17">
      <w:pPr>
        <w:widowControl/>
        <w:suppressAutoHyphens/>
        <w:spacing w:before="120" w:after="120" w:line="360" w:lineRule="auto"/>
        <w:ind w:left="567" w:right="140" w:hanging="567"/>
        <w:rPr>
          <w:rFonts w:eastAsia="Calibri"/>
          <w:b/>
          <w:szCs w:val="22"/>
        </w:rPr>
      </w:pPr>
      <w:r w:rsidRPr="009953A8">
        <w:rPr>
          <w:rFonts w:eastAsia="Calibri"/>
          <w:b/>
          <w:i/>
          <w:szCs w:val="22"/>
        </w:rPr>
        <w:t>3a.</w:t>
      </w:r>
      <w:r w:rsidRPr="009953A8">
        <w:rPr>
          <w:rFonts w:eastAsia="Calibri"/>
          <w:b/>
          <w:i/>
          <w:szCs w:val="22"/>
        </w:rPr>
        <w:tab/>
        <w:t>Medlemsstaterna och kommissionen ska säkerställa att övervakningsdata kommer från ett tillräckligt antal platser för att säkerställa representativitet över hela territoriet. Medlemsstaterna ska säkerställa tillräckliga resurser för övervakningen och främja medborgarforskning.</w:t>
      </w:r>
      <w:r>
        <w:rPr>
          <w:rFonts w:eastAsia="Calibri"/>
          <w:b/>
          <w:szCs w:val="22"/>
        </w:rPr>
        <w:t xml:space="preserve"> [Ändr. 91]</w:t>
      </w:r>
    </w:p>
    <w:p w14:paraId="13114B8D" w14:textId="77777777" w:rsidR="009953A8" w:rsidRPr="00E14BE0" w:rsidRDefault="009953A8" w:rsidP="00BB6A17">
      <w:pPr>
        <w:widowControl/>
        <w:suppressAutoHyphens/>
        <w:spacing w:before="120" w:after="120" w:line="360" w:lineRule="auto"/>
        <w:ind w:left="567" w:right="140" w:hanging="567"/>
        <w:rPr>
          <w:rFonts w:eastAsia="Calibri"/>
          <w:b/>
          <w:szCs w:val="22"/>
        </w:rPr>
      </w:pPr>
      <w:r w:rsidRPr="009953A8">
        <w:rPr>
          <w:rFonts w:eastAsia="Calibri"/>
          <w:b/>
          <w:i/>
          <w:szCs w:val="22"/>
        </w:rPr>
        <w:t>3b.</w:t>
      </w:r>
      <w:r w:rsidRPr="009953A8">
        <w:rPr>
          <w:rFonts w:eastAsia="Calibri"/>
          <w:b/>
          <w:i/>
          <w:szCs w:val="22"/>
        </w:rPr>
        <w:tab/>
        <w:t>Kommissionen och relevanta unionsbyråer, särskilt EEA, Efsa och Echa, ska gemensamt ta itu med de största påfrestningar som pollinatörer utsätts för och stödja medlemsstaterna på deras begäran.</w:t>
      </w:r>
      <w:r w:rsidR="00134B92">
        <w:rPr>
          <w:rFonts w:eastAsia="Calibri"/>
          <w:b/>
          <w:szCs w:val="22"/>
        </w:rPr>
        <w:t xml:space="preserve"> [Ändr. 92]</w:t>
      </w:r>
    </w:p>
    <w:p w14:paraId="4F01046B" w14:textId="2CCF6F3F" w:rsidR="00BB6A17" w:rsidRPr="00BB6A17" w:rsidRDefault="00134B92" w:rsidP="00BB6A17">
      <w:pPr>
        <w:widowControl/>
        <w:suppressAutoHyphens/>
        <w:spacing w:before="120" w:after="120" w:line="360" w:lineRule="auto"/>
        <w:ind w:left="567" w:right="140"/>
        <w:rPr>
          <w:rFonts w:eastAsia="Calibri"/>
          <w:b/>
          <w:i/>
          <w:szCs w:val="22"/>
        </w:rPr>
      </w:pPr>
      <w:bookmarkStart w:id="60" w:name="_Hlk133342661"/>
      <w:bookmarkEnd w:id="59"/>
      <w:r>
        <w:rPr>
          <w:b/>
        </w:rPr>
        <w:t xml:space="preserve"> [Ändr. 34]</w:t>
      </w:r>
      <w:r w:rsidR="00BB6A17" w:rsidRPr="00BB6A17">
        <w:rPr>
          <w:b/>
          <w:i/>
        </w:rPr>
        <w:t xml:space="preserve"> </w:t>
      </w:r>
    </w:p>
    <w:bookmarkEnd w:id="60"/>
    <w:p w14:paraId="75136817" w14:textId="77777777" w:rsidR="00BB6A17" w:rsidRPr="00BB6A17" w:rsidRDefault="00BB6A17" w:rsidP="00BB6A17">
      <w:pPr>
        <w:widowControl/>
        <w:spacing w:after="200" w:line="276" w:lineRule="auto"/>
        <w:rPr>
          <w:rFonts w:eastAsia="Calibri"/>
          <w:b/>
          <w:szCs w:val="22"/>
          <w:u w:val="single"/>
        </w:rPr>
      </w:pPr>
      <w:r w:rsidRPr="00BB6A17">
        <w:br w:type="page"/>
      </w:r>
    </w:p>
    <w:p w14:paraId="048D37CA" w14:textId="77777777" w:rsidR="00BB6A17" w:rsidRPr="00BB6A17" w:rsidRDefault="00BB6A17" w:rsidP="00BB6A17">
      <w:pPr>
        <w:keepNext/>
        <w:widowControl/>
        <w:suppressAutoHyphens/>
        <w:spacing w:before="120" w:after="120" w:line="360" w:lineRule="auto"/>
        <w:ind w:right="140"/>
        <w:jc w:val="center"/>
        <w:outlineLvl w:val="1"/>
        <w:rPr>
          <w:bCs/>
          <w:i/>
          <w:szCs w:val="26"/>
        </w:rPr>
      </w:pPr>
      <w:r w:rsidRPr="00BB6A17">
        <w:lastRenderedPageBreak/>
        <w:t xml:space="preserve">Artikel 10 </w:t>
      </w:r>
      <w:r w:rsidRPr="00BB6A17">
        <w:cr/>
      </w:r>
      <w:r w:rsidRPr="00BB6A17">
        <w:br/>
      </w:r>
      <w:r w:rsidRPr="00BB6A17">
        <w:rPr>
          <w:i/>
          <w:iCs/>
        </w:rPr>
        <w:t>Restaurering av skogsekosystem</w:t>
      </w:r>
    </w:p>
    <w:p w14:paraId="38A1F68F" w14:textId="77777777" w:rsidR="00BB6A17" w:rsidRPr="00BB6A17" w:rsidRDefault="00BB6A17" w:rsidP="00BB6A17">
      <w:pPr>
        <w:widowControl/>
        <w:suppressAutoHyphens/>
        <w:spacing w:before="120" w:after="120" w:line="360" w:lineRule="auto"/>
        <w:ind w:left="567" w:right="140" w:hanging="567"/>
        <w:rPr>
          <w:rFonts w:eastAsia="Calibri"/>
          <w:szCs w:val="22"/>
        </w:rPr>
      </w:pPr>
      <w:r w:rsidRPr="00BB6A17">
        <w:t>1.</w:t>
      </w:r>
      <w:r w:rsidRPr="00BB6A17">
        <w:tab/>
        <w:t>Medlemsstaterna ska genomföra de restaureringsåtgärder som behövs för att förbättra den biologiska mångfalden i skogsekosystem, utöver de arealer som är föremål för restaureringsåtgärder enligt artikel 4.1, 4.2 och 4.3.</w:t>
      </w:r>
    </w:p>
    <w:p w14:paraId="387C8BF0" w14:textId="77777777" w:rsidR="00BB6A17" w:rsidRPr="00BB6A17" w:rsidRDefault="00BB6A17" w:rsidP="00BB6A17">
      <w:pPr>
        <w:widowControl/>
        <w:suppressAutoHyphens/>
        <w:spacing w:before="120" w:after="120" w:line="360" w:lineRule="auto"/>
        <w:ind w:left="567" w:right="140" w:hanging="567"/>
        <w:rPr>
          <w:szCs w:val="22"/>
        </w:rPr>
      </w:pPr>
      <w:r w:rsidRPr="00BB6A17">
        <w:t>2.</w:t>
      </w:r>
      <w:r w:rsidRPr="00BB6A17">
        <w:tab/>
        <w:t xml:space="preserve">Medlemsstaterna ska uppnå en ökande trend på nationell nivå för var och en av följande indikatorer i skogsekosystem, som anges i bilaga VI, mätt under perioden från dagen </w:t>
      </w:r>
      <w:r w:rsidRPr="00BB6A17">
        <w:rPr>
          <w:b/>
          <w:bCs/>
          <w:i/>
          <w:iCs/>
        </w:rPr>
        <w:t>för</w:t>
      </w:r>
      <w:r w:rsidRPr="00BB6A17">
        <w:t xml:space="preserve"> ikraftträdandet av den här förordningen till och med den 31 december 2030, och vart </w:t>
      </w:r>
      <w:r w:rsidRPr="00BB6A17">
        <w:rPr>
          <w:b/>
          <w:bCs/>
          <w:i/>
          <w:iCs/>
        </w:rPr>
        <w:t>sjätte</w:t>
      </w:r>
      <w:r w:rsidRPr="00BB6A17">
        <w:t xml:space="preserve"> år efter det, tills tillfredsställande nivåer, som har identifierats i enlighet med artikel 11.3, har uppnåtts:</w:t>
      </w:r>
    </w:p>
    <w:p w14:paraId="1D1154AD" w14:textId="4A5837F7" w:rsidR="00BB6A17" w:rsidRPr="00E14BE0" w:rsidRDefault="00134B92" w:rsidP="00BB6A17">
      <w:pPr>
        <w:widowControl/>
        <w:suppressAutoHyphens/>
        <w:spacing w:before="120" w:after="120" w:line="360" w:lineRule="auto"/>
        <w:ind w:left="1134" w:right="140" w:hanging="567"/>
        <w:jc w:val="both"/>
        <w:rPr>
          <w:rFonts w:eastAsia="Calibri"/>
          <w:b/>
          <w:szCs w:val="22"/>
        </w:rPr>
      </w:pPr>
      <w:r>
        <w:rPr>
          <w:b/>
        </w:rPr>
        <w:t xml:space="preserve"> [Ändr. 129/rev1]</w:t>
      </w:r>
    </w:p>
    <w:p w14:paraId="3CEA2632" w14:textId="3567CCF5" w:rsidR="00BB6A17" w:rsidRPr="00E14BE0" w:rsidRDefault="00134B92" w:rsidP="00BB6A17">
      <w:pPr>
        <w:widowControl/>
        <w:suppressAutoHyphens/>
        <w:spacing w:before="120" w:after="120" w:line="360" w:lineRule="auto"/>
        <w:ind w:left="1134" w:right="140" w:hanging="567"/>
        <w:jc w:val="both"/>
        <w:rPr>
          <w:rFonts w:eastAsia="Calibri"/>
          <w:b/>
          <w:szCs w:val="22"/>
        </w:rPr>
      </w:pPr>
      <w:r>
        <w:rPr>
          <w:b/>
        </w:rPr>
        <w:t xml:space="preserve"> [Ändr. 130/rev1]</w:t>
      </w:r>
    </w:p>
    <w:p w14:paraId="7DC83296" w14:textId="77777777" w:rsidR="00BB6A17" w:rsidRPr="00BB6A17" w:rsidRDefault="00BB6A17" w:rsidP="00BB6A17">
      <w:pPr>
        <w:widowControl/>
        <w:suppressAutoHyphens/>
        <w:spacing w:before="120" w:after="120" w:line="360" w:lineRule="auto"/>
        <w:ind w:left="1134" w:right="140" w:hanging="567"/>
        <w:jc w:val="both"/>
        <w:rPr>
          <w:rFonts w:eastAsia="Calibri"/>
          <w:szCs w:val="22"/>
        </w:rPr>
      </w:pPr>
      <w:r w:rsidRPr="00BB6A17">
        <w:rPr>
          <w:rFonts w:ascii="Arial" w:hAnsi="Arial"/>
          <w:snapToGrid w:val="0"/>
        </w:rPr>
        <w:t>▌</w:t>
      </w:r>
      <w:r w:rsidRPr="00BB6A17">
        <w:t xml:space="preserve"> </w:t>
      </w:r>
    </w:p>
    <w:p w14:paraId="0449B050" w14:textId="77777777" w:rsidR="00BB6A17" w:rsidRPr="00BB6A17" w:rsidRDefault="00BB6A17" w:rsidP="00BB6A17">
      <w:pPr>
        <w:widowControl/>
        <w:suppressAutoHyphens/>
        <w:spacing w:before="120" w:after="120" w:line="360" w:lineRule="auto"/>
        <w:ind w:left="1134" w:right="140" w:hanging="567"/>
        <w:jc w:val="both"/>
        <w:rPr>
          <w:rFonts w:eastAsia="Calibri"/>
          <w:szCs w:val="22"/>
        </w:rPr>
      </w:pPr>
      <w:r w:rsidRPr="00BB6A17">
        <w:rPr>
          <w:rFonts w:ascii="Arial" w:hAnsi="Arial"/>
          <w:snapToGrid w:val="0"/>
        </w:rPr>
        <w:t>▌</w:t>
      </w:r>
      <w:r w:rsidRPr="00BB6A17">
        <w:t xml:space="preserve"> </w:t>
      </w:r>
    </w:p>
    <w:p w14:paraId="19FD9E71" w14:textId="77777777" w:rsidR="00BB6A17" w:rsidRPr="00BB6A17" w:rsidRDefault="00BB6A17" w:rsidP="00BB6A17">
      <w:pPr>
        <w:widowControl/>
        <w:suppressAutoHyphens/>
        <w:spacing w:before="120" w:after="120" w:line="360" w:lineRule="auto"/>
        <w:ind w:left="1134" w:right="140" w:hanging="567"/>
        <w:jc w:val="both"/>
        <w:rPr>
          <w:rFonts w:eastAsia="Calibri"/>
          <w:szCs w:val="22"/>
        </w:rPr>
      </w:pPr>
      <w:r w:rsidRPr="00BB6A17">
        <w:t>c)</w:t>
      </w:r>
      <w:r w:rsidRPr="00BB6A17">
        <w:tab/>
        <w:t>index för vanliga skogsfåglar</w:t>
      </w:r>
      <w:r w:rsidRPr="00BB6A17">
        <w:rPr>
          <w:b/>
          <w:bCs/>
          <w:i/>
          <w:iCs/>
        </w:rPr>
        <w:t>.</w:t>
      </w:r>
    </w:p>
    <w:p w14:paraId="31B4236D" w14:textId="77777777" w:rsidR="00BB6A17" w:rsidRPr="00BB6A17" w:rsidRDefault="00BB6A17" w:rsidP="00BB6A17">
      <w:pPr>
        <w:widowControl/>
        <w:suppressAutoHyphens/>
        <w:spacing w:before="120" w:after="120" w:line="360" w:lineRule="auto"/>
        <w:ind w:left="1134" w:right="140" w:hanging="567"/>
        <w:jc w:val="both"/>
        <w:rPr>
          <w:rFonts w:eastAsia="Calibri"/>
          <w:szCs w:val="22"/>
        </w:rPr>
      </w:pPr>
      <w:r w:rsidRPr="00BB6A17">
        <w:rPr>
          <w:rFonts w:ascii="Arial" w:hAnsi="Arial"/>
          <w:snapToGrid w:val="0"/>
        </w:rPr>
        <w:t>▌</w:t>
      </w:r>
      <w:r w:rsidRPr="00BB6A17">
        <w:t xml:space="preserve"> </w:t>
      </w:r>
    </w:p>
    <w:p w14:paraId="66BFE649" w14:textId="77777777" w:rsidR="00BB6A17" w:rsidRPr="00BB6A17" w:rsidRDefault="00BB6A17" w:rsidP="00BB6A17">
      <w:pPr>
        <w:widowControl/>
        <w:spacing w:after="200" w:line="276" w:lineRule="auto"/>
        <w:rPr>
          <w:rFonts w:eastAsia="Calibri"/>
          <w:szCs w:val="22"/>
        </w:rPr>
      </w:pPr>
      <w:r w:rsidRPr="00BB6A17">
        <w:br w:type="page"/>
      </w:r>
    </w:p>
    <w:p w14:paraId="6AF2689E" w14:textId="77777777" w:rsidR="00BB6A17" w:rsidRPr="00BB6A17" w:rsidRDefault="00BB6A17" w:rsidP="00BB6A17">
      <w:pPr>
        <w:widowControl/>
        <w:suppressAutoHyphens/>
        <w:spacing w:before="120" w:after="120" w:line="360" w:lineRule="auto"/>
        <w:ind w:left="567" w:right="140" w:hanging="567"/>
        <w:rPr>
          <w:b/>
          <w:i/>
          <w:szCs w:val="22"/>
        </w:rPr>
      </w:pPr>
      <w:r w:rsidRPr="00BB6A17">
        <w:rPr>
          <w:b/>
          <w:i/>
          <w:sz w:val="23"/>
        </w:rPr>
        <w:lastRenderedPageBreak/>
        <w:t>2a.</w:t>
      </w:r>
      <w:r w:rsidRPr="00BB6A17">
        <w:rPr>
          <w:b/>
          <w:i/>
          <w:sz w:val="23"/>
        </w:rPr>
        <w:tab/>
      </w:r>
      <w:r w:rsidRPr="00BB6A17">
        <w:rPr>
          <w:b/>
          <w:i/>
        </w:rPr>
        <w:t>Medlemsstaterna ska uppnå en ökande trend på nationell nivå för tre av följande indikatorer i skogsekosystem, som anges i bilaga VI och som har valts ut på grundval av deras förmåga att visa att den biologiska mångfalden i skogsekosystemen i den berörda medlemsstaten har förbättrats. Trenden ska mätas under perioden från dagen för ikraftträdandet av den här förordningen till och med den 31 december 2030, och vart sjätte år efter det, tills tillfredsställande nivåer, som har identifierats i enlighet med artikel 11.3, har uppnåtts:</w:t>
      </w:r>
    </w:p>
    <w:p w14:paraId="70A45707" w14:textId="77777777" w:rsidR="00BB6A17" w:rsidRPr="00BB6A17" w:rsidRDefault="00BB6A17" w:rsidP="00BB6A17">
      <w:pPr>
        <w:widowControl/>
        <w:suppressAutoHyphens/>
        <w:spacing w:before="120" w:after="120" w:line="360" w:lineRule="auto"/>
        <w:ind w:left="1134" w:right="140" w:hanging="567"/>
        <w:jc w:val="both"/>
        <w:rPr>
          <w:rFonts w:eastAsia="Calibri"/>
          <w:b/>
          <w:i/>
          <w:szCs w:val="22"/>
        </w:rPr>
      </w:pPr>
      <w:bookmarkStart w:id="61" w:name="_Hlk128839216"/>
      <w:r w:rsidRPr="00BB6A17">
        <w:rPr>
          <w:b/>
          <w:i/>
        </w:rPr>
        <w:t>a)</w:t>
      </w:r>
      <w:r w:rsidRPr="00BB6A17">
        <w:rPr>
          <w:b/>
          <w:i/>
        </w:rPr>
        <w:tab/>
        <w:t>andel skogar med olikåldrig struktur,</w:t>
      </w:r>
    </w:p>
    <w:p w14:paraId="6BAB9B74" w14:textId="77777777" w:rsidR="00BB6A17" w:rsidRPr="00BB6A17" w:rsidRDefault="00BB6A17" w:rsidP="00BB6A17">
      <w:pPr>
        <w:widowControl/>
        <w:suppressAutoHyphens/>
        <w:spacing w:before="120" w:after="120" w:line="360" w:lineRule="auto"/>
        <w:ind w:left="1134" w:right="140" w:hanging="567"/>
        <w:jc w:val="both"/>
        <w:rPr>
          <w:rFonts w:eastAsia="Calibri"/>
          <w:b/>
          <w:i/>
          <w:szCs w:val="22"/>
        </w:rPr>
      </w:pPr>
      <w:r w:rsidRPr="00BB6A17">
        <w:rPr>
          <w:b/>
          <w:i/>
        </w:rPr>
        <w:t>b)</w:t>
      </w:r>
      <w:r w:rsidRPr="00BB6A17">
        <w:rPr>
          <w:b/>
          <w:i/>
        </w:rPr>
        <w:tab/>
        <w:t xml:space="preserve">skoglig konnektivitet, </w:t>
      </w:r>
    </w:p>
    <w:p w14:paraId="3177B158" w14:textId="77777777" w:rsidR="00BB6A17" w:rsidRPr="00BB6A17" w:rsidRDefault="00BB6A17" w:rsidP="00BB6A17">
      <w:pPr>
        <w:widowControl/>
        <w:suppressAutoHyphens/>
        <w:spacing w:before="120" w:after="120" w:line="360" w:lineRule="auto"/>
        <w:ind w:left="1134" w:right="140" w:hanging="567"/>
        <w:jc w:val="both"/>
        <w:rPr>
          <w:rFonts w:eastAsia="Calibri"/>
          <w:b/>
          <w:i/>
          <w:szCs w:val="22"/>
        </w:rPr>
      </w:pPr>
      <w:r w:rsidRPr="00BB6A17">
        <w:rPr>
          <w:b/>
          <w:i/>
        </w:rPr>
        <w:t>c)</w:t>
      </w:r>
      <w:r w:rsidRPr="00BB6A17">
        <w:rPr>
          <w:b/>
          <w:i/>
        </w:rPr>
        <w:tab/>
        <w:t>lager av organiskt kol,</w:t>
      </w:r>
    </w:p>
    <w:bookmarkEnd w:id="61"/>
    <w:p w14:paraId="57DB4EB7" w14:textId="77777777" w:rsidR="00BB6A17" w:rsidRPr="00BB6A17" w:rsidRDefault="00BB6A17" w:rsidP="00BB6A17">
      <w:pPr>
        <w:widowControl/>
        <w:suppressAutoHyphens/>
        <w:spacing w:after="120" w:line="360" w:lineRule="auto"/>
        <w:ind w:right="140" w:firstLine="567"/>
        <w:rPr>
          <w:rFonts w:eastAsia="Calibri"/>
          <w:b/>
          <w:i/>
          <w:color w:val="000000"/>
          <w:szCs w:val="24"/>
        </w:rPr>
      </w:pPr>
      <w:r w:rsidRPr="00BB6A17">
        <w:rPr>
          <w:b/>
          <w:i/>
          <w:color w:val="000000"/>
          <w:sz w:val="23"/>
        </w:rPr>
        <w:t xml:space="preserve">d) </w:t>
      </w:r>
      <w:r w:rsidRPr="00BB6A17">
        <w:rPr>
          <w:b/>
          <w:i/>
          <w:color w:val="000000"/>
          <w:sz w:val="23"/>
        </w:rPr>
        <w:tab/>
      </w:r>
      <w:r w:rsidRPr="00BB6A17">
        <w:rPr>
          <w:b/>
          <w:i/>
          <w:color w:val="000000"/>
        </w:rPr>
        <w:t>andelen skogar som domineras av inhemska trädarter,</w:t>
      </w:r>
    </w:p>
    <w:p w14:paraId="1367A2D7" w14:textId="77777777" w:rsidR="00BB6A17" w:rsidRPr="00BB6A17" w:rsidRDefault="00BB6A17" w:rsidP="00BB6A17">
      <w:pPr>
        <w:widowControl/>
        <w:suppressAutoHyphens/>
        <w:spacing w:before="120" w:after="240" w:line="360" w:lineRule="auto"/>
        <w:ind w:right="142" w:firstLine="567"/>
        <w:rPr>
          <w:rFonts w:eastAsia="Calibri"/>
          <w:b/>
          <w:i/>
          <w:color w:val="000000"/>
          <w:sz w:val="23"/>
          <w:szCs w:val="23"/>
        </w:rPr>
      </w:pPr>
      <w:r w:rsidRPr="00BB6A17">
        <w:rPr>
          <w:b/>
          <w:i/>
          <w:color w:val="000000"/>
          <w:sz w:val="23"/>
        </w:rPr>
        <w:t xml:space="preserve">e) </w:t>
      </w:r>
      <w:r w:rsidRPr="00BB6A17">
        <w:rPr>
          <w:b/>
          <w:i/>
          <w:color w:val="000000"/>
          <w:sz w:val="23"/>
        </w:rPr>
        <w:tab/>
        <w:t>trädarternas mångfald.</w:t>
      </w:r>
    </w:p>
    <w:p w14:paraId="09DEDC37" w14:textId="77777777" w:rsidR="00BB6A17" w:rsidRPr="00BB6A17" w:rsidRDefault="00BB6A17" w:rsidP="00BB6A17">
      <w:pPr>
        <w:widowControl/>
        <w:suppressAutoHyphens/>
        <w:spacing w:before="120" w:after="120" w:line="360" w:lineRule="auto"/>
        <w:ind w:left="567" w:right="140" w:hanging="567"/>
        <w:rPr>
          <w:rFonts w:eastAsia="Calibri"/>
          <w:b/>
          <w:i/>
          <w:szCs w:val="22"/>
        </w:rPr>
      </w:pPr>
      <w:r w:rsidRPr="00BB6A17">
        <w:rPr>
          <w:b/>
          <w:i/>
        </w:rPr>
        <w:t>3.</w:t>
      </w:r>
      <w:r w:rsidRPr="00BB6A17">
        <w:rPr>
          <w:b/>
          <w:i/>
        </w:rPr>
        <w:tab/>
        <w:t>Underlåtenhet att fullgöra de skyldigheter som anges i punkterna 2 och 2a är berättigat om det orsakas av</w:t>
      </w:r>
    </w:p>
    <w:p w14:paraId="45B2CFBF" w14:textId="77777777" w:rsidR="00BB6A17" w:rsidRPr="00BB6A17" w:rsidRDefault="00BB6A17" w:rsidP="00BB6A17">
      <w:pPr>
        <w:widowControl/>
        <w:suppressAutoHyphens/>
        <w:spacing w:before="120" w:after="120" w:line="360" w:lineRule="auto"/>
        <w:ind w:left="1134" w:right="140" w:hanging="567"/>
        <w:rPr>
          <w:rFonts w:eastAsia="Calibri"/>
          <w:b/>
          <w:i/>
          <w:szCs w:val="22"/>
        </w:rPr>
      </w:pPr>
      <w:r w:rsidRPr="00BB6A17">
        <w:rPr>
          <w:b/>
          <w:i/>
        </w:rPr>
        <w:t>a)</w:t>
      </w:r>
      <w:r w:rsidRPr="00BB6A17">
        <w:rPr>
          <w:b/>
          <w:i/>
        </w:rPr>
        <w:tab/>
        <w:t>storskalig force majeure, inbegripet naturkatastrofer, särskilt oplanerade och okontrollerade skogsbränder, eller</w:t>
      </w:r>
    </w:p>
    <w:p w14:paraId="77D89AD7" w14:textId="77777777" w:rsidR="00BB6A17" w:rsidRPr="00BB6A17" w:rsidRDefault="00BB6A17" w:rsidP="00BB6A17">
      <w:pPr>
        <w:widowControl/>
        <w:suppressAutoHyphens/>
        <w:spacing w:before="120" w:after="120" w:line="360" w:lineRule="auto"/>
        <w:ind w:left="1134" w:right="140" w:hanging="567"/>
        <w:rPr>
          <w:rFonts w:eastAsia="Calibri"/>
          <w:b/>
          <w:i/>
          <w:szCs w:val="22"/>
        </w:rPr>
      </w:pPr>
      <w:r w:rsidRPr="00BB6A17">
        <w:rPr>
          <w:b/>
          <w:i/>
        </w:rPr>
        <w:t>b)</w:t>
      </w:r>
      <w:r w:rsidRPr="00BB6A17">
        <w:rPr>
          <w:b/>
          <w:i/>
        </w:rPr>
        <w:tab/>
        <w:t>oundvikliga livsmiljöförändringar som orsakas direkt av klimatförändringar.</w:t>
      </w:r>
    </w:p>
    <w:p w14:paraId="4BB91CBF" w14:textId="77777777" w:rsidR="00BB6A17" w:rsidRPr="00BB6A17" w:rsidRDefault="00BB6A17" w:rsidP="00BB6A17">
      <w:pPr>
        <w:widowControl/>
        <w:spacing w:after="200" w:line="276" w:lineRule="auto"/>
        <w:rPr>
          <w:rFonts w:eastAsia="Calibri"/>
          <w:b/>
          <w:szCs w:val="22"/>
          <w:u w:val="single"/>
        </w:rPr>
      </w:pPr>
      <w:r w:rsidRPr="00BB6A17">
        <w:br w:type="page"/>
      </w:r>
    </w:p>
    <w:p w14:paraId="1790A1EF" w14:textId="77777777" w:rsidR="00134B92" w:rsidRDefault="00134B92" w:rsidP="00134B92">
      <w:pPr>
        <w:widowControl/>
        <w:spacing w:before="120" w:after="120" w:line="360" w:lineRule="auto"/>
        <w:jc w:val="center"/>
        <w:rPr>
          <w:b/>
          <w:i/>
          <w:szCs w:val="24"/>
          <w:lang w:eastAsia="en-US"/>
        </w:rPr>
      </w:pPr>
      <w:r w:rsidRPr="00134B92">
        <w:rPr>
          <w:b/>
          <w:i/>
          <w:szCs w:val="24"/>
          <w:lang w:eastAsia="en-US"/>
        </w:rPr>
        <w:lastRenderedPageBreak/>
        <w:t>Article10a</w:t>
      </w:r>
    </w:p>
    <w:p w14:paraId="22A0F96F" w14:textId="77777777" w:rsidR="00134B92" w:rsidRDefault="00134B92" w:rsidP="00E14BE0">
      <w:pPr>
        <w:widowControl/>
        <w:spacing w:before="120" w:after="120" w:line="360" w:lineRule="auto"/>
        <w:jc w:val="center"/>
        <w:rPr>
          <w:b/>
          <w:i/>
          <w:szCs w:val="24"/>
          <w:lang w:eastAsia="en-US"/>
        </w:rPr>
      </w:pPr>
      <w:r w:rsidRPr="00134B92">
        <w:rPr>
          <w:b/>
          <w:i/>
          <w:szCs w:val="24"/>
          <w:lang w:eastAsia="en-US"/>
        </w:rPr>
        <w:t>Plantering av ytterligare tre miljarder träd</w:t>
      </w:r>
    </w:p>
    <w:p w14:paraId="148DE63A" w14:textId="77777777" w:rsidR="00134B92" w:rsidRDefault="00134B92" w:rsidP="00E14BE0">
      <w:pPr>
        <w:widowControl/>
        <w:spacing w:before="120" w:after="120" w:line="360" w:lineRule="auto"/>
        <w:ind w:left="851" w:hanging="851"/>
        <w:rPr>
          <w:b/>
          <w:i/>
          <w:szCs w:val="24"/>
          <w:lang w:eastAsia="en-US"/>
        </w:rPr>
      </w:pPr>
      <w:r w:rsidRPr="00134B92">
        <w:rPr>
          <w:b/>
          <w:i/>
          <w:szCs w:val="24"/>
          <w:lang w:eastAsia="en-US"/>
        </w:rPr>
        <w:t xml:space="preserve">1. </w:t>
      </w:r>
      <w:r>
        <w:rPr>
          <w:b/>
          <w:i/>
          <w:szCs w:val="24"/>
          <w:lang w:eastAsia="en-US"/>
        </w:rPr>
        <w:tab/>
      </w:r>
      <w:r w:rsidRPr="00134B92">
        <w:rPr>
          <w:b/>
          <w:i/>
          <w:szCs w:val="24"/>
          <w:lang w:eastAsia="en-US"/>
        </w:rPr>
        <w:t>Vid identifiering och genomförande av restaureringsåtgärderna för att uppnå målen och skyldigheterna i artiklarna 4, 6, 9 och 10 ska medlemsstaterna bidra till att uppnå unionens mål att plantera ytterligare minst tre miljarder träd senast 2030</w:t>
      </w:r>
      <w:r>
        <w:rPr>
          <w:b/>
          <w:i/>
          <w:szCs w:val="24"/>
          <w:lang w:eastAsia="en-US"/>
        </w:rPr>
        <w:t>.</w:t>
      </w:r>
    </w:p>
    <w:p w14:paraId="22C5FCD0" w14:textId="77777777" w:rsidR="00134B92" w:rsidRDefault="00134B92" w:rsidP="00E14BE0">
      <w:pPr>
        <w:widowControl/>
        <w:spacing w:before="120" w:after="120" w:line="360" w:lineRule="auto"/>
        <w:ind w:left="851" w:hanging="851"/>
        <w:rPr>
          <w:b/>
          <w:i/>
        </w:rPr>
      </w:pPr>
      <w:r w:rsidRPr="006068A3">
        <w:rPr>
          <w:b/>
          <w:i/>
        </w:rPr>
        <w:t xml:space="preserve">2. </w:t>
      </w:r>
      <w:r>
        <w:rPr>
          <w:b/>
          <w:i/>
        </w:rPr>
        <w:tab/>
      </w:r>
      <w:r w:rsidRPr="006068A3">
        <w:rPr>
          <w:b/>
          <w:i/>
        </w:rPr>
        <w:t>Medlemsstaterna ska säkerställa att det mål som anges i punkt 1 uppnås med full respekt för ekologiska principer så att artmångfalden säkerställs, med prioritet för inhemska trädarter utom i mycket specifika fall och under mycket speciella förhållanden då främmande arter som är anpassade till den lokala marken, de lokala klimatförhållandena, det lokala ekologiska sammanhanget och de lokala livsmiljöförhållandena kan prioriteras, när de bidrar till att främja ökad motståndskraft mot klimatförändringar. Åtgärderna för att uppnå målet ska syfta till att öka konnektiviteten och baseras på ”proforestation”, hållbar återbeskogning och förgröning av stadsområden.</w:t>
      </w:r>
    </w:p>
    <w:p w14:paraId="208084D1" w14:textId="77777777" w:rsidR="00134B92" w:rsidRPr="00E14BE0" w:rsidRDefault="00134B92" w:rsidP="00E14BE0">
      <w:pPr>
        <w:widowControl/>
        <w:spacing w:before="120" w:after="120" w:line="360" w:lineRule="auto"/>
        <w:ind w:left="851" w:hanging="851"/>
        <w:rPr>
          <w:b/>
          <w:szCs w:val="24"/>
          <w:lang w:eastAsia="en-US"/>
        </w:rPr>
      </w:pPr>
      <w:r w:rsidRPr="006068A3">
        <w:rPr>
          <w:b/>
          <w:i/>
        </w:rPr>
        <w:t xml:space="preserve">3. </w:t>
      </w:r>
      <w:r>
        <w:rPr>
          <w:b/>
          <w:i/>
        </w:rPr>
        <w:tab/>
      </w:r>
      <w:r w:rsidRPr="006068A3">
        <w:rPr>
          <w:b/>
          <w:i/>
        </w:rPr>
        <w:t>Träd som planterats för avverkning ska inte ingå i det mål som anges i punkt 1.</w:t>
      </w:r>
      <w:r>
        <w:rPr>
          <w:b/>
        </w:rPr>
        <w:t xml:space="preserve"> [Ändr. 80]</w:t>
      </w:r>
    </w:p>
    <w:p w14:paraId="7D7403D0" w14:textId="77777777" w:rsidR="00134B92" w:rsidRDefault="00134B92" w:rsidP="00134B92">
      <w:pPr>
        <w:widowControl/>
        <w:spacing w:before="120" w:after="120" w:line="360" w:lineRule="auto"/>
        <w:rPr>
          <w:b/>
          <w:i/>
          <w:szCs w:val="24"/>
          <w:lang w:eastAsia="en-US"/>
        </w:rPr>
      </w:pPr>
      <w:r>
        <w:rPr>
          <w:b/>
          <w:i/>
          <w:szCs w:val="24"/>
          <w:lang w:eastAsia="en-US"/>
        </w:rPr>
        <w:br w:type="page"/>
      </w:r>
    </w:p>
    <w:p w14:paraId="66C3441D" w14:textId="2EA4670A" w:rsidR="00BB6A17" w:rsidRPr="00BB6A17" w:rsidRDefault="00BB6A17" w:rsidP="00134B92">
      <w:pPr>
        <w:widowControl/>
        <w:jc w:val="center"/>
        <w:rPr>
          <w:rFonts w:eastAsia="Calibri"/>
          <w:szCs w:val="22"/>
        </w:rPr>
      </w:pPr>
      <w:r w:rsidRPr="00BB6A17">
        <w:lastRenderedPageBreak/>
        <w:t>KAPITEL III</w:t>
      </w:r>
      <w:r w:rsidR="0085440E">
        <w:br/>
        <w:t>N</w:t>
      </w:r>
      <w:r w:rsidRPr="00BB6A17">
        <w:t>ATIONELLA RESTAURERINGSPLANER</w:t>
      </w:r>
    </w:p>
    <w:p w14:paraId="6C18E89F" w14:textId="3AA54E49" w:rsidR="00BB6A17" w:rsidRPr="00BB6A17" w:rsidRDefault="00BB6A17" w:rsidP="00BB6A17">
      <w:pPr>
        <w:keepNext/>
        <w:widowControl/>
        <w:suppressAutoHyphens/>
        <w:spacing w:before="360" w:after="120" w:line="360" w:lineRule="auto"/>
        <w:ind w:right="-1"/>
        <w:jc w:val="center"/>
        <w:outlineLvl w:val="1"/>
        <w:rPr>
          <w:b/>
          <w:bCs/>
          <w:szCs w:val="26"/>
        </w:rPr>
      </w:pPr>
      <w:r w:rsidRPr="00BB6A17">
        <w:t>Artikel 11</w:t>
      </w:r>
      <w:r w:rsidR="0085440E">
        <w:br/>
      </w:r>
      <w:r w:rsidRPr="00BB6A17">
        <w:rPr>
          <w:i/>
          <w:iCs/>
        </w:rPr>
        <w:t xml:space="preserve">Utarbetande av nationella restaureringsplaner </w:t>
      </w:r>
    </w:p>
    <w:p w14:paraId="12A0FEAC" w14:textId="198D4475" w:rsidR="00BB6A17" w:rsidRPr="00E14BE0" w:rsidRDefault="00BB6A17" w:rsidP="00BB6A17">
      <w:pPr>
        <w:widowControl/>
        <w:suppressAutoHyphens/>
        <w:spacing w:before="120" w:after="120" w:line="360" w:lineRule="auto"/>
        <w:ind w:left="567" w:right="-1" w:hanging="567"/>
        <w:rPr>
          <w:rFonts w:eastAsia="Calibri"/>
          <w:b/>
          <w:szCs w:val="22"/>
        </w:rPr>
      </w:pPr>
      <w:r w:rsidRPr="00BB6A17">
        <w:t>1.</w:t>
      </w:r>
      <w:r w:rsidRPr="00BB6A17">
        <w:tab/>
        <w:t xml:space="preserve">Medlemsstaterna ska utarbeta nationella restaureringsplaner och genomföra den förberedande övervakning och forskning som behövs för att identifiera de restaureringsåtgärder som är nödvändiga för att </w:t>
      </w:r>
      <w:r w:rsidR="00117AA9" w:rsidRPr="00117AA9">
        <w:rPr>
          <w:b/>
          <w:i/>
          <w:szCs w:val="24"/>
          <w:lang w:eastAsia="en-US"/>
        </w:rPr>
        <w:t>bidra till unionens</w:t>
      </w:r>
      <w:r w:rsidR="00117AA9" w:rsidRPr="00117AA9">
        <w:rPr>
          <w:szCs w:val="24"/>
          <w:lang w:eastAsia="en-US"/>
        </w:rPr>
        <w:t xml:space="preserve"> </w:t>
      </w:r>
      <w:r w:rsidRPr="00BB6A17">
        <w:t xml:space="preserve"> mål och </w:t>
      </w:r>
      <w:r w:rsidR="00117AA9">
        <w:rPr>
          <w:b/>
          <w:i/>
        </w:rPr>
        <w:t>f</w:t>
      </w:r>
      <w:r w:rsidR="00FC3087">
        <w:rPr>
          <w:b/>
          <w:i/>
        </w:rPr>
        <w:t>ull</w:t>
      </w:r>
      <w:r w:rsidR="00117AA9">
        <w:rPr>
          <w:b/>
          <w:i/>
        </w:rPr>
        <w:t xml:space="preserve">göra de </w:t>
      </w:r>
      <w:r w:rsidRPr="00BB6A17">
        <w:t>skyldigheter som fastställs i artiklarna 4–10, med beaktande av aktuell vetenskaplig evidens</w:t>
      </w:r>
      <w:r w:rsidR="00117AA9" w:rsidRPr="00117AA9">
        <w:rPr>
          <w:b/>
          <w:i/>
          <w:szCs w:val="24"/>
          <w:lang w:eastAsia="en-US"/>
        </w:rPr>
        <w:t>, behov inom lokalsamällen, inbegripet i städerna, de mest kostnadseffektiva åtgärderna och dessa åtgärders samhällsekonomiska konsekvenser.</w:t>
      </w:r>
      <w:r w:rsidR="00117AA9" w:rsidRPr="00117AA9">
        <w:rPr>
          <w:szCs w:val="24"/>
          <w:lang w:eastAsia="en-US"/>
        </w:rPr>
        <w:t xml:space="preserve"> </w:t>
      </w:r>
      <w:r w:rsidR="00117AA9" w:rsidRPr="00117AA9">
        <w:rPr>
          <w:b/>
          <w:i/>
          <w:szCs w:val="24"/>
          <w:lang w:eastAsia="en-US"/>
        </w:rPr>
        <w:t>Berörda parter, bland andra markägare och markförvaltare, måste involveras på lämpligt sätt i varje skede av processen</w:t>
      </w:r>
      <w:r w:rsidRPr="00BB6A17">
        <w:t>.</w:t>
      </w:r>
      <w:r w:rsidR="00117AA9">
        <w:rPr>
          <w:b/>
        </w:rPr>
        <w:t xml:space="preserve"> [Ändr. 35]</w:t>
      </w:r>
    </w:p>
    <w:p w14:paraId="4556B6F8" w14:textId="77777777" w:rsidR="00BB6A17" w:rsidRPr="00BB6A17" w:rsidRDefault="00BB6A17" w:rsidP="00BB6A17">
      <w:pPr>
        <w:widowControl/>
        <w:suppressAutoHyphens/>
        <w:spacing w:before="120" w:after="120" w:line="360" w:lineRule="auto"/>
        <w:ind w:left="567" w:right="-1" w:hanging="567"/>
        <w:rPr>
          <w:rFonts w:eastAsia="Calibri"/>
          <w:szCs w:val="22"/>
        </w:rPr>
      </w:pPr>
      <w:r w:rsidRPr="00BB6A17">
        <w:t>2.</w:t>
      </w:r>
      <w:r w:rsidRPr="00BB6A17">
        <w:tab/>
        <w:t>Medlemsstaterna ska kvantifiera den areal som behöver restaureras för att uppnå de restaureringsmål som fastställs i artiklarna 4 och 5 med beaktande av tillståndet för de livsmiljötyper som avses i artiklarna 4.1, 4.2, 5.1 och 5.2 och kvaliteten hos och kvantiteten av livsmiljöerna för de arter som avses i artiklarna 4.3 och 5.3 ▌. Kvantifieringen ska bland annat grunda sig på följande information:</w:t>
      </w:r>
    </w:p>
    <w:p w14:paraId="2AB6218F" w14:textId="77777777" w:rsidR="00BB6A17" w:rsidRPr="00BB6A17" w:rsidRDefault="00BB6A17" w:rsidP="00BB6A17">
      <w:pPr>
        <w:widowControl/>
        <w:suppressAutoHyphens/>
        <w:spacing w:before="120" w:after="120" w:line="360" w:lineRule="auto"/>
        <w:ind w:left="1134" w:right="-1" w:hanging="567"/>
        <w:rPr>
          <w:rFonts w:eastAsia="Calibri"/>
          <w:szCs w:val="22"/>
        </w:rPr>
      </w:pPr>
      <w:r w:rsidRPr="00BB6A17">
        <w:t>a)</w:t>
      </w:r>
      <w:r w:rsidRPr="00BB6A17">
        <w:tab/>
        <w:t>För varje livsmiljötyp:</w:t>
      </w:r>
    </w:p>
    <w:p w14:paraId="28324025" w14:textId="77777777" w:rsidR="00BB6A17" w:rsidRPr="00BB6A17" w:rsidRDefault="00BB6A17" w:rsidP="00BB6A17">
      <w:pPr>
        <w:widowControl/>
        <w:suppressAutoHyphens/>
        <w:spacing w:before="120" w:after="120" w:line="360" w:lineRule="auto"/>
        <w:ind w:left="1701" w:right="-1" w:hanging="567"/>
        <w:rPr>
          <w:rFonts w:eastAsia="Calibri"/>
          <w:szCs w:val="22"/>
        </w:rPr>
      </w:pPr>
      <w:r w:rsidRPr="00BB6A17">
        <w:t>i)</w:t>
      </w:r>
      <w:r w:rsidRPr="00BB6A17">
        <w:tab/>
        <w:t>Den sammanlagda livsmiljöarealen och en karta över dess nuvarande utbredning.</w:t>
      </w:r>
    </w:p>
    <w:p w14:paraId="2AD39313" w14:textId="77777777" w:rsidR="00BB6A17" w:rsidRPr="00BB6A17" w:rsidRDefault="00BB6A17" w:rsidP="00BB6A17">
      <w:pPr>
        <w:widowControl/>
        <w:suppressAutoHyphens/>
        <w:spacing w:before="120" w:after="120" w:line="360" w:lineRule="auto"/>
        <w:ind w:left="1701" w:right="-1" w:hanging="567"/>
        <w:rPr>
          <w:rFonts w:eastAsia="Calibri"/>
          <w:szCs w:val="22"/>
        </w:rPr>
      </w:pPr>
      <w:r w:rsidRPr="00BB6A17">
        <w:t>ii)</w:t>
      </w:r>
      <w:r w:rsidRPr="00BB6A17">
        <w:tab/>
        <w:t>Den livsmiljöareal som inte är i gott tillstånd.</w:t>
      </w:r>
    </w:p>
    <w:p w14:paraId="11BE0C42" w14:textId="77777777" w:rsidR="00BB6A17" w:rsidRPr="00BB6A17" w:rsidRDefault="00BB6A17" w:rsidP="00BB6A17">
      <w:pPr>
        <w:widowControl/>
        <w:suppressAutoHyphens/>
        <w:spacing w:before="120" w:after="120" w:line="360" w:lineRule="auto"/>
        <w:ind w:left="1701" w:right="-1" w:hanging="567"/>
        <w:rPr>
          <w:rFonts w:eastAsia="Calibri"/>
          <w:szCs w:val="24"/>
        </w:rPr>
      </w:pPr>
      <w:r w:rsidRPr="00BB6A17">
        <w:t>iii)</w:t>
      </w:r>
      <w:r w:rsidRPr="00BB6A17">
        <w:tab/>
        <w:t xml:space="preserve">Den gynnsamma referensarealen med hänsyn till </w:t>
      </w:r>
      <w:r w:rsidRPr="00BB6A17">
        <w:rPr>
          <w:b/>
          <w:bCs/>
          <w:i/>
          <w:iCs/>
        </w:rPr>
        <w:t>uppgifter om historisk utbredning</w:t>
      </w:r>
      <w:r w:rsidRPr="00BB6A17">
        <w:t xml:space="preserve"> och de förväntade förändringarna i miljöförhållandena till följd av klimatförändringar.</w:t>
      </w:r>
    </w:p>
    <w:p w14:paraId="42E8F6F9" w14:textId="5B87F706" w:rsidR="00BB6A17" w:rsidRPr="00E14BE0" w:rsidRDefault="00117AA9" w:rsidP="00BB6A17">
      <w:pPr>
        <w:widowControl/>
        <w:suppressAutoHyphens/>
        <w:spacing w:before="120" w:after="120" w:line="360" w:lineRule="auto"/>
        <w:ind w:left="1701" w:right="-1" w:hanging="567"/>
        <w:rPr>
          <w:rFonts w:eastAsia="Calibri"/>
          <w:b/>
          <w:szCs w:val="24"/>
        </w:rPr>
      </w:pPr>
      <w:r>
        <w:rPr>
          <w:b/>
        </w:rPr>
        <w:t xml:space="preserve"> [Ändr. 37]</w:t>
      </w:r>
    </w:p>
    <w:p w14:paraId="7E5794BB" w14:textId="19377691" w:rsidR="00BB6A17" w:rsidRPr="00117AA9" w:rsidRDefault="00BB6A17" w:rsidP="00BB6A17">
      <w:pPr>
        <w:widowControl/>
        <w:suppressAutoHyphens/>
        <w:spacing w:before="120" w:after="120" w:line="360" w:lineRule="auto"/>
        <w:ind w:left="1134" w:right="-1" w:hanging="567"/>
        <w:rPr>
          <w:rFonts w:eastAsia="Calibri"/>
          <w:b/>
          <w:szCs w:val="22"/>
          <w:u w:val="single"/>
        </w:rPr>
      </w:pPr>
      <w:r w:rsidRPr="00BB6A17">
        <w:br w:type="page"/>
      </w:r>
      <w:r w:rsidRPr="00BB6A17">
        <w:lastRenderedPageBreak/>
        <w:t>b)</w:t>
      </w:r>
      <w:r w:rsidRPr="00BB6A17">
        <w:tab/>
        <w:t xml:space="preserve">Den tillräckliga kvalitet hos och kvantitet av livsmiljöerna för de arter som krävs för att uppnå en gynnsam bevarandestatus för dem, med hänsyn till de arealer som är mest lämpade för </w:t>
      </w:r>
      <w:r w:rsidR="00117AA9">
        <w:t>▌</w:t>
      </w:r>
      <w:r w:rsidRPr="00BB6A17">
        <w:t xml:space="preserve"> dessa livsmiljöer</w:t>
      </w:r>
      <w:r w:rsidR="00117AA9">
        <w:t xml:space="preserve"> </w:t>
      </w:r>
      <w:r w:rsidR="00117AA9" w:rsidRPr="00117AA9">
        <w:rPr>
          <w:b/>
          <w:i/>
          <w:szCs w:val="24"/>
          <w:lang w:eastAsia="en-US"/>
        </w:rPr>
        <w:t>med beaktande av förändringar till följd av klimatförändringarna samt markens funktioner sett till</w:t>
      </w:r>
      <w:r w:rsidR="00117AA9" w:rsidRPr="00117AA9">
        <w:rPr>
          <w:szCs w:val="24"/>
          <w:lang w:eastAsia="en-US"/>
        </w:rPr>
        <w:t xml:space="preserve"> </w:t>
      </w:r>
      <w:r w:rsidR="00117AA9" w:rsidRPr="00117AA9">
        <w:rPr>
          <w:b/>
          <w:i/>
          <w:szCs w:val="24"/>
          <w:lang w:eastAsia="en-US"/>
        </w:rPr>
        <w:t>livsmedelsproduktion, samt livsmiljöernas och arternas konkurrerande behov</w:t>
      </w:r>
      <w:r w:rsidRPr="00BB6A17">
        <w:t>.</w:t>
      </w:r>
      <w:r w:rsidR="00117AA9">
        <w:rPr>
          <w:b/>
        </w:rPr>
        <w:t xml:space="preserve"> [Ändr. 38]</w:t>
      </w:r>
    </w:p>
    <w:p w14:paraId="00F1C7D1" w14:textId="77777777" w:rsidR="00BB6A17" w:rsidRDefault="00BB6A17" w:rsidP="00BB6A17">
      <w:pPr>
        <w:widowControl/>
        <w:suppressAutoHyphens/>
        <w:spacing w:before="120" w:after="120" w:line="360" w:lineRule="auto"/>
        <w:ind w:left="1134" w:right="-1" w:hanging="567"/>
        <w:rPr>
          <w:b/>
          <w:i/>
        </w:rPr>
      </w:pPr>
      <w:r w:rsidRPr="00BB6A17">
        <w:rPr>
          <w:b/>
          <w:i/>
        </w:rPr>
        <w:t>ba)</w:t>
      </w:r>
      <w:r w:rsidRPr="00BB6A17">
        <w:rPr>
          <w:b/>
          <w:i/>
        </w:rPr>
        <w:tab/>
        <w:t xml:space="preserve">I syfte att kvantifiera arealen för varje livsmiljötyp som behöver restaureras för att uppnå de restaureringsmål som anges i artiklarna 4.1 a och 5.1 a ska den livsmiljöareal som inte är i gott tillstånd enligt led a ii endast omfatta sådana arealer för vilka tillståndet är känt. </w:t>
      </w:r>
    </w:p>
    <w:p w14:paraId="568B5665" w14:textId="77777777" w:rsidR="00BB6A17" w:rsidRDefault="00BB6A17" w:rsidP="00BB6A17">
      <w:pPr>
        <w:widowControl/>
        <w:suppressAutoHyphens/>
        <w:spacing w:before="120" w:after="120" w:line="360" w:lineRule="auto"/>
        <w:ind w:left="1134" w:right="-1" w:hanging="567"/>
        <w:rPr>
          <w:b/>
          <w:i/>
        </w:rPr>
      </w:pPr>
      <w:r w:rsidRPr="00BB6A17">
        <w:rPr>
          <w:b/>
          <w:i/>
        </w:rPr>
        <w:t>bb)</w:t>
      </w:r>
      <w:r w:rsidRPr="00BB6A17">
        <w:rPr>
          <w:b/>
          <w:i/>
        </w:rPr>
        <w:tab/>
        <w:t>I syfte att kvantifiera arealen för varje livsmiljötyp som behöver restaureras för att uppnå de restaureringsmål som anges i artiklarna 4.1 b, 5.1 b, 5.1 c och 5.1 d ska den livsmiljöareal som inte är i gott tillstånd enligt led a ii i denna punkt endast omfatta sådana arealer för vilka tillståndet är känt eller kommer att bli känt i enlighet med artiklarna 4.4a och 5.4a.</w:t>
      </w:r>
    </w:p>
    <w:p w14:paraId="3A7E46BF" w14:textId="77777777" w:rsidR="00117AA9" w:rsidRDefault="00117AA9" w:rsidP="00117AA9">
      <w:pPr>
        <w:widowControl/>
        <w:suppressAutoHyphens/>
        <w:spacing w:before="120" w:after="120" w:line="360" w:lineRule="auto"/>
        <w:ind w:left="1134" w:right="-1" w:hanging="567"/>
        <w:rPr>
          <w:b/>
          <w:szCs w:val="24"/>
          <w:lang w:eastAsia="en-US"/>
        </w:rPr>
      </w:pPr>
      <w:r w:rsidRPr="00117AA9">
        <w:rPr>
          <w:b/>
          <w:i/>
          <w:szCs w:val="24"/>
          <w:lang w:eastAsia="en-US"/>
        </w:rPr>
        <w:t>b</w:t>
      </w:r>
      <w:r>
        <w:rPr>
          <w:b/>
          <w:i/>
          <w:szCs w:val="24"/>
          <w:lang w:eastAsia="en-US"/>
        </w:rPr>
        <w:t>c</w:t>
      </w:r>
      <w:r w:rsidRPr="00117AA9">
        <w:rPr>
          <w:b/>
          <w:i/>
          <w:szCs w:val="24"/>
          <w:lang w:eastAsia="en-US"/>
        </w:rPr>
        <w:t>)</w:t>
      </w:r>
      <w:r w:rsidRPr="00117AA9">
        <w:rPr>
          <w:szCs w:val="24"/>
          <w:lang w:eastAsia="en-US"/>
        </w:rPr>
        <w:tab/>
      </w:r>
      <w:r w:rsidRPr="00117AA9">
        <w:rPr>
          <w:b/>
          <w:i/>
          <w:szCs w:val="24"/>
          <w:lang w:eastAsia="en-US"/>
        </w:rPr>
        <w:t>Genomförbarhet för återställande, kostnadseffektivitet och motstridiga socioekonomiska intressen.</w:t>
      </w:r>
      <w:r>
        <w:rPr>
          <w:b/>
          <w:szCs w:val="24"/>
          <w:lang w:eastAsia="en-US"/>
        </w:rPr>
        <w:t xml:space="preserve"> [Ändr. 39]</w:t>
      </w:r>
    </w:p>
    <w:p w14:paraId="196CDB77" w14:textId="77777777" w:rsidR="00117AA9" w:rsidRPr="00363EC5" w:rsidRDefault="00117AA9" w:rsidP="00117AA9">
      <w:pPr>
        <w:widowControl/>
        <w:suppressAutoHyphens/>
        <w:spacing w:before="120" w:after="120" w:line="360" w:lineRule="auto"/>
        <w:ind w:left="1134" w:right="-1" w:hanging="567"/>
        <w:rPr>
          <w:rFonts w:eastAsia="Calibri"/>
          <w:b/>
          <w:szCs w:val="22"/>
        </w:rPr>
      </w:pPr>
      <w:r w:rsidRPr="00117AA9">
        <w:rPr>
          <w:b/>
          <w:i/>
          <w:szCs w:val="24"/>
          <w:lang w:eastAsia="en-US"/>
        </w:rPr>
        <w:t>b</w:t>
      </w:r>
      <w:r>
        <w:rPr>
          <w:b/>
          <w:i/>
          <w:szCs w:val="24"/>
          <w:lang w:eastAsia="en-US"/>
        </w:rPr>
        <w:t>d</w:t>
      </w:r>
      <w:r w:rsidRPr="00117AA9">
        <w:rPr>
          <w:b/>
          <w:i/>
          <w:szCs w:val="24"/>
          <w:lang w:eastAsia="en-US"/>
        </w:rPr>
        <w:t>)</w:t>
      </w:r>
      <w:r w:rsidRPr="00117AA9">
        <w:rPr>
          <w:szCs w:val="24"/>
          <w:lang w:eastAsia="en-US"/>
        </w:rPr>
        <w:tab/>
      </w:r>
      <w:r w:rsidRPr="00117AA9">
        <w:rPr>
          <w:b/>
          <w:i/>
          <w:szCs w:val="24"/>
          <w:lang w:eastAsia="en-US"/>
        </w:rPr>
        <w:t>Befolkningstäthet och brist på utrymme i medlemsstaten.</w:t>
      </w:r>
      <w:r>
        <w:rPr>
          <w:b/>
          <w:szCs w:val="24"/>
          <w:lang w:eastAsia="en-US"/>
        </w:rPr>
        <w:t xml:space="preserve"> [Ändr. 40]</w:t>
      </w:r>
    </w:p>
    <w:p w14:paraId="002C220D" w14:textId="77777777" w:rsidR="00117AA9" w:rsidRPr="00E14BE0" w:rsidRDefault="00117AA9" w:rsidP="00E14BE0">
      <w:pPr>
        <w:widowControl/>
        <w:suppressAutoHyphens/>
        <w:spacing w:before="120" w:after="120" w:line="360" w:lineRule="auto"/>
        <w:ind w:left="567" w:right="-1" w:hanging="567"/>
        <w:rPr>
          <w:rFonts w:eastAsia="Calibri"/>
          <w:b/>
          <w:szCs w:val="22"/>
        </w:rPr>
      </w:pPr>
      <w:r w:rsidRPr="00117AA9">
        <w:rPr>
          <w:b/>
          <w:i/>
          <w:szCs w:val="24"/>
          <w:lang w:eastAsia="en-US"/>
        </w:rPr>
        <w:t>2a.</w:t>
      </w:r>
      <w:r w:rsidRPr="00117AA9">
        <w:rPr>
          <w:szCs w:val="24"/>
          <w:lang w:eastAsia="en-US"/>
        </w:rPr>
        <w:tab/>
      </w:r>
      <w:r w:rsidRPr="00117AA9">
        <w:rPr>
          <w:b/>
          <w:i/>
          <w:szCs w:val="24"/>
          <w:lang w:eastAsia="en-US"/>
        </w:rPr>
        <w:t>Finansieringsluckor i samband med genomförandet av denna förordning ska täckas utan att medel tas från den gemensamma jordbrukspolitiken, den gemensamma fiskeripolitiken eller andra finansieringsflöden för jordbruk och fiske.</w:t>
      </w:r>
      <w:r>
        <w:rPr>
          <w:b/>
          <w:szCs w:val="24"/>
          <w:lang w:eastAsia="en-US"/>
        </w:rPr>
        <w:t xml:space="preserve"> [Ändr. 134]</w:t>
      </w:r>
    </w:p>
    <w:p w14:paraId="3822FA94" w14:textId="7FCC4C4D" w:rsidR="00BB6A17" w:rsidRPr="00BB6A17" w:rsidRDefault="00117AA9" w:rsidP="00BB6A17">
      <w:pPr>
        <w:widowControl/>
        <w:suppressAutoHyphens/>
        <w:spacing w:before="120" w:after="120" w:line="360" w:lineRule="auto"/>
        <w:ind w:left="567" w:right="-1" w:hanging="567"/>
        <w:rPr>
          <w:rFonts w:eastAsia="Calibri"/>
          <w:b/>
          <w:i/>
          <w:szCs w:val="22"/>
        </w:rPr>
      </w:pPr>
      <w:r w:rsidRPr="00BB6A17">
        <w:rPr>
          <w:b/>
          <w:i/>
        </w:rPr>
        <w:t>2</w:t>
      </w:r>
      <w:r>
        <w:rPr>
          <w:b/>
          <w:i/>
        </w:rPr>
        <w:t>b</w:t>
      </w:r>
      <w:r w:rsidR="00BB6A17" w:rsidRPr="00BB6A17">
        <w:rPr>
          <w:b/>
          <w:i/>
        </w:rPr>
        <w:t>.</w:t>
      </w:r>
      <w:r w:rsidR="00BB6A17" w:rsidRPr="00BB6A17">
        <w:rPr>
          <w:b/>
          <w:i/>
        </w:rPr>
        <w:tab/>
        <w:t xml:space="preserve">När det gäller grupp 7 av livsmiljötyper som förtecknas i bilaga II ska medlemsstaterna fastställa den procentsats som avses i artikel 5.1 d. </w:t>
      </w:r>
    </w:p>
    <w:p w14:paraId="30F3DFE7" w14:textId="77777777" w:rsidR="00BB6A17" w:rsidRPr="00BB6A17" w:rsidRDefault="00BB6A17" w:rsidP="00BB6A17">
      <w:pPr>
        <w:widowControl/>
        <w:suppressAutoHyphens/>
        <w:spacing w:before="120" w:after="120" w:line="360" w:lineRule="auto"/>
        <w:ind w:left="567" w:right="-1" w:hanging="567"/>
        <w:rPr>
          <w:rFonts w:eastAsia="Calibri"/>
          <w:b/>
          <w:szCs w:val="22"/>
          <w:u w:val="single"/>
          <w:lang w:eastAsia="en-US"/>
        </w:rPr>
      </w:pPr>
    </w:p>
    <w:p w14:paraId="16E16482" w14:textId="5B981115" w:rsidR="00BB6A17" w:rsidRPr="00BB6A17" w:rsidRDefault="00BB6A17" w:rsidP="00BB6A17">
      <w:pPr>
        <w:widowControl/>
        <w:suppressAutoHyphens/>
        <w:spacing w:before="120" w:after="120" w:line="360" w:lineRule="auto"/>
        <w:ind w:left="567" w:right="-1" w:hanging="567"/>
        <w:rPr>
          <w:rFonts w:eastAsia="Calibri"/>
          <w:b/>
          <w:i/>
          <w:szCs w:val="22"/>
        </w:rPr>
      </w:pPr>
      <w:r w:rsidRPr="00BB6A17">
        <w:br w:type="page"/>
      </w:r>
      <w:r w:rsidR="00117AA9" w:rsidRPr="00BB6A17">
        <w:rPr>
          <w:b/>
          <w:i/>
        </w:rPr>
        <w:lastRenderedPageBreak/>
        <w:t>2</w:t>
      </w:r>
      <w:r w:rsidR="00117AA9">
        <w:rPr>
          <w:b/>
          <w:i/>
        </w:rPr>
        <w:t>c</w:t>
      </w:r>
      <w:r w:rsidRPr="00BB6A17">
        <w:rPr>
          <w:b/>
          <w:i/>
        </w:rPr>
        <w:t>.</w:t>
      </w:r>
      <w:r w:rsidRPr="00BB6A17">
        <w:rPr>
          <w:b/>
          <w:i/>
        </w:rPr>
        <w:tab/>
        <w:t>Medlemsstaterna ska fastställa och kartlägga de urbana ekosystemarealer som avses i artikel 6 för alla sina städer, mindre städer och förorter.</w:t>
      </w:r>
    </w:p>
    <w:p w14:paraId="5FD97C8E" w14:textId="77777777" w:rsidR="00BB6A17" w:rsidRPr="00BB6A17" w:rsidRDefault="00BB6A17" w:rsidP="00BB6A17">
      <w:pPr>
        <w:widowControl/>
        <w:suppressAutoHyphens/>
        <w:spacing w:before="120" w:after="120" w:line="360" w:lineRule="auto"/>
        <w:ind w:left="567" w:right="-1"/>
        <w:rPr>
          <w:rFonts w:eastAsia="Calibri"/>
          <w:b/>
          <w:i/>
          <w:szCs w:val="22"/>
        </w:rPr>
      </w:pPr>
      <w:r w:rsidRPr="00BB6A17">
        <w:rPr>
          <w:b/>
          <w:i/>
        </w:rPr>
        <w:t>Den urbana ekosystemarealen i en stad eller i en mindre stad och förort ska omfatta</w:t>
      </w:r>
    </w:p>
    <w:p w14:paraId="358C4FAB" w14:textId="77777777" w:rsidR="00BB6A17" w:rsidRPr="00BB6A17" w:rsidRDefault="00BB6A17" w:rsidP="00BB6A17">
      <w:pPr>
        <w:widowControl/>
        <w:suppressAutoHyphens/>
        <w:spacing w:before="120" w:after="120" w:line="360" w:lineRule="auto"/>
        <w:ind w:left="1134" w:right="-1" w:hanging="567"/>
        <w:rPr>
          <w:rFonts w:eastAsia="Calibri"/>
          <w:b/>
          <w:i/>
          <w:szCs w:val="22"/>
        </w:rPr>
      </w:pPr>
      <w:r w:rsidRPr="00BB6A17">
        <w:rPr>
          <w:b/>
          <w:i/>
        </w:rPr>
        <w:t>a)</w:t>
      </w:r>
      <w:r w:rsidRPr="00BB6A17">
        <w:rPr>
          <w:b/>
          <w:i/>
        </w:rPr>
        <w:tab/>
        <w:t>hela staden eller den mindre staden och förorten, eller</w:t>
      </w:r>
    </w:p>
    <w:p w14:paraId="62D9252A" w14:textId="77777777" w:rsidR="00BB6A17" w:rsidRPr="00BB6A17" w:rsidRDefault="00BB6A17" w:rsidP="00BB6A17">
      <w:pPr>
        <w:widowControl/>
        <w:suppressAutoHyphens/>
        <w:spacing w:before="120" w:after="120" w:line="360" w:lineRule="auto"/>
        <w:ind w:left="1134" w:right="-1" w:hanging="567"/>
        <w:rPr>
          <w:rFonts w:eastAsia="Calibri"/>
          <w:b/>
          <w:i/>
          <w:szCs w:val="22"/>
        </w:rPr>
      </w:pPr>
      <w:r w:rsidRPr="00BB6A17">
        <w:rPr>
          <w:b/>
          <w:i/>
        </w:rPr>
        <w:t>b)</w:t>
      </w:r>
      <w:r w:rsidRPr="00BB6A17">
        <w:rPr>
          <w:b/>
          <w:i/>
        </w:rPr>
        <w:tab/>
      </w:r>
      <w:r w:rsidRPr="00BB6A17">
        <w:rPr>
          <w:b/>
          <w:bCs/>
          <w:i/>
        </w:rPr>
        <w:t>delar av staden eller den mindre staden och förorten, inbegripet åtminstone dess tätbefolkade centrum, tätbefolkade kluster och, om den berörda medlemsstaten anser det vara lämpligt, peri-urbana zoner.</w:t>
      </w:r>
    </w:p>
    <w:p w14:paraId="3F73B87D" w14:textId="77777777" w:rsidR="00BB6A17" w:rsidRPr="00BB6A17" w:rsidRDefault="00BB6A17" w:rsidP="00BB6A17">
      <w:pPr>
        <w:widowControl/>
        <w:suppressAutoHyphens/>
        <w:spacing w:before="120" w:after="120" w:line="360" w:lineRule="auto"/>
        <w:ind w:left="567"/>
        <w:rPr>
          <w:rFonts w:eastAsia="Calibri"/>
          <w:i/>
          <w:szCs w:val="22"/>
        </w:rPr>
      </w:pPr>
      <w:r w:rsidRPr="00BB6A17">
        <w:rPr>
          <w:b/>
          <w:i/>
        </w:rPr>
        <w:t>Medlemsstaterna får samla de urbana ekosystemarealerna i två eller flera angränsande städer och/eller mindre städer och förorter till en gemensam ekosystemareal för dessa städer och/eller mindre städer och förorter.</w:t>
      </w:r>
    </w:p>
    <w:p w14:paraId="55797364" w14:textId="77777777" w:rsidR="00BB6A17" w:rsidRPr="00BB6A17" w:rsidRDefault="00BB6A17" w:rsidP="00BB6A17">
      <w:pPr>
        <w:widowControl/>
        <w:suppressAutoHyphens/>
        <w:spacing w:before="120" w:after="120" w:line="360" w:lineRule="auto"/>
        <w:ind w:left="567" w:right="-1" w:hanging="567"/>
        <w:rPr>
          <w:rFonts w:eastAsia="Calibri"/>
          <w:szCs w:val="22"/>
        </w:rPr>
      </w:pPr>
      <w:r w:rsidRPr="00BB6A17">
        <w:t>3.</w:t>
      </w:r>
      <w:r w:rsidRPr="00BB6A17">
        <w:tab/>
        <w:t>Medlemsstaterna ska senast 2030 fastställa tillfredsställande nivåer för var och en av de indikatorer som avses i artiklarna 8.1, 9.2 och 10.2</w:t>
      </w:r>
      <w:r w:rsidRPr="00BB6A17">
        <w:rPr>
          <w:b/>
          <w:bCs/>
          <w:i/>
          <w:iCs/>
        </w:rPr>
        <w:t>, för var och en av de valda indikatorerna i artikel 10.2a, för urbana grönområden enligt artikel 6.2 och för trädtäckning i stadsområden enligt artikel 6.3</w:t>
      </w:r>
      <w:r w:rsidRPr="00BB6A17">
        <w:t xml:space="preserve"> </w:t>
      </w:r>
      <w:bookmarkStart w:id="62" w:name="_Hlk132370883"/>
      <w:r w:rsidRPr="00BB6A17">
        <w:t>genom en öppen och effektiv process och bedömning, baserat på aktuell vetenskaplig evidens ▌</w:t>
      </w:r>
      <w:bookmarkEnd w:id="62"/>
      <w:r w:rsidRPr="00BB6A17">
        <w:t xml:space="preserve">, den </w:t>
      </w:r>
      <w:r w:rsidRPr="00BB6A17">
        <w:rPr>
          <w:b/>
          <w:bCs/>
          <w:i/>
          <w:iCs/>
        </w:rPr>
        <w:t>vägledande</w:t>
      </w:r>
      <w:r w:rsidRPr="00BB6A17">
        <w:t xml:space="preserve"> ram som avses i artikel 17.</w:t>
      </w:r>
      <w:r w:rsidRPr="00BB6A17">
        <w:rPr>
          <w:b/>
          <w:bCs/>
          <w:i/>
          <w:iCs/>
        </w:rPr>
        <w:t>9a och, om en sådan finns tillgänglig, den vägledande ram som avses i artikel 17.9</w:t>
      </w:r>
      <w:r w:rsidRPr="00BB6A17">
        <w:t>.</w:t>
      </w:r>
    </w:p>
    <w:p w14:paraId="2F4CB752" w14:textId="77777777" w:rsidR="00BB6A17" w:rsidRPr="00BB6A17" w:rsidRDefault="00BB6A17" w:rsidP="00BB6A17">
      <w:pPr>
        <w:widowControl/>
        <w:suppressAutoHyphens/>
        <w:spacing w:before="120" w:after="120" w:line="360" w:lineRule="auto"/>
        <w:ind w:left="567" w:right="-1" w:hanging="567"/>
        <w:rPr>
          <w:rFonts w:eastAsia="Calibri"/>
          <w:szCs w:val="22"/>
        </w:rPr>
      </w:pPr>
      <w:r w:rsidRPr="00BB6A17">
        <w:t>4.</w:t>
      </w:r>
      <w:r w:rsidRPr="00BB6A17">
        <w:tab/>
        <w:t>Medlemsstaterna ska identifiera och kartlägga de jordbruks- och skogsområden som är i behov av restaurering, särskilt de områden som till följd av intensifiering eller andra förvaltningsfaktorer behöver ökad konnektivitet och ett mer varierat landskap.</w:t>
      </w:r>
    </w:p>
    <w:p w14:paraId="2D217F29" w14:textId="77777777" w:rsidR="00BB6A17" w:rsidRPr="00BB6A17" w:rsidRDefault="00BB6A17" w:rsidP="00BB6A17">
      <w:pPr>
        <w:widowControl/>
        <w:suppressAutoHyphens/>
        <w:spacing w:before="120" w:after="120" w:line="360" w:lineRule="auto"/>
        <w:ind w:left="567" w:right="-1" w:hanging="567"/>
        <w:rPr>
          <w:rFonts w:eastAsia="Calibri"/>
          <w:b/>
          <w:i/>
          <w:szCs w:val="22"/>
        </w:rPr>
      </w:pPr>
      <w:bookmarkStart w:id="63" w:name="_Hlk133570615"/>
      <w:r w:rsidRPr="00BB6A17">
        <w:br w:type="page"/>
      </w:r>
      <w:r w:rsidRPr="00BB6A17">
        <w:rPr>
          <w:b/>
          <w:i/>
        </w:rPr>
        <w:lastRenderedPageBreak/>
        <w:t>4a.</w:t>
      </w:r>
      <w:r w:rsidRPr="00BB6A17">
        <w:rPr>
          <w:b/>
          <w:i/>
        </w:rPr>
        <w:tab/>
        <w:t>Medlemsstaterna får, inom ett år från denna förordnings ikraftträdande, utveckla en metod för att komplettera den metod som avses i bilaga IV, i syfte att övervaka landskapselement som gynnar en hög biologisk mångfald och som inte omfattas av den gemensamma metod som avses i beskrivningen av landskapselement som gynnar en hög mångfald i den bilagan. Kommissionen ska ge vägledning om ramen för utveckling av denna metod inom en månad efter det att denna förordning har trätt i kraft.</w:t>
      </w:r>
    </w:p>
    <w:bookmarkEnd w:id="63"/>
    <w:p w14:paraId="79180E79" w14:textId="77777777" w:rsidR="00BB6A17" w:rsidRPr="00BB6A17" w:rsidRDefault="00BB6A17" w:rsidP="00BB6A17">
      <w:pPr>
        <w:widowControl/>
        <w:suppressAutoHyphens/>
        <w:spacing w:before="120" w:after="120" w:line="360" w:lineRule="auto"/>
        <w:ind w:left="567" w:right="-1" w:hanging="567"/>
        <w:rPr>
          <w:rFonts w:eastAsia="Calibri"/>
          <w:b/>
          <w:i/>
          <w:szCs w:val="22"/>
        </w:rPr>
      </w:pPr>
      <w:r w:rsidRPr="00BB6A17">
        <w:rPr>
          <w:b/>
          <w:i/>
        </w:rPr>
        <w:t xml:space="preserve">4b. </w:t>
      </w:r>
      <w:r w:rsidRPr="00BB6A17">
        <w:rPr>
          <w:b/>
          <w:i/>
        </w:rPr>
        <w:tab/>
        <w:t xml:space="preserve">I tillämpliga fall ska medlemsstaterna fastställa minskningen av omfattningen av återvätning av torvmark enligt artikel 9.4 femte stycket. </w:t>
      </w:r>
    </w:p>
    <w:p w14:paraId="2AF03C35" w14:textId="77777777" w:rsidR="00BB6A17" w:rsidRPr="00BB6A17" w:rsidRDefault="00BB6A17" w:rsidP="00BB6A17">
      <w:pPr>
        <w:widowControl/>
        <w:suppressAutoHyphens/>
        <w:spacing w:before="120" w:after="120" w:line="360" w:lineRule="auto"/>
        <w:ind w:left="567" w:right="-1" w:hanging="567"/>
        <w:rPr>
          <w:rFonts w:eastAsia="Calibri"/>
          <w:szCs w:val="22"/>
        </w:rPr>
      </w:pPr>
      <w:r w:rsidRPr="00BB6A17">
        <w:t>5.</w:t>
      </w:r>
      <w:r w:rsidRPr="00BB6A17">
        <w:tab/>
        <w:t>Medlemsstaterna ska identifiera synergier med begränsning av klimatförändringar, anpassning till klimatförändringar</w:t>
      </w:r>
      <w:r w:rsidRPr="00BB6A17">
        <w:rPr>
          <w:b/>
          <w:bCs/>
          <w:i/>
          <w:iCs/>
        </w:rPr>
        <w:t>, markförstöringsneutralitet</w:t>
      </w:r>
      <w:r w:rsidRPr="00BB6A17">
        <w:t xml:space="preserve"> och förebyggande av katastrofer och prioritera restaureringsåtgärder enligt det. Medlemsstaterna ska också beakta</w:t>
      </w:r>
    </w:p>
    <w:p w14:paraId="5D4287A8" w14:textId="77777777" w:rsidR="00BB6A17" w:rsidRPr="00BB6A17" w:rsidRDefault="00BB6A17" w:rsidP="00BB6A17">
      <w:pPr>
        <w:widowControl/>
        <w:suppressAutoHyphens/>
        <w:spacing w:before="120" w:after="120" w:line="360" w:lineRule="auto"/>
        <w:ind w:left="1134" w:right="-1" w:hanging="567"/>
        <w:rPr>
          <w:rFonts w:eastAsia="Calibri"/>
          <w:szCs w:val="22"/>
        </w:rPr>
      </w:pPr>
      <w:r w:rsidRPr="00BB6A17">
        <w:t>a)</w:t>
      </w:r>
      <w:r w:rsidRPr="00BB6A17">
        <w:tab/>
        <w:t>sina integrerade nationella energi- och klimatplaner som avses i artikel 3 i förordning (EU) 2018/1999,</w:t>
      </w:r>
    </w:p>
    <w:p w14:paraId="5C5B2008" w14:textId="77777777" w:rsidR="00BB6A17" w:rsidRPr="00BB6A17" w:rsidRDefault="00BB6A17" w:rsidP="00BB6A17">
      <w:pPr>
        <w:widowControl/>
        <w:suppressAutoHyphens/>
        <w:spacing w:before="120" w:after="120" w:line="360" w:lineRule="auto"/>
        <w:ind w:left="1134" w:right="-1" w:hanging="567"/>
        <w:rPr>
          <w:rFonts w:eastAsia="Calibri"/>
          <w:szCs w:val="22"/>
        </w:rPr>
      </w:pPr>
      <w:r w:rsidRPr="00BB6A17">
        <w:t>b)</w:t>
      </w:r>
      <w:r w:rsidRPr="00BB6A17">
        <w:tab/>
        <w:t>sin långsiktiga strategi som avses i artikel 15 i förordning (EU) 2018/1999,</w:t>
      </w:r>
    </w:p>
    <w:p w14:paraId="2EE8B13E" w14:textId="77777777" w:rsidR="00BB6A17" w:rsidRPr="00BB6A17" w:rsidRDefault="00BB6A17" w:rsidP="00BB6A17">
      <w:pPr>
        <w:widowControl/>
        <w:suppressAutoHyphens/>
        <w:spacing w:before="120" w:after="120" w:line="360" w:lineRule="auto"/>
        <w:ind w:left="1134" w:right="-1" w:hanging="567"/>
        <w:rPr>
          <w:rFonts w:eastAsia="Calibri"/>
          <w:b/>
          <w:szCs w:val="22"/>
          <w:u w:val="single"/>
        </w:rPr>
      </w:pPr>
      <w:r w:rsidRPr="00BB6A17">
        <w:t>c)</w:t>
      </w:r>
      <w:r w:rsidRPr="00BB6A17">
        <w:tab/>
        <w:t>unionens bindande mål för 2030 som anges i artikel 3 i Europaparlamentets och rådets direktiv 2018/2001/EU</w:t>
      </w:r>
      <w:bookmarkStart w:id="64" w:name="_Hlk129957164"/>
      <w:r w:rsidRPr="00BB6A17">
        <w:t>.</w:t>
      </w:r>
      <w:bookmarkEnd w:id="64"/>
    </w:p>
    <w:p w14:paraId="2FE4654D" w14:textId="77777777" w:rsidR="00BB6A17" w:rsidRPr="00BB6A17" w:rsidRDefault="00BB6A17" w:rsidP="00BB6A17">
      <w:pPr>
        <w:widowControl/>
        <w:suppressAutoHyphens/>
        <w:spacing w:before="120" w:after="120" w:line="360" w:lineRule="auto"/>
        <w:ind w:left="567" w:right="-1" w:hanging="567"/>
        <w:rPr>
          <w:rFonts w:eastAsia="Calibri"/>
          <w:color w:val="000000"/>
          <w:szCs w:val="22"/>
          <w:u w:val="single"/>
        </w:rPr>
      </w:pPr>
      <w:r w:rsidRPr="00BB6A17">
        <w:t>6.</w:t>
      </w:r>
      <w:r w:rsidRPr="00BB6A17">
        <w:tab/>
      </w:r>
      <w:r w:rsidRPr="00BB6A17">
        <w:rPr>
          <w:shd w:val="clear" w:color="auto" w:fill="FFFFFF"/>
        </w:rPr>
        <w:t xml:space="preserve">Medlemsstaterna ska samordna utarbetandet av nationella restaureringsplaner med </w:t>
      </w:r>
      <w:r w:rsidRPr="00BB6A17">
        <w:rPr>
          <w:b/>
          <w:bCs/>
          <w:i/>
          <w:iCs/>
          <w:shd w:val="clear" w:color="auto" w:fill="FFFFFF"/>
        </w:rPr>
        <w:t>kartläggningen av områden som krävs för att uppfylla åtminstone de nationella bidragen till målet för förnybara energikällor för 2030 och, i tillämpliga fall, med</w:t>
      </w:r>
      <w:r w:rsidRPr="00BB6A17">
        <w:rPr>
          <w:shd w:val="clear" w:color="auto" w:fill="FFFFFF"/>
        </w:rPr>
        <w:t xml:space="preserve"> utseendet av </w:t>
      </w:r>
      <w:r w:rsidRPr="00BB6A17">
        <w:rPr>
          <w:b/>
          <w:bCs/>
          <w:i/>
          <w:iCs/>
          <w:shd w:val="clear" w:color="auto" w:fill="FFFFFF"/>
        </w:rPr>
        <w:t>accelerationsområden för förnybar energi och särskilda infrastrukturområden</w:t>
      </w:r>
      <w:r w:rsidRPr="00BB6A17">
        <w:rPr>
          <w:shd w:val="clear" w:color="auto" w:fill="FFFFFF"/>
        </w:rPr>
        <w:t xml:space="preserve">. </w:t>
      </w:r>
      <w:r w:rsidRPr="00BB6A17">
        <w:t xml:space="preserve">Under utarbetandet av planerna för restaurering av natur </w:t>
      </w:r>
      <w:r w:rsidRPr="00BB6A17">
        <w:rPr>
          <w:b/>
          <w:bCs/>
          <w:i/>
          <w:iCs/>
        </w:rPr>
        <w:t>ska</w:t>
      </w:r>
      <w:r w:rsidRPr="00BB6A17">
        <w:t xml:space="preserve"> medlemsstaterna säkerställa synergier med </w:t>
      </w:r>
      <w:r w:rsidRPr="00BB6A17">
        <w:rPr>
          <w:b/>
          <w:bCs/>
          <w:i/>
          <w:iCs/>
        </w:rPr>
        <w:t>utbyggnaden av förnybar energi och energiinfrastruktur och</w:t>
      </w:r>
      <w:r w:rsidRPr="00BB6A17">
        <w:t xml:space="preserve"> redan utsedda </w:t>
      </w:r>
      <w:r w:rsidRPr="00BB6A17">
        <w:rPr>
          <w:b/>
          <w:bCs/>
          <w:i/>
          <w:iCs/>
        </w:rPr>
        <w:t>accelerationsområden</w:t>
      </w:r>
      <w:r w:rsidRPr="00BB6A17">
        <w:t xml:space="preserve"> för förnybar energi </w:t>
      </w:r>
      <w:r w:rsidRPr="00BB6A17">
        <w:rPr>
          <w:b/>
          <w:bCs/>
          <w:i/>
          <w:iCs/>
        </w:rPr>
        <w:t>och särskilda infrastrukturområden</w:t>
      </w:r>
      <w:r w:rsidRPr="00BB6A17">
        <w:t xml:space="preserve"> och även säkerställa att </w:t>
      </w:r>
      <w:r w:rsidRPr="00BB6A17">
        <w:rPr>
          <w:b/>
          <w:bCs/>
          <w:i/>
          <w:iCs/>
        </w:rPr>
        <w:t>dessa</w:t>
      </w:r>
      <w:r w:rsidRPr="00BB6A17">
        <w:t xml:space="preserve"> områden för förnybar energi ▌, inbegripet de tillståndsförfaranden som är tillämpliga i </w:t>
      </w:r>
      <w:r w:rsidRPr="00BB6A17">
        <w:rPr>
          <w:b/>
          <w:bCs/>
          <w:i/>
          <w:iCs/>
        </w:rPr>
        <w:t>dessa</w:t>
      </w:r>
      <w:r w:rsidRPr="00BB6A17">
        <w:t xml:space="preserve"> områden för förnybar energi ▌som avses i direktiv (EU) 2018/2001</w:t>
      </w:r>
      <w:r w:rsidRPr="00BB6A17">
        <w:rPr>
          <w:b/>
          <w:bCs/>
          <w:i/>
          <w:iCs/>
        </w:rPr>
        <w:t>, samt nätprojekt som är nödvändiga för integreringen av förnybar energi i elsystemet och de respektive tillståndsförfarandena,</w:t>
      </w:r>
      <w:r w:rsidRPr="00BB6A17">
        <w:t xml:space="preserve"> fungerar oförändrat.</w:t>
      </w:r>
      <w:r w:rsidRPr="00BB6A17">
        <w:rPr>
          <w:shd w:val="clear" w:color="auto" w:fill="FFFFFF"/>
        </w:rPr>
        <w:t xml:space="preserve"> </w:t>
      </w:r>
    </w:p>
    <w:p w14:paraId="680F0347" w14:textId="77777777" w:rsidR="00BB6A17" w:rsidRPr="00BB6A17" w:rsidRDefault="00BB6A17" w:rsidP="00BB6A17">
      <w:pPr>
        <w:widowControl/>
        <w:suppressAutoHyphens/>
        <w:spacing w:before="120" w:after="120" w:line="360" w:lineRule="auto"/>
        <w:ind w:left="567" w:right="-1" w:hanging="567"/>
        <w:rPr>
          <w:rFonts w:eastAsia="Calibri"/>
          <w:color w:val="000000"/>
          <w:szCs w:val="22"/>
          <w:u w:val="single"/>
          <w:lang w:eastAsia="en-US"/>
        </w:rPr>
      </w:pPr>
    </w:p>
    <w:p w14:paraId="22FD9F80" w14:textId="77777777" w:rsidR="00BB6A17" w:rsidRPr="00BB6A17" w:rsidRDefault="00BB6A17" w:rsidP="00BB6A17">
      <w:pPr>
        <w:widowControl/>
        <w:suppressAutoHyphens/>
        <w:spacing w:before="120" w:after="120" w:line="360" w:lineRule="auto"/>
        <w:ind w:left="567" w:right="-1" w:hanging="567"/>
        <w:rPr>
          <w:rFonts w:eastAsia="Calibri"/>
          <w:szCs w:val="22"/>
        </w:rPr>
      </w:pPr>
      <w:r w:rsidRPr="00BB6A17">
        <w:br w:type="page"/>
      </w:r>
      <w:r w:rsidRPr="00BB6A17">
        <w:lastRenderedPageBreak/>
        <w:t>7.</w:t>
      </w:r>
      <w:r w:rsidRPr="00BB6A17">
        <w:tab/>
        <w:t xml:space="preserve">När medlemsstaterna utarbetar sina nationella restaureringsplaner ska de </w:t>
      </w:r>
      <w:r w:rsidRPr="00BB6A17">
        <w:rPr>
          <w:b/>
          <w:bCs/>
          <w:i/>
          <w:iCs/>
        </w:rPr>
        <w:t>särskilt</w:t>
      </w:r>
      <w:r w:rsidRPr="00BB6A17">
        <w:t xml:space="preserve"> beakta följande:</w:t>
      </w:r>
    </w:p>
    <w:p w14:paraId="76DCA9C5" w14:textId="77777777" w:rsidR="00BB6A17" w:rsidRPr="00BB6A17" w:rsidRDefault="00BB6A17" w:rsidP="00BB6A17">
      <w:pPr>
        <w:widowControl/>
        <w:suppressAutoHyphens/>
        <w:spacing w:before="120" w:after="120" w:line="360" w:lineRule="auto"/>
        <w:ind w:left="1134" w:right="-1" w:hanging="567"/>
        <w:rPr>
          <w:rFonts w:eastAsia="Calibri"/>
          <w:szCs w:val="22"/>
        </w:rPr>
      </w:pPr>
      <w:r w:rsidRPr="00BB6A17">
        <w:t>a)</w:t>
      </w:r>
      <w:r w:rsidRPr="00BB6A17">
        <w:tab/>
        <w:t>De bevarandeåtgärder som har inrättats för Natura 2000-områden i enlighet med direktiv 92/43/EEG.</w:t>
      </w:r>
    </w:p>
    <w:p w14:paraId="0A69D438" w14:textId="77777777" w:rsidR="00BB6A17" w:rsidRPr="00BB6A17" w:rsidRDefault="00BB6A17" w:rsidP="00BB6A17">
      <w:pPr>
        <w:widowControl/>
        <w:suppressAutoHyphens/>
        <w:spacing w:before="120" w:after="120" w:line="360" w:lineRule="auto"/>
        <w:ind w:left="1134" w:right="-1" w:hanging="567"/>
        <w:rPr>
          <w:rFonts w:eastAsia="Calibri"/>
          <w:szCs w:val="22"/>
        </w:rPr>
      </w:pPr>
      <w:r w:rsidRPr="00BB6A17">
        <w:t>b)</w:t>
      </w:r>
      <w:r w:rsidRPr="00BB6A17">
        <w:tab/>
        <w:t>Prioriterade åtgärdsplaner som har inrättats i enlighet med direktiv 92/43/EEG.</w:t>
      </w:r>
    </w:p>
    <w:p w14:paraId="18FF2051" w14:textId="63CE7FA0" w:rsidR="00BB6A17" w:rsidRPr="00BB6A17" w:rsidRDefault="00BB6A17" w:rsidP="00BB6A17">
      <w:pPr>
        <w:widowControl/>
        <w:suppressAutoHyphens/>
        <w:spacing w:before="120" w:after="120" w:line="360" w:lineRule="auto"/>
        <w:ind w:left="1134" w:right="-1" w:hanging="567"/>
        <w:rPr>
          <w:rFonts w:eastAsia="Calibri"/>
          <w:szCs w:val="22"/>
        </w:rPr>
      </w:pPr>
      <w:r w:rsidRPr="00BB6A17">
        <w:t>c)</w:t>
      </w:r>
      <w:r w:rsidRPr="00BB6A17">
        <w:tab/>
      </w:r>
      <w:bookmarkStart w:id="65" w:name="_Hlk127344364"/>
      <w:bookmarkStart w:id="66" w:name="_Hlk127347856"/>
      <w:r w:rsidRPr="00BB6A17">
        <w:t xml:space="preserve">Åtgärder för att uppnå god </w:t>
      </w:r>
      <w:r w:rsidRPr="00BB6A17">
        <w:rPr>
          <w:b/>
          <w:bCs/>
          <w:i/>
          <w:iCs/>
        </w:rPr>
        <w:t>kvantitativ,</w:t>
      </w:r>
      <w:r w:rsidRPr="00BB6A17">
        <w:t xml:space="preserve"> ekologisk och kemisk status hos vattenförekomster som ingår i </w:t>
      </w:r>
      <w:r w:rsidRPr="00BB6A17">
        <w:rPr>
          <w:b/>
          <w:bCs/>
          <w:i/>
          <w:iCs/>
        </w:rPr>
        <w:t>de åtgärdsprogram och</w:t>
      </w:r>
      <w:r w:rsidRPr="00BB6A17">
        <w:t xml:space="preserve"> de </w:t>
      </w:r>
      <w:bookmarkStart w:id="67" w:name="_Hlk129948351"/>
      <w:r w:rsidRPr="00BB6A17">
        <w:t>förvaltningsplaner för avrinningsdistrikt</w:t>
      </w:r>
      <w:bookmarkEnd w:id="67"/>
      <w:r w:rsidRPr="00BB6A17">
        <w:t xml:space="preserve"> som har utarbetats i enlighet med direktiv 2000/60/EG</w:t>
      </w:r>
      <w:bookmarkEnd w:id="65"/>
      <w:bookmarkEnd w:id="66"/>
      <w:r w:rsidRPr="00BB6A17">
        <w:t xml:space="preserve"> </w:t>
      </w:r>
      <w:r w:rsidRPr="00BB6A17">
        <w:rPr>
          <w:b/>
          <w:bCs/>
          <w:i/>
          <w:iCs/>
        </w:rPr>
        <w:t>och de planer för hantering av översvämningsrisker som har fastställts i enlighet med direktiv 200</w:t>
      </w:r>
      <w:r w:rsidR="0085440E">
        <w:rPr>
          <w:b/>
          <w:bCs/>
          <w:i/>
          <w:iCs/>
        </w:rPr>
        <w:t>0</w:t>
      </w:r>
      <w:r w:rsidRPr="00BB6A17">
        <w:rPr>
          <w:b/>
          <w:bCs/>
          <w:i/>
          <w:iCs/>
        </w:rPr>
        <w:t>/60/EG.</w:t>
      </w:r>
    </w:p>
    <w:p w14:paraId="0E879134" w14:textId="77777777" w:rsidR="00BB6A17" w:rsidRPr="00BB6A17" w:rsidRDefault="00BB6A17" w:rsidP="00BB6A17">
      <w:pPr>
        <w:widowControl/>
        <w:suppressAutoHyphens/>
        <w:spacing w:before="120" w:after="120" w:line="360" w:lineRule="auto"/>
        <w:ind w:left="1134" w:right="-1" w:hanging="567"/>
        <w:rPr>
          <w:rFonts w:eastAsia="Calibri"/>
          <w:szCs w:val="22"/>
        </w:rPr>
      </w:pPr>
      <w:r w:rsidRPr="00BB6A17">
        <w:t>d)</w:t>
      </w:r>
      <w:r w:rsidRPr="00BB6A17">
        <w:tab/>
      </w:r>
      <w:r w:rsidRPr="00BB6A17">
        <w:rPr>
          <w:b/>
          <w:bCs/>
          <w:i/>
          <w:iCs/>
        </w:rPr>
        <w:t>I tillämpliga fall,</w:t>
      </w:r>
      <w:r w:rsidRPr="00BB6A17">
        <w:t xml:space="preserve"> marina strategier för att uppnå god miljöstatus för alla marina regioner i unionen som har utarbetats i enlighet med direktiv 2008/56/EG.</w:t>
      </w:r>
    </w:p>
    <w:p w14:paraId="01DA4033" w14:textId="77777777" w:rsidR="00BB6A17" w:rsidRPr="00BB6A17" w:rsidRDefault="00BB6A17" w:rsidP="00BB6A17">
      <w:pPr>
        <w:widowControl/>
        <w:suppressAutoHyphens/>
        <w:spacing w:before="120" w:after="120" w:line="360" w:lineRule="auto"/>
        <w:ind w:left="1134" w:right="-1" w:hanging="567"/>
        <w:rPr>
          <w:rFonts w:eastAsia="Calibri"/>
          <w:szCs w:val="22"/>
        </w:rPr>
      </w:pPr>
      <w:r w:rsidRPr="00BB6A17">
        <w:t>e)</w:t>
      </w:r>
      <w:r w:rsidRPr="00BB6A17">
        <w:tab/>
        <w:t>Nationella luftvårdsprogram som har utarbetats i enlighet med direktiv (EU) 2016/2284.</w:t>
      </w:r>
    </w:p>
    <w:p w14:paraId="2CDDA2DF" w14:textId="77777777" w:rsidR="00BB6A17" w:rsidRPr="00BB6A17" w:rsidRDefault="00BB6A17" w:rsidP="00BB6A17">
      <w:pPr>
        <w:widowControl/>
        <w:suppressAutoHyphens/>
        <w:spacing w:before="120" w:after="120" w:line="360" w:lineRule="auto"/>
        <w:ind w:left="1134" w:right="-1" w:hanging="567"/>
        <w:rPr>
          <w:rFonts w:eastAsia="Calibri"/>
          <w:szCs w:val="22"/>
        </w:rPr>
      </w:pPr>
      <w:r w:rsidRPr="00BB6A17">
        <w:t>f)</w:t>
      </w:r>
      <w:r w:rsidRPr="00BB6A17">
        <w:tab/>
        <w:t>Nationella strategier för biologisk mångfald och handlingsplaner som har utarbetats i enlighet med artikel 6 i konventionen om biologisk mångfald.</w:t>
      </w:r>
    </w:p>
    <w:p w14:paraId="4DBDFD49" w14:textId="77777777" w:rsidR="00BB6A17" w:rsidRPr="00BB6A17" w:rsidRDefault="00BB6A17" w:rsidP="00BB6A17">
      <w:pPr>
        <w:widowControl/>
        <w:suppressAutoHyphens/>
        <w:spacing w:before="120" w:after="120" w:line="360" w:lineRule="auto"/>
        <w:ind w:left="1134" w:right="-1" w:hanging="567"/>
        <w:rPr>
          <w:rFonts w:eastAsia="Calibri"/>
          <w:b/>
          <w:i/>
          <w:szCs w:val="22"/>
        </w:rPr>
      </w:pPr>
      <w:r w:rsidRPr="00BB6A17">
        <w:t>g)</w:t>
      </w:r>
      <w:r w:rsidRPr="00BB6A17">
        <w:tab/>
      </w:r>
      <w:r w:rsidRPr="00BB6A17">
        <w:rPr>
          <w:b/>
          <w:bCs/>
          <w:i/>
          <w:iCs/>
        </w:rPr>
        <w:t>I tillämpliga fall,</w:t>
      </w:r>
      <w:r w:rsidRPr="00BB6A17">
        <w:t xml:space="preserve"> bevarande</w:t>
      </w:r>
      <w:r w:rsidRPr="00BB6A17">
        <w:rPr>
          <w:b/>
          <w:bCs/>
          <w:i/>
          <w:iCs/>
        </w:rPr>
        <w:t>- och förvaltnings</w:t>
      </w:r>
      <w:r w:rsidRPr="00BB6A17">
        <w:t>åtgärder som har införts inom ramen för den gemensamma fiskeripolitiken.</w:t>
      </w:r>
    </w:p>
    <w:p w14:paraId="0CAAB3D0" w14:textId="77777777" w:rsidR="00BB6A17" w:rsidRPr="00BB6A17" w:rsidRDefault="00BB6A17" w:rsidP="00BB6A17">
      <w:pPr>
        <w:widowControl/>
        <w:suppressAutoHyphens/>
        <w:spacing w:before="120" w:after="120" w:line="360" w:lineRule="auto"/>
        <w:ind w:left="1134" w:right="-1" w:hanging="567"/>
        <w:rPr>
          <w:rFonts w:eastAsia="Calibri"/>
          <w:b/>
          <w:i/>
          <w:szCs w:val="24"/>
        </w:rPr>
      </w:pPr>
      <w:r w:rsidRPr="00BB6A17">
        <w:rPr>
          <w:b/>
          <w:i/>
        </w:rPr>
        <w:t>h)</w:t>
      </w:r>
      <w:r w:rsidRPr="00BB6A17">
        <w:rPr>
          <w:b/>
          <w:i/>
        </w:rPr>
        <w:tab/>
        <w:t>Strategiska GJP-planer som har utarbetats i enlighet med förordning (EU) 2021/2115.</w:t>
      </w:r>
    </w:p>
    <w:p w14:paraId="0BC0E152" w14:textId="77777777" w:rsidR="00BB6A17" w:rsidRPr="00BB6A17" w:rsidRDefault="00BB6A17" w:rsidP="00BB6A17">
      <w:pPr>
        <w:widowControl/>
        <w:suppressAutoHyphens/>
        <w:spacing w:before="120" w:after="120" w:line="360" w:lineRule="auto"/>
        <w:ind w:left="567" w:right="-1" w:hanging="567"/>
        <w:rPr>
          <w:rFonts w:eastAsia="Calibri"/>
          <w:szCs w:val="22"/>
        </w:rPr>
      </w:pPr>
      <w:r w:rsidRPr="00BB6A17">
        <w:t>8.</w:t>
      </w:r>
      <w:r w:rsidRPr="00BB6A17">
        <w:tab/>
        <w:t xml:space="preserve">Medlemsstaterna </w:t>
      </w:r>
      <w:r w:rsidRPr="00BB6A17">
        <w:rPr>
          <w:b/>
          <w:bCs/>
          <w:i/>
          <w:iCs/>
        </w:rPr>
        <w:t>får</w:t>
      </w:r>
      <w:r w:rsidRPr="00BB6A17">
        <w:t xml:space="preserve"> när de utarbetar de nationella restaureringsplanerna använda de olika exempel på restaureringsåtgärder som förtecknas i bilaga VII beroende på de specifika nationella och lokala förhållandena och på aktuell vetenskaplig evidens.</w:t>
      </w:r>
    </w:p>
    <w:p w14:paraId="0190C775" w14:textId="77777777" w:rsidR="00BB6A17" w:rsidRPr="00BB6A17" w:rsidRDefault="00BB6A17" w:rsidP="00BB6A17">
      <w:pPr>
        <w:widowControl/>
        <w:suppressAutoHyphens/>
        <w:spacing w:before="120" w:after="120" w:line="360" w:lineRule="auto"/>
        <w:ind w:left="567" w:right="-1" w:hanging="567"/>
        <w:rPr>
          <w:rFonts w:eastAsia="Calibri"/>
          <w:szCs w:val="22"/>
        </w:rPr>
      </w:pPr>
      <w:bookmarkStart w:id="68" w:name="_Hlk135687517"/>
      <w:r w:rsidRPr="00BB6A17">
        <w:br w:type="page"/>
      </w:r>
      <w:r w:rsidRPr="00BB6A17">
        <w:lastRenderedPageBreak/>
        <w:t>9.</w:t>
      </w:r>
      <w:r w:rsidRPr="00BB6A17">
        <w:tab/>
        <w:t>Medlemsstaterna ska, när de utarbetar de nationella restaureringsplanerna, sträva efter att optimera ekosystemens ekologiska, ekonomiska och sociala funktioner samt deras bidrag till den hållbara utvecklingen i de berörda regionerna och samhällena.</w:t>
      </w:r>
    </w:p>
    <w:p w14:paraId="2A407D9E" w14:textId="1E66D81D" w:rsidR="00BB6A17" w:rsidRPr="00BB6A17" w:rsidRDefault="00BB6A17" w:rsidP="00BB6A17">
      <w:pPr>
        <w:widowControl/>
        <w:suppressAutoHyphens/>
        <w:spacing w:before="120" w:after="120" w:line="360" w:lineRule="auto"/>
        <w:ind w:left="567" w:right="-1" w:hanging="567"/>
        <w:rPr>
          <w:rFonts w:eastAsia="Calibri"/>
          <w:b/>
          <w:i/>
          <w:szCs w:val="24"/>
        </w:rPr>
      </w:pPr>
      <w:bookmarkStart w:id="69" w:name="_Hlk136791496"/>
      <w:r w:rsidRPr="00BB6A17">
        <w:rPr>
          <w:b/>
          <w:i/>
        </w:rPr>
        <w:t>9a</w:t>
      </w:r>
      <w:r w:rsidR="00DC37F2">
        <w:rPr>
          <w:b/>
          <w:i/>
        </w:rPr>
        <w:t>.</w:t>
      </w:r>
      <w:r w:rsidRPr="00BB6A17">
        <w:rPr>
          <w:b/>
          <w:i/>
        </w:rPr>
        <w:tab/>
        <w:t>Medlemsstaterna får, när de utarbetar de nationella restaureringsplanerna, ta hänsyn till de olikartade situationerna i olika regioner när det gäller sociala, ekonomiska och kulturella behov, regionala och lokala särdrag och befolkningstäthet.</w:t>
      </w:r>
      <w:r w:rsidRPr="00BB6A17">
        <w:rPr>
          <w:i/>
        </w:rPr>
        <w:t xml:space="preserve"> </w:t>
      </w:r>
      <w:r w:rsidRPr="00BB6A17">
        <w:rPr>
          <w:b/>
          <w:i/>
        </w:rPr>
        <w:t xml:space="preserve">I förekommande fall ska den särskilda situationen i unionens yttersta randområden beaktas, såsom deras avlägsna läge, ökaraktär, ringa storlek, besvärliga terräng- och klimatförhållanden samt deras rika biologiska mångfald och de tillhörande kostnaderna för skydd och återställande av deras ekosystem. </w:t>
      </w:r>
      <w:bookmarkEnd w:id="68"/>
      <w:bookmarkEnd w:id="69"/>
    </w:p>
    <w:p w14:paraId="071FCD07" w14:textId="77777777" w:rsidR="00BB6A17" w:rsidRPr="00BB6A17" w:rsidRDefault="00BB6A17" w:rsidP="00BB6A17">
      <w:pPr>
        <w:widowControl/>
        <w:suppressAutoHyphens/>
        <w:spacing w:before="120" w:after="120" w:line="360" w:lineRule="auto"/>
        <w:ind w:left="567" w:right="-1" w:hanging="567"/>
        <w:rPr>
          <w:rFonts w:eastAsia="Calibri"/>
          <w:szCs w:val="22"/>
        </w:rPr>
      </w:pPr>
      <w:r w:rsidRPr="00BB6A17">
        <w:t>10.</w:t>
      </w:r>
      <w:r w:rsidRPr="00BB6A17">
        <w:tab/>
        <w:t xml:space="preserve">Medlemsstaterna ska när så är möjligt främja synergier med andra medlemsstaters nationella restaureringsplaner, särskilt för gränsöverskridande ekosystem </w:t>
      </w:r>
      <w:r w:rsidRPr="00BB6A17">
        <w:rPr>
          <w:b/>
          <w:bCs/>
          <w:i/>
          <w:iCs/>
        </w:rPr>
        <w:t>eller när medlemsstaterna delar en marin region eller delregion i den mening som avses i direktiv 2008/56/EG</w:t>
      </w:r>
      <w:r w:rsidRPr="00BB6A17">
        <w:t>.</w:t>
      </w:r>
    </w:p>
    <w:p w14:paraId="6A092E1D" w14:textId="77777777" w:rsidR="00BB6A17" w:rsidRPr="00BB6A17" w:rsidRDefault="00BB6A17" w:rsidP="00BB6A17">
      <w:pPr>
        <w:widowControl/>
        <w:tabs>
          <w:tab w:val="left" w:pos="567"/>
        </w:tabs>
        <w:suppressAutoHyphens/>
        <w:spacing w:after="140" w:line="360" w:lineRule="auto"/>
        <w:ind w:left="567" w:right="-1" w:hanging="567"/>
        <w:rPr>
          <w:rFonts w:eastAsia="Calibri"/>
          <w:b/>
          <w:i/>
          <w:szCs w:val="24"/>
        </w:rPr>
      </w:pPr>
      <w:r w:rsidRPr="00BB6A17">
        <w:rPr>
          <w:b/>
          <w:i/>
        </w:rPr>
        <w:t>10a.</w:t>
      </w:r>
      <w:r w:rsidRPr="00BB6A17">
        <w:rPr>
          <w:b/>
          <w:i/>
        </w:rPr>
        <w:tab/>
        <w:t>När det är praktiskt möjligt och lämpligt får medlemsstaterna använda befintliga regionala institutionella samarbetsstrukturer för att utarbeta och genomföra nationella restaureringsplaner i samband med restaurering och återetablering av marina ekosystem.</w:t>
      </w:r>
    </w:p>
    <w:p w14:paraId="7D3B094D" w14:textId="77777777" w:rsidR="00BB6A17" w:rsidRPr="00BB6A17" w:rsidRDefault="00BB6A17" w:rsidP="00BB6A17">
      <w:pPr>
        <w:widowControl/>
        <w:suppressAutoHyphens/>
        <w:spacing w:before="120" w:after="120" w:line="360" w:lineRule="auto"/>
        <w:ind w:left="567" w:right="-1" w:hanging="567"/>
        <w:rPr>
          <w:i/>
          <w:sz w:val="16"/>
          <w:szCs w:val="16"/>
        </w:rPr>
      </w:pPr>
      <w:r w:rsidRPr="00BB6A17">
        <w:rPr>
          <w:b/>
          <w:i/>
        </w:rPr>
        <w:t>10b.</w:t>
      </w:r>
      <w:r w:rsidRPr="00BB6A17">
        <w:rPr>
          <w:b/>
          <w:i/>
        </w:rPr>
        <w:tab/>
      </w:r>
      <w:r w:rsidRPr="00BB6A17">
        <w:rPr>
          <w:b/>
          <w:bCs/>
          <w:i/>
          <w:iCs/>
        </w:rPr>
        <w:t xml:space="preserve">Om medlemsstaterna </w:t>
      </w:r>
      <w:bookmarkStart w:id="70" w:name="_Hlk133316754"/>
      <w:r w:rsidRPr="00BB6A17">
        <w:rPr>
          <w:b/>
          <w:bCs/>
          <w:i/>
          <w:iCs/>
        </w:rPr>
        <w:t>konstaterar ett problem som sannolikt kommer att hindra fullgörandet av skyldigheterna att restaurera och återetablera marina ekosystem och som kräver åtgärder för vilka de inte är behöriga ska de, var för sig eller gemensamt, i förekommande fall, vända sig till medlemsstaterna, kommissionen eller internationella organisationer, med en beskrivning av de konstaterade problemen och möjliga åtgärder, så att dessa kan övervägas och eventuellt antas.</w:t>
      </w:r>
      <w:bookmarkEnd w:id="70"/>
    </w:p>
    <w:p w14:paraId="5CE0D3BF" w14:textId="77777777" w:rsidR="00BB6A17" w:rsidRPr="00E14BE0" w:rsidRDefault="00BB6A17" w:rsidP="00BB6A17">
      <w:pPr>
        <w:widowControl/>
        <w:suppressAutoHyphens/>
        <w:spacing w:before="120" w:after="120" w:line="360" w:lineRule="auto"/>
        <w:ind w:left="567" w:right="-1" w:hanging="567"/>
        <w:rPr>
          <w:rFonts w:eastAsia="Calibri"/>
          <w:b/>
          <w:szCs w:val="22"/>
        </w:rPr>
      </w:pPr>
      <w:r w:rsidRPr="00BB6A17">
        <w:t>11.</w:t>
      </w:r>
      <w:r w:rsidRPr="00BB6A17">
        <w:tab/>
        <w:t>Medlemsstaterna ska säkerställa att utarbetandet av restaureringsplanen är öppen, inkluderande och ändamålsenlig och att allmänheten</w:t>
      </w:r>
      <w:r w:rsidR="00855B92" w:rsidRPr="00855B92">
        <w:rPr>
          <w:b/>
          <w:i/>
          <w:szCs w:val="24"/>
          <w:lang w:eastAsia="en-US"/>
        </w:rPr>
        <w:t>, särskilt markägare, markförvaltare, aktörer på det maritima området och andra relevanta aktörer såsom rådgivningsorgan, i enlighet med principen om på förhand inhämtat och välinformerat samtycke,</w:t>
      </w:r>
      <w:r w:rsidRPr="00BB6A17">
        <w:t xml:space="preserve"> i ett tidigt skede får effektiva möjligheter att delta i utarbetandet</w:t>
      </w:r>
      <w:r w:rsidR="00855B92">
        <w:t xml:space="preserve"> </w:t>
      </w:r>
      <w:r w:rsidR="00855B92">
        <w:rPr>
          <w:b/>
          <w:i/>
        </w:rPr>
        <w:t>av planen</w:t>
      </w:r>
      <w:r w:rsidRPr="00BB6A17">
        <w:t xml:space="preserve">. </w:t>
      </w:r>
      <w:r w:rsidR="00855B92" w:rsidRPr="00855B92">
        <w:rPr>
          <w:b/>
          <w:i/>
          <w:szCs w:val="24"/>
          <w:lang w:eastAsia="en-US"/>
        </w:rPr>
        <w:t>De lokala och regionala myndigheterna och relevanta förvaltningsmyndigheter ska på lämpligt sätt involveras i utarbetandet av planen</w:t>
      </w:r>
      <w:r w:rsidR="00855B92" w:rsidRPr="00855B92">
        <w:rPr>
          <w:szCs w:val="24"/>
          <w:lang w:eastAsia="en-US"/>
        </w:rPr>
        <w:t>.</w:t>
      </w:r>
      <w:r w:rsidR="00855B92">
        <w:rPr>
          <w:szCs w:val="24"/>
          <w:lang w:eastAsia="en-US"/>
        </w:rPr>
        <w:t xml:space="preserve"> </w:t>
      </w:r>
      <w:r w:rsidRPr="00BB6A17">
        <w:t>Samråd ska uppfylla de krav som anges i ▌direktiv 2001/42/EG.</w:t>
      </w:r>
      <w:r w:rsidR="00855B92">
        <w:rPr>
          <w:b/>
        </w:rPr>
        <w:t xml:space="preserve"> [Ändr. 12]</w:t>
      </w:r>
    </w:p>
    <w:p w14:paraId="38281B22" w14:textId="77777777" w:rsidR="00BB6A17" w:rsidRPr="00BB6A17" w:rsidRDefault="00BB6A17" w:rsidP="00BB6A17">
      <w:pPr>
        <w:keepNext/>
        <w:widowControl/>
        <w:suppressAutoHyphens/>
        <w:spacing w:before="360" w:after="120" w:line="360" w:lineRule="auto"/>
        <w:ind w:right="-1"/>
        <w:jc w:val="center"/>
        <w:outlineLvl w:val="1"/>
        <w:rPr>
          <w:b/>
          <w:bCs/>
          <w:szCs w:val="26"/>
        </w:rPr>
      </w:pPr>
      <w:r w:rsidRPr="00BB6A17">
        <w:br w:type="page"/>
      </w:r>
      <w:r w:rsidRPr="00BB6A17">
        <w:lastRenderedPageBreak/>
        <w:t>Artikel 12</w:t>
      </w:r>
      <w:r w:rsidRPr="00BB6A17">
        <w:cr/>
      </w:r>
      <w:r w:rsidRPr="00BB6A17">
        <w:br/>
      </w:r>
      <w:r w:rsidRPr="00BB6A17">
        <w:rPr>
          <w:i/>
          <w:iCs/>
        </w:rPr>
        <w:t xml:space="preserve">Innehåll i de nationella restaureringsplanerna </w:t>
      </w:r>
    </w:p>
    <w:p w14:paraId="75A5AB89" w14:textId="77777777" w:rsidR="00BB6A17" w:rsidRPr="00BB6A17" w:rsidRDefault="00BB6A17" w:rsidP="00BB6A17">
      <w:pPr>
        <w:widowControl/>
        <w:suppressAutoHyphens/>
        <w:spacing w:before="120" w:after="120" w:line="360" w:lineRule="auto"/>
        <w:ind w:left="567" w:right="-1" w:hanging="567"/>
        <w:rPr>
          <w:rFonts w:eastAsia="Calibri"/>
          <w:b/>
          <w:szCs w:val="22"/>
          <w:u w:val="single"/>
        </w:rPr>
      </w:pPr>
      <w:bookmarkStart w:id="71" w:name="_Hlk133481561"/>
      <w:r w:rsidRPr="00BB6A17">
        <w:t>1.</w:t>
      </w:r>
      <w:r w:rsidRPr="00BB6A17">
        <w:tab/>
      </w:r>
      <w:bookmarkStart w:id="72" w:name="_Hlk127379600"/>
      <w:r w:rsidRPr="00BB6A17">
        <w:t>Den nationella restaureringsplanen ska omfatta perioden fram till 2050, med mellanliggande tidsfrister som motsvarar de mål och skyldigheter som anges i artiklarna 4–10.</w:t>
      </w:r>
      <w:r w:rsidRPr="00BB6A17">
        <w:rPr>
          <w:b/>
          <w:u w:val="single"/>
        </w:rPr>
        <w:t xml:space="preserve"> </w:t>
      </w:r>
      <w:bookmarkEnd w:id="72"/>
    </w:p>
    <w:bookmarkEnd w:id="71"/>
    <w:p w14:paraId="6FB28BD8" w14:textId="77777777" w:rsidR="00BB6A17" w:rsidRPr="00BB6A17" w:rsidRDefault="00BB6A17" w:rsidP="00BB6A17">
      <w:pPr>
        <w:widowControl/>
        <w:suppressAutoHyphens/>
        <w:spacing w:before="120" w:after="120" w:line="360" w:lineRule="auto"/>
        <w:ind w:left="567" w:right="-1" w:hanging="567"/>
        <w:rPr>
          <w:rFonts w:eastAsia="Calibri"/>
          <w:b/>
          <w:i/>
          <w:szCs w:val="22"/>
        </w:rPr>
      </w:pPr>
      <w:r w:rsidRPr="00BB6A17">
        <w:rPr>
          <w:b/>
          <w:i/>
        </w:rPr>
        <w:t>1a.</w:t>
      </w:r>
      <w:r w:rsidRPr="00BB6A17">
        <w:rPr>
          <w:b/>
          <w:i/>
        </w:rPr>
        <w:tab/>
      </w:r>
      <w:bookmarkStart w:id="73" w:name="_Hlk133481151"/>
      <w:r w:rsidRPr="00BB6A17">
        <w:rPr>
          <w:b/>
          <w:i/>
        </w:rPr>
        <w:t>Genom undantag från punkt 1 får den nationella restaureringsplan som ska lämnas in i enlighet med artikel 13 och artikel 14.6, med avseende på perioden efter juni 2032 och fram till dess att den ses över i enlighet med artikel 15.1, begränsas till en strategisk översikt över</w:t>
      </w:r>
    </w:p>
    <w:p w14:paraId="2FABDF05" w14:textId="77777777" w:rsidR="00BB6A17" w:rsidRPr="00BB6A17" w:rsidRDefault="00BB6A17" w:rsidP="00BB6A17">
      <w:pPr>
        <w:widowControl/>
        <w:suppressAutoHyphens/>
        <w:spacing w:before="120" w:after="120" w:line="360" w:lineRule="auto"/>
        <w:ind w:left="567" w:right="-1"/>
        <w:rPr>
          <w:rFonts w:eastAsia="Calibri"/>
          <w:b/>
          <w:i/>
          <w:szCs w:val="22"/>
        </w:rPr>
      </w:pPr>
      <w:r w:rsidRPr="00BB6A17">
        <w:rPr>
          <w:b/>
          <w:i/>
        </w:rPr>
        <w:t>a)</w:t>
      </w:r>
      <w:r w:rsidRPr="00BB6A17">
        <w:rPr>
          <w:b/>
          <w:i/>
        </w:rPr>
        <w:tab/>
        <w:t>de element som anges i punkt 2 och</w:t>
      </w:r>
    </w:p>
    <w:p w14:paraId="6F979EE7" w14:textId="77777777" w:rsidR="00BB6A17" w:rsidRPr="00BB6A17" w:rsidRDefault="00BB6A17" w:rsidP="00BB6A17">
      <w:pPr>
        <w:widowControl/>
        <w:suppressAutoHyphens/>
        <w:spacing w:before="120" w:after="120" w:line="360" w:lineRule="auto"/>
        <w:ind w:left="567" w:firstLine="3"/>
        <w:rPr>
          <w:rFonts w:eastAsia="Calibri"/>
          <w:b/>
          <w:i/>
          <w:szCs w:val="22"/>
        </w:rPr>
      </w:pPr>
      <w:r w:rsidRPr="00BB6A17">
        <w:rPr>
          <w:b/>
          <w:i/>
        </w:rPr>
        <w:t>b)</w:t>
      </w:r>
      <w:r w:rsidRPr="00BB6A17">
        <w:rPr>
          <w:b/>
          <w:i/>
        </w:rPr>
        <w:tab/>
        <w:t>det innehåll som anges i punkterna 3 och 3a.</w:t>
      </w:r>
    </w:p>
    <w:p w14:paraId="26B7E6D3" w14:textId="77777777" w:rsidR="00BB6A17" w:rsidRPr="00BB6A17" w:rsidRDefault="00BB6A17" w:rsidP="00BB6A17">
      <w:pPr>
        <w:widowControl/>
        <w:suppressAutoHyphens/>
        <w:spacing w:before="120" w:after="120" w:line="360" w:lineRule="auto"/>
        <w:ind w:left="567" w:firstLine="3"/>
        <w:rPr>
          <w:rFonts w:eastAsia="Calibri"/>
          <w:b/>
          <w:i/>
          <w:szCs w:val="22"/>
        </w:rPr>
      </w:pPr>
      <w:r w:rsidRPr="00BB6A17">
        <w:rPr>
          <w:b/>
          <w:i/>
        </w:rPr>
        <w:t xml:space="preserve">Den reviderade nationella restaureringsplan som följer av den översyn som ska genomföras före juli 2032 i enlighet med artikel 15.1 får, med avseende på perioden efter juni 2042 och fram till dess att den revideras före juli 2042 i enlighet med artikel 15.1, begränsas till en strategisk översikt över dessa element och detta innehåll. </w:t>
      </w:r>
    </w:p>
    <w:bookmarkEnd w:id="73"/>
    <w:p w14:paraId="781EFD7F" w14:textId="77777777" w:rsidR="00BB6A17" w:rsidRPr="00BB6A17" w:rsidRDefault="00BB6A17" w:rsidP="00BB6A17">
      <w:pPr>
        <w:widowControl/>
        <w:suppressAutoHyphens/>
        <w:spacing w:before="120" w:after="120" w:line="360" w:lineRule="auto"/>
        <w:ind w:left="567" w:right="-1" w:hanging="567"/>
        <w:rPr>
          <w:rFonts w:eastAsia="Calibri"/>
          <w:szCs w:val="22"/>
        </w:rPr>
      </w:pPr>
      <w:r w:rsidRPr="00BB6A17">
        <w:t>2.</w:t>
      </w:r>
      <w:r w:rsidRPr="00BB6A17">
        <w:tab/>
        <w:t>Medlemsstaterna ska inkludera följande element i sina nationella restaureringsplaner och därvid använda det enhetliga format som har fastställts i enlighet med punkt 4 i den här artikeln:</w:t>
      </w:r>
    </w:p>
    <w:p w14:paraId="57EFF0F7" w14:textId="77777777" w:rsidR="00BB6A17" w:rsidRPr="00BB6A17" w:rsidRDefault="00BB6A17" w:rsidP="00BB6A17">
      <w:pPr>
        <w:widowControl/>
        <w:suppressAutoHyphens/>
        <w:spacing w:before="120" w:after="120" w:line="360" w:lineRule="auto"/>
        <w:ind w:left="1134" w:right="-1" w:hanging="567"/>
        <w:rPr>
          <w:rFonts w:eastAsia="Calibri"/>
          <w:szCs w:val="22"/>
        </w:rPr>
      </w:pPr>
      <w:r w:rsidRPr="00BB6A17">
        <w:t>a)</w:t>
      </w:r>
      <w:r w:rsidRPr="00BB6A17">
        <w:tab/>
      </w:r>
      <w:bookmarkStart w:id="74" w:name="_Hlk127366959"/>
      <w:r w:rsidRPr="00BB6A17">
        <w:t xml:space="preserve">Kvantifieringen av de arealer som ska restaureras för att uppnå de restaureringsmål som anges i artiklarna 4–10 </w:t>
      </w:r>
      <w:bookmarkStart w:id="75" w:name="_Hlk127366922"/>
      <w:r w:rsidRPr="00BB6A17">
        <w:t xml:space="preserve">med utgångspunkt i det förberedande arbete som har utförts i enlighet med artikel 11 och </w:t>
      </w:r>
      <w:r w:rsidRPr="00BB6A17">
        <w:rPr>
          <w:b/>
          <w:bCs/>
          <w:i/>
          <w:iCs/>
        </w:rPr>
        <w:t>vägledande</w:t>
      </w:r>
      <w:r w:rsidRPr="00BB6A17">
        <w:t xml:space="preserve"> kartor över </w:t>
      </w:r>
      <w:bookmarkEnd w:id="74"/>
      <w:bookmarkEnd w:id="75"/>
      <w:r w:rsidRPr="00BB6A17">
        <w:rPr>
          <w:b/>
          <w:bCs/>
          <w:i/>
          <w:iCs/>
        </w:rPr>
        <w:t>potentiella</w:t>
      </w:r>
      <w:r w:rsidRPr="00BB6A17">
        <w:t xml:space="preserve"> arealer </w:t>
      </w:r>
      <w:r w:rsidRPr="00BB6A17">
        <w:rPr>
          <w:b/>
          <w:bCs/>
          <w:i/>
          <w:iCs/>
        </w:rPr>
        <w:t>som ska restaureras</w:t>
      </w:r>
      <w:r w:rsidRPr="00BB6A17">
        <w:t>.</w:t>
      </w:r>
    </w:p>
    <w:p w14:paraId="2AFC0913" w14:textId="77777777" w:rsidR="00BB6A17" w:rsidRPr="00BB6A17" w:rsidRDefault="00BB6A17" w:rsidP="00BB6A17">
      <w:pPr>
        <w:widowControl/>
        <w:suppressAutoHyphens/>
        <w:spacing w:before="120" w:after="120" w:line="360" w:lineRule="auto"/>
        <w:ind w:left="1134" w:right="-1" w:hanging="567"/>
        <w:rPr>
          <w:rFonts w:eastAsia="Calibri"/>
          <w:szCs w:val="22"/>
        </w:rPr>
      </w:pPr>
      <w:r w:rsidRPr="00BB6A17">
        <w:t>b)</w:t>
      </w:r>
      <w:r w:rsidRPr="00BB6A17">
        <w:tab/>
        <w:t>En beskrivning av de restaureringsåtgärder som planeras eller har införts för att uppnå de mål och skyldigheter som anges i artiklarna 4–10 och en specifikation av vilka av dessa restaureringsåtgärder som planeras eller har införts inom det Natura 2000-nätverk som har inrättats i enlighet med direktiv 92/43/EEG.</w:t>
      </w:r>
    </w:p>
    <w:p w14:paraId="21F4F379" w14:textId="77777777" w:rsidR="00BB6A17" w:rsidRPr="00BB6A17" w:rsidRDefault="00BB6A17" w:rsidP="00BB6A17">
      <w:pPr>
        <w:widowControl/>
        <w:suppressAutoHyphens/>
        <w:spacing w:before="120" w:after="120" w:line="360" w:lineRule="auto"/>
        <w:ind w:left="1134" w:right="-1" w:hanging="567"/>
        <w:rPr>
          <w:rFonts w:eastAsia="Calibri"/>
          <w:b/>
          <w:szCs w:val="22"/>
          <w:u w:val="single"/>
        </w:rPr>
      </w:pPr>
      <w:r w:rsidRPr="00BB6A17">
        <w:br w:type="page"/>
      </w:r>
    </w:p>
    <w:p w14:paraId="4D2D2D11" w14:textId="77777777" w:rsidR="00BB6A17" w:rsidRPr="00BB6A17" w:rsidRDefault="00BB6A17" w:rsidP="00BB6A17">
      <w:pPr>
        <w:widowControl/>
        <w:suppressAutoHyphens/>
        <w:spacing w:before="120" w:after="120" w:line="360" w:lineRule="auto"/>
        <w:ind w:left="1134" w:right="-1" w:hanging="567"/>
        <w:rPr>
          <w:rFonts w:eastAsia="Calibri"/>
          <w:b/>
          <w:i/>
          <w:szCs w:val="22"/>
        </w:rPr>
      </w:pPr>
      <w:r w:rsidRPr="00BB6A17">
        <w:rPr>
          <w:b/>
          <w:i/>
        </w:rPr>
        <w:lastRenderedPageBreak/>
        <w:t>ba)</w:t>
      </w:r>
      <w:r w:rsidRPr="00BB6A17">
        <w:rPr>
          <w:b/>
          <w:i/>
        </w:rPr>
        <w:tab/>
        <w:t xml:space="preserve">Ett särskilt avsnitt med åtgärder för att uppfylla skyldigheterna i artiklarna 4.4a och 5.4a. </w:t>
      </w:r>
    </w:p>
    <w:p w14:paraId="5926C349" w14:textId="67C9267E" w:rsidR="00BB6A17" w:rsidRPr="00E14BE0" w:rsidRDefault="00855B92" w:rsidP="00BB6A17">
      <w:pPr>
        <w:widowControl/>
        <w:suppressAutoHyphens/>
        <w:spacing w:before="120" w:after="120" w:line="360" w:lineRule="auto"/>
        <w:ind w:left="1134" w:right="-1" w:hanging="567"/>
        <w:rPr>
          <w:rFonts w:eastAsia="Calibri"/>
          <w:b/>
          <w:szCs w:val="22"/>
        </w:rPr>
      </w:pPr>
      <w:r>
        <w:rPr>
          <w:b/>
        </w:rPr>
        <w:t xml:space="preserve"> [Ändr. 41]</w:t>
      </w:r>
    </w:p>
    <w:p w14:paraId="3F1EA6C1" w14:textId="5CE94C07" w:rsidR="00BB6A17" w:rsidRPr="00E14BE0" w:rsidRDefault="00855B92" w:rsidP="00BB6A17">
      <w:pPr>
        <w:widowControl/>
        <w:suppressAutoHyphens/>
        <w:spacing w:before="120" w:after="120" w:line="360" w:lineRule="auto"/>
        <w:ind w:left="1134" w:right="-1" w:hanging="567"/>
        <w:rPr>
          <w:rFonts w:eastAsia="Calibri"/>
          <w:b/>
          <w:szCs w:val="22"/>
        </w:rPr>
      </w:pPr>
      <w:r>
        <w:rPr>
          <w:b/>
        </w:rPr>
        <w:t xml:space="preserve"> [Ändr. 42]</w:t>
      </w:r>
    </w:p>
    <w:p w14:paraId="15F00EC9" w14:textId="77777777" w:rsidR="00BB6A17" w:rsidRPr="00BB6A17" w:rsidRDefault="00BB6A17" w:rsidP="00BB6A17">
      <w:pPr>
        <w:widowControl/>
        <w:suppressAutoHyphens/>
        <w:spacing w:before="120" w:after="120" w:line="360" w:lineRule="auto"/>
        <w:ind w:left="1134" w:right="-1" w:hanging="567"/>
        <w:rPr>
          <w:rFonts w:eastAsia="Calibri"/>
          <w:b/>
          <w:szCs w:val="22"/>
          <w:u w:val="single"/>
        </w:rPr>
      </w:pPr>
      <w:r w:rsidRPr="00BB6A17">
        <w:t>e)</w:t>
      </w:r>
      <w:r w:rsidRPr="00BB6A17">
        <w:tab/>
        <w:t xml:space="preserve">Inventeringen av barriärer och de barriärer som har identifierats för avlägsnande i enlighet med artikel 7.1, planen för avlägsnande av dem i enlighet med artikel 7.2 och ▌längden fritt flödande vattendrag som kommer att uppnås genom att dessa barriärer avlägsnas </w:t>
      </w:r>
      <w:r w:rsidRPr="00BB6A17">
        <w:rPr>
          <w:b/>
          <w:bCs/>
          <w:i/>
          <w:iCs/>
        </w:rPr>
        <w:t>uppskattningsvis från 2020</w:t>
      </w:r>
      <w:r w:rsidRPr="00BB6A17">
        <w:t xml:space="preserve"> till 2030 och 2050, och alla andra åtgärder för att återetablera de naturliga funktionerna hos svämplan i enlighet med artikel 7.3.</w:t>
      </w:r>
    </w:p>
    <w:p w14:paraId="3573F23D" w14:textId="77777777" w:rsidR="00BB6A17" w:rsidRPr="00BB6A17" w:rsidRDefault="00BB6A17" w:rsidP="00BB6A17">
      <w:pPr>
        <w:widowControl/>
        <w:suppressAutoHyphens/>
        <w:spacing w:before="120" w:after="120" w:line="360" w:lineRule="auto"/>
        <w:ind w:left="1134" w:right="-1" w:hanging="567"/>
        <w:rPr>
          <w:rFonts w:eastAsia="Calibri"/>
          <w:b/>
          <w:i/>
          <w:szCs w:val="22"/>
        </w:rPr>
      </w:pPr>
      <w:r w:rsidRPr="00BB6A17">
        <w:rPr>
          <w:b/>
          <w:i/>
        </w:rPr>
        <w:t>ea)</w:t>
      </w:r>
      <w:r w:rsidRPr="00BB6A17">
        <w:rPr>
          <w:b/>
          <w:i/>
        </w:rPr>
        <w:tab/>
        <w:t xml:space="preserve">I tillämpliga fall en motivering för återvätning av torvmark på en mindre andel än vad som anges i artikel 9.4 första stycket a–c. </w:t>
      </w:r>
    </w:p>
    <w:p w14:paraId="3C20D0FF" w14:textId="77777777" w:rsidR="00BB6A17" w:rsidRPr="00BB6A17" w:rsidRDefault="00BB6A17" w:rsidP="00BB6A17">
      <w:pPr>
        <w:widowControl/>
        <w:suppressAutoHyphens/>
        <w:spacing w:before="120" w:after="120" w:line="360" w:lineRule="auto"/>
        <w:ind w:left="1134" w:right="-1" w:hanging="567"/>
        <w:rPr>
          <w:rFonts w:eastAsia="Calibri"/>
          <w:b/>
          <w:i/>
          <w:szCs w:val="22"/>
        </w:rPr>
      </w:pPr>
      <w:r w:rsidRPr="00BB6A17">
        <w:rPr>
          <w:b/>
          <w:i/>
        </w:rPr>
        <w:t>eb)</w:t>
      </w:r>
      <w:r w:rsidRPr="00BB6A17">
        <w:rPr>
          <w:b/>
          <w:i/>
        </w:rPr>
        <w:tab/>
        <w:t>En redogörelse för de indikatorer för skogsekosystem som valts ut i enlighet med artikel 10.2a och deras lämplighet när det gäller att visa att den biologiska mångfalden i skogsekosystemen i den berörda medlemsstaten har förbättrats.</w:t>
      </w:r>
    </w:p>
    <w:p w14:paraId="51FEA160" w14:textId="77777777" w:rsidR="00BB6A17" w:rsidRPr="00BB6A17" w:rsidRDefault="00BB6A17" w:rsidP="00BB6A17">
      <w:pPr>
        <w:widowControl/>
        <w:suppressAutoHyphens/>
        <w:spacing w:before="120" w:after="120" w:line="360" w:lineRule="auto"/>
        <w:ind w:left="1134" w:right="-1" w:hanging="567"/>
        <w:rPr>
          <w:rFonts w:eastAsia="Calibri"/>
          <w:szCs w:val="22"/>
        </w:rPr>
      </w:pPr>
      <w:r w:rsidRPr="00BB6A17">
        <w:br w:type="page"/>
      </w:r>
      <w:r w:rsidRPr="00BB6A17">
        <w:lastRenderedPageBreak/>
        <w:t>f)</w:t>
      </w:r>
      <w:r w:rsidRPr="00BB6A17">
        <w:tab/>
        <w:t>Tidsplanen för att genomföra restaureringsåtgärderna i enlighet med artiklarna 4–10.</w:t>
      </w:r>
    </w:p>
    <w:p w14:paraId="3081B871" w14:textId="77777777" w:rsidR="00BB6A17" w:rsidRPr="00BB6A17" w:rsidRDefault="00BB6A17" w:rsidP="00BB6A17">
      <w:pPr>
        <w:widowControl/>
        <w:suppressAutoHyphens/>
        <w:spacing w:before="120" w:after="120" w:line="360" w:lineRule="auto"/>
        <w:ind w:left="1134" w:right="-1" w:hanging="567"/>
        <w:rPr>
          <w:rFonts w:eastAsia="Calibri"/>
          <w:szCs w:val="22"/>
        </w:rPr>
      </w:pPr>
      <w:r w:rsidRPr="00BB6A17">
        <w:t>g)</w:t>
      </w:r>
      <w:r w:rsidRPr="00BB6A17">
        <w:tab/>
        <w:t>Ett särskilt avsnitt med en beskrivning av skräddarsydda åtgärder i deras yttersta randområden, i förekommande fall.</w:t>
      </w:r>
    </w:p>
    <w:p w14:paraId="7B8D9559" w14:textId="77777777" w:rsidR="00BB6A17" w:rsidRPr="00BB6A17" w:rsidRDefault="00BB6A17" w:rsidP="00BB6A17">
      <w:pPr>
        <w:widowControl/>
        <w:suppressAutoHyphens/>
        <w:spacing w:before="120" w:after="120" w:line="360" w:lineRule="auto"/>
        <w:ind w:left="1134" w:right="-1" w:hanging="567"/>
        <w:rPr>
          <w:rFonts w:eastAsia="Calibri"/>
          <w:szCs w:val="22"/>
        </w:rPr>
      </w:pPr>
      <w:r w:rsidRPr="00BB6A17">
        <w:t>h)</w:t>
      </w:r>
      <w:r w:rsidRPr="00BB6A17">
        <w:tab/>
        <w:t>Övervakning av de arealer som är föremål för restaurering i enlighet med artiklarna 4 och 5, processen för att bedöma effektiviteten i de restaureringsåtgärder som införts i enlighet med artiklarna 4–10 och för översyn av dessa åtgärder vid behöv för att säkerställa att de mål och skyldigheter som fastställs i artiklarna 4–10 uppfylls.</w:t>
      </w:r>
    </w:p>
    <w:p w14:paraId="01A7706C" w14:textId="77777777" w:rsidR="00BB6A17" w:rsidRPr="00BB6A17" w:rsidRDefault="00BB6A17" w:rsidP="00BB6A17">
      <w:pPr>
        <w:widowControl/>
        <w:suppressAutoHyphens/>
        <w:spacing w:before="120" w:after="120" w:line="360" w:lineRule="auto"/>
        <w:ind w:left="1134" w:right="-1" w:hanging="567"/>
        <w:rPr>
          <w:rFonts w:eastAsia="Calibri"/>
          <w:szCs w:val="22"/>
        </w:rPr>
      </w:pPr>
      <w:r w:rsidRPr="00BB6A17">
        <w:t>i)</w:t>
      </w:r>
      <w:r w:rsidRPr="00BB6A17">
        <w:tab/>
        <w:t>En uppgift om bestämmelserna för att säkerställa kontinuerliga, långsiktiga och varaktiga effekter av de restaureringsåtgärder som avses i artiklarna 4–10.</w:t>
      </w:r>
    </w:p>
    <w:p w14:paraId="0F9080BB" w14:textId="77777777" w:rsidR="00BB6A17" w:rsidRDefault="00BB6A17" w:rsidP="00BB6A17">
      <w:pPr>
        <w:widowControl/>
        <w:suppressAutoHyphens/>
        <w:spacing w:before="120" w:after="120" w:line="360" w:lineRule="auto"/>
        <w:ind w:left="1134" w:right="-1" w:hanging="567"/>
      </w:pPr>
      <w:r w:rsidRPr="00BB6A17">
        <w:t>j)</w:t>
      </w:r>
      <w:r w:rsidRPr="00BB6A17">
        <w:tab/>
        <w:t xml:space="preserve">De beräknade sidovinsterna för begränsning av klimatförändringar </w:t>
      </w:r>
      <w:r w:rsidRPr="00BB6A17">
        <w:rPr>
          <w:b/>
          <w:bCs/>
          <w:i/>
          <w:iCs/>
        </w:rPr>
        <w:t>och markförstörningsneutralitet</w:t>
      </w:r>
      <w:r w:rsidRPr="00BB6A17">
        <w:t xml:space="preserve"> som är förknippade med restaureringsåtgärderna över tid, samt de bredare socioekonomiska vinsterna med dessa åtgärder.</w:t>
      </w:r>
    </w:p>
    <w:p w14:paraId="35A740D4" w14:textId="77777777" w:rsidR="00855B92" w:rsidRPr="00E14BE0" w:rsidRDefault="00855B92" w:rsidP="00BB6A17">
      <w:pPr>
        <w:widowControl/>
        <w:suppressAutoHyphens/>
        <w:spacing w:before="120" w:after="120" w:line="360" w:lineRule="auto"/>
        <w:ind w:left="1134" w:right="-1" w:hanging="567"/>
        <w:rPr>
          <w:rFonts w:eastAsia="Calibri"/>
          <w:b/>
          <w:szCs w:val="22"/>
        </w:rPr>
      </w:pPr>
      <w:r w:rsidRPr="00855B92">
        <w:rPr>
          <w:b/>
          <w:i/>
          <w:szCs w:val="24"/>
          <w:lang w:eastAsia="en-US"/>
        </w:rPr>
        <w:t>ja)</w:t>
      </w:r>
      <w:r w:rsidRPr="00855B92">
        <w:rPr>
          <w:szCs w:val="24"/>
          <w:lang w:eastAsia="en-US"/>
        </w:rPr>
        <w:tab/>
      </w:r>
      <w:r w:rsidRPr="00855B92">
        <w:rPr>
          <w:b/>
          <w:i/>
          <w:szCs w:val="24"/>
          <w:lang w:eastAsia="en-US"/>
        </w:rPr>
        <w:t>De uppskattade socioekonomiska effekterna av genomförandet av restaureringsåtgärderna.</w:t>
      </w:r>
      <w:r>
        <w:rPr>
          <w:b/>
          <w:szCs w:val="24"/>
          <w:lang w:eastAsia="en-US"/>
        </w:rPr>
        <w:t xml:space="preserve"> [Ändr. 69]</w:t>
      </w:r>
    </w:p>
    <w:p w14:paraId="6C6EE183" w14:textId="77777777" w:rsidR="00BB6A17" w:rsidRPr="00BB6A17" w:rsidRDefault="00BB6A17" w:rsidP="00BB6A17">
      <w:pPr>
        <w:widowControl/>
        <w:suppressAutoHyphens/>
        <w:spacing w:before="120" w:after="120" w:line="360" w:lineRule="auto"/>
        <w:ind w:left="1134" w:right="-1" w:hanging="567"/>
        <w:rPr>
          <w:rFonts w:eastAsia="Calibri"/>
          <w:szCs w:val="22"/>
        </w:rPr>
      </w:pPr>
      <w:r w:rsidRPr="00BB6A17">
        <w:t>k)</w:t>
      </w:r>
      <w:r w:rsidRPr="00BB6A17">
        <w:tab/>
        <w:t>Ett särskilt avsnitt med en beskrivning av hur den nationella restaureringsplanen tar hänsyn till</w:t>
      </w:r>
    </w:p>
    <w:p w14:paraId="74CE54AD" w14:textId="77777777" w:rsidR="00BB6A17" w:rsidRPr="00BB6A17" w:rsidRDefault="00BB6A17" w:rsidP="00BB6A17">
      <w:pPr>
        <w:widowControl/>
        <w:suppressAutoHyphens/>
        <w:spacing w:before="120" w:after="120" w:line="360" w:lineRule="auto"/>
        <w:ind w:left="1701" w:right="-1" w:hanging="567"/>
        <w:rPr>
          <w:rFonts w:eastAsia="Calibri"/>
          <w:szCs w:val="22"/>
        </w:rPr>
      </w:pPr>
      <w:r w:rsidRPr="00BB6A17">
        <w:t>i)</w:t>
      </w:r>
      <w:r w:rsidRPr="00BB6A17">
        <w:tab/>
        <w:t>relevansen hos klimatförändringsscenarier för planeringen av typen och platsen för restaureringsåtgärder,</w:t>
      </w:r>
    </w:p>
    <w:p w14:paraId="2A9354E1" w14:textId="77777777" w:rsidR="00BB6A17" w:rsidRPr="00BB6A17" w:rsidRDefault="00BB6A17" w:rsidP="00BB6A17">
      <w:pPr>
        <w:widowControl/>
        <w:suppressAutoHyphens/>
        <w:spacing w:before="120" w:after="120" w:line="360" w:lineRule="auto"/>
        <w:ind w:left="1701" w:right="-1" w:hanging="567"/>
        <w:rPr>
          <w:rFonts w:eastAsia="Calibri"/>
          <w:szCs w:val="22"/>
        </w:rPr>
      </w:pPr>
      <w:r w:rsidRPr="00BB6A17">
        <w:t>ii)</w:t>
      </w:r>
      <w:r w:rsidRPr="00BB6A17">
        <w:tab/>
        <w:t xml:space="preserve">restaureringsåtgärders potential för att minimera klimatförändringarnas inverkan på naturen, </w:t>
      </w:r>
      <w:bookmarkStart w:id="76" w:name="_Hlk127911096"/>
      <w:r w:rsidRPr="00BB6A17">
        <w:t xml:space="preserve">förebygga </w:t>
      </w:r>
      <w:r w:rsidRPr="00BB6A17">
        <w:rPr>
          <w:b/>
          <w:bCs/>
          <w:i/>
          <w:iCs/>
        </w:rPr>
        <w:t>eller begränsa effekterna av</w:t>
      </w:r>
      <w:r w:rsidRPr="00BB6A17">
        <w:t xml:space="preserve"> naturkatastrofer</w:t>
      </w:r>
      <w:bookmarkEnd w:id="76"/>
      <w:r w:rsidRPr="00BB6A17">
        <w:t xml:space="preserve"> och stödja anpassningen,</w:t>
      </w:r>
    </w:p>
    <w:p w14:paraId="712C0218" w14:textId="77777777" w:rsidR="00BB6A17" w:rsidRPr="00BB6A17" w:rsidRDefault="00BB6A17" w:rsidP="00BB6A17">
      <w:pPr>
        <w:widowControl/>
        <w:suppressAutoHyphens/>
        <w:spacing w:before="120" w:after="120" w:line="360" w:lineRule="auto"/>
        <w:ind w:left="1701" w:right="-1" w:hanging="567"/>
        <w:rPr>
          <w:rFonts w:eastAsia="Calibri"/>
          <w:szCs w:val="22"/>
        </w:rPr>
      </w:pPr>
      <w:r w:rsidRPr="00BB6A17">
        <w:t>iii)</w:t>
      </w:r>
      <w:r w:rsidRPr="00BB6A17">
        <w:tab/>
        <w:t>synergier med nationella anpassningsstrategier eller anpassningsplaner och nationella rapporter om katastrofriskbedömningar,</w:t>
      </w:r>
    </w:p>
    <w:p w14:paraId="40594210" w14:textId="77777777" w:rsidR="00BB6A17" w:rsidRPr="00BB6A17" w:rsidRDefault="00BB6A17" w:rsidP="00BB6A17">
      <w:pPr>
        <w:widowControl/>
        <w:suppressAutoHyphens/>
        <w:spacing w:before="120" w:after="120" w:line="360" w:lineRule="auto"/>
        <w:ind w:left="1701" w:right="-1" w:hanging="567"/>
        <w:rPr>
          <w:rFonts w:eastAsia="Calibri"/>
          <w:szCs w:val="22"/>
        </w:rPr>
      </w:pPr>
      <w:r w:rsidRPr="00BB6A17">
        <w:t>iv)</w:t>
      </w:r>
      <w:r w:rsidRPr="00BB6A17">
        <w:tab/>
        <w:t>en översikt över samverkan mellan de åtgärder som ingår i den nationella restaureringsplanen och den nationella energi- och klimatplanen,</w:t>
      </w:r>
    </w:p>
    <w:p w14:paraId="3B4836A8" w14:textId="77777777" w:rsidR="00BB6A17" w:rsidRPr="00BB6A17" w:rsidRDefault="00BB6A17" w:rsidP="00BB6A17">
      <w:pPr>
        <w:widowControl/>
        <w:suppressAutoHyphens/>
        <w:spacing w:before="120" w:after="120" w:line="360" w:lineRule="auto"/>
        <w:ind w:left="1134" w:right="-1" w:hanging="567"/>
        <w:rPr>
          <w:rFonts w:eastAsia="Calibri"/>
          <w:szCs w:val="22"/>
        </w:rPr>
      </w:pPr>
      <w:r w:rsidRPr="00BB6A17">
        <w:br w:type="page"/>
      </w:r>
      <w:r w:rsidRPr="00BB6A17">
        <w:lastRenderedPageBreak/>
        <w:t>l)</w:t>
      </w:r>
      <w:r w:rsidRPr="00BB6A17">
        <w:tab/>
        <w:t>de beräknade finansieringsbehoven för genomförande av restaureringsåtgärderna, vilket ska innefatta en beskrivning av stödet till de aktörer som påverkas av restaureringsåtgärder eller andra nya skyldigheter till följd av den här förordningen och om de avsedda finansieringsmetoderna, offentliga eller privata, inbegripet (med)finansiering med unionens finansieringsinstrument,</w:t>
      </w:r>
    </w:p>
    <w:p w14:paraId="5C659283" w14:textId="77777777" w:rsidR="00BB6A17" w:rsidRPr="00BB6A17" w:rsidRDefault="00BB6A17" w:rsidP="00BB6A17">
      <w:pPr>
        <w:widowControl/>
        <w:suppressAutoHyphens/>
        <w:spacing w:before="120" w:after="120" w:line="360" w:lineRule="auto"/>
        <w:ind w:left="1134" w:right="-1" w:hanging="567"/>
        <w:rPr>
          <w:rFonts w:eastAsia="Calibri"/>
          <w:szCs w:val="22"/>
        </w:rPr>
      </w:pPr>
      <w:r w:rsidRPr="00BB6A17">
        <w:t>m)</w:t>
      </w:r>
      <w:r w:rsidRPr="00BB6A17">
        <w:tab/>
        <w:t>en uppgift om de subventioner som negativt påverkar uppnåendet av de mål och uppfyllandet av de skyldigheter som anges i den här förordningen,</w:t>
      </w:r>
    </w:p>
    <w:p w14:paraId="3FB2905E" w14:textId="77777777" w:rsidR="00BB6A17" w:rsidRPr="00BB6A17" w:rsidRDefault="00BB6A17" w:rsidP="00BB6A17">
      <w:pPr>
        <w:widowControl/>
        <w:suppressAutoHyphens/>
        <w:spacing w:before="120" w:after="120" w:line="360" w:lineRule="auto"/>
        <w:ind w:left="1134" w:right="-1" w:hanging="567"/>
        <w:rPr>
          <w:rFonts w:eastAsia="Calibri"/>
          <w:szCs w:val="22"/>
        </w:rPr>
      </w:pPr>
      <w:r w:rsidRPr="00BB6A17">
        <w:t>n)</w:t>
      </w:r>
      <w:r w:rsidRPr="00BB6A17">
        <w:tab/>
        <w:t>en sammanfattning av processen för att utarbeta och fastställa den nationella restaureringsplanen, inbegripet information om allmänhetens delaktighet och om hur lokalsamhällens och lokala aktörers behov har beaktats,</w:t>
      </w:r>
    </w:p>
    <w:p w14:paraId="40594BC0" w14:textId="77777777" w:rsidR="00BB6A17" w:rsidRPr="00BB6A17" w:rsidRDefault="00BB6A17" w:rsidP="00BB6A17">
      <w:pPr>
        <w:widowControl/>
        <w:suppressAutoHyphens/>
        <w:spacing w:before="120" w:after="120" w:line="360" w:lineRule="auto"/>
        <w:ind w:left="1134" w:right="-1" w:hanging="567"/>
        <w:rPr>
          <w:rFonts w:eastAsia="Calibri"/>
          <w:szCs w:val="22"/>
        </w:rPr>
      </w:pPr>
      <w:r w:rsidRPr="00BB6A17">
        <w:t>o)</w:t>
      </w:r>
      <w:r w:rsidRPr="00BB6A17">
        <w:tab/>
        <w:t>ett särskilt avsnitt med information om hur kommissionens synpunkter på utkastet till nationell restaureringsplan som avses i artikel 14.4 har beaktats i enlighet med artikel 14.5. Om den berörda medlemsstaten inte följer en synpunkt från kommissionen eller en väsentlig del av denna ska medlemsstaten tillhandahålla sin motivering.</w:t>
      </w:r>
    </w:p>
    <w:p w14:paraId="3CBBEA47" w14:textId="77777777" w:rsidR="00BB6A17" w:rsidRPr="00BB6A17" w:rsidRDefault="00BB6A17" w:rsidP="00BB6A17">
      <w:pPr>
        <w:widowControl/>
        <w:suppressAutoHyphens/>
        <w:spacing w:before="120" w:after="120" w:line="360" w:lineRule="auto"/>
        <w:ind w:left="567" w:right="-1" w:hanging="567"/>
        <w:rPr>
          <w:rFonts w:eastAsia="Calibri"/>
          <w:b/>
          <w:szCs w:val="22"/>
          <w:u w:val="single"/>
        </w:rPr>
      </w:pPr>
      <w:r w:rsidRPr="00BB6A17">
        <w:t>3.</w:t>
      </w:r>
      <w:r w:rsidRPr="00BB6A17">
        <w:tab/>
        <w:t>De nationella restaureringsplanerna ska i förekommande fall inkludera de bevarande</w:t>
      </w:r>
      <w:r w:rsidRPr="00BB6A17">
        <w:rPr>
          <w:b/>
          <w:bCs/>
          <w:i/>
          <w:iCs/>
        </w:rPr>
        <w:t>- och förvaltnings</w:t>
      </w:r>
      <w:r w:rsidRPr="00BB6A17">
        <w:t>åtgärder som en medlemsstat har för avsikt att införa inom ramen för den gemensamma fiskeripolitiken, inbegripet bevarandeåtgärder i gemensamma rekommendationer som en medlemsstat har för avsikt att ta initiativ till i enlighet med det förfarande som anges i förordning (EU) nr 1380/2013 och alla relevanta uppgifter om de åtgärderna.</w:t>
      </w:r>
    </w:p>
    <w:p w14:paraId="1017845B" w14:textId="77777777" w:rsidR="00BB6A17" w:rsidRPr="00BB6A17" w:rsidRDefault="00BB6A17" w:rsidP="00BB6A17">
      <w:pPr>
        <w:widowControl/>
        <w:tabs>
          <w:tab w:val="left" w:pos="4536"/>
        </w:tabs>
        <w:suppressAutoHyphens/>
        <w:spacing w:before="120" w:after="120" w:line="360" w:lineRule="auto"/>
        <w:ind w:left="567" w:right="-1" w:hanging="567"/>
        <w:rPr>
          <w:rFonts w:eastAsia="Calibri"/>
          <w:b/>
          <w:i/>
          <w:szCs w:val="22"/>
        </w:rPr>
      </w:pPr>
      <w:r w:rsidRPr="00BB6A17">
        <w:rPr>
          <w:b/>
          <w:i/>
        </w:rPr>
        <w:t>3a.</w:t>
      </w:r>
      <w:r w:rsidRPr="00BB6A17">
        <w:rPr>
          <w:b/>
          <w:i/>
        </w:rPr>
        <w:tab/>
      </w:r>
      <w:r w:rsidRPr="00BB6A17">
        <w:rPr>
          <w:b/>
          <w:bCs/>
          <w:i/>
          <w:iCs/>
        </w:rPr>
        <w:t>De nationella restaureringsplanerna ska innehålla en översikt över samverkan mellan de åtgärder som ingår i den nationella restaureringsplanen och den nationella strategiska planen inom ramen för den gemensamma jordbrukspolitiken</w:t>
      </w:r>
      <w:bookmarkStart w:id="77" w:name="_Hlk135811882"/>
      <w:r w:rsidRPr="00BB6A17">
        <w:rPr>
          <w:b/>
          <w:bCs/>
          <w:i/>
          <w:iCs/>
        </w:rPr>
        <w:t>.</w:t>
      </w:r>
      <w:bookmarkEnd w:id="77"/>
    </w:p>
    <w:p w14:paraId="713D5360" w14:textId="6A7D8668" w:rsidR="00BB6A17" w:rsidRPr="00BB6A17" w:rsidRDefault="00BB6A17" w:rsidP="00BB6A17">
      <w:pPr>
        <w:widowControl/>
        <w:tabs>
          <w:tab w:val="left" w:pos="4536"/>
        </w:tabs>
        <w:suppressAutoHyphens/>
        <w:spacing w:before="120" w:after="120" w:line="360" w:lineRule="auto"/>
        <w:ind w:left="567" w:right="-1" w:hanging="567"/>
        <w:rPr>
          <w:rFonts w:eastAsia="Calibri"/>
          <w:b/>
          <w:i/>
          <w:szCs w:val="22"/>
        </w:rPr>
      </w:pPr>
      <w:r w:rsidRPr="00BB6A17">
        <w:br w:type="page"/>
      </w:r>
      <w:r w:rsidRPr="00BB6A17">
        <w:rPr>
          <w:b/>
          <w:i/>
        </w:rPr>
        <w:lastRenderedPageBreak/>
        <w:t>3b</w:t>
      </w:r>
      <w:r w:rsidR="00DC37F2">
        <w:rPr>
          <w:b/>
          <w:i/>
        </w:rPr>
        <w:t>.</w:t>
      </w:r>
      <w:r w:rsidRPr="00BB6A17">
        <w:rPr>
          <w:b/>
          <w:i/>
        </w:rPr>
        <w:tab/>
        <w:t>När så är lämpligt ska de nationella restaureringsplanerna innehålla en översikt över överväganden som rör de olikartade situationerna i olika regioner i enlighet med artikel 11.9a.</w:t>
      </w:r>
    </w:p>
    <w:p w14:paraId="58B46C2E" w14:textId="77777777" w:rsidR="00BB6A17" w:rsidRPr="00BB6A17" w:rsidRDefault="00BB6A17" w:rsidP="00BB6A17">
      <w:pPr>
        <w:widowControl/>
        <w:suppressAutoHyphens/>
        <w:spacing w:before="120" w:after="120" w:line="360" w:lineRule="auto"/>
        <w:ind w:left="567" w:right="-1" w:hanging="567"/>
        <w:rPr>
          <w:rFonts w:eastAsia="Calibri"/>
          <w:b/>
          <w:i/>
          <w:szCs w:val="22"/>
        </w:rPr>
      </w:pPr>
      <w:r w:rsidRPr="00BB6A17">
        <w:t>4.</w:t>
      </w:r>
      <w:r w:rsidRPr="00BB6A17">
        <w:tab/>
        <w:t>Kommissionen ska anta genomförandeakter för att inrätta ett enhetligt format för de nationella restaureringsplanerna. Dessa genomförandeakter ska antas i enlighet med det granskningsförfarande som avses i artikel 21.2. Kommissionen ska biträdas av Europeiska miljöbyrån (EEA) när det enhetliga formatet utformas.</w:t>
      </w:r>
      <w:r w:rsidRPr="00BB6A17">
        <w:rPr>
          <w:b/>
          <w:i/>
        </w:rPr>
        <w:t xml:space="preserve"> Senast den [datum=den första dagen i månaden tre månader efter denna förordnings ikraftträdande] ska kommissionen överlämna utkasten till genomförandeakter till den kommitté som avses i artikel 21.1.</w:t>
      </w:r>
    </w:p>
    <w:p w14:paraId="1CA7068A" w14:textId="77777777" w:rsidR="00BB6A17" w:rsidRPr="00BB6A17" w:rsidRDefault="00BB6A17" w:rsidP="00BB6A17">
      <w:pPr>
        <w:keepNext/>
        <w:widowControl/>
        <w:suppressAutoHyphens/>
        <w:spacing w:before="360" w:after="120" w:line="360" w:lineRule="auto"/>
        <w:ind w:right="-1"/>
        <w:jc w:val="center"/>
        <w:outlineLvl w:val="1"/>
        <w:rPr>
          <w:b/>
          <w:bCs/>
          <w:szCs w:val="26"/>
        </w:rPr>
      </w:pPr>
      <w:r w:rsidRPr="00BB6A17">
        <w:t>Artikel 13</w:t>
      </w:r>
      <w:r w:rsidRPr="00BB6A17">
        <w:rPr>
          <w:b/>
        </w:rPr>
        <w:br/>
      </w:r>
      <w:r w:rsidRPr="00BB6A17">
        <w:rPr>
          <w:i/>
          <w:iCs/>
        </w:rPr>
        <w:t>Inlämnande av utkastet till den nationella restaureringsplanen</w:t>
      </w:r>
    </w:p>
    <w:p w14:paraId="4EB2B034" w14:textId="77777777" w:rsidR="00BB6A17" w:rsidRPr="00BB6A17" w:rsidRDefault="00BB6A17" w:rsidP="00BB6A17">
      <w:pPr>
        <w:widowControl/>
        <w:suppressAutoHyphens/>
        <w:spacing w:before="120" w:after="120" w:line="360" w:lineRule="auto"/>
        <w:ind w:right="-1"/>
        <w:rPr>
          <w:rFonts w:eastAsia="Calibri"/>
          <w:i/>
          <w:szCs w:val="22"/>
        </w:rPr>
      </w:pPr>
      <w:r w:rsidRPr="00BB6A17">
        <w:t>Medlemsstaterna ska lämna in ett utkast till den nationella restaureringsplan som avses i artiklarna 11 och 12 till kommissionen senast den … [</w:t>
      </w:r>
      <w:r w:rsidRPr="00BB6A17">
        <w:rPr>
          <w:i/>
          <w:iCs/>
        </w:rPr>
        <w:t>Publikationsbyrån: infoga datumet = den första dagen i månaden efter 24 månader efter dagen för ikraftträdandet av den här förordningen</w:t>
      </w:r>
      <w:r w:rsidRPr="00BB6A17">
        <w:t>].</w:t>
      </w:r>
      <w:r w:rsidRPr="00BB6A17">
        <w:rPr>
          <w:i/>
        </w:rPr>
        <w:t xml:space="preserve"> </w:t>
      </w:r>
    </w:p>
    <w:p w14:paraId="381E8D16" w14:textId="77777777" w:rsidR="00BB6A17" w:rsidRPr="00BB6A17" w:rsidRDefault="00BB6A17" w:rsidP="00BB6A17">
      <w:pPr>
        <w:keepNext/>
        <w:widowControl/>
        <w:suppressAutoHyphens/>
        <w:spacing w:before="360" w:after="120" w:line="360" w:lineRule="auto"/>
        <w:ind w:right="-1"/>
        <w:jc w:val="center"/>
        <w:outlineLvl w:val="1"/>
        <w:rPr>
          <w:b/>
          <w:bCs/>
          <w:szCs w:val="26"/>
        </w:rPr>
      </w:pPr>
      <w:r w:rsidRPr="00BB6A17">
        <w:t xml:space="preserve">Artikel 14 </w:t>
      </w:r>
      <w:r w:rsidRPr="00BB6A17">
        <w:cr/>
      </w:r>
      <w:r w:rsidRPr="00BB6A17">
        <w:br/>
      </w:r>
      <w:r w:rsidRPr="00BB6A17">
        <w:rPr>
          <w:i/>
          <w:iCs/>
        </w:rPr>
        <w:t>Bedömning av de nationella restaureringsplanerna</w:t>
      </w:r>
      <w:r w:rsidRPr="00BB6A17">
        <w:rPr>
          <w:b/>
        </w:rPr>
        <w:t xml:space="preserve"> </w:t>
      </w:r>
    </w:p>
    <w:p w14:paraId="071768CD" w14:textId="77777777" w:rsidR="00BB6A17" w:rsidRPr="00BB6A17" w:rsidRDefault="00BB6A17" w:rsidP="00BB6A17">
      <w:pPr>
        <w:widowControl/>
        <w:suppressAutoHyphens/>
        <w:spacing w:before="120" w:after="120" w:line="360" w:lineRule="auto"/>
        <w:ind w:left="567" w:right="-1" w:hanging="567"/>
        <w:rPr>
          <w:rFonts w:eastAsia="Calibri"/>
          <w:szCs w:val="22"/>
        </w:rPr>
      </w:pPr>
      <w:r w:rsidRPr="00BB6A17">
        <w:t>1.</w:t>
      </w:r>
      <w:r w:rsidRPr="00BB6A17">
        <w:tab/>
        <w:t>Kommissionen ska bedöma utkasten till de nationella restaureringsplanerna inom sex månader efter dagen för mottagandet. Vid utförandet av den bedömningen ska kommissionen föra ett nära samarbete med den berörda medlemsstaten.</w:t>
      </w:r>
    </w:p>
    <w:p w14:paraId="281C31DA" w14:textId="64E50C24" w:rsidR="00BB6A17" w:rsidRPr="00855B92" w:rsidRDefault="00BB6A17" w:rsidP="00BB6A17">
      <w:pPr>
        <w:widowControl/>
        <w:suppressAutoHyphens/>
        <w:spacing w:before="120" w:after="120" w:line="360" w:lineRule="auto"/>
        <w:ind w:left="567" w:right="-1" w:hanging="567"/>
        <w:rPr>
          <w:rFonts w:eastAsia="Calibri"/>
          <w:b/>
          <w:szCs w:val="22"/>
          <w:u w:val="single"/>
        </w:rPr>
      </w:pPr>
      <w:r w:rsidRPr="00BB6A17">
        <w:br w:type="page"/>
      </w:r>
      <w:r w:rsidRPr="00BB6A17">
        <w:lastRenderedPageBreak/>
        <w:t>2.</w:t>
      </w:r>
      <w:r w:rsidRPr="00BB6A17">
        <w:tab/>
        <w:t xml:space="preserve">När kommissionen </w:t>
      </w:r>
      <w:r w:rsidR="00855B92" w:rsidRPr="00855B92">
        <w:rPr>
          <w:b/>
          <w:i/>
          <w:szCs w:val="24"/>
          <w:lang w:eastAsia="en-US"/>
        </w:rPr>
        <w:t>beaktar den nationella restaureringsplanen</w:t>
      </w:r>
      <w:r w:rsidR="00855B92" w:rsidRPr="00855B92">
        <w:rPr>
          <w:szCs w:val="24"/>
          <w:lang w:eastAsia="en-US"/>
        </w:rPr>
        <w:t xml:space="preserve"> </w:t>
      </w:r>
      <w:r w:rsidRPr="00BB6A17">
        <w:t xml:space="preserve"> ska den utvärdera </w:t>
      </w:r>
      <w:r w:rsidR="00855B92" w:rsidRPr="00855B92">
        <w:rPr>
          <w:szCs w:val="24"/>
          <w:lang w:eastAsia="en-US"/>
        </w:rPr>
        <w:t xml:space="preserve">dess överensstämmelse med artikel 12 och huruvida den är adekvat för att uppfylla de mål och skyldigheter som anges i artiklarna 4–10 och unionens övergripande mål, som avses i artikel 1, och de särskilda mål och åtaganden som avses i artikel 7.1 om att restaurera minst </w:t>
      </w:r>
      <w:r w:rsidR="00855B92" w:rsidRPr="00855B92">
        <w:rPr>
          <w:b/>
          <w:i/>
          <w:szCs w:val="24"/>
          <w:lang w:eastAsia="en-US"/>
        </w:rPr>
        <w:t>20 </w:t>
      </w:r>
      <w:r w:rsidR="00855B92" w:rsidRPr="00855B92">
        <w:rPr>
          <w:szCs w:val="24"/>
          <w:lang w:eastAsia="en-US"/>
        </w:rPr>
        <w:t xml:space="preserve">000 km vattendrag till fritt flödande vattendrag i unionen senast </w:t>
      </w:r>
      <w:r w:rsidR="00855B92" w:rsidRPr="00855B92">
        <w:rPr>
          <w:b/>
          <w:i/>
          <w:szCs w:val="24"/>
          <w:lang w:eastAsia="en-US"/>
        </w:rPr>
        <w:t>2035. Kommissionen ska också beakta de socioekonomiska effekterna</w:t>
      </w:r>
      <w:r w:rsidR="00855B92" w:rsidRPr="00855B92">
        <w:rPr>
          <w:szCs w:val="24"/>
          <w:lang w:eastAsia="en-US"/>
        </w:rPr>
        <w:t xml:space="preserve">, </w:t>
      </w:r>
      <w:r w:rsidR="00855B92" w:rsidRPr="00855B92">
        <w:rPr>
          <w:b/>
          <w:i/>
          <w:szCs w:val="24"/>
          <w:lang w:eastAsia="en-US"/>
        </w:rPr>
        <w:t>särskilt på landsbygdsområden, och effekterna</w:t>
      </w:r>
      <w:r w:rsidR="00855B92" w:rsidRPr="00855B92">
        <w:rPr>
          <w:szCs w:val="24"/>
          <w:lang w:eastAsia="en-US"/>
        </w:rPr>
        <w:t xml:space="preserve"> av </w:t>
      </w:r>
      <w:r w:rsidR="00855B92" w:rsidRPr="00855B92">
        <w:rPr>
          <w:b/>
          <w:i/>
          <w:szCs w:val="24"/>
          <w:lang w:eastAsia="en-US"/>
        </w:rPr>
        <w:t>den nationella restaureringsplanen, särskilt på jordbruks- och skogsbruksproduktionen, för att säkerställa att den inte leder till att produktionen flyttas utanför Europeiska unionen</w:t>
      </w:r>
      <w:r w:rsidR="00855B92" w:rsidRPr="00855B92">
        <w:rPr>
          <w:szCs w:val="24"/>
          <w:lang w:eastAsia="en-US"/>
        </w:rPr>
        <w:t>.</w:t>
      </w:r>
      <w:r w:rsidR="00855B92">
        <w:rPr>
          <w:b/>
          <w:szCs w:val="24"/>
          <w:lang w:eastAsia="en-US"/>
        </w:rPr>
        <w:t xml:space="preserve"> [Ändr. 43]</w:t>
      </w:r>
    </w:p>
    <w:p w14:paraId="004051AC" w14:textId="7D2B0291" w:rsidR="00BB6A17" w:rsidRPr="00BB6A17" w:rsidRDefault="00BB6A17" w:rsidP="00BB6A17">
      <w:pPr>
        <w:widowControl/>
        <w:suppressAutoHyphens/>
        <w:spacing w:before="120" w:after="120" w:line="360" w:lineRule="auto"/>
        <w:ind w:left="1134" w:right="-1" w:hanging="567"/>
        <w:rPr>
          <w:color w:val="000000"/>
          <w:szCs w:val="24"/>
        </w:rPr>
      </w:pPr>
    </w:p>
    <w:p w14:paraId="3E89EEC1" w14:textId="77777777" w:rsidR="00BB6A17" w:rsidRPr="00BB6A17" w:rsidRDefault="00BB6A17" w:rsidP="00BB6A17">
      <w:pPr>
        <w:widowControl/>
        <w:suppressAutoHyphens/>
        <w:spacing w:before="120" w:after="120" w:line="360" w:lineRule="auto"/>
        <w:ind w:left="567" w:right="-1" w:hanging="567"/>
        <w:rPr>
          <w:rFonts w:eastAsia="Calibri"/>
          <w:szCs w:val="22"/>
        </w:rPr>
      </w:pPr>
      <w:r w:rsidRPr="00BB6A17">
        <w:t>3.</w:t>
      </w:r>
      <w:r w:rsidRPr="00BB6A17">
        <w:tab/>
        <w:t>För att bedöma utkasten till nationella restaureringsplaner ska kommissionen biträdas av experter eller EEA.</w:t>
      </w:r>
    </w:p>
    <w:p w14:paraId="4C992F97" w14:textId="77777777" w:rsidR="00BB6A17" w:rsidRPr="00BB6A17" w:rsidRDefault="00BB6A17" w:rsidP="00BB6A17">
      <w:pPr>
        <w:widowControl/>
        <w:suppressAutoHyphens/>
        <w:spacing w:before="120" w:after="120" w:line="360" w:lineRule="auto"/>
        <w:ind w:left="567" w:right="-1" w:hanging="567"/>
        <w:rPr>
          <w:rFonts w:eastAsia="Calibri"/>
          <w:szCs w:val="22"/>
        </w:rPr>
      </w:pPr>
      <w:r w:rsidRPr="00BB6A17">
        <w:t>4.</w:t>
      </w:r>
      <w:r w:rsidRPr="00BB6A17">
        <w:tab/>
        <w:t>Kommissionen får lämna synpunkter till medlemsstaterna inom sex månader från dagen för mottagandet av utkastet till nationell restaureringsplan.</w:t>
      </w:r>
    </w:p>
    <w:p w14:paraId="2BC3950A" w14:textId="77777777" w:rsidR="00BB6A17" w:rsidRPr="00BB6A17" w:rsidRDefault="00BB6A17" w:rsidP="00BB6A17">
      <w:pPr>
        <w:widowControl/>
        <w:suppressAutoHyphens/>
        <w:spacing w:before="120" w:after="120" w:line="360" w:lineRule="auto"/>
        <w:ind w:left="567" w:right="-1" w:hanging="567"/>
        <w:rPr>
          <w:rFonts w:eastAsia="Calibri"/>
          <w:szCs w:val="22"/>
        </w:rPr>
      </w:pPr>
      <w:r w:rsidRPr="00BB6A17">
        <w:t>5.</w:t>
      </w:r>
      <w:r w:rsidRPr="00BB6A17">
        <w:tab/>
        <w:t>Medlemsstaterna ska ta ▌hänsyn till alla synpunkter från kommissionen i sin slutliga nationella restaureringsplan.</w:t>
      </w:r>
    </w:p>
    <w:p w14:paraId="09396AAA" w14:textId="77777777" w:rsidR="00BB6A17" w:rsidRPr="00BB6A17" w:rsidRDefault="00BB6A17" w:rsidP="00BB6A17">
      <w:pPr>
        <w:widowControl/>
        <w:suppressAutoHyphens/>
        <w:spacing w:before="120" w:after="120" w:line="360" w:lineRule="auto"/>
        <w:ind w:left="567" w:right="-1" w:hanging="567"/>
        <w:rPr>
          <w:rFonts w:eastAsia="Calibri"/>
          <w:szCs w:val="22"/>
        </w:rPr>
      </w:pPr>
      <w:r w:rsidRPr="00BB6A17">
        <w:t>6.</w:t>
      </w:r>
      <w:r w:rsidRPr="00BB6A17">
        <w:tab/>
        <w:t>Medlemsstaterna ska färdigställa, offentliggöra och till kommissionen lämna in den nationella restaureringsplanen inom sex månader från dagen för mottagandet av kommissionens synpunkter.</w:t>
      </w:r>
    </w:p>
    <w:p w14:paraId="7ABDC0EA" w14:textId="77777777" w:rsidR="00BB6A17" w:rsidRPr="00BB6A17" w:rsidRDefault="00BB6A17" w:rsidP="00BB6A17">
      <w:pPr>
        <w:widowControl/>
        <w:suppressAutoHyphens/>
        <w:spacing w:before="120" w:after="120" w:line="360" w:lineRule="auto"/>
        <w:ind w:right="-1"/>
        <w:rPr>
          <w:rFonts w:eastAsia="Calibri"/>
          <w:b/>
          <w:i/>
          <w:szCs w:val="22"/>
        </w:rPr>
      </w:pPr>
      <w:r w:rsidRPr="00BB6A17">
        <w:br w:type="page"/>
      </w:r>
    </w:p>
    <w:p w14:paraId="5C9EC3F2" w14:textId="77777777" w:rsidR="00855B92" w:rsidRDefault="00855B92" w:rsidP="00E14BE0">
      <w:pPr>
        <w:widowControl/>
        <w:spacing w:before="120" w:after="120" w:line="360" w:lineRule="auto"/>
        <w:jc w:val="center"/>
        <w:rPr>
          <w:b/>
          <w:i/>
        </w:rPr>
      </w:pPr>
      <w:r>
        <w:rPr>
          <w:b/>
          <w:i/>
        </w:rPr>
        <w:lastRenderedPageBreak/>
        <w:t>Artikel 15a</w:t>
      </w:r>
    </w:p>
    <w:p w14:paraId="51D00D54" w14:textId="77777777" w:rsidR="00855B92" w:rsidRDefault="00855B92" w:rsidP="00E14BE0">
      <w:pPr>
        <w:widowControl/>
        <w:spacing w:before="120" w:after="120" w:line="360" w:lineRule="auto"/>
        <w:jc w:val="center"/>
        <w:rPr>
          <w:b/>
          <w:i/>
        </w:rPr>
      </w:pPr>
      <w:r w:rsidRPr="000744B2">
        <w:rPr>
          <w:b/>
          <w:i/>
        </w:rPr>
        <w:t>Genomförande av åtgärder för att återställa marina ekosystem</w:t>
      </w:r>
    </w:p>
    <w:p w14:paraId="359C375E" w14:textId="77777777" w:rsidR="00855B92" w:rsidRPr="00E14BE0" w:rsidRDefault="00855B92" w:rsidP="00E14BE0">
      <w:pPr>
        <w:widowControl/>
        <w:spacing w:before="120" w:after="120" w:line="360" w:lineRule="auto"/>
        <w:jc w:val="center"/>
        <w:rPr>
          <w:b/>
          <w:i/>
        </w:rPr>
      </w:pPr>
    </w:p>
    <w:p w14:paraId="4504E18C" w14:textId="77777777" w:rsidR="00855B92" w:rsidRDefault="00855B92" w:rsidP="00E14BE0">
      <w:pPr>
        <w:widowControl/>
        <w:spacing w:before="120" w:after="120" w:line="360" w:lineRule="auto"/>
        <w:ind w:left="851" w:hanging="851"/>
        <w:rPr>
          <w:b/>
          <w:i/>
        </w:rPr>
      </w:pPr>
      <w:r>
        <w:rPr>
          <w:b/>
          <w:i/>
        </w:rPr>
        <w:t>1.</w:t>
      </w:r>
      <w:r>
        <w:rPr>
          <w:b/>
          <w:i/>
        </w:rPr>
        <w:tab/>
      </w:r>
      <w:r w:rsidRPr="000744B2">
        <w:rPr>
          <w:b/>
          <w:i/>
        </w:rPr>
        <w:t>Medlemsstater vars nationella restaureringsplaner omfattar bevarandeåtgärder inom ramen för den gemensamma fiskeripolitiken som kräver att gemensamma rekommendationer lämnas in, ska samråda med de övriga medlemsstater som har ett direkt förvaltningsintresse i enlighet med artiklarna 11 och 18 i förordning (EU) nr 1380/2013 och ska lämna in rekommendationerna tillsammans med de övriga medlemsstater som har ett direkt förvaltningsintresse </w:t>
      </w:r>
    </w:p>
    <w:p w14:paraId="674D8DE0" w14:textId="77777777" w:rsidR="00855B92" w:rsidRDefault="00855B92" w:rsidP="00E14BE0">
      <w:pPr>
        <w:widowControl/>
        <w:spacing w:before="120" w:after="120" w:line="360" w:lineRule="auto"/>
        <w:ind w:left="1418" w:hanging="567"/>
        <w:rPr>
          <w:b/>
          <w:i/>
        </w:rPr>
      </w:pPr>
      <w:r w:rsidRPr="000744B2">
        <w:rPr>
          <w:b/>
          <w:i/>
        </w:rPr>
        <w:t>a)</w:t>
      </w:r>
      <w:r>
        <w:rPr>
          <w:b/>
          <w:i/>
        </w:rPr>
        <w:tab/>
      </w:r>
      <w:r w:rsidRPr="000744B2">
        <w:rPr>
          <w:b/>
          <w:i/>
        </w:rPr>
        <w:t>senast tolv månader efter det slutliga inlämnandet av deras nationella restaureringsplan för åtgärder som rör artikel 5.3, </w:t>
      </w:r>
    </w:p>
    <w:p w14:paraId="2548B84C" w14:textId="77777777" w:rsidR="00855B92" w:rsidRDefault="00855B92" w:rsidP="00E14BE0">
      <w:pPr>
        <w:widowControl/>
        <w:spacing w:before="120" w:after="120" w:line="360" w:lineRule="auto"/>
        <w:ind w:left="1418" w:hanging="567"/>
        <w:rPr>
          <w:b/>
          <w:i/>
        </w:rPr>
      </w:pPr>
      <w:r w:rsidRPr="000744B2">
        <w:rPr>
          <w:b/>
          <w:i/>
        </w:rPr>
        <w:t xml:space="preserve">b) </w:t>
      </w:r>
      <w:r>
        <w:rPr>
          <w:b/>
          <w:i/>
        </w:rPr>
        <w:tab/>
      </w:r>
      <w:r w:rsidRPr="000744B2">
        <w:rPr>
          <w:b/>
          <w:i/>
        </w:rPr>
        <w:t>senast den 1 januari 2028 för de restaureringsåtgärder som är nödvändiga för att garantera de mål som fastställts för 2030, </w:t>
      </w:r>
    </w:p>
    <w:p w14:paraId="71D300FE" w14:textId="77777777" w:rsidR="00855B92" w:rsidRDefault="00855B92" w:rsidP="00E14BE0">
      <w:pPr>
        <w:widowControl/>
        <w:spacing w:before="120" w:after="120" w:line="360" w:lineRule="auto"/>
        <w:ind w:left="1418" w:hanging="567"/>
        <w:rPr>
          <w:b/>
          <w:i/>
        </w:rPr>
      </w:pPr>
      <w:r w:rsidRPr="000744B2">
        <w:rPr>
          <w:b/>
          <w:i/>
        </w:rPr>
        <w:t xml:space="preserve">c) </w:t>
      </w:r>
      <w:r>
        <w:rPr>
          <w:b/>
          <w:i/>
        </w:rPr>
        <w:tab/>
      </w:r>
      <w:r w:rsidRPr="000744B2">
        <w:rPr>
          <w:b/>
          <w:i/>
        </w:rPr>
        <w:t>senast den 1 januari 2036 för de restaureringsåtgärder som är nödvändiga för att garantera de mål som fastställts för 2040, </w:t>
      </w:r>
    </w:p>
    <w:p w14:paraId="46D9F1C1" w14:textId="77777777" w:rsidR="00855B92" w:rsidRDefault="00855B92" w:rsidP="00E14BE0">
      <w:pPr>
        <w:widowControl/>
        <w:spacing w:before="120" w:after="120" w:line="360" w:lineRule="auto"/>
        <w:ind w:left="1418" w:hanging="567"/>
        <w:rPr>
          <w:b/>
          <w:i/>
        </w:rPr>
      </w:pPr>
      <w:r w:rsidRPr="000744B2">
        <w:rPr>
          <w:b/>
          <w:i/>
        </w:rPr>
        <w:t>d)</w:t>
      </w:r>
      <w:r>
        <w:rPr>
          <w:b/>
          <w:i/>
        </w:rPr>
        <w:tab/>
      </w:r>
      <w:r w:rsidRPr="000744B2">
        <w:rPr>
          <w:b/>
          <w:i/>
        </w:rPr>
        <w:t xml:space="preserve"> senast den 1 januari 2046 för de restaureringsåtgärder som är nödvändiga för att garantera de mål som fastställts för 2050. </w:t>
      </w:r>
    </w:p>
    <w:p w14:paraId="321C5F18" w14:textId="77777777" w:rsidR="00855B92" w:rsidRDefault="00855B92" w:rsidP="00E14BE0">
      <w:pPr>
        <w:widowControl/>
        <w:spacing w:before="120" w:after="120" w:line="360" w:lineRule="auto"/>
        <w:ind w:left="851" w:hanging="851"/>
        <w:rPr>
          <w:b/>
          <w:i/>
        </w:rPr>
      </w:pPr>
      <w:r w:rsidRPr="000744B2">
        <w:rPr>
          <w:b/>
          <w:i/>
        </w:rPr>
        <w:t xml:space="preserve">2. </w:t>
      </w:r>
      <w:r>
        <w:rPr>
          <w:b/>
          <w:i/>
        </w:rPr>
        <w:tab/>
      </w:r>
      <w:r w:rsidRPr="000744B2">
        <w:rPr>
          <w:b/>
          <w:i/>
        </w:rPr>
        <w:t>Kommissionen ska övervaka framstegen när det gäller tidsfristerna för de åtgärder som kräver att gemensamma rekommendationer lämnas in inom ramen för den gemensamma fiskeripolitiken. </w:t>
      </w:r>
    </w:p>
    <w:p w14:paraId="0578D75E" w14:textId="77777777" w:rsidR="00855B92" w:rsidRPr="00E14BE0" w:rsidRDefault="00855B92" w:rsidP="00E14BE0">
      <w:pPr>
        <w:widowControl/>
        <w:spacing w:before="120" w:after="120" w:line="360" w:lineRule="auto"/>
        <w:ind w:left="851" w:hanging="851"/>
        <w:rPr>
          <w:b/>
        </w:rPr>
      </w:pPr>
      <w:r w:rsidRPr="000744B2">
        <w:rPr>
          <w:b/>
          <w:i/>
        </w:rPr>
        <w:t xml:space="preserve">3. </w:t>
      </w:r>
      <w:r>
        <w:rPr>
          <w:b/>
          <w:i/>
        </w:rPr>
        <w:tab/>
      </w:r>
      <w:r w:rsidRPr="000744B2">
        <w:rPr>
          <w:b/>
          <w:i/>
        </w:rPr>
        <w:t>Om medlemsstaterna inte lämnar in de gemensamma rekommendationer som fastställs i förordning (EU) nr 1380/2013 i tid ska kommissionen anta åtgärderna senast 12 månader efter den tidsfrist för inlämnande av den gemensamma rekommendationen som fastställs i punkt 1 i denna artikel, i enlighet med vad som anges i artikel 11.4 i förordning (EU) nr 1380/2013 för den händelse att en gemensam rekommendation saknas. </w:t>
      </w:r>
      <w:r>
        <w:rPr>
          <w:b/>
        </w:rPr>
        <w:t xml:space="preserve"> [Ändr. 15]</w:t>
      </w:r>
    </w:p>
    <w:p w14:paraId="07EAD4BE" w14:textId="77777777" w:rsidR="00855B92" w:rsidRDefault="00855B92" w:rsidP="00E14BE0">
      <w:pPr>
        <w:widowControl/>
        <w:spacing w:before="120" w:after="120" w:line="360" w:lineRule="auto"/>
        <w:ind w:left="851" w:hanging="851"/>
      </w:pPr>
      <w:r>
        <w:br w:type="page"/>
      </w:r>
    </w:p>
    <w:p w14:paraId="56F03B36" w14:textId="77777777" w:rsidR="00BB6A17" w:rsidRPr="00BB6A17" w:rsidRDefault="00BB6A17" w:rsidP="00BB6A17">
      <w:pPr>
        <w:keepNext/>
        <w:widowControl/>
        <w:suppressAutoHyphens/>
        <w:spacing w:before="360" w:after="120" w:line="360" w:lineRule="auto"/>
        <w:ind w:right="-1"/>
        <w:jc w:val="center"/>
        <w:outlineLvl w:val="1"/>
        <w:rPr>
          <w:b/>
          <w:bCs/>
          <w:szCs w:val="26"/>
        </w:rPr>
      </w:pPr>
      <w:r w:rsidRPr="00BB6A17">
        <w:lastRenderedPageBreak/>
        <w:t xml:space="preserve">Artikel 15 </w:t>
      </w:r>
      <w:r w:rsidRPr="00BB6A17">
        <w:cr/>
      </w:r>
      <w:r w:rsidRPr="00BB6A17">
        <w:br/>
      </w:r>
      <w:r w:rsidRPr="00BB6A17">
        <w:rPr>
          <w:i/>
          <w:iCs/>
        </w:rPr>
        <w:t>Översyn av de nationella restaureringsplanerna</w:t>
      </w:r>
      <w:r w:rsidRPr="00BB6A17">
        <w:t xml:space="preserve"> </w:t>
      </w:r>
    </w:p>
    <w:p w14:paraId="591C7DAD" w14:textId="77777777" w:rsidR="00BB6A17" w:rsidRPr="00BB6A17" w:rsidRDefault="00BB6A17" w:rsidP="00BB6A17">
      <w:pPr>
        <w:widowControl/>
        <w:suppressAutoHyphens/>
        <w:spacing w:before="120" w:after="120" w:line="360" w:lineRule="auto"/>
        <w:ind w:left="567" w:right="-1" w:hanging="567"/>
        <w:rPr>
          <w:rFonts w:eastAsia="Calibri"/>
          <w:szCs w:val="22"/>
        </w:rPr>
      </w:pPr>
      <w:bookmarkStart w:id="78" w:name="_Hlk130200924"/>
      <w:r w:rsidRPr="00BB6A17">
        <w:t>1.</w:t>
      </w:r>
      <w:r w:rsidRPr="00BB6A17">
        <w:tab/>
      </w:r>
      <w:bookmarkStart w:id="79" w:name="_Hlk130121139"/>
      <w:r w:rsidRPr="00BB6A17">
        <w:t xml:space="preserve">Medlemsstaterna </w:t>
      </w:r>
      <w:bookmarkStart w:id="80" w:name="_Hlk129763910"/>
      <w:r w:rsidRPr="00BB6A17">
        <w:t xml:space="preserve">ska se över </w:t>
      </w:r>
      <w:r w:rsidRPr="00BB6A17">
        <w:rPr>
          <w:b/>
          <w:bCs/>
          <w:i/>
          <w:iCs/>
        </w:rPr>
        <w:t>och revidera</w:t>
      </w:r>
      <w:r w:rsidRPr="00BB6A17">
        <w:t xml:space="preserve"> sina nationella restaureringsplaner</w:t>
      </w:r>
      <w:bookmarkEnd w:id="80"/>
      <w:r w:rsidRPr="00BB6A17">
        <w:t xml:space="preserve"> </w:t>
      </w:r>
      <w:r w:rsidRPr="00BB6A17">
        <w:rPr>
          <w:b/>
          <w:bCs/>
          <w:i/>
          <w:iCs/>
        </w:rPr>
        <w:t>och inkludera kompletterande åtgärder före juli 2032 och före juli 2042.</w:t>
      </w:r>
      <w:r w:rsidRPr="00BB6A17">
        <w:rPr>
          <w:b/>
          <w:i/>
        </w:rPr>
        <w:t xml:space="preserve"> </w:t>
      </w:r>
      <w:r w:rsidRPr="00BB6A17">
        <w:t>Minst en gång vart tionde år</w:t>
      </w:r>
      <w:r w:rsidRPr="00BB6A17">
        <w:rPr>
          <w:b/>
          <w:bCs/>
        </w:rPr>
        <w:t xml:space="preserve"> därefter ska medlemsstaterna se över sin nationella restaureringsplan och vid behov revidera den och inkludera kompletterande åtgärder.</w:t>
      </w:r>
      <w:r w:rsidRPr="00BB6A17">
        <w:t xml:space="preserve"> </w:t>
      </w:r>
      <w:r w:rsidRPr="00BB6A17">
        <w:rPr>
          <w:b/>
          <w:bCs/>
          <w:i/>
          <w:iCs/>
        </w:rPr>
        <w:t>Översynerna ska genomföras</w:t>
      </w:r>
      <w:r w:rsidRPr="00BB6A17">
        <w:t xml:space="preserve"> i enlighet med artiklarna 11 och 12 och beakta de framsteg som har gjorts i genomförandet av planerna, bästa tillgängliga vetenskapliga evidens samt tillgängliga kunskaper om förändringar eller förväntade förändringar i miljöförhållanden till följd av klimatförändringar.</w:t>
      </w:r>
      <w:r w:rsidRPr="00BB6A17">
        <w:rPr>
          <w:b/>
          <w:i/>
        </w:rPr>
        <w:t xml:space="preserve"> Vid de översyner som ska genomföras före juli 2032 och före juli 2042 ska medlemsstaterna ta hänsyn till de kunskaper om tillståndet för de livsmiljötyper som förtecknas i bilagorna I och II som har förvärvats i enlighet med skyldigheterna i artiklarna 4.4a och 5.4a. </w:t>
      </w:r>
      <w:bookmarkStart w:id="81" w:name="_Hlk129597487"/>
      <w:bookmarkStart w:id="82" w:name="_Hlk130122214"/>
      <w:r w:rsidRPr="00BB6A17">
        <w:rPr>
          <w:b/>
          <w:bCs/>
          <w:i/>
          <w:iCs/>
        </w:rPr>
        <w:t>Medlemsstaterna ska offentliggöra sin reviderade nationella restaureringsplan och underrätta kommissionen om</w:t>
      </w:r>
      <w:bookmarkEnd w:id="79"/>
      <w:bookmarkEnd w:id="81"/>
      <w:bookmarkEnd w:id="82"/>
      <w:r w:rsidRPr="00BB6A17">
        <w:rPr>
          <w:b/>
          <w:bCs/>
          <w:i/>
          <w:iCs/>
        </w:rPr>
        <w:t xml:space="preserve"> den.</w:t>
      </w:r>
      <w:r w:rsidRPr="00BB6A17">
        <w:rPr>
          <w:b/>
          <w:i/>
        </w:rPr>
        <w:t xml:space="preserve"> </w:t>
      </w:r>
    </w:p>
    <w:bookmarkEnd w:id="78"/>
    <w:p w14:paraId="350E47BD" w14:textId="77777777" w:rsidR="00BB6A17" w:rsidRPr="00BB6A17" w:rsidRDefault="00BB6A17" w:rsidP="00BB6A17">
      <w:pPr>
        <w:widowControl/>
        <w:suppressAutoHyphens/>
        <w:spacing w:before="120" w:after="120" w:line="360" w:lineRule="auto"/>
        <w:ind w:left="567" w:right="-1" w:hanging="567"/>
        <w:rPr>
          <w:rFonts w:eastAsia="Calibri"/>
          <w:szCs w:val="22"/>
        </w:rPr>
      </w:pPr>
      <w:r w:rsidRPr="00BB6A17">
        <w:t>2.</w:t>
      </w:r>
      <w:r w:rsidRPr="00BB6A17">
        <w:tab/>
      </w:r>
      <w:r w:rsidRPr="00BB6A17">
        <w:rPr>
          <w:b/>
          <w:bCs/>
          <w:i/>
          <w:iCs/>
        </w:rPr>
        <w:t>Om övervakningen i enlighet med artikel 17 visar</w:t>
      </w:r>
      <w:r w:rsidRPr="00BB6A17">
        <w:t xml:space="preserve"> att de åtgärder som fastställs i den nationella restaureringsplanen inte kommer att vara tillräckliga för att uppfylla de mål och skyldigheter som fastställs i artiklarna 4–10 ▌ska </w:t>
      </w:r>
      <w:r w:rsidRPr="00BB6A17">
        <w:rPr>
          <w:b/>
          <w:bCs/>
          <w:i/>
          <w:iCs/>
        </w:rPr>
        <w:t>medlemsstaten</w:t>
      </w:r>
      <w:r w:rsidRPr="00BB6A17">
        <w:t xml:space="preserve"> </w:t>
      </w:r>
      <w:r w:rsidRPr="00BB6A17">
        <w:rPr>
          <w:b/>
          <w:bCs/>
          <w:i/>
          <w:iCs/>
        </w:rPr>
        <w:t>se över</w:t>
      </w:r>
      <w:r w:rsidRPr="00BB6A17">
        <w:t xml:space="preserve"> den nationella restaureringsplanen </w:t>
      </w:r>
      <w:r w:rsidRPr="00BB6A17">
        <w:rPr>
          <w:b/>
          <w:bCs/>
          <w:i/>
          <w:iCs/>
        </w:rPr>
        <w:t>och vid behov revidera den</w:t>
      </w:r>
      <w:r w:rsidRPr="00BB6A17">
        <w:t xml:space="preserve"> och inkludera kompletterande åtgärder.</w:t>
      </w:r>
      <w:r w:rsidRPr="00BB6A17">
        <w:rPr>
          <w:b/>
          <w:i/>
        </w:rPr>
        <w:t xml:space="preserve"> Medlemsstaterna ska offentliggöra sin reviderade nationella restaureringsplan och underrätta kommissionen om den.</w:t>
      </w:r>
    </w:p>
    <w:p w14:paraId="7FE2FB18" w14:textId="77777777" w:rsidR="00BB6A17" w:rsidRPr="00BB6A17" w:rsidRDefault="00BB6A17" w:rsidP="00BB6A17">
      <w:pPr>
        <w:widowControl/>
        <w:suppressAutoHyphens/>
        <w:spacing w:before="120" w:after="120" w:line="360" w:lineRule="auto"/>
        <w:ind w:left="567" w:right="-1" w:hanging="567"/>
        <w:rPr>
          <w:rFonts w:eastAsia="Calibri"/>
          <w:i/>
          <w:szCs w:val="22"/>
        </w:rPr>
      </w:pPr>
      <w:r w:rsidRPr="00BB6A17">
        <w:br w:type="page"/>
      </w:r>
      <w:r w:rsidRPr="00BB6A17">
        <w:lastRenderedPageBreak/>
        <w:t>3.</w:t>
      </w:r>
      <w:r w:rsidRPr="00BB6A17">
        <w:tab/>
        <w:t>Baserat på den information som avses i artikel 18.1 och 18.2 och den bedömning som avses i artikel 18.4 och 18.5, får kommissionen</w:t>
      </w:r>
      <w:r w:rsidRPr="00BB6A17">
        <w:rPr>
          <w:b/>
          <w:bCs/>
          <w:i/>
          <w:iCs/>
        </w:rPr>
        <w:t>, efter samråd med den berörda medlemsstaten,</w:t>
      </w:r>
      <w:r w:rsidRPr="00BB6A17">
        <w:t xml:space="preserve"> om den anser att de framsteg som har gjorts av </w:t>
      </w:r>
      <w:r w:rsidRPr="00BB6A17">
        <w:rPr>
          <w:b/>
          <w:bCs/>
          <w:i/>
          <w:iCs/>
        </w:rPr>
        <w:t>medlemsstaten</w:t>
      </w:r>
      <w:r w:rsidRPr="00BB6A17">
        <w:t xml:space="preserve"> är otillräckliga för att uppfylla de mål och skyldigheter som fastställs i artiklarna 4–10, uppmana ▌medlemsstaten att lämna in ett </w:t>
      </w:r>
      <w:r w:rsidRPr="00BB6A17">
        <w:rPr>
          <w:b/>
          <w:bCs/>
          <w:i/>
          <w:iCs/>
        </w:rPr>
        <w:t>reviderat</w:t>
      </w:r>
      <w:r w:rsidRPr="00BB6A17">
        <w:t xml:space="preserve"> utkast till nationell restaureringsplan med kompletterande åtgärder. Den </w:t>
      </w:r>
      <w:r w:rsidRPr="00BB6A17">
        <w:rPr>
          <w:b/>
          <w:bCs/>
          <w:i/>
          <w:iCs/>
        </w:rPr>
        <w:t>reviderade</w:t>
      </w:r>
      <w:r w:rsidRPr="00BB6A17">
        <w:t xml:space="preserve"> nationella restaureringsplanen med kompletterande åtgärder ska offentliggöras och lämnas in inom sex månader från dagen för mottagandet av kommissionens begäran.</w:t>
      </w:r>
      <w:r w:rsidRPr="00BB6A17">
        <w:rPr>
          <w:b/>
          <w:i/>
        </w:rPr>
        <w:t xml:space="preserve"> På begäran av den berörda medlemsstaten och i vederbörligen motiverade fall får kommissionen förlänga tidsfristen med ytterligare sex månader.</w:t>
      </w:r>
    </w:p>
    <w:p w14:paraId="41C7B4F7" w14:textId="77777777" w:rsidR="00BB6A17" w:rsidRPr="00855B92" w:rsidRDefault="00BB6A17" w:rsidP="00BB6A17">
      <w:pPr>
        <w:widowControl/>
        <w:suppressAutoHyphens/>
        <w:spacing w:before="120" w:after="120" w:line="360" w:lineRule="auto"/>
        <w:ind w:left="600" w:right="-1"/>
        <w:rPr>
          <w:rFonts w:eastAsia="Calibri"/>
          <w:b/>
          <w:szCs w:val="22"/>
        </w:rPr>
      </w:pPr>
      <w:r w:rsidRPr="00BB6A17">
        <w:rPr>
          <w:sz w:val="22"/>
        </w:rPr>
        <w:t>▌</w:t>
      </w:r>
      <w:r w:rsidR="00855B92">
        <w:rPr>
          <w:b/>
          <w:sz w:val="22"/>
        </w:rPr>
        <w:t xml:space="preserve"> [Ändr. 18cp och 44]</w:t>
      </w:r>
    </w:p>
    <w:p w14:paraId="25763B47" w14:textId="77777777" w:rsidR="00BB6A17" w:rsidRPr="00BB6A17" w:rsidRDefault="00BB6A17" w:rsidP="00BB6A17">
      <w:pPr>
        <w:keepNext/>
        <w:widowControl/>
        <w:suppressAutoHyphens/>
        <w:spacing w:before="360" w:after="360" w:line="360" w:lineRule="auto"/>
        <w:jc w:val="center"/>
        <w:outlineLvl w:val="0"/>
        <w:rPr>
          <w:b/>
          <w:bCs/>
          <w:smallCaps/>
          <w:sz w:val="32"/>
          <w:szCs w:val="28"/>
        </w:rPr>
      </w:pPr>
      <w:r w:rsidRPr="00BB6A17">
        <w:rPr>
          <w:b/>
          <w:smallCaps/>
          <w:sz w:val="32"/>
        </w:rPr>
        <w:t>KAPITEL IV</w:t>
      </w:r>
      <w:r w:rsidRPr="00BB6A17">
        <w:rPr>
          <w:b/>
          <w:smallCaps/>
          <w:sz w:val="32"/>
        </w:rPr>
        <w:cr/>
      </w:r>
      <w:r w:rsidRPr="00BB6A17">
        <w:rPr>
          <w:b/>
          <w:smallCaps/>
          <w:sz w:val="32"/>
        </w:rPr>
        <w:br/>
        <w:t>ÖVERVAKNING OCH RAPPORTERING</w:t>
      </w:r>
    </w:p>
    <w:p w14:paraId="43CCDA93" w14:textId="55EC37AE" w:rsidR="00BB6A17" w:rsidRPr="00BB6A17" w:rsidRDefault="00BB6A17" w:rsidP="00BB6A17">
      <w:pPr>
        <w:keepNext/>
        <w:widowControl/>
        <w:suppressAutoHyphens/>
        <w:spacing w:before="360" w:after="120" w:line="360" w:lineRule="auto"/>
        <w:ind w:right="-1"/>
        <w:jc w:val="center"/>
        <w:outlineLvl w:val="1"/>
        <w:rPr>
          <w:bCs/>
          <w:i/>
          <w:szCs w:val="26"/>
        </w:rPr>
      </w:pPr>
      <w:r w:rsidRPr="00BB6A17">
        <w:t xml:space="preserve">Artikel 17 </w:t>
      </w:r>
      <w:r w:rsidRPr="00BB6A17">
        <w:cr/>
      </w:r>
      <w:r w:rsidRPr="00BB6A17">
        <w:rPr>
          <w:i/>
          <w:iCs/>
        </w:rPr>
        <w:t>Övervakning</w:t>
      </w:r>
    </w:p>
    <w:p w14:paraId="24EA13B1" w14:textId="77777777" w:rsidR="00BB6A17" w:rsidRPr="00BB6A17" w:rsidRDefault="00BB6A17" w:rsidP="00BB6A17">
      <w:pPr>
        <w:widowControl/>
        <w:suppressAutoHyphens/>
        <w:spacing w:before="120" w:after="120" w:line="360" w:lineRule="auto"/>
        <w:ind w:left="567" w:right="-1" w:hanging="567"/>
        <w:jc w:val="both"/>
        <w:rPr>
          <w:rFonts w:eastAsia="Calibri"/>
          <w:szCs w:val="22"/>
        </w:rPr>
      </w:pPr>
      <w:r w:rsidRPr="00BB6A17">
        <w:t>1.</w:t>
      </w:r>
      <w:r w:rsidRPr="00BB6A17">
        <w:tab/>
        <w:t>Medlemsstaterna ska övervaka följande:</w:t>
      </w:r>
    </w:p>
    <w:p w14:paraId="4302426B" w14:textId="77777777" w:rsidR="00BB6A17" w:rsidRPr="00BB6A17" w:rsidRDefault="00BB6A17" w:rsidP="00BB6A17">
      <w:pPr>
        <w:widowControl/>
        <w:suppressAutoHyphens/>
        <w:spacing w:before="120" w:after="120" w:line="360" w:lineRule="auto"/>
        <w:ind w:left="1134" w:right="-1" w:hanging="567"/>
        <w:rPr>
          <w:szCs w:val="22"/>
        </w:rPr>
      </w:pPr>
      <w:r w:rsidRPr="00BB6A17">
        <w:t>a)</w:t>
      </w:r>
      <w:r w:rsidRPr="00BB6A17">
        <w:tab/>
        <w:t>Tillståndet och trenden för tillståndet i livsmiljötyperna och kvaliteten och trenden i kvalitet hos livsmiljöerna för de arter som avses i artiklarna 4 och 5 i de arealer som är föremål för restaureringsåtgärder på grundval av den övervakning som avses i artikel 12.2 h.</w:t>
      </w:r>
    </w:p>
    <w:p w14:paraId="48BAE9E6" w14:textId="77777777" w:rsidR="00BB6A17" w:rsidRPr="00BB6A17" w:rsidRDefault="00BB6A17" w:rsidP="00BB6A17">
      <w:pPr>
        <w:widowControl/>
        <w:suppressAutoHyphens/>
        <w:spacing w:before="120" w:after="120" w:line="360" w:lineRule="auto"/>
        <w:ind w:left="1134" w:right="-1" w:hanging="567"/>
        <w:rPr>
          <w:szCs w:val="22"/>
        </w:rPr>
      </w:pPr>
      <w:r w:rsidRPr="00BB6A17">
        <w:t>b)</w:t>
      </w:r>
      <w:r w:rsidRPr="00BB6A17">
        <w:tab/>
        <w:t xml:space="preserve">Arealen för urbana grönområden och trädtäckning </w:t>
      </w:r>
      <w:r w:rsidRPr="00BB6A17">
        <w:rPr>
          <w:b/>
          <w:bCs/>
          <w:i/>
          <w:iCs/>
        </w:rPr>
        <w:t>inom de urbana ekosystemarealer som fastställts i enlighet med artikel 11.2 b, enligt</w:t>
      </w:r>
      <w:r w:rsidRPr="00BB6A17">
        <w:t xml:space="preserve"> artikel 6.</w:t>
      </w:r>
    </w:p>
    <w:p w14:paraId="45ABED07" w14:textId="77777777" w:rsidR="00BB6A17" w:rsidRPr="00BB6A17" w:rsidRDefault="00BB6A17" w:rsidP="00BB6A17">
      <w:pPr>
        <w:widowControl/>
        <w:suppressAutoHyphens/>
        <w:spacing w:before="120" w:after="120" w:line="360" w:lineRule="auto"/>
        <w:ind w:left="1134" w:right="-1" w:hanging="567"/>
        <w:rPr>
          <w:szCs w:val="22"/>
        </w:rPr>
      </w:pPr>
      <w:r w:rsidRPr="00BB6A17">
        <w:t>c)</w:t>
      </w:r>
      <w:r w:rsidRPr="00BB6A17">
        <w:tab/>
        <w:t>De indikatorer för biologisk mångfald i jordbruksekosystem som förtecknas i bilaga IV.</w:t>
      </w:r>
    </w:p>
    <w:p w14:paraId="6FB10287" w14:textId="77777777" w:rsidR="00BB6A17" w:rsidRPr="00BB6A17" w:rsidRDefault="00BB6A17" w:rsidP="00BB6A17">
      <w:pPr>
        <w:widowControl/>
        <w:suppressAutoHyphens/>
        <w:spacing w:before="120" w:after="120" w:line="360" w:lineRule="auto"/>
        <w:ind w:left="1134" w:right="-1" w:hanging="567"/>
        <w:rPr>
          <w:rFonts w:eastAsia="Calibri"/>
          <w:szCs w:val="22"/>
        </w:rPr>
      </w:pPr>
      <w:r w:rsidRPr="00BB6A17">
        <w:t>d)</w:t>
      </w:r>
      <w:r w:rsidRPr="00BB6A17">
        <w:tab/>
        <w:t>De populationer av vanliga fågelarter på jordbruksmark som förtecknas i bilaga V.</w:t>
      </w:r>
    </w:p>
    <w:p w14:paraId="74BADED7" w14:textId="77777777" w:rsidR="00BB6A17" w:rsidRPr="00BB6A17" w:rsidRDefault="00BB6A17" w:rsidP="00BB6A17">
      <w:pPr>
        <w:widowControl/>
        <w:suppressAutoHyphens/>
        <w:spacing w:before="120" w:after="120" w:line="360" w:lineRule="auto"/>
        <w:ind w:left="1134" w:right="-1" w:hanging="567"/>
        <w:rPr>
          <w:rFonts w:eastAsia="Calibri"/>
          <w:b/>
          <w:szCs w:val="22"/>
          <w:u w:val="single"/>
        </w:rPr>
      </w:pPr>
      <w:r w:rsidRPr="00BB6A17">
        <w:t>e)</w:t>
      </w:r>
      <w:r w:rsidRPr="00BB6A17">
        <w:tab/>
        <w:t xml:space="preserve">De </w:t>
      </w:r>
      <w:r w:rsidRPr="00BB6A17">
        <w:rPr>
          <w:b/>
          <w:bCs/>
          <w:i/>
          <w:iCs/>
        </w:rPr>
        <w:t>tre</w:t>
      </w:r>
      <w:r w:rsidRPr="00BB6A17">
        <w:t xml:space="preserve"> indikatorer för biologisk mångfald i skogsekosystem som förtecknas i </w:t>
      </w:r>
      <w:r w:rsidRPr="00BB6A17">
        <w:rPr>
          <w:b/>
          <w:bCs/>
          <w:i/>
          <w:iCs/>
        </w:rPr>
        <w:t>artikel 10.2</w:t>
      </w:r>
      <w:r w:rsidRPr="00BB6A17">
        <w:t>.</w:t>
      </w:r>
    </w:p>
    <w:p w14:paraId="4003CA3A" w14:textId="77777777" w:rsidR="00BB6A17" w:rsidRPr="00BB6A17" w:rsidRDefault="00BB6A17" w:rsidP="00BB6A17">
      <w:pPr>
        <w:widowControl/>
        <w:suppressAutoHyphens/>
        <w:spacing w:before="120" w:after="120" w:line="360" w:lineRule="auto"/>
        <w:ind w:left="1134" w:right="-1" w:hanging="567"/>
        <w:rPr>
          <w:rFonts w:eastAsia="Calibri"/>
          <w:b/>
          <w:i/>
          <w:szCs w:val="22"/>
        </w:rPr>
      </w:pPr>
      <w:r w:rsidRPr="00BB6A17">
        <w:br w:type="page"/>
      </w:r>
      <w:r w:rsidRPr="00BB6A17">
        <w:rPr>
          <w:b/>
          <w:i/>
        </w:rPr>
        <w:lastRenderedPageBreak/>
        <w:t>ea)</w:t>
      </w:r>
      <w:r w:rsidRPr="00BB6A17">
        <w:rPr>
          <w:b/>
          <w:i/>
        </w:rPr>
        <w:tab/>
        <w:t>Tre av de indikatorer för biologisk mångfald i skogsekosystem som förtecknas i artikel 10.2a och som valts ut av medlemsstaten.</w:t>
      </w:r>
    </w:p>
    <w:p w14:paraId="6C71F11A" w14:textId="77777777" w:rsidR="00BB6A17" w:rsidRPr="00BB6A17" w:rsidRDefault="00BB6A17" w:rsidP="00BB6A17">
      <w:pPr>
        <w:widowControl/>
        <w:suppressAutoHyphens/>
        <w:spacing w:before="120" w:after="120" w:line="360" w:lineRule="auto"/>
        <w:ind w:left="1134" w:right="-1" w:hanging="567"/>
        <w:rPr>
          <w:szCs w:val="22"/>
        </w:rPr>
      </w:pPr>
      <w:r w:rsidRPr="00BB6A17">
        <w:t>f)</w:t>
      </w:r>
      <w:r w:rsidRPr="00BB6A17">
        <w:tab/>
        <w:t>Abundansen och mångfalden hos arter av pollinatörer enligt den metod som har fastställts i enlighet med artikel 8.2.</w:t>
      </w:r>
    </w:p>
    <w:p w14:paraId="6A3B7112" w14:textId="77777777" w:rsidR="00BB6A17" w:rsidRPr="00BB6A17" w:rsidRDefault="00BB6A17" w:rsidP="00BB6A17">
      <w:pPr>
        <w:widowControl/>
        <w:suppressAutoHyphens/>
        <w:spacing w:before="120" w:after="120" w:line="360" w:lineRule="auto"/>
        <w:ind w:left="1134" w:right="-1" w:hanging="567"/>
        <w:rPr>
          <w:rFonts w:eastAsia="Calibri"/>
          <w:szCs w:val="22"/>
        </w:rPr>
      </w:pPr>
      <w:r w:rsidRPr="00BB6A17">
        <w:t>g)</w:t>
      </w:r>
      <w:r w:rsidRPr="00BB6A17">
        <w:tab/>
        <w:t>Arealen för och tillståndet i de arealer som täcks av de livsmiljötyper som förtecknas i bilagorna I och II ▌.</w:t>
      </w:r>
    </w:p>
    <w:p w14:paraId="056DBED9" w14:textId="77777777" w:rsidR="00BB6A17" w:rsidRPr="00BB6A17" w:rsidRDefault="00BB6A17" w:rsidP="00BB6A17">
      <w:pPr>
        <w:widowControl/>
        <w:suppressAutoHyphens/>
        <w:spacing w:before="120" w:after="120" w:line="360" w:lineRule="auto"/>
        <w:ind w:left="1134" w:right="-1" w:hanging="567"/>
        <w:rPr>
          <w:rFonts w:eastAsia="Calibri"/>
          <w:szCs w:val="22"/>
        </w:rPr>
      </w:pPr>
      <w:r w:rsidRPr="00BB6A17">
        <w:t>h)</w:t>
      </w:r>
      <w:r w:rsidRPr="00BB6A17">
        <w:tab/>
        <w:t>Arealen för och kvaliteten hos livsmiljön för de arter som avses i artikel 4.3 och artikel 5.3 ▌.</w:t>
      </w:r>
    </w:p>
    <w:p w14:paraId="5E3F2F3F" w14:textId="77777777" w:rsidR="00BB6A17" w:rsidRPr="00BB6A17" w:rsidRDefault="00BB6A17" w:rsidP="00BB6A17">
      <w:pPr>
        <w:widowControl/>
        <w:suppressAutoHyphens/>
        <w:spacing w:before="120" w:after="120" w:line="360" w:lineRule="auto"/>
        <w:ind w:left="567" w:right="-1" w:hanging="567"/>
        <w:rPr>
          <w:rFonts w:eastAsia="Calibri"/>
          <w:szCs w:val="22"/>
        </w:rPr>
      </w:pPr>
      <w:r w:rsidRPr="00BB6A17">
        <w:t>2.</w:t>
      </w:r>
      <w:r w:rsidRPr="00BB6A17">
        <w:tab/>
        <w:t>Övervakningen i enlighet med punkt 1 a ska inledas så snart som restaureringsåtgärderna har införts.</w:t>
      </w:r>
    </w:p>
    <w:p w14:paraId="3904685E" w14:textId="77777777" w:rsidR="00BB6A17" w:rsidRPr="00BB6A17" w:rsidRDefault="00BB6A17" w:rsidP="00BB6A17">
      <w:pPr>
        <w:widowControl/>
        <w:suppressAutoHyphens/>
        <w:spacing w:before="120" w:after="120" w:line="360" w:lineRule="auto"/>
        <w:ind w:left="567" w:right="-1" w:hanging="567"/>
        <w:rPr>
          <w:rFonts w:eastAsia="Calibri"/>
          <w:szCs w:val="22"/>
        </w:rPr>
      </w:pPr>
      <w:r w:rsidRPr="00BB6A17">
        <w:t>3.</w:t>
      </w:r>
      <w:r w:rsidRPr="00BB6A17">
        <w:tab/>
        <w:t xml:space="preserve">Övervakningen i enlighet med punkt 1 b, c, d, e </w:t>
      </w:r>
      <w:r w:rsidRPr="00BB6A17">
        <w:rPr>
          <w:b/>
          <w:bCs/>
          <w:i/>
          <w:iCs/>
        </w:rPr>
        <w:t>och ea</w:t>
      </w:r>
      <w:r w:rsidRPr="00BB6A17">
        <w:t xml:space="preserve"> ska </w:t>
      </w:r>
      <w:r w:rsidRPr="00BB6A17">
        <w:rPr>
          <w:b/>
          <w:bCs/>
          <w:i/>
          <w:iCs/>
        </w:rPr>
        <w:t>inledas</w:t>
      </w:r>
      <w:r w:rsidRPr="00BB6A17">
        <w:t xml:space="preserve"> [</w:t>
      </w:r>
      <w:r w:rsidRPr="00BB6A17">
        <w:rPr>
          <w:i/>
          <w:iCs/>
        </w:rPr>
        <w:t>Publikationsbyrån: infoga dagen för den här förordningens ikraftträdande</w:t>
      </w:r>
      <w:r w:rsidRPr="00BB6A17">
        <w:t>].</w:t>
      </w:r>
    </w:p>
    <w:p w14:paraId="7924A7E0" w14:textId="77777777" w:rsidR="00BB6A17" w:rsidRPr="00BB6A17" w:rsidRDefault="00BB6A17" w:rsidP="00BB6A17">
      <w:pPr>
        <w:widowControl/>
        <w:suppressAutoHyphens/>
        <w:spacing w:before="120" w:after="120" w:line="360" w:lineRule="auto"/>
        <w:ind w:left="567" w:right="-1" w:hanging="567"/>
        <w:rPr>
          <w:rFonts w:eastAsia="Calibri"/>
          <w:szCs w:val="22"/>
        </w:rPr>
      </w:pPr>
      <w:r w:rsidRPr="00BB6A17">
        <w:t>4.</w:t>
      </w:r>
      <w:r w:rsidRPr="00BB6A17">
        <w:tab/>
        <w:t>Övervakningen i enlighet med punkt 1 f i den här artikeln ska inledas ett år efter ikraftträdandet av den genomförandeakt som avses i artikel 8.2.</w:t>
      </w:r>
    </w:p>
    <w:p w14:paraId="0E493264" w14:textId="498252C4" w:rsidR="00BB6A17" w:rsidRPr="00BB6A17" w:rsidRDefault="00BB6A17" w:rsidP="00BB6A17">
      <w:pPr>
        <w:widowControl/>
        <w:suppressAutoHyphens/>
        <w:spacing w:before="120" w:after="120" w:line="360" w:lineRule="auto"/>
        <w:ind w:left="567" w:right="-1" w:hanging="567"/>
        <w:rPr>
          <w:rFonts w:eastAsia="Calibri"/>
          <w:b/>
          <w:bCs/>
          <w:szCs w:val="22"/>
          <w:u w:val="single"/>
        </w:rPr>
      </w:pPr>
      <w:r w:rsidRPr="00BB6A17">
        <w:br w:type="page"/>
      </w:r>
      <w:r w:rsidRPr="00BB6A17">
        <w:lastRenderedPageBreak/>
        <w:t>5.</w:t>
      </w:r>
      <w:r w:rsidRPr="00BB6A17">
        <w:tab/>
        <w:t xml:space="preserve">Övervakningen i enlighet med punkt 1 a </w:t>
      </w:r>
      <w:r w:rsidRPr="00BB6A17">
        <w:rPr>
          <w:b/>
          <w:bCs/>
          <w:i/>
          <w:iCs/>
        </w:rPr>
        <w:t>och</w:t>
      </w:r>
      <w:r w:rsidRPr="00BB6A17">
        <w:t xml:space="preserve"> b </w:t>
      </w:r>
      <w:r w:rsidRPr="00BB6A17">
        <w:rPr>
          <w:b/>
          <w:bCs/>
          <w:i/>
          <w:iCs/>
        </w:rPr>
        <w:t>ska genomföras minst vart sjätte år</w:t>
      </w:r>
      <w:r w:rsidRPr="00BB6A17">
        <w:t>.</w:t>
      </w:r>
      <w:r w:rsidRPr="00BB6A17">
        <w:rPr>
          <w:b/>
          <w:i/>
        </w:rPr>
        <w:t xml:space="preserve"> </w:t>
      </w:r>
      <w:r w:rsidRPr="00BB6A17">
        <w:rPr>
          <w:b/>
          <w:bCs/>
          <w:i/>
          <w:iCs/>
        </w:rPr>
        <w:t>Övervakningen i enlighet med</w:t>
      </w:r>
      <w:r w:rsidRPr="00BB6A17">
        <w:t xml:space="preserve"> </w:t>
      </w:r>
      <w:r w:rsidRPr="00BB6A17">
        <w:rPr>
          <w:b/>
          <w:bCs/>
          <w:i/>
          <w:iCs/>
        </w:rPr>
        <w:t xml:space="preserve">punkt 1 </w:t>
      </w:r>
      <w:r w:rsidRPr="00BB6A17">
        <w:t xml:space="preserve">c i fråga om lagret av organiskt kol i mineraljordar på åkermark och andelen jordbruksareal med landskapselement som gynnar en hög biologisk mångfald och led e i fråga om stående död ved </w:t>
      </w:r>
      <w:r w:rsidRPr="00BB6A17">
        <w:rPr>
          <w:b/>
          <w:bCs/>
          <w:i/>
          <w:iCs/>
        </w:rPr>
        <w:t>och</w:t>
      </w:r>
      <w:r w:rsidRPr="00BB6A17">
        <w:t xml:space="preserve"> liggande död ved </w:t>
      </w:r>
      <w:r w:rsidRPr="00BB6A17">
        <w:rPr>
          <w:b/>
          <w:bCs/>
          <w:i/>
          <w:iCs/>
        </w:rPr>
        <w:t>och, i tillämpliga fall</w:t>
      </w:r>
      <w:r w:rsidRPr="00BB6A17">
        <w:t>, andelen skogar med olikåldrig struktur, skoglig konnektivitet</w:t>
      </w:r>
      <w:r w:rsidRPr="00BB6A17">
        <w:rPr>
          <w:b/>
          <w:bCs/>
          <w:i/>
          <w:iCs/>
        </w:rPr>
        <w:t>, andelen skogar som domineras av inhemska trädarter, trädarternas mångfald</w:t>
      </w:r>
      <w:r w:rsidRPr="00BB6A17">
        <w:t xml:space="preserve"> och lagret av organiskt kol, ska genomföras minst vart </w:t>
      </w:r>
      <w:r w:rsidRPr="00BB6A17">
        <w:rPr>
          <w:b/>
          <w:bCs/>
          <w:i/>
          <w:iCs/>
        </w:rPr>
        <w:t>sjätte</w:t>
      </w:r>
      <w:r w:rsidRPr="00BB6A17">
        <w:t xml:space="preserve"> år </w:t>
      </w:r>
      <w:r w:rsidRPr="00BB6A17">
        <w:rPr>
          <w:b/>
          <w:bCs/>
          <w:i/>
          <w:iCs/>
        </w:rPr>
        <w:t xml:space="preserve">eller, </w:t>
      </w:r>
      <w:r w:rsidRPr="00BB6A17">
        <w:t>när så</w:t>
      </w:r>
      <w:r w:rsidRPr="00BB6A17">
        <w:rPr>
          <w:b/>
          <w:bCs/>
          <w:i/>
          <w:iCs/>
        </w:rPr>
        <w:t xml:space="preserve"> krävs för att utvärdera uppnåendet av ökande trender till 2030, med kortare intervall</w:t>
      </w:r>
      <w:r w:rsidRPr="00BB6A17">
        <w:t xml:space="preserve">. Övervakningen i enlighet </w:t>
      </w:r>
      <w:bookmarkStart w:id="83" w:name="_Hlk133507155"/>
      <w:r w:rsidRPr="00BB6A17">
        <w:t>med punkt 1 c i fråga om index för gräsmarksfjärilar, punkt 1 d och e i fråga om index över vanliga skogsfåglar, och punkt 1 f om arter av pollinatörer ska</w:t>
      </w:r>
      <w:bookmarkEnd w:id="83"/>
      <w:r w:rsidRPr="00BB6A17">
        <w:t xml:space="preserve"> genomföras varje år. Övervakningen i enlighet med punkt 1 g och h ska genomföras minst vart sjätte år och ska samordnas med rapporteringscykeln enligt artikel 17 i direktiv 92/43/EEG </w:t>
      </w:r>
      <w:r w:rsidRPr="00BB6A17">
        <w:rPr>
          <w:b/>
          <w:bCs/>
          <w:i/>
          <w:iCs/>
        </w:rPr>
        <w:t>och den inledande bedömningen i enlighet med artikel 17 i direktiv 2008/</w:t>
      </w:r>
      <w:r w:rsidR="001D3DE6" w:rsidRPr="00BB6A17">
        <w:rPr>
          <w:b/>
          <w:bCs/>
          <w:i/>
          <w:iCs/>
        </w:rPr>
        <w:t>56/</w:t>
      </w:r>
      <w:r w:rsidRPr="00BB6A17">
        <w:rPr>
          <w:b/>
          <w:bCs/>
          <w:i/>
          <w:iCs/>
        </w:rPr>
        <w:t>EG</w:t>
      </w:r>
      <w:r w:rsidRPr="00BB6A17">
        <w:t>.</w:t>
      </w:r>
    </w:p>
    <w:p w14:paraId="291EDD1A" w14:textId="77777777" w:rsidR="00BB6A17" w:rsidRPr="00BB6A17" w:rsidRDefault="00BB6A17" w:rsidP="00BB6A17">
      <w:pPr>
        <w:widowControl/>
        <w:suppressAutoHyphens/>
        <w:spacing w:before="120" w:after="120" w:line="360" w:lineRule="auto"/>
        <w:ind w:left="567" w:right="-1" w:hanging="567"/>
        <w:rPr>
          <w:rFonts w:eastAsia="Calibri"/>
          <w:b/>
          <w:szCs w:val="22"/>
          <w:u w:val="single"/>
        </w:rPr>
      </w:pPr>
      <w:r w:rsidRPr="00BB6A17">
        <w:t>6.</w:t>
      </w:r>
      <w:r w:rsidRPr="00BB6A17">
        <w:tab/>
        <w:t xml:space="preserve">Medlemsstaterna ska säkerställa att de indikatorer för jordbruksekosystem som artikel 9.2 b och de indikatorer för skogsekosystem som avses i artikel 10.2 a och b och </w:t>
      </w:r>
      <w:r w:rsidRPr="00BB6A17">
        <w:rPr>
          <w:b/>
          <w:bCs/>
          <w:i/>
          <w:iCs/>
        </w:rPr>
        <w:t>10.2a c</w:t>
      </w:r>
      <w:r w:rsidRPr="00BB6A17">
        <w:t xml:space="preserve"> i den här förordningen övervakas på ett sätt som är förenligt med den övervakning som krävs enligt förordningarna (EU) 2018/841 och (EU) 2018/1999.</w:t>
      </w:r>
    </w:p>
    <w:p w14:paraId="2014FFD2" w14:textId="4BAA8DC8" w:rsidR="00BB6A17" w:rsidRPr="00BB6A17" w:rsidRDefault="00BB6A17" w:rsidP="00BB6A17">
      <w:pPr>
        <w:widowControl/>
        <w:suppressAutoHyphens/>
        <w:spacing w:before="120" w:after="120" w:line="360" w:lineRule="auto"/>
        <w:ind w:left="567" w:right="-1" w:hanging="567"/>
        <w:rPr>
          <w:rFonts w:eastAsia="Calibri"/>
          <w:szCs w:val="22"/>
        </w:rPr>
      </w:pPr>
      <w:r w:rsidRPr="00BB6A17">
        <w:t>7.</w:t>
      </w:r>
      <w:r w:rsidRPr="00BB6A17">
        <w:tab/>
        <w:t>Medlemsstaterna ska offentliggöra de uppgifter som genereras av den övervakning som genomförs enligt den här artikeln i enlighet med Europaparlamentets och rådets direktiv 2007/2/EG och i enlighet med den övervakningsfrekvens som anges i punkt 5.</w:t>
      </w:r>
    </w:p>
    <w:p w14:paraId="60A6D8CE" w14:textId="77777777" w:rsidR="00BB6A17" w:rsidRPr="00BB6A17" w:rsidRDefault="00BB6A17" w:rsidP="00BB6A17">
      <w:pPr>
        <w:widowControl/>
        <w:suppressAutoHyphens/>
        <w:spacing w:before="120" w:after="120" w:line="360" w:lineRule="auto"/>
        <w:ind w:left="567" w:right="-1" w:hanging="567"/>
        <w:rPr>
          <w:rFonts w:eastAsia="Calibri"/>
          <w:szCs w:val="22"/>
        </w:rPr>
      </w:pPr>
      <w:r w:rsidRPr="00BB6A17">
        <w:br w:type="page"/>
      </w:r>
      <w:r w:rsidRPr="00BB6A17">
        <w:lastRenderedPageBreak/>
        <w:t>8.</w:t>
      </w:r>
      <w:r w:rsidRPr="00BB6A17">
        <w:tab/>
        <w:t>Medlemsstaternas övervakningssystem ska drivas på grundval av elektroniska databaser och geografiska informationssystem och ska maximera tillgången till och användningen av uppgifter och tjänster från fjärranalysteknik, jordobservation (Copernicustjänster), sensorer och anordningar på plats eller uppgifter från medborgarforskning, med utnyttjande av de möjligheter som erbjuds av artificiell intelligens, avancerad dataanalys och databehandling.</w:t>
      </w:r>
    </w:p>
    <w:p w14:paraId="7BD8358B" w14:textId="77777777" w:rsidR="00BB6A17" w:rsidRPr="00BB6A17" w:rsidRDefault="00BB6A17" w:rsidP="00BB6A17">
      <w:pPr>
        <w:widowControl/>
        <w:suppressAutoHyphens/>
        <w:spacing w:before="120" w:after="120" w:line="360" w:lineRule="auto"/>
        <w:ind w:left="567" w:right="-1" w:hanging="567"/>
        <w:jc w:val="both"/>
        <w:rPr>
          <w:rFonts w:eastAsia="Calibri"/>
          <w:szCs w:val="22"/>
        </w:rPr>
      </w:pPr>
      <w:r w:rsidRPr="00BB6A17">
        <w:t>9.</w:t>
      </w:r>
      <w:r w:rsidRPr="00BB6A17">
        <w:tab/>
        <w:t>Kommissionen får anta genomförandeakter för att</w:t>
      </w:r>
    </w:p>
    <w:p w14:paraId="308B061D" w14:textId="77777777" w:rsidR="00BB6A17" w:rsidRPr="00BB6A17" w:rsidRDefault="00BB6A17" w:rsidP="00BB6A17">
      <w:pPr>
        <w:widowControl/>
        <w:suppressAutoHyphens/>
        <w:spacing w:before="120" w:after="120" w:line="360" w:lineRule="auto"/>
        <w:ind w:left="1134" w:right="-1" w:hanging="567"/>
        <w:rPr>
          <w:rFonts w:eastAsia="Calibri"/>
          <w:szCs w:val="22"/>
        </w:rPr>
      </w:pPr>
      <w:r w:rsidRPr="00BB6A17">
        <w:t>a)</w:t>
      </w:r>
      <w:r w:rsidRPr="00BB6A17">
        <w:tab/>
        <w:t>närmare fastställa metoderna för att övervaka de indikatorer för jordbruksekosystem som förtecknas i bilaga IV,</w:t>
      </w:r>
    </w:p>
    <w:p w14:paraId="607660AC" w14:textId="77777777" w:rsidR="00BB6A17" w:rsidRPr="00BB6A17" w:rsidRDefault="00BB6A17" w:rsidP="00BB6A17">
      <w:pPr>
        <w:widowControl/>
        <w:suppressAutoHyphens/>
        <w:spacing w:before="120" w:after="120" w:line="360" w:lineRule="auto"/>
        <w:ind w:left="1134" w:right="-1" w:hanging="567"/>
        <w:rPr>
          <w:rFonts w:eastAsia="Calibri"/>
          <w:b/>
          <w:bCs/>
          <w:szCs w:val="22"/>
          <w:u w:val="single"/>
        </w:rPr>
      </w:pPr>
      <w:r w:rsidRPr="00BB6A17">
        <w:t>b)</w:t>
      </w:r>
      <w:r w:rsidRPr="00BB6A17">
        <w:tab/>
        <w:t>närmare fastställa metoderna för att övervaka de indikatorer för skogsekosystem som förtecknas i bilaga VI,</w:t>
      </w:r>
    </w:p>
    <w:p w14:paraId="38679408" w14:textId="77777777" w:rsidR="00BB6A17" w:rsidRPr="00BB6A17" w:rsidRDefault="00BB6A17" w:rsidP="00BB6A17">
      <w:pPr>
        <w:widowControl/>
        <w:suppressAutoHyphens/>
        <w:spacing w:before="120" w:after="120" w:line="360" w:lineRule="auto"/>
        <w:ind w:left="1134" w:right="-1" w:hanging="567"/>
        <w:rPr>
          <w:rFonts w:eastAsia="Calibri"/>
          <w:b/>
          <w:bCs/>
          <w:szCs w:val="22"/>
          <w:u w:val="single"/>
        </w:rPr>
      </w:pPr>
      <w:r w:rsidRPr="00BB6A17">
        <w:t>c)</w:t>
      </w:r>
      <w:r w:rsidRPr="00BB6A17">
        <w:tab/>
      </w:r>
      <w:r w:rsidRPr="00BB6A17">
        <w:rPr>
          <w:b/>
          <w:bCs/>
          <w:i/>
          <w:iCs/>
        </w:rPr>
        <w:t>utarbeta</w:t>
      </w:r>
      <w:r w:rsidRPr="00BB6A17">
        <w:t xml:space="preserve"> en </w:t>
      </w:r>
      <w:r w:rsidRPr="00BB6A17">
        <w:rPr>
          <w:b/>
          <w:bCs/>
          <w:i/>
          <w:iCs/>
        </w:rPr>
        <w:t>vägledande</w:t>
      </w:r>
      <w:r w:rsidRPr="00BB6A17">
        <w:t xml:space="preserve"> en ram för att fastställa de tillfredsställande nivåer som avses i artikel </w:t>
      </w:r>
      <w:r w:rsidRPr="00BB6A17">
        <w:rPr>
          <w:b/>
          <w:bCs/>
          <w:i/>
          <w:iCs/>
        </w:rPr>
        <w:t>10.2 och 10.2a</w:t>
      </w:r>
      <w:r w:rsidRPr="00BB6A17">
        <w:t>.</w:t>
      </w:r>
    </w:p>
    <w:p w14:paraId="78A6BFCF" w14:textId="77777777" w:rsidR="00BB6A17" w:rsidRPr="00BB6A17" w:rsidRDefault="00BB6A17" w:rsidP="00BB6A17">
      <w:pPr>
        <w:widowControl/>
        <w:suppressAutoHyphens/>
        <w:spacing w:before="120" w:after="120" w:line="360" w:lineRule="auto"/>
        <w:ind w:left="567" w:right="-1" w:hanging="567"/>
        <w:rPr>
          <w:rFonts w:eastAsia="Calibri"/>
          <w:b/>
          <w:bCs/>
          <w:i/>
          <w:szCs w:val="22"/>
        </w:rPr>
      </w:pPr>
      <w:r w:rsidRPr="00BB6A17">
        <w:rPr>
          <w:b/>
          <w:i/>
        </w:rPr>
        <w:t>9a.</w:t>
      </w:r>
      <w:r w:rsidRPr="00BB6A17">
        <w:rPr>
          <w:b/>
          <w:i/>
        </w:rPr>
        <w:tab/>
        <w:t>Senast 2028 ska kommissionen anta genomförandeakter för att utarbeta en vägledande ram för att fastställa de tillfredsställande nivåer som avses i artiklarna 6.2, 6.3, 8.1 och 9.2.</w:t>
      </w:r>
    </w:p>
    <w:p w14:paraId="30195E4A" w14:textId="77777777" w:rsidR="00BB6A17" w:rsidRPr="00BB6A17" w:rsidRDefault="00BB6A17" w:rsidP="00BB6A17">
      <w:pPr>
        <w:widowControl/>
        <w:suppressAutoHyphens/>
        <w:spacing w:before="120" w:after="120" w:line="360" w:lineRule="auto"/>
        <w:ind w:left="567" w:right="-1" w:hanging="567"/>
        <w:rPr>
          <w:rFonts w:eastAsia="Calibri"/>
          <w:szCs w:val="22"/>
        </w:rPr>
      </w:pPr>
      <w:r w:rsidRPr="00BB6A17">
        <w:rPr>
          <w:b/>
          <w:i/>
        </w:rPr>
        <w:t>9b.</w:t>
      </w:r>
      <w:r w:rsidRPr="00BB6A17">
        <w:tab/>
        <w:t>▌Genomförandeakter</w:t>
      </w:r>
      <w:r w:rsidRPr="00BB6A17">
        <w:rPr>
          <w:b/>
          <w:bCs/>
          <w:i/>
          <w:iCs/>
        </w:rPr>
        <w:t>na i enlighet med punkterna 9 och 9a</w:t>
      </w:r>
      <w:r w:rsidRPr="00BB6A17">
        <w:t xml:space="preserve"> ska antas i enlighet med det granskningsförfarande som avses i artikel 21.2.</w:t>
      </w:r>
    </w:p>
    <w:p w14:paraId="5842FA8C" w14:textId="77777777" w:rsidR="00BB6A17" w:rsidRPr="00BB6A17" w:rsidRDefault="00BB6A17" w:rsidP="00BB6A17">
      <w:pPr>
        <w:keepNext/>
        <w:widowControl/>
        <w:suppressAutoHyphens/>
        <w:spacing w:before="360" w:after="120" w:line="360" w:lineRule="auto"/>
        <w:ind w:right="-1"/>
        <w:jc w:val="center"/>
        <w:outlineLvl w:val="1"/>
        <w:rPr>
          <w:b/>
          <w:bCs/>
          <w:szCs w:val="26"/>
        </w:rPr>
      </w:pPr>
      <w:r w:rsidRPr="00BB6A17">
        <w:br w:type="page"/>
      </w:r>
      <w:r w:rsidRPr="00BB6A17">
        <w:lastRenderedPageBreak/>
        <w:t xml:space="preserve">Artikel 18 </w:t>
      </w:r>
      <w:r w:rsidRPr="00BB6A17">
        <w:cr/>
      </w:r>
      <w:r w:rsidRPr="00BB6A17">
        <w:br/>
      </w:r>
      <w:r w:rsidRPr="00BB6A17">
        <w:rPr>
          <w:i/>
          <w:iCs/>
        </w:rPr>
        <w:t>Rapportering</w:t>
      </w:r>
      <w:r w:rsidRPr="00BB6A17">
        <w:t xml:space="preserve"> </w:t>
      </w:r>
    </w:p>
    <w:p w14:paraId="1C92B982" w14:textId="77777777" w:rsidR="00BB6A17" w:rsidRPr="00BB6A17" w:rsidRDefault="00BB6A17" w:rsidP="00BB6A17">
      <w:pPr>
        <w:widowControl/>
        <w:suppressAutoHyphens/>
        <w:spacing w:before="120" w:after="120" w:line="360" w:lineRule="auto"/>
        <w:ind w:left="567" w:right="-1" w:hanging="567"/>
        <w:rPr>
          <w:rFonts w:eastAsia="Calibri"/>
          <w:szCs w:val="22"/>
        </w:rPr>
      </w:pPr>
      <w:r w:rsidRPr="00BB6A17">
        <w:t>1.</w:t>
      </w:r>
      <w:r w:rsidRPr="00BB6A17">
        <w:tab/>
        <w:t xml:space="preserve">Medlemsstaterna ska till kommissionen </w:t>
      </w:r>
      <w:bookmarkStart w:id="84" w:name="_Hlk134702956"/>
      <w:r w:rsidRPr="00BB6A17">
        <w:rPr>
          <w:b/>
          <w:bCs/>
          <w:i/>
          <w:iCs/>
        </w:rPr>
        <w:t>minst vart tredje år</w:t>
      </w:r>
      <w:r w:rsidRPr="00BB6A17">
        <w:t xml:space="preserve"> elektroniskt rapportera den areal som är föremål för de restaureringsåtgärder som avses i artiklarna 4–10 och de barriärer som avses i artikel 7 och som har avlägsnats.</w:t>
      </w:r>
      <w:r w:rsidRPr="00BB6A17">
        <w:rPr>
          <w:b/>
          <w:i/>
        </w:rPr>
        <w:t xml:space="preserve"> Den första rapporten ska lämnas in i juni 2028.</w:t>
      </w:r>
    </w:p>
    <w:bookmarkEnd w:id="84"/>
    <w:p w14:paraId="43E3723D" w14:textId="77777777" w:rsidR="00BB6A17" w:rsidRPr="00BB6A17" w:rsidRDefault="00BB6A17" w:rsidP="00BB6A17">
      <w:pPr>
        <w:widowControl/>
        <w:suppressAutoHyphens/>
        <w:spacing w:before="120" w:after="120" w:line="360" w:lineRule="auto"/>
        <w:ind w:left="567" w:right="-1" w:hanging="567"/>
        <w:rPr>
          <w:rFonts w:eastAsia="Calibri"/>
          <w:szCs w:val="22"/>
        </w:rPr>
      </w:pPr>
      <w:r w:rsidRPr="00BB6A17">
        <w:t>2.</w:t>
      </w:r>
      <w:r w:rsidRPr="00BB6A17">
        <w:tab/>
        <w:t xml:space="preserve">Medlemsstaterna ska elektroniskt rapportera följande uppgifter och information till kommissionen, biträdd av EEA, minst vart </w:t>
      </w:r>
      <w:r w:rsidRPr="00BB6A17">
        <w:rPr>
          <w:b/>
          <w:bCs/>
          <w:i/>
          <w:iCs/>
        </w:rPr>
        <w:t>sjätte</w:t>
      </w:r>
      <w:r w:rsidRPr="00BB6A17">
        <w:t xml:space="preserve"> år:</w:t>
      </w:r>
    </w:p>
    <w:p w14:paraId="07A268FA" w14:textId="77777777" w:rsidR="00BB6A17" w:rsidRPr="00BB6A17" w:rsidRDefault="00BB6A17" w:rsidP="00BB6A17">
      <w:pPr>
        <w:widowControl/>
        <w:suppressAutoHyphens/>
        <w:spacing w:before="120" w:after="120" w:line="360" w:lineRule="auto"/>
        <w:ind w:left="1134" w:right="-1" w:hanging="567"/>
        <w:rPr>
          <w:rFonts w:eastAsia="Calibri"/>
          <w:szCs w:val="22"/>
        </w:rPr>
      </w:pPr>
      <w:r w:rsidRPr="00BB6A17">
        <w:t>a)</w:t>
      </w:r>
      <w:r w:rsidRPr="00BB6A17">
        <w:tab/>
        <w:t>Framstegen med att genomföra den nationella restaureringsplanen, genomföra restaureringsåtgärderna och framstegen med att uppnå de mål och skyldigheter som fastställs i enlighet med artiklarna 4–10.</w:t>
      </w:r>
    </w:p>
    <w:p w14:paraId="7CA1F7FD" w14:textId="77777777" w:rsidR="00BB6A17" w:rsidRPr="00BB6A17" w:rsidRDefault="00BB6A17" w:rsidP="00BB6A17">
      <w:pPr>
        <w:widowControl/>
        <w:suppressAutoHyphens/>
        <w:spacing w:before="120" w:after="120" w:line="360" w:lineRule="auto"/>
        <w:ind w:left="1134" w:right="-1" w:hanging="567"/>
        <w:rPr>
          <w:rFonts w:eastAsia="Calibri"/>
          <w:szCs w:val="22"/>
        </w:rPr>
      </w:pPr>
      <w:r w:rsidRPr="00BB6A17">
        <w:t>b)</w:t>
      </w:r>
      <w:r w:rsidRPr="00BB6A17">
        <w:tab/>
        <w:t xml:space="preserve">Resultat från den övervakning som genomförts i enlighet med artikel 17. Rapporteringen av resultatet av den övervakning som genomförts i enlighet med artikel 17.1 g och h </w:t>
      </w:r>
      <w:r w:rsidRPr="00BB6A17">
        <w:rPr>
          <w:b/>
          <w:bCs/>
          <w:i/>
          <w:iCs/>
        </w:rPr>
        <w:t>ska</w:t>
      </w:r>
      <w:r w:rsidRPr="00BB6A17">
        <w:t xml:space="preserve"> lämnas in </w:t>
      </w:r>
      <w:r w:rsidRPr="00BB6A17">
        <w:rPr>
          <w:b/>
          <w:bCs/>
          <w:i/>
          <w:iCs/>
        </w:rPr>
        <w:t>och innehålla</w:t>
      </w:r>
      <w:r w:rsidRPr="00BB6A17">
        <w:t xml:space="preserve"> geografiskt kodade kartor.</w:t>
      </w:r>
    </w:p>
    <w:p w14:paraId="6CB39573" w14:textId="77777777" w:rsidR="00BB6A17" w:rsidRPr="00BB6A17" w:rsidRDefault="00BB6A17" w:rsidP="00BB6A17">
      <w:pPr>
        <w:widowControl/>
        <w:suppressAutoHyphens/>
        <w:spacing w:before="120" w:after="120" w:line="360" w:lineRule="auto"/>
        <w:ind w:left="1134" w:right="-1" w:hanging="567"/>
        <w:rPr>
          <w:rFonts w:eastAsia="Calibri"/>
          <w:szCs w:val="22"/>
        </w:rPr>
      </w:pPr>
      <w:r w:rsidRPr="00BB6A17">
        <w:t>c)</w:t>
      </w:r>
      <w:r w:rsidRPr="00BB6A17">
        <w:tab/>
        <w:t>Platsen för och omfattningen av de arealer som är föremål för de restaureringsåtgärder som avses i artikel 4, artikel 5 och artikel 9.4, inbegripet en geografiskt kodad karta över dessa arealer.</w:t>
      </w:r>
    </w:p>
    <w:p w14:paraId="40795663" w14:textId="77777777" w:rsidR="00BB6A17" w:rsidRPr="00BB6A17" w:rsidRDefault="00BB6A17" w:rsidP="00BB6A17">
      <w:pPr>
        <w:widowControl/>
        <w:suppressAutoHyphens/>
        <w:spacing w:before="120" w:after="120" w:line="360" w:lineRule="auto"/>
        <w:ind w:left="1134" w:right="-1" w:hanging="567"/>
        <w:rPr>
          <w:rFonts w:eastAsia="Calibri"/>
          <w:szCs w:val="22"/>
        </w:rPr>
      </w:pPr>
      <w:r w:rsidRPr="00BB6A17">
        <w:t>d)</w:t>
      </w:r>
      <w:r w:rsidRPr="00BB6A17">
        <w:tab/>
        <w:t>Den uppdaterade inventering av barriärer som avses i artikel 7.1.</w:t>
      </w:r>
    </w:p>
    <w:p w14:paraId="09F3E651" w14:textId="77777777" w:rsidR="00BB6A17" w:rsidRPr="00BB6A17" w:rsidRDefault="00BB6A17" w:rsidP="00BB6A17">
      <w:pPr>
        <w:widowControl/>
        <w:suppressAutoHyphens/>
        <w:spacing w:before="120" w:after="120" w:line="360" w:lineRule="auto"/>
        <w:ind w:left="1134" w:right="-1" w:hanging="567"/>
        <w:rPr>
          <w:rFonts w:eastAsia="Calibri"/>
          <w:szCs w:val="22"/>
        </w:rPr>
      </w:pPr>
      <w:r w:rsidRPr="00BB6A17">
        <w:t>e)</w:t>
      </w:r>
      <w:r w:rsidRPr="00BB6A17">
        <w:tab/>
        <w:t>Information om de framsteg som har gjorts med att uppfylla finansieringsbehov i enlighet med artikel 12.2 l, inbegripet en granskning av verkliga investeringar jämfört med inledande investeringsantaganden.</w:t>
      </w:r>
    </w:p>
    <w:p w14:paraId="6CD75670" w14:textId="77777777" w:rsidR="00BB6A17" w:rsidRPr="00BB6A17" w:rsidRDefault="00BB6A17" w:rsidP="00BB6A17">
      <w:pPr>
        <w:widowControl/>
        <w:suppressAutoHyphens/>
        <w:spacing w:before="120" w:after="120" w:line="360" w:lineRule="auto"/>
        <w:ind w:right="-1"/>
        <w:rPr>
          <w:rFonts w:eastAsia="Calibri"/>
          <w:szCs w:val="22"/>
        </w:rPr>
      </w:pPr>
      <w:r w:rsidRPr="00BB6A17">
        <w:t>De första rapporterna ska lämnas in i juni 2031 och ska omfatta perioden fram till 2030.</w:t>
      </w:r>
    </w:p>
    <w:p w14:paraId="1C1BFC8D" w14:textId="77777777" w:rsidR="00BB6A17" w:rsidRPr="00BB6A17" w:rsidRDefault="00BB6A17" w:rsidP="00BB6A17">
      <w:pPr>
        <w:widowControl/>
        <w:suppressAutoHyphens/>
        <w:spacing w:before="120" w:after="120" w:line="360" w:lineRule="auto"/>
        <w:ind w:left="567" w:right="-1" w:hanging="567"/>
        <w:rPr>
          <w:rFonts w:eastAsia="Calibri"/>
          <w:szCs w:val="22"/>
        </w:rPr>
      </w:pPr>
      <w:r w:rsidRPr="00BB6A17">
        <w:br w:type="page"/>
      </w:r>
      <w:r w:rsidRPr="00BB6A17">
        <w:lastRenderedPageBreak/>
        <w:t>3.</w:t>
      </w:r>
      <w:r w:rsidRPr="00BB6A17">
        <w:tab/>
        <w:t>Kommissionen ska anta genomförandeakter för att fastställa format, struktur och närmare arrangemang för presentationen av den information som avses i punkterna 1 och 2 i den här artikeln. Dessa genomförandeakter ska antas i enlighet med det granskningsförfarande som avses i artikel 21.2. Kommissionen ska biträdas av EEA när den utarbetar formatet, strukturen och de närmare arrangemangen för den elektroniska rapporteringen.</w:t>
      </w:r>
    </w:p>
    <w:p w14:paraId="78B47C6B" w14:textId="77777777" w:rsidR="00BB6A17" w:rsidRPr="00BB6A17" w:rsidRDefault="00BB6A17" w:rsidP="00BB6A17">
      <w:pPr>
        <w:widowControl/>
        <w:suppressAutoHyphens/>
        <w:spacing w:before="120" w:after="120" w:line="360" w:lineRule="auto"/>
        <w:ind w:left="567" w:right="-1" w:hanging="567"/>
        <w:rPr>
          <w:rFonts w:eastAsia="Calibri"/>
          <w:szCs w:val="22"/>
        </w:rPr>
      </w:pPr>
      <w:r w:rsidRPr="00BB6A17">
        <w:t>4.</w:t>
      </w:r>
      <w:r w:rsidRPr="00BB6A17">
        <w:tab/>
        <w:t xml:space="preserve">EEA ska </w:t>
      </w:r>
      <w:r w:rsidRPr="00BB6A17">
        <w:rPr>
          <w:b/>
          <w:bCs/>
          <w:i/>
          <w:iCs/>
        </w:rPr>
        <w:t>vart tredje år</w:t>
      </w:r>
      <w:r w:rsidRPr="00BB6A17">
        <w:t xml:space="preserve"> ge kommissionen en ▌teknisk översikt över framstegen mot att uppnå de mål och skyldigheter som fastställs i den här förordningen på grundval av de uppgifter som medlemsstaterna har gjort tillgängliga i enlighet med punkt 1 i den här artikeln och artikel 17.7.</w:t>
      </w:r>
    </w:p>
    <w:p w14:paraId="3F1614D9" w14:textId="77777777" w:rsidR="00BB6A17" w:rsidRPr="00BB6A17" w:rsidRDefault="00BB6A17" w:rsidP="00BB6A17">
      <w:pPr>
        <w:widowControl/>
        <w:suppressAutoHyphens/>
        <w:spacing w:before="120" w:after="120" w:line="360" w:lineRule="auto"/>
        <w:ind w:left="567" w:right="-1" w:hanging="567"/>
        <w:rPr>
          <w:rFonts w:eastAsia="Calibri"/>
          <w:szCs w:val="22"/>
        </w:rPr>
      </w:pPr>
      <w:r w:rsidRPr="00BB6A17">
        <w:t>5.</w:t>
      </w:r>
      <w:r w:rsidRPr="00BB6A17">
        <w:tab/>
        <w:t xml:space="preserve">EEA ska ge kommissionen en EU-omfattande teknisk rapport om framstegen mot att uppnå de mål och skyldigheter som fastställs i den här förordningen på grundval av de uppgifter som medlemsstaterna har gjort tillgängliga i enlighet med punkterna 1, 2 och 3 i denna artikel. EEA får också använda den information som lämnas i enlighet med artikel 17 i direktiv 92/43/EEG, artikel 15 i direktiv 2000/60/EG, artikel 12 i direktiv 2009/147/EG, och artikel </w:t>
      </w:r>
      <w:r w:rsidRPr="00BB6A17">
        <w:rPr>
          <w:b/>
          <w:bCs/>
          <w:i/>
          <w:iCs/>
        </w:rPr>
        <w:t>17</w:t>
      </w:r>
      <w:r w:rsidRPr="00BB6A17">
        <w:t xml:space="preserve"> i direktiv 2008/56/EG. Rapporten ska lämnas senast i juni 2032 och efterföljande rapporter ska lämnas vart </w:t>
      </w:r>
      <w:r w:rsidRPr="00BB6A17">
        <w:rPr>
          <w:b/>
          <w:bCs/>
          <w:i/>
          <w:iCs/>
        </w:rPr>
        <w:t>sjätte</w:t>
      </w:r>
      <w:r w:rsidRPr="00BB6A17">
        <w:t xml:space="preserve"> år efter det.</w:t>
      </w:r>
    </w:p>
    <w:p w14:paraId="4D2AABF6" w14:textId="77777777" w:rsidR="00BB6A17" w:rsidRPr="00BB6A17" w:rsidRDefault="00BB6A17" w:rsidP="00BB6A17">
      <w:pPr>
        <w:widowControl/>
        <w:suppressAutoHyphens/>
        <w:spacing w:before="120" w:after="120" w:line="360" w:lineRule="auto"/>
        <w:ind w:left="567" w:right="-1" w:hanging="567"/>
        <w:rPr>
          <w:rFonts w:eastAsia="Calibri"/>
          <w:szCs w:val="22"/>
        </w:rPr>
      </w:pPr>
      <w:r w:rsidRPr="00BB6A17">
        <w:t>6.</w:t>
      </w:r>
      <w:r w:rsidRPr="00BB6A17">
        <w:tab/>
        <w:t xml:space="preserve">Från och med </w:t>
      </w:r>
      <w:r w:rsidRPr="00BB6A17">
        <w:rPr>
          <w:b/>
          <w:bCs/>
          <w:i/>
          <w:iCs/>
        </w:rPr>
        <w:t>[fyra år efter den dag då denna förordning träder i kraft]</w:t>
      </w:r>
      <w:r w:rsidRPr="00BB6A17">
        <w:t xml:space="preserve"> ska kommissionen vart </w:t>
      </w:r>
      <w:r w:rsidRPr="00BB6A17">
        <w:rPr>
          <w:b/>
          <w:bCs/>
          <w:i/>
          <w:iCs/>
        </w:rPr>
        <w:t>sjätte</w:t>
      </w:r>
      <w:r w:rsidRPr="00BB6A17">
        <w:t xml:space="preserve"> år överlämna en rapport om tillämpningen av denna förordning till Europaparlamentet och rådet.</w:t>
      </w:r>
    </w:p>
    <w:p w14:paraId="0DDE0E67" w14:textId="30E1C0EF" w:rsidR="007C3CF2" w:rsidRDefault="00BB6A17" w:rsidP="00BB6A17">
      <w:pPr>
        <w:widowControl/>
        <w:suppressAutoHyphens/>
        <w:spacing w:before="120" w:after="120" w:line="360" w:lineRule="auto"/>
        <w:ind w:left="567" w:right="-1" w:hanging="567"/>
        <w:rPr>
          <w:b/>
          <w:i/>
        </w:rPr>
      </w:pPr>
      <w:r w:rsidRPr="00BB6A17">
        <w:br w:type="page"/>
      </w:r>
      <w:r w:rsidR="007C3CF2" w:rsidRPr="001612F2">
        <w:rPr>
          <w:b/>
          <w:i/>
        </w:rPr>
        <w:lastRenderedPageBreak/>
        <w:t>6a.</w:t>
      </w:r>
      <w:r w:rsidR="007C3CF2" w:rsidRPr="001612F2">
        <w:tab/>
      </w:r>
      <w:r w:rsidR="00D03210">
        <w:rPr>
          <w:b/>
          <w:i/>
        </w:rPr>
        <w:t>K</w:t>
      </w:r>
      <w:r w:rsidR="00D03210" w:rsidRPr="001612F2">
        <w:rPr>
          <w:b/>
          <w:i/>
        </w:rPr>
        <w:t xml:space="preserve">ommissionen ska </w:t>
      </w:r>
      <w:r w:rsidR="00D03210">
        <w:rPr>
          <w:b/>
          <w:i/>
        </w:rPr>
        <w:t>s</w:t>
      </w:r>
      <w:r w:rsidR="007C3CF2" w:rsidRPr="001612F2">
        <w:rPr>
          <w:b/>
          <w:i/>
        </w:rPr>
        <w:t>enast 12 månader efter denna förordnings ikraftträdande, i samråd med medlemsstaterna, till Europaparlamentet och rådet överlämna en rapport som innehåller</w:t>
      </w:r>
    </w:p>
    <w:p w14:paraId="1ADB335A" w14:textId="5FB35D06" w:rsidR="007C3CF2" w:rsidRDefault="007C3CF2" w:rsidP="00E14BE0">
      <w:pPr>
        <w:widowControl/>
        <w:suppressAutoHyphens/>
        <w:spacing w:before="120" w:after="120" w:line="360" w:lineRule="auto"/>
        <w:ind w:left="1134" w:right="-1" w:hanging="567"/>
        <w:rPr>
          <w:b/>
          <w:i/>
        </w:rPr>
      </w:pPr>
      <w:r w:rsidRPr="001612F2">
        <w:rPr>
          <w:b/>
          <w:i/>
        </w:rPr>
        <w:t>a)</w:t>
      </w:r>
      <w:r>
        <w:rPr>
          <w:b/>
          <w:i/>
        </w:rPr>
        <w:tab/>
      </w:r>
      <w:r w:rsidRPr="001612F2">
        <w:rPr>
          <w:b/>
          <w:i/>
        </w:rPr>
        <w:t xml:space="preserve"> en översikt över tillgängliga finansiella resurser på unionsnivå för genomförandet av denna förordning,</w:t>
      </w:r>
    </w:p>
    <w:p w14:paraId="664DC46E" w14:textId="7F04A4F7" w:rsidR="007C3CF2" w:rsidRDefault="007C3CF2" w:rsidP="00E14BE0">
      <w:pPr>
        <w:widowControl/>
        <w:suppressAutoHyphens/>
        <w:spacing w:before="120" w:after="120" w:line="360" w:lineRule="auto"/>
        <w:ind w:left="1134" w:right="-1" w:hanging="567"/>
        <w:rPr>
          <w:b/>
          <w:i/>
        </w:rPr>
      </w:pPr>
      <w:r w:rsidRPr="001612F2">
        <w:rPr>
          <w:b/>
          <w:i/>
        </w:rPr>
        <w:t xml:space="preserve">b) </w:t>
      </w:r>
      <w:r>
        <w:rPr>
          <w:b/>
          <w:i/>
        </w:rPr>
        <w:tab/>
      </w:r>
      <w:r w:rsidRPr="001612F2">
        <w:rPr>
          <w:b/>
          <w:i/>
        </w:rPr>
        <w:t>en bedömning av finansieringsbehoven för att genomföra artiklarna 4–10 och uppnå det mål som anges i artikel 1.2,</w:t>
      </w:r>
    </w:p>
    <w:p w14:paraId="5075ADC4" w14:textId="7039863F" w:rsidR="007C3CF2" w:rsidRDefault="007C3CF2" w:rsidP="00E14BE0">
      <w:pPr>
        <w:widowControl/>
        <w:suppressAutoHyphens/>
        <w:spacing w:before="120" w:after="120" w:line="360" w:lineRule="auto"/>
        <w:ind w:left="1134" w:right="-1" w:hanging="567"/>
        <w:rPr>
          <w:b/>
          <w:i/>
        </w:rPr>
      </w:pPr>
      <w:r w:rsidRPr="001612F2">
        <w:rPr>
          <w:b/>
          <w:i/>
        </w:rPr>
        <w:t>c)</w:t>
      </w:r>
      <w:r>
        <w:rPr>
          <w:b/>
          <w:i/>
        </w:rPr>
        <w:tab/>
      </w:r>
      <w:r w:rsidRPr="001612F2">
        <w:rPr>
          <w:b/>
          <w:i/>
        </w:rPr>
        <w:t xml:space="preserve"> en analys för att identifiera eventuella finansieringsbrister i genomförandet av de skyldigheter som fastställs i förordningen, inbegripet när det gäller ekonomisk ersättning för potentiella förluster för markägare och markförvaltare som en direkt följd av genomförandet av denna förordning,</w:t>
      </w:r>
    </w:p>
    <w:p w14:paraId="4D981111" w14:textId="69E01C17" w:rsidR="007C3CF2" w:rsidRPr="00E14BE0" w:rsidRDefault="007C3CF2" w:rsidP="00E14BE0">
      <w:pPr>
        <w:widowControl/>
        <w:suppressAutoHyphens/>
        <w:spacing w:before="120" w:after="120" w:line="360" w:lineRule="auto"/>
        <w:ind w:left="1134" w:right="-1" w:hanging="567"/>
        <w:rPr>
          <w:b/>
        </w:rPr>
      </w:pPr>
      <w:r w:rsidRPr="001612F2">
        <w:rPr>
          <w:b/>
          <w:i/>
        </w:rPr>
        <w:t xml:space="preserve">d) </w:t>
      </w:r>
      <w:r>
        <w:rPr>
          <w:b/>
          <w:i/>
        </w:rPr>
        <w:tab/>
      </w:r>
      <w:r w:rsidRPr="001612F2">
        <w:rPr>
          <w:b/>
          <w:i/>
        </w:rPr>
        <w:t>när så är lämpligt, förslag till lämpliga ytterligare åtgärder, inbegripet finansiella åtgärder för att hantera de identifierade bristerna, såsom inrättandet av ett särskilt instrument, och utan att föregripa medlagstiftarnas befogenheter vad gäller antagandet av den fleråriga budgetramen efter 2027.</w:t>
      </w:r>
      <w:r>
        <w:rPr>
          <w:b/>
        </w:rPr>
        <w:t xml:space="preserve"> [Ändr. 11]</w:t>
      </w:r>
    </w:p>
    <w:p w14:paraId="5DD3A359" w14:textId="77777777" w:rsidR="00BB6A17" w:rsidRPr="00BB6A17" w:rsidRDefault="00BB6A17" w:rsidP="00BB6A17">
      <w:pPr>
        <w:widowControl/>
        <w:suppressAutoHyphens/>
        <w:spacing w:before="120" w:after="120" w:line="360" w:lineRule="auto"/>
        <w:ind w:left="567" w:right="-1" w:hanging="567"/>
        <w:rPr>
          <w:rFonts w:eastAsia="Calibri"/>
          <w:szCs w:val="22"/>
        </w:rPr>
      </w:pPr>
      <w:r w:rsidRPr="00BB6A17">
        <w:t>7.</w:t>
      </w:r>
      <w:r w:rsidRPr="00BB6A17">
        <w:tab/>
        <w:t>Medlemsstaterna ska se till att den information som avses i punkterna 1 och 2 är adekvat och aktuell och den finns tillgänglig för allmänheten i enlighet med Europaparlamentets och rådets direktiv 2003/4/EG och Europaparlamentets och rådets direktiv 2007/2/EG och Europaparlamentets och rådets direktiv (EU) 2019/1024.</w:t>
      </w:r>
    </w:p>
    <w:p w14:paraId="1B2E75EF" w14:textId="77777777" w:rsidR="00BB6A17" w:rsidRPr="00BB6A17" w:rsidRDefault="00BB6A17" w:rsidP="00BB6A17">
      <w:pPr>
        <w:keepNext/>
        <w:widowControl/>
        <w:suppressAutoHyphens/>
        <w:spacing w:before="360" w:after="360" w:line="360" w:lineRule="auto"/>
        <w:jc w:val="center"/>
        <w:outlineLvl w:val="0"/>
        <w:rPr>
          <w:b/>
          <w:bCs/>
          <w:smallCaps/>
          <w:sz w:val="32"/>
          <w:szCs w:val="28"/>
        </w:rPr>
      </w:pPr>
      <w:r w:rsidRPr="00BB6A17">
        <w:br w:type="page"/>
      </w:r>
      <w:r w:rsidRPr="00BB6A17">
        <w:rPr>
          <w:b/>
          <w:smallCaps/>
          <w:sz w:val="32"/>
        </w:rPr>
        <w:lastRenderedPageBreak/>
        <w:t>KAPITEL V</w:t>
      </w:r>
      <w:r w:rsidRPr="00BB6A17">
        <w:rPr>
          <w:b/>
          <w:smallCaps/>
          <w:sz w:val="32"/>
        </w:rPr>
        <w:cr/>
      </w:r>
      <w:r w:rsidRPr="00BB6A17">
        <w:rPr>
          <w:b/>
          <w:smallCaps/>
          <w:sz w:val="32"/>
        </w:rPr>
        <w:br/>
        <w:t xml:space="preserve">DELEGERADE BEFOGENHETER OCH KOMMITTÉFÖRFARANDE </w:t>
      </w:r>
    </w:p>
    <w:p w14:paraId="606F1B2D" w14:textId="77777777" w:rsidR="00BB6A17" w:rsidRPr="00BB6A17" w:rsidRDefault="00BB6A17" w:rsidP="00BB6A17">
      <w:pPr>
        <w:keepNext/>
        <w:widowControl/>
        <w:suppressAutoHyphens/>
        <w:spacing w:before="360" w:after="120" w:line="360" w:lineRule="auto"/>
        <w:ind w:right="-1"/>
        <w:jc w:val="center"/>
        <w:outlineLvl w:val="1"/>
        <w:rPr>
          <w:bCs/>
          <w:i/>
          <w:szCs w:val="26"/>
        </w:rPr>
      </w:pPr>
      <w:r w:rsidRPr="00BB6A17">
        <w:t xml:space="preserve">Artikel 19 </w:t>
      </w:r>
      <w:r w:rsidRPr="00BB6A17">
        <w:cr/>
      </w:r>
      <w:r w:rsidRPr="00BB6A17">
        <w:br/>
      </w:r>
      <w:r w:rsidRPr="00BB6A17">
        <w:rPr>
          <w:i/>
          <w:iCs/>
        </w:rPr>
        <w:t>Ändringar av bilagorna</w:t>
      </w:r>
    </w:p>
    <w:p w14:paraId="217286E2" w14:textId="77777777" w:rsidR="00BB6A17" w:rsidRPr="00BB6A17" w:rsidRDefault="00BB6A17" w:rsidP="00BB6A17">
      <w:pPr>
        <w:widowControl/>
        <w:suppressAutoHyphens/>
        <w:spacing w:before="120" w:after="120" w:line="360" w:lineRule="auto"/>
        <w:ind w:left="567" w:right="-1" w:hanging="567"/>
        <w:rPr>
          <w:rFonts w:eastAsia="Calibri"/>
          <w:szCs w:val="22"/>
        </w:rPr>
      </w:pPr>
      <w:r w:rsidRPr="00BB6A17">
        <w:t>1.</w:t>
      </w:r>
      <w:r w:rsidRPr="00BB6A17">
        <w:tab/>
        <w:t xml:space="preserve">Kommissionen ges befogenhet att anta delegerade akter i enlighet med artikel 20 för att ändra bilaga I i syfte att anpassa </w:t>
      </w:r>
      <w:r w:rsidRPr="00BB6A17">
        <w:rPr>
          <w:b/>
          <w:bCs/>
          <w:i/>
          <w:iCs/>
        </w:rPr>
        <w:t>det sätt</w:t>
      </w:r>
      <w:r w:rsidRPr="00BB6A17">
        <w:t xml:space="preserve"> </w:t>
      </w:r>
      <w:r w:rsidRPr="00BB6A17">
        <w:rPr>
          <w:b/>
          <w:bCs/>
          <w:i/>
          <w:iCs/>
        </w:rPr>
        <w:t>som livsmiljötyper grupperas på till de tekniska och vetenskapliga framstegen och i syfte att beakta de erfarenheter som förvärvats genom tillämpningen av denna förordning</w:t>
      </w:r>
      <w:r w:rsidRPr="00BB6A17">
        <w:t>.</w:t>
      </w:r>
    </w:p>
    <w:p w14:paraId="41AD5768" w14:textId="77777777" w:rsidR="00BB6A17" w:rsidRPr="00BB6A17" w:rsidRDefault="00BB6A17" w:rsidP="00BB6A17">
      <w:pPr>
        <w:widowControl/>
        <w:suppressAutoHyphens/>
        <w:spacing w:before="120" w:after="120" w:line="360" w:lineRule="auto"/>
        <w:ind w:left="567" w:right="-1" w:hanging="567"/>
        <w:rPr>
          <w:rFonts w:eastAsia="Calibri"/>
          <w:b/>
          <w:szCs w:val="22"/>
          <w:u w:val="single"/>
        </w:rPr>
      </w:pPr>
      <w:r w:rsidRPr="00BB6A17">
        <w:t>2.</w:t>
      </w:r>
      <w:r w:rsidRPr="00BB6A17">
        <w:tab/>
        <w:t>Kommissionen ges befogenhet att anta delegerade akter i enlighet med artikel 20 för att ändra bilaga II i syfte att anpassa</w:t>
      </w:r>
    </w:p>
    <w:p w14:paraId="31FEF950" w14:textId="77777777" w:rsidR="00BB6A17" w:rsidRPr="00BB6A17" w:rsidRDefault="00BB6A17" w:rsidP="00BB6A17">
      <w:pPr>
        <w:widowControl/>
        <w:suppressAutoHyphens/>
        <w:spacing w:before="120" w:after="120" w:line="360" w:lineRule="auto"/>
        <w:ind w:left="1134" w:right="-1" w:hanging="567"/>
        <w:rPr>
          <w:rFonts w:eastAsia="Calibri"/>
          <w:b/>
          <w:szCs w:val="22"/>
          <w:u w:val="single"/>
        </w:rPr>
      </w:pPr>
      <w:r w:rsidRPr="00BB6A17">
        <w:rPr>
          <w:b/>
          <w:i/>
        </w:rPr>
        <w:t>a)</w:t>
      </w:r>
      <w:r w:rsidRPr="00BB6A17">
        <w:tab/>
        <w:t xml:space="preserve">förteckningen över livsmiljötyper </w:t>
      </w:r>
      <w:r w:rsidRPr="00BB6A17">
        <w:rPr>
          <w:b/>
          <w:bCs/>
          <w:i/>
          <w:iCs/>
        </w:rPr>
        <w:t>för att säkerställa samstämmighet med uppdateringarna av EUNIS (European nature information system) klassificering av livsmiljöer och</w:t>
      </w:r>
      <w:r w:rsidRPr="00BB6A17">
        <w:t xml:space="preserve"> </w:t>
      </w:r>
    </w:p>
    <w:p w14:paraId="1DAF454F" w14:textId="77777777" w:rsidR="00BB6A17" w:rsidRPr="00BB6A17" w:rsidRDefault="00BB6A17" w:rsidP="00BB6A17">
      <w:pPr>
        <w:widowControl/>
        <w:suppressAutoHyphens/>
        <w:spacing w:before="120" w:after="120" w:line="360" w:lineRule="auto"/>
        <w:ind w:left="1134" w:right="-1" w:hanging="567"/>
        <w:rPr>
          <w:rFonts w:eastAsia="Calibri"/>
          <w:szCs w:val="22"/>
        </w:rPr>
      </w:pPr>
      <w:r w:rsidRPr="00BB6A17">
        <w:rPr>
          <w:b/>
          <w:i/>
        </w:rPr>
        <w:t>b)</w:t>
      </w:r>
      <w:r w:rsidRPr="00BB6A17">
        <w:rPr>
          <w:b/>
          <w:i/>
        </w:rPr>
        <w:tab/>
      </w:r>
      <w:r w:rsidRPr="00BB6A17">
        <w:rPr>
          <w:b/>
          <w:bCs/>
          <w:i/>
          <w:iCs/>
        </w:rPr>
        <w:t>det sätt som</w:t>
      </w:r>
      <w:r w:rsidRPr="00BB6A17">
        <w:t xml:space="preserve"> livsmiljötyper </w:t>
      </w:r>
      <w:r w:rsidRPr="00BB6A17">
        <w:rPr>
          <w:b/>
          <w:bCs/>
          <w:i/>
          <w:iCs/>
        </w:rPr>
        <w:t>grupperas på till de tekniska och vetenskapliga framstegen och i syfte att beakta de erfarenheter som förvärvats genom tillämpningen av denna förordning</w:t>
      </w:r>
      <w:r w:rsidRPr="00BB6A17">
        <w:t>.</w:t>
      </w:r>
    </w:p>
    <w:p w14:paraId="6802B9F8" w14:textId="77777777" w:rsidR="00BB6A17" w:rsidRPr="00BB6A17" w:rsidRDefault="00BB6A17" w:rsidP="00BB6A17">
      <w:pPr>
        <w:widowControl/>
        <w:suppressAutoHyphens/>
        <w:spacing w:before="120" w:after="120" w:line="360" w:lineRule="auto"/>
        <w:ind w:left="567" w:right="-1" w:hanging="567"/>
        <w:rPr>
          <w:rFonts w:eastAsia="Calibri"/>
          <w:szCs w:val="22"/>
        </w:rPr>
      </w:pPr>
      <w:r w:rsidRPr="00BB6A17">
        <w:t>3.</w:t>
      </w:r>
      <w:r w:rsidRPr="00BB6A17">
        <w:tab/>
        <w:t xml:space="preserve">Kommissionen ges befogenhet att anta delegerade akter i enlighet med artikel 20 för att ändra bilaga III i syfte att anpassa den förteckning över marina arter som avses i artikel 5 </w:t>
      </w:r>
      <w:r w:rsidRPr="00BB6A17">
        <w:rPr>
          <w:b/>
          <w:bCs/>
          <w:i/>
          <w:iCs/>
        </w:rPr>
        <w:t>till de tekniska och vetenskapliga framstegen</w:t>
      </w:r>
      <w:r w:rsidRPr="00BB6A17">
        <w:t>.</w:t>
      </w:r>
    </w:p>
    <w:p w14:paraId="4BA549DE" w14:textId="77777777" w:rsidR="00BB6A17" w:rsidRPr="00BB6A17" w:rsidRDefault="00BB6A17" w:rsidP="00BB6A17">
      <w:pPr>
        <w:widowControl/>
        <w:suppressAutoHyphens/>
        <w:spacing w:before="120" w:after="120" w:line="360" w:lineRule="auto"/>
        <w:ind w:left="567" w:right="-1" w:hanging="567"/>
        <w:rPr>
          <w:rFonts w:eastAsia="Calibri"/>
          <w:szCs w:val="22"/>
        </w:rPr>
      </w:pPr>
      <w:r w:rsidRPr="00BB6A17">
        <w:t>4.</w:t>
      </w:r>
      <w:r w:rsidRPr="00BB6A17">
        <w:tab/>
        <w:t>Kommissionen ges befogenhet att anta delegerade akter i enlighet med artikel 20 för att ändra bilaga IV i syfte att anpassa beskrivning</w:t>
      </w:r>
      <w:r w:rsidRPr="00BB6A17">
        <w:rPr>
          <w:b/>
          <w:bCs/>
          <w:i/>
          <w:iCs/>
        </w:rPr>
        <w:t>en</w:t>
      </w:r>
      <w:r w:rsidRPr="00BB6A17">
        <w:t>, enhet</w:t>
      </w:r>
      <w:r w:rsidRPr="00BB6A17">
        <w:rPr>
          <w:b/>
          <w:bCs/>
          <w:i/>
          <w:iCs/>
        </w:rPr>
        <w:t>en</w:t>
      </w:r>
      <w:r w:rsidRPr="00BB6A17">
        <w:t xml:space="preserve"> och metod</w:t>
      </w:r>
      <w:r w:rsidRPr="00BB6A17">
        <w:rPr>
          <w:b/>
          <w:bCs/>
          <w:i/>
          <w:iCs/>
        </w:rPr>
        <w:t>en</w:t>
      </w:r>
      <w:r w:rsidRPr="00BB6A17">
        <w:t xml:space="preserve"> för indikatorer</w:t>
      </w:r>
      <w:r w:rsidRPr="00BB6A17">
        <w:rPr>
          <w:b/>
          <w:bCs/>
          <w:i/>
          <w:iCs/>
        </w:rPr>
        <w:t>na</w:t>
      </w:r>
      <w:r w:rsidRPr="00BB6A17">
        <w:t xml:space="preserve"> för jordbruksekosystem </w:t>
      </w:r>
      <w:r w:rsidRPr="00BB6A17">
        <w:rPr>
          <w:b/>
          <w:bCs/>
          <w:i/>
          <w:iCs/>
        </w:rPr>
        <w:t>till de tekniska och vetenskapliga framstegen</w:t>
      </w:r>
      <w:r w:rsidRPr="00BB6A17">
        <w:t>.</w:t>
      </w:r>
    </w:p>
    <w:p w14:paraId="1F0F9D45" w14:textId="77777777" w:rsidR="00BB6A17" w:rsidRPr="00BB6A17" w:rsidRDefault="00BB6A17" w:rsidP="00BB6A17">
      <w:pPr>
        <w:widowControl/>
        <w:suppressAutoHyphens/>
        <w:spacing w:before="120" w:after="120" w:line="360" w:lineRule="auto"/>
        <w:ind w:left="567" w:right="-1" w:hanging="567"/>
        <w:rPr>
          <w:rFonts w:eastAsia="Calibri"/>
          <w:szCs w:val="22"/>
        </w:rPr>
      </w:pPr>
      <w:r w:rsidRPr="00BB6A17">
        <w:br w:type="page"/>
      </w:r>
      <w:r w:rsidRPr="00BB6A17">
        <w:lastRenderedPageBreak/>
        <w:t>5.</w:t>
      </w:r>
      <w:r w:rsidRPr="00BB6A17">
        <w:tab/>
        <w:t xml:space="preserve">Kommissionen ges befogenhet att anta delegerade akter i enlighet med artikel 20 för att ändra bilaga V i syfte att </w:t>
      </w:r>
      <w:r w:rsidRPr="00BB6A17">
        <w:rPr>
          <w:b/>
          <w:bCs/>
          <w:i/>
          <w:iCs/>
        </w:rPr>
        <w:t>anpassa</w:t>
      </w:r>
      <w:r w:rsidRPr="00BB6A17">
        <w:t xml:space="preserve"> den förteckning över arter som används för index över vanliga jordbruksfåglar i medlemsstaterna </w:t>
      </w:r>
      <w:r w:rsidRPr="00BB6A17">
        <w:rPr>
          <w:b/>
          <w:bCs/>
          <w:i/>
          <w:iCs/>
        </w:rPr>
        <w:t>till de tekniska och vetenskapliga framstegen</w:t>
      </w:r>
      <w:r w:rsidRPr="00BB6A17">
        <w:t>.</w:t>
      </w:r>
    </w:p>
    <w:p w14:paraId="35112ED1" w14:textId="77777777" w:rsidR="00BB6A17" w:rsidRPr="00BB6A17" w:rsidRDefault="00BB6A17" w:rsidP="00BB6A17">
      <w:pPr>
        <w:widowControl/>
        <w:suppressAutoHyphens/>
        <w:spacing w:before="120" w:after="120" w:line="360" w:lineRule="auto"/>
        <w:ind w:left="567" w:right="-1" w:hanging="567"/>
        <w:rPr>
          <w:rFonts w:eastAsia="Calibri"/>
          <w:szCs w:val="22"/>
        </w:rPr>
      </w:pPr>
      <w:r w:rsidRPr="00BB6A17">
        <w:t>6.</w:t>
      </w:r>
      <w:r w:rsidRPr="00BB6A17">
        <w:tab/>
        <w:t>Kommissionen ges befogenhet att anta delegerade akter i enlighet med artikel 20 för att ändra bilaga VI i syfte att anpassa beskrivning</w:t>
      </w:r>
      <w:r w:rsidRPr="00BB6A17">
        <w:rPr>
          <w:b/>
          <w:bCs/>
          <w:i/>
          <w:iCs/>
        </w:rPr>
        <w:t>en</w:t>
      </w:r>
      <w:r w:rsidRPr="00BB6A17">
        <w:t>, enhet</w:t>
      </w:r>
      <w:r w:rsidRPr="00BB6A17">
        <w:rPr>
          <w:b/>
          <w:bCs/>
          <w:i/>
          <w:iCs/>
        </w:rPr>
        <w:t>en</w:t>
      </w:r>
      <w:r w:rsidRPr="00BB6A17">
        <w:t xml:space="preserve"> och metod</w:t>
      </w:r>
      <w:r w:rsidRPr="00BB6A17">
        <w:rPr>
          <w:b/>
          <w:bCs/>
          <w:i/>
          <w:iCs/>
        </w:rPr>
        <w:t>en</w:t>
      </w:r>
      <w:r w:rsidRPr="00BB6A17">
        <w:t xml:space="preserve"> för indikatorer</w:t>
      </w:r>
      <w:r w:rsidRPr="00BB6A17">
        <w:rPr>
          <w:b/>
          <w:bCs/>
          <w:i/>
          <w:iCs/>
        </w:rPr>
        <w:t>na</w:t>
      </w:r>
      <w:r w:rsidRPr="00BB6A17">
        <w:t xml:space="preserve"> för skogsekosystem </w:t>
      </w:r>
      <w:r w:rsidRPr="00BB6A17">
        <w:rPr>
          <w:b/>
          <w:bCs/>
          <w:i/>
          <w:iCs/>
        </w:rPr>
        <w:t>till de tekniska och vetenskapliga framstegen</w:t>
      </w:r>
      <w:r w:rsidRPr="00BB6A17">
        <w:t>.</w:t>
      </w:r>
    </w:p>
    <w:p w14:paraId="6F3DDE17" w14:textId="77777777" w:rsidR="00BB6A17" w:rsidRPr="00BB6A17" w:rsidRDefault="00BB6A17" w:rsidP="00BB6A17">
      <w:pPr>
        <w:widowControl/>
        <w:suppressAutoHyphens/>
        <w:spacing w:before="120" w:after="120" w:line="360" w:lineRule="auto"/>
        <w:ind w:left="567" w:right="-1" w:hanging="567"/>
        <w:rPr>
          <w:rFonts w:eastAsia="Calibri"/>
          <w:szCs w:val="22"/>
        </w:rPr>
      </w:pPr>
      <w:r w:rsidRPr="00BB6A17">
        <w:t>7.</w:t>
      </w:r>
      <w:r w:rsidRPr="00BB6A17">
        <w:tab/>
        <w:t xml:space="preserve">Kommissionen ges befogenhet att anta delegerade akter i enlighet med artikel 20 för att ändra bilaga VII i syfte att anpassa förteckningen över exempel på restaureringsåtgärder </w:t>
      </w:r>
      <w:r w:rsidRPr="00BB6A17">
        <w:rPr>
          <w:b/>
          <w:bCs/>
          <w:i/>
          <w:iCs/>
        </w:rPr>
        <w:t>till de tekniska och vetenskapliga framstegen och i syfte att beakta de erfarenheter som förvärvats genom tillämpningen av denna förordning</w:t>
      </w:r>
      <w:r w:rsidRPr="00BB6A17">
        <w:t>.</w:t>
      </w:r>
    </w:p>
    <w:p w14:paraId="337E1437" w14:textId="77777777" w:rsidR="00BB6A17" w:rsidRPr="00BB6A17" w:rsidRDefault="00BB6A17" w:rsidP="00BB6A17">
      <w:pPr>
        <w:widowControl/>
        <w:suppressAutoHyphens/>
        <w:spacing w:before="120" w:after="120" w:line="360" w:lineRule="auto"/>
        <w:ind w:right="-1"/>
        <w:rPr>
          <w:rFonts w:eastAsia="Calibri"/>
          <w:szCs w:val="22"/>
          <w:lang w:eastAsia="en-US"/>
        </w:rPr>
      </w:pPr>
    </w:p>
    <w:p w14:paraId="06DA3F33" w14:textId="7C48D39E" w:rsidR="00BB6A17" w:rsidRPr="00BB6A17" w:rsidRDefault="001D3DE6" w:rsidP="00BB6A17">
      <w:pPr>
        <w:keepNext/>
        <w:widowControl/>
        <w:suppressAutoHyphens/>
        <w:spacing w:before="360" w:after="120" w:line="360" w:lineRule="auto"/>
        <w:ind w:right="-1"/>
        <w:jc w:val="center"/>
        <w:outlineLvl w:val="1"/>
        <w:rPr>
          <w:bCs/>
          <w:i/>
          <w:szCs w:val="26"/>
        </w:rPr>
      </w:pPr>
      <w:r>
        <w:t>Artikel 20</w:t>
      </w:r>
      <w:r w:rsidR="00BB6A17" w:rsidRPr="00BB6A17">
        <w:br/>
      </w:r>
      <w:r w:rsidR="00BB6A17" w:rsidRPr="00BB6A17">
        <w:rPr>
          <w:i/>
          <w:iCs/>
        </w:rPr>
        <w:t>Utövande av delegeringen</w:t>
      </w:r>
    </w:p>
    <w:p w14:paraId="7DB74A5C" w14:textId="77777777" w:rsidR="00BB6A17" w:rsidRPr="00BB6A17" w:rsidRDefault="00BB6A17" w:rsidP="00BB6A17">
      <w:pPr>
        <w:widowControl/>
        <w:suppressAutoHyphens/>
        <w:spacing w:before="120" w:after="120" w:line="360" w:lineRule="auto"/>
        <w:ind w:left="567" w:right="-1" w:hanging="567"/>
        <w:rPr>
          <w:rFonts w:eastAsia="Calibri"/>
          <w:szCs w:val="22"/>
        </w:rPr>
      </w:pPr>
      <w:r w:rsidRPr="00BB6A17">
        <w:t>1.</w:t>
      </w:r>
      <w:r w:rsidRPr="00BB6A17">
        <w:tab/>
        <w:t>Befogenheten att anta delegerade akter ges till kommissionen med förbehåll för de villkor som anges i denna artikel.</w:t>
      </w:r>
    </w:p>
    <w:p w14:paraId="7BACAC85" w14:textId="77777777" w:rsidR="00BB6A17" w:rsidRPr="00BB6A17" w:rsidRDefault="00BB6A17" w:rsidP="00BB6A17">
      <w:pPr>
        <w:widowControl/>
        <w:suppressAutoHyphens/>
        <w:spacing w:before="120" w:after="120" w:line="360" w:lineRule="auto"/>
        <w:ind w:left="567" w:right="-1" w:hanging="567"/>
        <w:rPr>
          <w:rFonts w:eastAsia="Calibri"/>
          <w:szCs w:val="22"/>
        </w:rPr>
      </w:pPr>
      <w:r w:rsidRPr="00BB6A17">
        <w:t>2.</w:t>
      </w:r>
      <w:r w:rsidRPr="00BB6A17">
        <w:tab/>
        <w:t>Den befogenhet att anta delegerade akter som avses i artikel 19 ges till kommissionen för en period på fem år från och med [</w:t>
      </w:r>
      <w:r w:rsidRPr="00BB6A17">
        <w:rPr>
          <w:i/>
          <w:iCs/>
        </w:rPr>
        <w:t>Publikationsbyrån: infoga den dag då denna förordning träder i kraft</w:t>
      </w:r>
      <w:r w:rsidRPr="00BB6A17">
        <w:rPr>
          <w:b/>
          <w:bCs/>
          <w:i/>
          <w:iCs/>
        </w:rPr>
        <w:t>]</w:t>
      </w:r>
      <w:r w:rsidRPr="00BB6A17">
        <w:t>. Kommissionen ska utarbeta en rapport om delegeringen av befogenhet senast nio månader före utgången av perioden på fem år. Delegeringen av befogenhet ska genom tyst medgivande förlängas med perioder av samma längd, såvida inte Europaparlamentet eller rådet motsätter sig en sådan förlängning senast tre månader före utgången av perioden i fråga.</w:t>
      </w:r>
    </w:p>
    <w:p w14:paraId="2A636952" w14:textId="77777777" w:rsidR="00BB6A17" w:rsidRPr="00BB6A17" w:rsidRDefault="00BB6A17" w:rsidP="00BB6A17">
      <w:pPr>
        <w:widowControl/>
        <w:suppressAutoHyphens/>
        <w:spacing w:before="120" w:after="120" w:line="360" w:lineRule="auto"/>
        <w:ind w:left="567" w:right="-1" w:hanging="567"/>
        <w:rPr>
          <w:rFonts w:eastAsia="Calibri"/>
          <w:szCs w:val="22"/>
        </w:rPr>
      </w:pPr>
      <w:r w:rsidRPr="00BB6A17">
        <w:br w:type="page"/>
      </w:r>
      <w:r w:rsidRPr="00BB6A17">
        <w:lastRenderedPageBreak/>
        <w:t>3.</w:t>
      </w:r>
      <w:r w:rsidRPr="00BB6A17">
        <w:tab/>
        <w:t>Den delegering av befogenhet som avses i artikel 19 får när som helst återkallas av Europaparlamentet eller rådet. Ett beslut om återkallelse innebär att delegeringen av den befogenhet som anges i beslutet upphör att gälla. Beslutet får verkan dagen efter det att det offentliggörs i Europeiska unionens officiella tidning, eller vid ett senare i beslutet angivet datum. Det påverkar inte giltigheten av delegerade akter som redan har trätt i kraft.</w:t>
      </w:r>
    </w:p>
    <w:p w14:paraId="42CC4422" w14:textId="5FC9BB25" w:rsidR="00BB6A17" w:rsidRPr="00BB6A17" w:rsidRDefault="00BB6A17" w:rsidP="00BB6A17">
      <w:pPr>
        <w:widowControl/>
        <w:suppressAutoHyphens/>
        <w:spacing w:before="120" w:after="120" w:line="360" w:lineRule="auto"/>
        <w:ind w:left="567" w:right="-1" w:hanging="567"/>
        <w:rPr>
          <w:rFonts w:eastAsia="Calibri"/>
          <w:szCs w:val="22"/>
        </w:rPr>
      </w:pPr>
      <w:r w:rsidRPr="00BB6A17">
        <w:t>4.</w:t>
      </w:r>
      <w:r w:rsidRPr="00BB6A17">
        <w:tab/>
        <w:t>Innan kommissionen antar en delegerad akt, ska den samråda med experter som utsetts av varje medlemsstat i enlighet med principerna i det interinstitutionella avtalet om bättre lagstiftning av den 13 april 2016.</w:t>
      </w:r>
    </w:p>
    <w:p w14:paraId="315EA1EC" w14:textId="77777777" w:rsidR="00BB6A17" w:rsidRPr="00BB6A17" w:rsidRDefault="00BB6A17" w:rsidP="00BB6A17">
      <w:pPr>
        <w:widowControl/>
        <w:suppressAutoHyphens/>
        <w:spacing w:before="120" w:after="120" w:line="360" w:lineRule="auto"/>
        <w:ind w:left="567" w:right="-1" w:hanging="567"/>
        <w:rPr>
          <w:rFonts w:eastAsia="Calibri"/>
          <w:szCs w:val="22"/>
        </w:rPr>
      </w:pPr>
      <w:r w:rsidRPr="00BB6A17">
        <w:t>5.</w:t>
      </w:r>
      <w:r w:rsidRPr="00BB6A17">
        <w:tab/>
        <w:t>Så snart kommissionen antar en delegerad akt ska den samtidigt delge Europaparlamentet och rådet denna.</w:t>
      </w:r>
    </w:p>
    <w:p w14:paraId="16769ED9" w14:textId="77777777" w:rsidR="00BB6A17" w:rsidRPr="00BB6A17" w:rsidRDefault="00BB6A17" w:rsidP="00BB6A17">
      <w:pPr>
        <w:widowControl/>
        <w:suppressAutoHyphens/>
        <w:spacing w:before="120" w:after="120" w:line="360" w:lineRule="auto"/>
        <w:ind w:left="567" w:right="-1" w:hanging="567"/>
        <w:rPr>
          <w:rFonts w:eastAsia="Calibri"/>
          <w:szCs w:val="22"/>
        </w:rPr>
      </w:pPr>
      <w:r w:rsidRPr="00BB6A17">
        <w:t>6.</w:t>
      </w:r>
      <w:r w:rsidRPr="00BB6A17">
        <w:tab/>
        <w:t>En delegerad akt som antas enligt artikel 19 ska träda i kraft endast om varken Europaparlamentet eller rådet har gjort invändningar mot den delegerade akten inom en period på två månader från den dag då akten delgavs Europaparlamentet och rådet, eller om både Europaparlamentet och rådet, före utgången av den perioden, har underrättat kommissionen om att de inte kommer att invända. Denna period ska förlängas med två månader på Europaparlamentets eller rådets initiativ.</w:t>
      </w:r>
    </w:p>
    <w:p w14:paraId="5FB8A294" w14:textId="77777777" w:rsidR="00BB6A17" w:rsidRPr="00BB6A17" w:rsidRDefault="00BB6A17" w:rsidP="00BB6A17">
      <w:pPr>
        <w:keepNext/>
        <w:widowControl/>
        <w:suppressAutoHyphens/>
        <w:spacing w:before="360" w:after="120" w:line="360" w:lineRule="auto"/>
        <w:ind w:right="-1"/>
        <w:jc w:val="center"/>
        <w:outlineLvl w:val="1"/>
        <w:rPr>
          <w:b/>
          <w:bCs/>
          <w:szCs w:val="26"/>
        </w:rPr>
      </w:pPr>
      <w:r w:rsidRPr="00BB6A17">
        <w:br w:type="page"/>
      </w:r>
      <w:r w:rsidRPr="00BB6A17">
        <w:lastRenderedPageBreak/>
        <w:t xml:space="preserve">Artikel 21 </w:t>
      </w:r>
      <w:r w:rsidRPr="00BB6A17">
        <w:cr/>
      </w:r>
      <w:r w:rsidRPr="00BB6A17">
        <w:br/>
      </w:r>
      <w:r w:rsidRPr="00BB6A17">
        <w:rPr>
          <w:i/>
          <w:iCs/>
        </w:rPr>
        <w:t>Kommittéförfarande</w:t>
      </w:r>
      <w:r w:rsidRPr="00BB6A17">
        <w:t xml:space="preserve"> </w:t>
      </w:r>
    </w:p>
    <w:p w14:paraId="4941E700" w14:textId="77777777" w:rsidR="00BB6A17" w:rsidRPr="00BB6A17" w:rsidRDefault="00BB6A17" w:rsidP="00BB6A17">
      <w:pPr>
        <w:widowControl/>
        <w:suppressAutoHyphens/>
        <w:spacing w:before="120" w:after="120" w:line="360" w:lineRule="auto"/>
        <w:ind w:left="567" w:right="-1" w:hanging="567"/>
        <w:rPr>
          <w:rFonts w:eastAsia="Calibri"/>
          <w:szCs w:val="22"/>
        </w:rPr>
      </w:pPr>
      <w:r w:rsidRPr="00BB6A17">
        <w:t>1.</w:t>
      </w:r>
      <w:r w:rsidRPr="00BB6A17">
        <w:tab/>
        <w:t>Kommissionen ska biträdas av en kommitté. Denna kommitté ska vara en kommitté i den mening som avses i förordning (EU) nr 182/2011.</w:t>
      </w:r>
    </w:p>
    <w:p w14:paraId="0047BFAC" w14:textId="77777777" w:rsidR="00BB6A17" w:rsidRPr="00BB6A17" w:rsidRDefault="00BB6A17" w:rsidP="00BB6A17">
      <w:pPr>
        <w:widowControl/>
        <w:suppressAutoHyphens/>
        <w:spacing w:before="120" w:after="120" w:line="360" w:lineRule="auto"/>
        <w:ind w:left="567" w:right="-1" w:hanging="567"/>
        <w:rPr>
          <w:rFonts w:eastAsia="Calibri"/>
          <w:szCs w:val="22"/>
        </w:rPr>
      </w:pPr>
      <w:r w:rsidRPr="00BB6A17">
        <w:t>2.</w:t>
      </w:r>
      <w:r w:rsidRPr="00BB6A17">
        <w:tab/>
        <w:t>När det hänvisas till denna punkt ska artikel 5 i förordning (EU) nr 182/2011 tillämpas.</w:t>
      </w:r>
    </w:p>
    <w:p w14:paraId="5B90E6B3" w14:textId="77777777" w:rsidR="00BB6A17" w:rsidRPr="00BB6A17" w:rsidRDefault="00BB6A17" w:rsidP="00BB6A17">
      <w:pPr>
        <w:widowControl/>
        <w:spacing w:after="200" w:line="276" w:lineRule="auto"/>
        <w:rPr>
          <w:b/>
          <w:bCs/>
          <w:smallCaps/>
          <w:sz w:val="32"/>
          <w:szCs w:val="28"/>
          <w:lang w:eastAsia="en-US"/>
        </w:rPr>
      </w:pPr>
    </w:p>
    <w:p w14:paraId="60EF4A3A" w14:textId="77777777" w:rsidR="00BB6A17" w:rsidRPr="00BB6A17" w:rsidRDefault="00BB6A17" w:rsidP="00BB6A17">
      <w:pPr>
        <w:keepNext/>
        <w:widowControl/>
        <w:suppressAutoHyphens/>
        <w:spacing w:before="240" w:after="240" w:line="360" w:lineRule="auto"/>
        <w:jc w:val="center"/>
        <w:outlineLvl w:val="0"/>
        <w:rPr>
          <w:b/>
          <w:bCs/>
          <w:smallCaps/>
          <w:sz w:val="32"/>
          <w:szCs w:val="28"/>
        </w:rPr>
      </w:pPr>
      <w:r w:rsidRPr="00BB6A17">
        <w:rPr>
          <w:b/>
          <w:smallCaps/>
          <w:sz w:val="32"/>
        </w:rPr>
        <w:t>KAPITEL VI</w:t>
      </w:r>
      <w:r w:rsidRPr="00BB6A17">
        <w:rPr>
          <w:b/>
          <w:smallCaps/>
          <w:sz w:val="32"/>
        </w:rPr>
        <w:cr/>
      </w:r>
      <w:r w:rsidRPr="00BB6A17">
        <w:rPr>
          <w:b/>
          <w:smallCaps/>
          <w:sz w:val="32"/>
        </w:rPr>
        <w:br/>
        <w:t>SLUTBESTÄMMELSER</w:t>
      </w:r>
    </w:p>
    <w:p w14:paraId="56FF7C32" w14:textId="77777777" w:rsidR="00BB6A17" w:rsidRPr="00BB6A17" w:rsidRDefault="00BB6A17" w:rsidP="00BB6A17">
      <w:pPr>
        <w:keepNext/>
        <w:widowControl/>
        <w:suppressAutoHyphens/>
        <w:spacing w:before="360" w:after="360" w:line="360" w:lineRule="auto"/>
        <w:jc w:val="center"/>
        <w:outlineLvl w:val="0"/>
        <w:rPr>
          <w:b/>
          <w:i/>
          <w:szCs w:val="26"/>
        </w:rPr>
      </w:pPr>
      <w:bookmarkStart w:id="85" w:name="_Hlk136767184"/>
      <w:r w:rsidRPr="00BB6A17">
        <w:rPr>
          <w:b/>
          <w:i/>
        </w:rPr>
        <w:t>Artikel 21a</w:t>
      </w:r>
      <w:r w:rsidRPr="00BB6A17">
        <w:rPr>
          <w:b/>
          <w:i/>
        </w:rPr>
        <w:br/>
        <w:t>Ändring av förordning (EU) 2022/869</w:t>
      </w:r>
    </w:p>
    <w:p w14:paraId="224C5DF0" w14:textId="77777777" w:rsidR="00BB6A17" w:rsidRPr="00BB6A17" w:rsidRDefault="00BB6A17" w:rsidP="00BB6A17">
      <w:pPr>
        <w:widowControl/>
        <w:spacing w:before="120" w:after="120" w:line="360" w:lineRule="auto"/>
        <w:rPr>
          <w:rFonts w:eastAsia="Calibri"/>
          <w:b/>
          <w:i/>
          <w:szCs w:val="22"/>
        </w:rPr>
      </w:pPr>
      <w:r w:rsidRPr="00BB6A17">
        <w:rPr>
          <w:b/>
          <w:i/>
        </w:rPr>
        <w:t>Artikel 7.8 första stycket i förordning (EU) 2022/869 ska ersättas med följande:</w:t>
      </w:r>
    </w:p>
    <w:p w14:paraId="66BC7682" w14:textId="77777777" w:rsidR="00BB6A17" w:rsidRPr="00BB6A17" w:rsidRDefault="00BB6A17" w:rsidP="00BB6A17">
      <w:pPr>
        <w:widowControl/>
        <w:spacing w:before="120" w:after="120" w:line="360" w:lineRule="auto"/>
        <w:rPr>
          <w:rFonts w:eastAsia="Calibri"/>
          <w:b/>
          <w:i/>
          <w:szCs w:val="22"/>
        </w:rPr>
      </w:pPr>
      <w:bookmarkStart w:id="86" w:name="_Hlk135897854"/>
      <w:r w:rsidRPr="00BB6A17">
        <w:rPr>
          <w:b/>
          <w:i/>
        </w:rPr>
        <w:t>”När det gäller den miljöpåverkan som tas upp i artikel 6.4 i direktiv 92/43/EEG, artikel 4.7 i direktiv 2000/60/EG och artiklarna 4.8, 4.8a, 5.8 och 5.8a i [förslaget till Europaparlamentets och rådets förordning om restaurering av natur] ska, förutsatt att alla villkor i dessa direktiv är uppfyllda, projekt i unionsförteckningen anses vara av allmänintresse ur ett energipolitiskt perspektiv och får anses ha ett tvingande allmänintresse.”.</w:t>
      </w:r>
      <w:bookmarkEnd w:id="86"/>
    </w:p>
    <w:bookmarkEnd w:id="85"/>
    <w:p w14:paraId="671B4D83" w14:textId="77777777" w:rsidR="00BB6A17" w:rsidRPr="00BB6A17" w:rsidRDefault="00BB6A17" w:rsidP="00BB6A17">
      <w:pPr>
        <w:keepNext/>
        <w:widowControl/>
        <w:suppressAutoHyphens/>
        <w:spacing w:before="360" w:after="360" w:line="360" w:lineRule="auto"/>
        <w:jc w:val="center"/>
        <w:outlineLvl w:val="0"/>
        <w:rPr>
          <w:b/>
          <w:bCs/>
          <w:smallCaps/>
          <w:sz w:val="32"/>
          <w:szCs w:val="28"/>
        </w:rPr>
      </w:pPr>
      <w:r w:rsidRPr="00BB6A17">
        <w:br w:type="page"/>
      </w:r>
      <w:r w:rsidRPr="00BB6A17">
        <w:lastRenderedPageBreak/>
        <w:t>Artikel 22</w:t>
      </w:r>
      <w:r w:rsidRPr="00BB6A17">
        <w:cr/>
      </w:r>
      <w:r w:rsidRPr="00BB6A17">
        <w:br/>
      </w:r>
      <w:r w:rsidRPr="00BB6A17">
        <w:rPr>
          <w:i/>
          <w:iCs/>
        </w:rPr>
        <w:t>Översyn</w:t>
      </w:r>
    </w:p>
    <w:p w14:paraId="1D799733" w14:textId="57EC452D" w:rsidR="00BB6A17" w:rsidRPr="00E14BE0" w:rsidRDefault="00BB6A17" w:rsidP="00BB6A17">
      <w:pPr>
        <w:widowControl/>
        <w:suppressAutoHyphens/>
        <w:spacing w:before="120" w:after="120" w:line="360" w:lineRule="auto"/>
        <w:ind w:left="567" w:right="140" w:hanging="567"/>
        <w:rPr>
          <w:rFonts w:eastAsia="Calibri"/>
          <w:b/>
          <w:szCs w:val="22"/>
        </w:rPr>
      </w:pPr>
      <w:r w:rsidRPr="00BB6A17">
        <w:t>1.</w:t>
      </w:r>
      <w:r w:rsidRPr="00BB6A17">
        <w:tab/>
        <w:t xml:space="preserve">Kommissionen ska utvärdera den här förordningen senast den 31 december </w:t>
      </w:r>
      <w:r w:rsidR="00C97209" w:rsidRPr="00C97209">
        <w:rPr>
          <w:b/>
          <w:i/>
          <w:szCs w:val="24"/>
          <w:lang w:eastAsia="en-US"/>
        </w:rPr>
        <w:t>2030 och därefter vartannat år för att utvärdera förordningens påverkan, i synnerhet på jordbrukssektorn och den stabila och säkra livsmedelsförsörjningen, samt de socioekonomiska effekterna av denna förordning, särskilt på landsbygdsområden</w:t>
      </w:r>
      <w:r w:rsidRPr="00BB6A17">
        <w:t>.</w:t>
      </w:r>
      <w:r w:rsidR="00C97209">
        <w:rPr>
          <w:b/>
        </w:rPr>
        <w:t xml:space="preserve"> [Ändr. 45]</w:t>
      </w:r>
    </w:p>
    <w:p w14:paraId="5CAA35A0" w14:textId="77777777" w:rsidR="00C97209" w:rsidRDefault="00BB6A17" w:rsidP="00BB6A17">
      <w:pPr>
        <w:widowControl/>
        <w:suppressAutoHyphens/>
        <w:spacing w:before="120" w:after="120" w:line="360" w:lineRule="auto"/>
        <w:ind w:left="567" w:right="140" w:hanging="567"/>
        <w:rPr>
          <w:b/>
        </w:rPr>
      </w:pPr>
      <w:r w:rsidRPr="00BB6A17">
        <w:t>2.</w:t>
      </w:r>
      <w:r w:rsidRPr="00BB6A17">
        <w:tab/>
        <w:t xml:space="preserve">Kommissionen ska lägga fram en rapport om de viktigaste resultaten av utvärderingen för Europaparlamentet, rådet, Europeiska ekonomiska och sociala kommittén och Regionkommittén. Om kommissionen anser att det är lämpligt ska rapporten åtföljas av ett lagstiftningsförslag om ändring av de relevanta bestämmelserna i denna förordning, med beaktande av behovet av att fastställa ytterligare restaureringsmål, </w:t>
      </w:r>
      <w:r w:rsidR="00C97209" w:rsidRPr="00C97209">
        <w:rPr>
          <w:szCs w:val="24"/>
          <w:lang w:eastAsia="en-US"/>
        </w:rPr>
        <w:t xml:space="preserve"> </w:t>
      </w:r>
      <w:r w:rsidR="00C97209" w:rsidRPr="00C97209">
        <w:rPr>
          <w:b/>
          <w:i/>
          <w:szCs w:val="24"/>
          <w:lang w:eastAsia="en-US"/>
        </w:rPr>
        <w:t>inbegripet uppdaterade mål inför 2040 och 2050,</w:t>
      </w:r>
      <w:r w:rsidR="00C97209">
        <w:rPr>
          <w:b/>
          <w:i/>
          <w:szCs w:val="24"/>
          <w:lang w:eastAsia="en-US"/>
        </w:rPr>
        <w:t xml:space="preserve"> </w:t>
      </w:r>
      <w:r w:rsidRPr="00BB6A17">
        <w:t>baserat på gemensamma metoder för att bedöma tillståndet hos ekosystem som inte omfattas av artiklarna 4 och 5</w:t>
      </w:r>
      <w:r w:rsidR="00C97209" w:rsidRPr="00C97209">
        <w:rPr>
          <w:b/>
          <w:i/>
          <w:szCs w:val="24"/>
          <w:lang w:eastAsia="en-US"/>
        </w:rPr>
        <w:t>, den utvärdering som avses i punkt 1 i denna artikel</w:t>
      </w:r>
      <w:r w:rsidRPr="00BB6A17">
        <w:t xml:space="preserve"> och aktuell vetenskaplig evidens.</w:t>
      </w:r>
      <w:r w:rsidR="00C97209">
        <w:rPr>
          <w:b/>
        </w:rPr>
        <w:t xml:space="preserve"> [Ändr. 17]</w:t>
      </w:r>
    </w:p>
    <w:p w14:paraId="08D81A83" w14:textId="77777777" w:rsidR="00C97209" w:rsidRDefault="00C97209">
      <w:pPr>
        <w:widowControl/>
        <w:rPr>
          <w:b/>
        </w:rPr>
      </w:pPr>
      <w:r>
        <w:rPr>
          <w:b/>
        </w:rPr>
        <w:br w:type="page"/>
      </w:r>
    </w:p>
    <w:p w14:paraId="657DCFD5" w14:textId="77777777" w:rsidR="00C97209" w:rsidRPr="00E14BE0" w:rsidRDefault="00C97209" w:rsidP="00E14BE0">
      <w:pPr>
        <w:widowControl/>
        <w:spacing w:before="120" w:after="120" w:line="360" w:lineRule="auto"/>
        <w:jc w:val="center"/>
        <w:rPr>
          <w:rFonts w:eastAsia="Calibri"/>
          <w:b/>
          <w:i/>
          <w:szCs w:val="22"/>
        </w:rPr>
      </w:pPr>
      <w:r w:rsidRPr="00E14BE0">
        <w:rPr>
          <w:rFonts w:eastAsia="Calibri"/>
          <w:b/>
          <w:i/>
          <w:szCs w:val="22"/>
        </w:rPr>
        <w:lastRenderedPageBreak/>
        <w:t>Artikel 22a</w:t>
      </w:r>
    </w:p>
    <w:p w14:paraId="269AF9B8" w14:textId="77777777" w:rsidR="00C97209" w:rsidRDefault="00C97209" w:rsidP="00E14BE0">
      <w:pPr>
        <w:widowControl/>
        <w:spacing w:before="120" w:after="120" w:line="360" w:lineRule="auto"/>
        <w:jc w:val="center"/>
        <w:rPr>
          <w:b/>
          <w:i/>
        </w:rPr>
      </w:pPr>
      <w:r w:rsidRPr="00DF7151">
        <w:rPr>
          <w:b/>
          <w:i/>
        </w:rPr>
        <w:t>Senareläggning av mål enligt denna förordning i händelse av exceptionella socioekonomiska konsekvenser</w:t>
      </w:r>
    </w:p>
    <w:p w14:paraId="226ACB6E" w14:textId="3CDEEC71" w:rsidR="00C97209" w:rsidRDefault="00C97209" w:rsidP="00E14BE0">
      <w:pPr>
        <w:widowControl/>
        <w:spacing w:before="120" w:after="120" w:line="360" w:lineRule="auto"/>
        <w:ind w:left="851" w:hanging="851"/>
        <w:rPr>
          <w:b/>
          <w:i/>
        </w:rPr>
      </w:pPr>
      <w:r w:rsidRPr="00DF7151">
        <w:rPr>
          <w:b/>
          <w:i/>
        </w:rPr>
        <w:t xml:space="preserve">1. </w:t>
      </w:r>
      <w:r>
        <w:rPr>
          <w:b/>
          <w:i/>
        </w:rPr>
        <w:tab/>
      </w:r>
      <w:r w:rsidRPr="00DF7151">
        <w:rPr>
          <w:b/>
          <w:i/>
        </w:rPr>
        <w:t>Senast den</w:t>
      </w:r>
      <w:r w:rsidR="00D03210">
        <w:rPr>
          <w:b/>
          <w:i/>
        </w:rPr>
        <w:t xml:space="preserve"> </w:t>
      </w:r>
      <w:r w:rsidRPr="00DF7151">
        <w:rPr>
          <w:b/>
          <w:i/>
        </w:rPr>
        <w:t>... [1 år efter dagen för denna förordnings ikraftträdande] och därefter varje år ska kommissionen offentliggöra ett tillkännagivande i Europeiska unionens officiella tidning om huruvida ett eller flera av följande villkor gäller:</w:t>
      </w:r>
    </w:p>
    <w:p w14:paraId="760B0EA7" w14:textId="77777777" w:rsidR="00C97209" w:rsidRDefault="00C97209" w:rsidP="00E14BE0">
      <w:pPr>
        <w:widowControl/>
        <w:spacing w:before="120" w:after="120" w:line="360" w:lineRule="auto"/>
        <w:ind w:left="1418" w:hanging="567"/>
        <w:rPr>
          <w:b/>
          <w:i/>
        </w:rPr>
      </w:pPr>
      <w:r w:rsidRPr="00DF7151">
        <w:rPr>
          <w:b/>
          <w:i/>
        </w:rPr>
        <w:t xml:space="preserve">a) </w:t>
      </w:r>
      <w:r>
        <w:rPr>
          <w:b/>
          <w:i/>
        </w:rPr>
        <w:tab/>
      </w:r>
      <w:r w:rsidRPr="00DF7151">
        <w:rPr>
          <w:b/>
          <w:i/>
        </w:rPr>
        <w:t>Tillståndsförfarandena i en eller flera medlemsstater ligger efter på grund av begränsningar i unionens naturvårdslagstiftning på följande områden:</w:t>
      </w:r>
    </w:p>
    <w:p w14:paraId="213E18C0" w14:textId="77777777" w:rsidR="00C97209" w:rsidRDefault="00C97209" w:rsidP="00E14BE0">
      <w:pPr>
        <w:widowControl/>
        <w:spacing w:before="120" w:after="120" w:line="360" w:lineRule="auto"/>
        <w:ind w:left="1985" w:hanging="567"/>
        <w:rPr>
          <w:b/>
          <w:i/>
        </w:rPr>
      </w:pPr>
      <w:r w:rsidRPr="00DF7151">
        <w:rPr>
          <w:b/>
          <w:i/>
        </w:rPr>
        <w:t xml:space="preserve">i) </w:t>
      </w:r>
      <w:r>
        <w:rPr>
          <w:b/>
          <w:i/>
        </w:rPr>
        <w:tab/>
      </w:r>
      <w:r w:rsidRPr="00DF7151">
        <w:rPr>
          <w:b/>
          <w:i/>
        </w:rPr>
        <w:t>Uppbyggnad och omvandling av bostäder, särskilt sektorn för subventionerat boende.</w:t>
      </w:r>
    </w:p>
    <w:p w14:paraId="66484FCB" w14:textId="77777777" w:rsidR="00C97209" w:rsidRDefault="00C97209" w:rsidP="00E14BE0">
      <w:pPr>
        <w:widowControl/>
        <w:spacing w:before="120" w:after="120" w:line="360" w:lineRule="auto"/>
        <w:ind w:left="1985" w:hanging="567"/>
        <w:rPr>
          <w:b/>
          <w:i/>
        </w:rPr>
      </w:pPr>
      <w:r w:rsidRPr="00DF7151">
        <w:rPr>
          <w:b/>
          <w:i/>
        </w:rPr>
        <w:t xml:space="preserve">ii) </w:t>
      </w:r>
      <w:r>
        <w:rPr>
          <w:b/>
          <w:i/>
        </w:rPr>
        <w:tab/>
      </w:r>
      <w:r w:rsidRPr="00DF7151">
        <w:rPr>
          <w:b/>
          <w:i/>
        </w:rPr>
        <w:t>Genomförande av projekt för förnybar energi i förbindelse med uppnåendet av målen i förordning (EU) 2021/1119 (europeisk klimatlag).</w:t>
      </w:r>
    </w:p>
    <w:p w14:paraId="7F2A1AF9" w14:textId="77777777" w:rsidR="00C97209" w:rsidRDefault="00C97209" w:rsidP="00E14BE0">
      <w:pPr>
        <w:widowControl/>
        <w:spacing w:before="120" w:after="120" w:line="360" w:lineRule="auto"/>
        <w:ind w:left="1418" w:hanging="567"/>
        <w:rPr>
          <w:b/>
          <w:i/>
        </w:rPr>
      </w:pPr>
      <w:r w:rsidRPr="00DF7151">
        <w:rPr>
          <w:b/>
          <w:i/>
        </w:rPr>
        <w:t xml:space="preserve">b) </w:t>
      </w:r>
      <w:r>
        <w:rPr>
          <w:b/>
          <w:i/>
        </w:rPr>
        <w:tab/>
      </w:r>
      <w:r w:rsidRPr="00DF7151">
        <w:rPr>
          <w:b/>
          <w:i/>
        </w:rPr>
        <w:t>Det genomsnittliga livsmedelspriset har stigit med 10 % under en period på ett år.</w:t>
      </w:r>
    </w:p>
    <w:p w14:paraId="0D59C8CF" w14:textId="77777777" w:rsidR="00C97209" w:rsidRDefault="00C97209" w:rsidP="00E14BE0">
      <w:pPr>
        <w:widowControl/>
        <w:spacing w:before="120" w:after="120" w:line="360" w:lineRule="auto"/>
        <w:ind w:left="1418" w:hanging="567"/>
        <w:rPr>
          <w:b/>
          <w:i/>
        </w:rPr>
      </w:pPr>
      <w:r w:rsidRPr="00DF7151">
        <w:rPr>
          <w:b/>
          <w:i/>
        </w:rPr>
        <w:t xml:space="preserve">c) </w:t>
      </w:r>
      <w:r>
        <w:rPr>
          <w:b/>
          <w:i/>
        </w:rPr>
        <w:tab/>
      </w:r>
      <w:r w:rsidRPr="00DF7151">
        <w:rPr>
          <w:b/>
          <w:i/>
        </w:rPr>
        <w:t>Den totala livsmedelsproduktionen i unionen har minskat med 5 % under en period på ett år.</w:t>
      </w:r>
    </w:p>
    <w:p w14:paraId="48795489" w14:textId="77777777" w:rsidR="00C97209" w:rsidRPr="00C97209" w:rsidRDefault="00C97209" w:rsidP="00E14BE0">
      <w:pPr>
        <w:widowControl/>
        <w:spacing w:before="120" w:after="120" w:line="360" w:lineRule="auto"/>
        <w:ind w:left="851" w:hanging="851"/>
        <w:rPr>
          <w:rFonts w:eastAsia="Calibri"/>
          <w:b/>
          <w:szCs w:val="22"/>
        </w:rPr>
      </w:pPr>
      <w:r w:rsidRPr="00DF7151">
        <w:rPr>
          <w:b/>
          <w:i/>
        </w:rPr>
        <w:t xml:space="preserve">2. </w:t>
      </w:r>
      <w:r>
        <w:rPr>
          <w:b/>
          <w:i/>
        </w:rPr>
        <w:tab/>
      </w:r>
      <w:r w:rsidRPr="00DF7151">
        <w:rPr>
          <w:b/>
          <w:i/>
        </w:rPr>
        <w:t>Om ett eller flera av de villkor som avses i punkt 1 gäller ska målen enligt denna förordning skjutas upp till dess att samtliga villkor som avses i den punkten inte längre gäller.</w:t>
      </w:r>
      <w:r>
        <w:rPr>
          <w:b/>
        </w:rPr>
        <w:t xml:space="preserve"> [Ändr. 131</w:t>
      </w:r>
    </w:p>
    <w:p w14:paraId="71ACF378" w14:textId="77777777" w:rsidR="00C97209" w:rsidRDefault="00C97209">
      <w:pPr>
        <w:widowControl/>
        <w:rPr>
          <w:rFonts w:eastAsia="Calibri"/>
          <w:b/>
          <w:szCs w:val="22"/>
        </w:rPr>
      </w:pPr>
    </w:p>
    <w:p w14:paraId="13052B6C" w14:textId="77777777" w:rsidR="00C97209" w:rsidRDefault="00C97209">
      <w:pPr>
        <w:widowControl/>
        <w:rPr>
          <w:rFonts w:eastAsia="Calibri"/>
          <w:b/>
          <w:szCs w:val="22"/>
        </w:rPr>
      </w:pPr>
      <w:r>
        <w:rPr>
          <w:rFonts w:eastAsia="Calibri"/>
          <w:b/>
          <w:szCs w:val="22"/>
        </w:rPr>
        <w:br w:type="page"/>
      </w:r>
    </w:p>
    <w:p w14:paraId="485F8635" w14:textId="77777777" w:rsidR="00BB6A17" w:rsidRPr="00E14BE0" w:rsidRDefault="00BB6A17" w:rsidP="00BB6A17">
      <w:pPr>
        <w:widowControl/>
        <w:suppressAutoHyphens/>
        <w:spacing w:before="120" w:after="120" w:line="360" w:lineRule="auto"/>
        <w:ind w:left="567" w:right="140" w:hanging="567"/>
        <w:rPr>
          <w:rFonts w:eastAsia="Calibri"/>
          <w:b/>
          <w:szCs w:val="22"/>
        </w:rPr>
      </w:pPr>
    </w:p>
    <w:p w14:paraId="13AC6D08" w14:textId="77777777" w:rsidR="00BB6A17" w:rsidRPr="00BB6A17" w:rsidRDefault="00BB6A17" w:rsidP="00BB6A17">
      <w:pPr>
        <w:keepNext/>
        <w:widowControl/>
        <w:suppressAutoHyphens/>
        <w:spacing w:before="360" w:after="120" w:line="360" w:lineRule="auto"/>
        <w:ind w:right="140"/>
        <w:jc w:val="center"/>
        <w:outlineLvl w:val="1"/>
        <w:rPr>
          <w:b/>
          <w:bCs/>
          <w:i/>
          <w:iCs/>
          <w:szCs w:val="26"/>
        </w:rPr>
      </w:pPr>
      <w:r w:rsidRPr="00BB6A17">
        <w:t xml:space="preserve">Artikel 23 </w:t>
      </w:r>
      <w:r w:rsidRPr="00BB6A17">
        <w:cr/>
      </w:r>
      <w:r w:rsidRPr="00BB6A17">
        <w:br/>
      </w:r>
      <w:r w:rsidRPr="00BB6A17">
        <w:rPr>
          <w:i/>
          <w:iCs/>
        </w:rPr>
        <w:t>Ikraftträdande</w:t>
      </w:r>
    </w:p>
    <w:p w14:paraId="58DF9436" w14:textId="77777777" w:rsidR="00BB6A17" w:rsidRDefault="00BB6A17" w:rsidP="00BB6A17">
      <w:pPr>
        <w:widowControl/>
        <w:suppressAutoHyphens/>
        <w:spacing w:before="120" w:after="120" w:line="360" w:lineRule="auto"/>
        <w:ind w:right="140"/>
      </w:pPr>
      <w:r w:rsidRPr="00BB6A17">
        <w:t>Denna förordning träder i kraft den tjugonde dagen efter det att den har offentliggjorts i Europeiska unionens officiella tidning.</w:t>
      </w:r>
    </w:p>
    <w:p w14:paraId="1445C053" w14:textId="4F21875D" w:rsidR="00C97209" w:rsidRDefault="00C97209" w:rsidP="00BB6A17">
      <w:pPr>
        <w:widowControl/>
        <w:suppressAutoHyphens/>
        <w:spacing w:before="120" w:after="120" w:line="360" w:lineRule="auto"/>
        <w:ind w:right="140"/>
        <w:rPr>
          <w:rFonts w:eastAsia="Calibri"/>
          <w:b/>
          <w:szCs w:val="24"/>
        </w:rPr>
      </w:pPr>
      <w:r w:rsidRPr="00C97209">
        <w:rPr>
          <w:rFonts w:eastAsia="Calibri"/>
          <w:b/>
          <w:i/>
          <w:szCs w:val="24"/>
        </w:rPr>
        <w:t>Den ska tillämpas från och med den dag då kommissionen har lämnat tillförlitliga och vetenskapliga uppgifter till Europaparlamentet och rådet om de villkor som krävs för att trygga livsmedelsförsörjningen på lång sikt och därigenom respektera behovet av åkermark inom konventionellt och ekologiskt jordbruk, effekten av restaureringen av natur på livsmedelsproduktionen, livsmedelstillgången och livsmedelspriserna. Kommissionen ska offentliggöra ett tillkännagivande i Europeiska unionens officiella tidning i vilket det anges från och med vilket datum denna förordning är tillämplig.</w:t>
      </w:r>
      <w:r>
        <w:rPr>
          <w:rFonts w:eastAsia="Calibri"/>
          <w:b/>
          <w:szCs w:val="24"/>
        </w:rPr>
        <w:t xml:space="preserve"> [Ändr. 135</w:t>
      </w:r>
      <w:r w:rsidR="00D03210">
        <w:rPr>
          <w:rFonts w:eastAsia="Calibri"/>
          <w:b/>
          <w:szCs w:val="24"/>
        </w:rPr>
        <w:t>]</w:t>
      </w:r>
    </w:p>
    <w:p w14:paraId="52EFE86C" w14:textId="77777777" w:rsidR="00C97209" w:rsidRPr="00E14BE0" w:rsidRDefault="00C97209" w:rsidP="00BB6A17">
      <w:pPr>
        <w:widowControl/>
        <w:suppressAutoHyphens/>
        <w:spacing w:before="120" w:after="120" w:line="360" w:lineRule="auto"/>
        <w:ind w:right="140"/>
        <w:rPr>
          <w:rFonts w:eastAsia="Calibri"/>
          <w:b/>
          <w:szCs w:val="24"/>
        </w:rPr>
      </w:pPr>
      <w:r w:rsidRPr="00B772A7">
        <w:rPr>
          <w:b/>
          <w:i/>
        </w:rPr>
        <w:t>Den ska gälla från och med den dag då de villkor som fastställs i artikel</w:t>
      </w:r>
      <w:r>
        <w:rPr>
          <w:b/>
          <w:i/>
        </w:rPr>
        <w:t> </w:t>
      </w:r>
      <w:r w:rsidRPr="00B772A7">
        <w:rPr>
          <w:b/>
          <w:i/>
        </w:rPr>
        <w:t>11.2a är uppfyllda. Kommissionen ska offentliggöra ett tillkännagivande i Europeiska unionens officiella tidning i vilket det anges från och med vilket datum denna förordning är tillämplig</w:t>
      </w:r>
      <w:r>
        <w:rPr>
          <w:b/>
          <w:i/>
        </w:rPr>
        <w:t>.</w:t>
      </w:r>
      <w:r>
        <w:rPr>
          <w:rFonts w:eastAsia="Calibri"/>
          <w:b/>
          <w:szCs w:val="24"/>
        </w:rPr>
        <w:t xml:space="preserve"> [Ändr. 136]</w:t>
      </w:r>
    </w:p>
    <w:p w14:paraId="58B460E2" w14:textId="77777777" w:rsidR="00BB6A17" w:rsidRPr="00BB6A17" w:rsidRDefault="00BB6A17" w:rsidP="00BB6A17">
      <w:pPr>
        <w:widowControl/>
        <w:suppressAutoHyphens/>
        <w:spacing w:before="480" w:after="120" w:line="360" w:lineRule="auto"/>
        <w:ind w:right="140"/>
        <w:rPr>
          <w:rFonts w:eastAsia="Calibri"/>
          <w:szCs w:val="22"/>
        </w:rPr>
      </w:pPr>
      <w:r w:rsidRPr="00BB6A17">
        <w:t>Denna förordning är till alla delar bindande och direkt tillämplig i alla medlemsstater.</w:t>
      </w:r>
    </w:p>
    <w:p w14:paraId="1AF59C4A" w14:textId="77777777" w:rsidR="00BB6A17" w:rsidRPr="00BB6A17" w:rsidRDefault="00BB6A17" w:rsidP="00BB6A17">
      <w:pPr>
        <w:keepNext/>
        <w:widowControl/>
        <w:suppressAutoHyphens/>
        <w:spacing w:before="120" w:line="360" w:lineRule="auto"/>
        <w:jc w:val="both"/>
        <w:rPr>
          <w:rFonts w:eastAsia="Calibri"/>
          <w:szCs w:val="22"/>
        </w:rPr>
      </w:pPr>
      <w:r w:rsidRPr="00BB6A17">
        <w:t>Utfärdad i Bryssel den</w:t>
      </w:r>
    </w:p>
    <w:p w14:paraId="5B7982B8" w14:textId="77777777" w:rsidR="00BB6A17" w:rsidRPr="00BB6A17" w:rsidRDefault="00BB6A17" w:rsidP="00BB6A17">
      <w:pPr>
        <w:keepNext/>
        <w:widowControl/>
        <w:tabs>
          <w:tab w:val="left" w:pos="4252"/>
        </w:tabs>
        <w:suppressAutoHyphens/>
        <w:spacing w:before="720" w:line="360" w:lineRule="auto"/>
        <w:jc w:val="both"/>
        <w:rPr>
          <w:rFonts w:eastAsia="Calibri"/>
          <w:i/>
          <w:szCs w:val="22"/>
        </w:rPr>
      </w:pPr>
      <w:r w:rsidRPr="00BB6A17">
        <w:rPr>
          <w:i/>
        </w:rPr>
        <w:t>På Europaparlamentets vägnar</w:t>
      </w:r>
      <w:r w:rsidRPr="00BB6A17">
        <w:rPr>
          <w:i/>
        </w:rPr>
        <w:tab/>
        <w:t>På rådets vägnar</w:t>
      </w:r>
    </w:p>
    <w:p w14:paraId="5F98C3C1" w14:textId="77777777" w:rsidR="00BB6A17" w:rsidRPr="00BB6A17" w:rsidRDefault="00BB6A17" w:rsidP="00BB6A17">
      <w:pPr>
        <w:widowControl/>
        <w:tabs>
          <w:tab w:val="left" w:pos="4253"/>
        </w:tabs>
        <w:spacing w:before="120" w:after="120" w:line="360" w:lineRule="auto"/>
        <w:rPr>
          <w:rFonts w:eastAsia="Calibri"/>
          <w:szCs w:val="22"/>
        </w:rPr>
        <w:sectPr w:rsidR="00BB6A17" w:rsidRPr="00BB6A17" w:rsidSect="00451429">
          <w:footnotePr>
            <w:numRestart w:val="eachSect"/>
          </w:footnotePr>
          <w:pgSz w:w="11907" w:h="16839"/>
          <w:pgMar w:top="1134" w:right="1134" w:bottom="1134" w:left="1134" w:header="567" w:footer="567" w:gutter="0"/>
          <w:cols w:space="720"/>
          <w:docGrid w:linePitch="360"/>
        </w:sectPr>
      </w:pPr>
      <w:r w:rsidRPr="00BB6A17">
        <w:rPr>
          <w:i/>
        </w:rPr>
        <w:t>Ordförande</w:t>
      </w:r>
      <w:r w:rsidRPr="00BB6A17">
        <w:rPr>
          <w:i/>
        </w:rPr>
        <w:tab/>
        <w:t>Ordförande</w:t>
      </w:r>
      <w:r w:rsidRPr="00BB6A17">
        <w:rPr>
          <w:i/>
        </w:rPr>
        <w:br/>
      </w:r>
    </w:p>
    <w:p w14:paraId="029AA712" w14:textId="77777777" w:rsidR="00BB6A17" w:rsidRPr="00BB6A17" w:rsidRDefault="00BB6A17" w:rsidP="00BB6A17">
      <w:pPr>
        <w:widowControl/>
        <w:suppressAutoHyphens/>
        <w:spacing w:before="120" w:after="120" w:line="360" w:lineRule="auto"/>
        <w:jc w:val="center"/>
        <w:rPr>
          <w:rFonts w:eastAsia="Calibri"/>
          <w:i/>
          <w:szCs w:val="22"/>
        </w:rPr>
      </w:pPr>
      <w:r w:rsidRPr="00BB6A17">
        <w:rPr>
          <w:b/>
          <w:bCs/>
          <w:smallCaps/>
          <w:u w:val="single"/>
        </w:rPr>
        <w:lastRenderedPageBreak/>
        <w:t>BILAGA I</w:t>
      </w:r>
      <w:r w:rsidRPr="00BB6A17">
        <w:rPr>
          <w:b/>
          <w:bCs/>
          <w:smallCaps/>
          <w:u w:val="single"/>
        </w:rPr>
        <w:br/>
      </w:r>
      <w:r w:rsidRPr="00BB6A17">
        <w:rPr>
          <w:b/>
          <w:bCs/>
          <w:smallCaps/>
          <w:u w:val="single"/>
        </w:rPr>
        <w:br/>
        <w:t>LAND-, KUST- OCH SÖTVATTENEKOSYSTEM – LIVSMILJÖTYPER OCH GRUPPER AV LIVSMILJÖTYPER SOM AVSES I ARTIKEL 4.1 OCH 4.2</w:t>
      </w:r>
    </w:p>
    <w:p w14:paraId="02081CDC" w14:textId="77777777" w:rsidR="00BB6A17" w:rsidRPr="00BB6A17" w:rsidRDefault="00BB6A17" w:rsidP="00BB6A17">
      <w:pPr>
        <w:widowControl/>
        <w:suppressAutoHyphens/>
        <w:spacing w:before="120" w:after="120" w:line="360" w:lineRule="auto"/>
        <w:rPr>
          <w:rFonts w:eastAsia="Calibri"/>
          <w:noProof/>
          <w:szCs w:val="24"/>
          <w:lang w:eastAsia="en-US"/>
        </w:rPr>
      </w:pPr>
    </w:p>
    <w:p w14:paraId="0C47C3B3" w14:textId="77777777" w:rsidR="00BB6A17" w:rsidRPr="00BB6A17" w:rsidRDefault="00BB6A17" w:rsidP="00BB6A17">
      <w:pPr>
        <w:widowControl/>
        <w:suppressAutoHyphens/>
        <w:spacing w:before="120" w:after="120" w:line="360" w:lineRule="auto"/>
        <w:rPr>
          <w:rFonts w:eastAsia="Calibri"/>
          <w:noProof/>
          <w:szCs w:val="24"/>
        </w:rPr>
      </w:pPr>
      <w:r w:rsidRPr="00BB6A17">
        <w:t xml:space="preserve">Förteckningen omfattar alla livsmiljötyper på land, vid kuster och i sötvatten som förtecknas i bilaga I till direktiv 92/43/EEG och som avses i artikel 4.1 och 4.2, samt sex grupper av dessa livsmiljötyper, nämligen 1) våtmarker (kust och inland), 2) gräsmarker och andra betespräglade livsmiljöer, 3) vattendrag, sjöar, alluviala och strandnära livsmiljöer, 4) skogar, 5) stäpper, hedar och buskmarker samt 6) klippor och dyner. </w:t>
      </w:r>
    </w:p>
    <w:p w14:paraId="382B4EBD" w14:textId="77777777" w:rsidR="00BB6A17" w:rsidRPr="00BB6A17" w:rsidRDefault="00BB6A17" w:rsidP="00BB6A17">
      <w:pPr>
        <w:keepNext/>
        <w:widowControl/>
        <w:spacing w:before="120" w:after="120"/>
        <w:ind w:left="850" w:hanging="850"/>
        <w:jc w:val="both"/>
        <w:outlineLvl w:val="1"/>
        <w:rPr>
          <w:b/>
          <w:bCs/>
          <w:szCs w:val="26"/>
        </w:rPr>
      </w:pPr>
      <w:r w:rsidRPr="00BB6A17">
        <w:rPr>
          <w:b/>
        </w:rPr>
        <w:t>1.</w:t>
      </w:r>
      <w:r w:rsidRPr="00BB6A17">
        <w:rPr>
          <w:b/>
        </w:rPr>
        <w:tab/>
        <w:t>GRUPP 1: Våtmarker (kust och inland)</w:t>
      </w:r>
    </w:p>
    <w:tbl>
      <w:tblPr>
        <w:tblStyle w:val="TableGrid2"/>
        <w:tblW w:w="0" w:type="auto"/>
        <w:tblLook w:val="04A0" w:firstRow="1" w:lastRow="0" w:firstColumn="1" w:lastColumn="0" w:noHBand="0" w:noVBand="1"/>
      </w:tblPr>
      <w:tblGrid>
        <w:gridCol w:w="1555"/>
        <w:gridCol w:w="7508"/>
      </w:tblGrid>
      <w:tr w:rsidR="00BB6A17" w:rsidRPr="00BB6A17" w14:paraId="025B08E4"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14:paraId="70787B06" w14:textId="77777777" w:rsidR="00BB6A17" w:rsidRPr="00BB6A17" w:rsidRDefault="00BB6A17" w:rsidP="00BB6A17">
            <w:pPr>
              <w:widowControl/>
              <w:spacing w:before="120" w:after="120"/>
              <w:rPr>
                <w:noProof/>
              </w:rPr>
            </w:pPr>
            <w:r w:rsidRPr="00BB6A17">
              <w:t xml:space="preserve">Kod för livsmiljötyp enligt bilaga I till rådets direktiv 92/43/EEG </w:t>
            </w:r>
          </w:p>
        </w:tc>
        <w:tc>
          <w:tcPr>
            <w:tcW w:w="7508" w:type="dxa"/>
            <w:tcBorders>
              <w:top w:val="single" w:sz="4" w:space="0" w:color="auto"/>
              <w:left w:val="single" w:sz="4" w:space="0" w:color="auto"/>
              <w:bottom w:val="single" w:sz="4" w:space="0" w:color="auto"/>
              <w:right w:val="single" w:sz="4" w:space="0" w:color="auto"/>
            </w:tcBorders>
            <w:vAlign w:val="center"/>
          </w:tcPr>
          <w:p w14:paraId="59147F0D" w14:textId="77777777" w:rsidR="00BB6A17" w:rsidRPr="00BB6A17" w:rsidRDefault="00BB6A17" w:rsidP="00BB6A17">
            <w:pPr>
              <w:widowControl/>
              <w:spacing w:before="120" w:after="120"/>
              <w:rPr>
                <w:noProof/>
              </w:rPr>
            </w:pPr>
            <w:r w:rsidRPr="00BB6A17">
              <w:t>Namn på livsmiljötyp enligt bilaga I till rådets direktiv 92/43/EEG</w:t>
            </w:r>
          </w:p>
        </w:tc>
      </w:tr>
      <w:tr w:rsidR="00BB6A17" w:rsidRPr="00BB6A17" w14:paraId="777FC3FB" w14:textId="77777777" w:rsidTr="00451429">
        <w:trPr>
          <w:cantSplit/>
          <w:trHeight w:val="283"/>
        </w:trPr>
        <w:tc>
          <w:tcPr>
            <w:tcW w:w="9063" w:type="dxa"/>
            <w:gridSpan w:val="2"/>
            <w:tcBorders>
              <w:top w:val="single" w:sz="4" w:space="0" w:color="auto"/>
              <w:left w:val="single" w:sz="4" w:space="0" w:color="auto"/>
              <w:bottom w:val="single" w:sz="4" w:space="0" w:color="auto"/>
              <w:right w:val="single" w:sz="4" w:space="0" w:color="auto"/>
            </w:tcBorders>
            <w:vAlign w:val="center"/>
          </w:tcPr>
          <w:p w14:paraId="7970CD45" w14:textId="77777777" w:rsidR="00BB6A17" w:rsidRPr="00BB6A17" w:rsidRDefault="00BB6A17" w:rsidP="00BB6A17">
            <w:pPr>
              <w:widowControl/>
              <w:spacing w:before="120" w:after="120"/>
              <w:rPr>
                <w:noProof/>
              </w:rPr>
            </w:pPr>
            <w:r w:rsidRPr="00BB6A17">
              <w:t>Kuster och saltpåverkade livsmiljöer</w:t>
            </w:r>
          </w:p>
        </w:tc>
      </w:tr>
      <w:tr w:rsidR="00BB6A17" w:rsidRPr="00BB6A17" w14:paraId="0CD1B014"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B8E64F3" w14:textId="77777777" w:rsidR="00BB6A17" w:rsidRPr="00BB6A17" w:rsidRDefault="00BB6A17" w:rsidP="00BB6A17">
            <w:pPr>
              <w:widowControl/>
              <w:spacing w:before="120" w:after="120"/>
              <w:rPr>
                <w:noProof/>
              </w:rPr>
            </w:pPr>
            <w:r w:rsidRPr="00BB6A17">
              <w:t>1130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0C3A65B" w14:textId="77777777" w:rsidR="00BB6A17" w:rsidRPr="00BB6A17" w:rsidRDefault="00BB6A17" w:rsidP="00BB6A17">
            <w:pPr>
              <w:widowControl/>
              <w:spacing w:before="120" w:after="120"/>
              <w:rPr>
                <w:noProof/>
              </w:rPr>
            </w:pPr>
            <w:r w:rsidRPr="00BB6A17">
              <w:t>Estuarier</w:t>
            </w:r>
          </w:p>
        </w:tc>
      </w:tr>
      <w:tr w:rsidR="00BB6A17" w:rsidRPr="00BB6A17" w14:paraId="63A3B980"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35C9986" w14:textId="77777777" w:rsidR="00BB6A17" w:rsidRPr="00BB6A17" w:rsidRDefault="00BB6A17" w:rsidP="00BB6A17">
            <w:pPr>
              <w:widowControl/>
              <w:spacing w:before="120" w:after="120"/>
              <w:rPr>
                <w:i/>
                <w:noProof/>
              </w:rPr>
            </w:pPr>
            <w:r w:rsidRPr="00BB6A17">
              <w:rPr>
                <w:i/>
              </w:rPr>
              <w:t>1140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27A9499" w14:textId="77777777" w:rsidR="00BB6A17" w:rsidRPr="00BB6A17" w:rsidRDefault="00BB6A17" w:rsidP="00BB6A17">
            <w:pPr>
              <w:widowControl/>
              <w:spacing w:before="120" w:after="120"/>
              <w:rPr>
                <w:noProof/>
              </w:rPr>
            </w:pPr>
            <w:r w:rsidRPr="00BB6A17">
              <w:t>Ler-och sandbottnar som blottas vid lågvatten</w:t>
            </w:r>
          </w:p>
        </w:tc>
      </w:tr>
      <w:tr w:rsidR="00BB6A17" w:rsidRPr="00BB6A17" w14:paraId="5030D531"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B105086" w14:textId="77777777" w:rsidR="00BB6A17" w:rsidRPr="00BB6A17" w:rsidRDefault="00BB6A17" w:rsidP="00BB6A17">
            <w:pPr>
              <w:widowControl/>
              <w:spacing w:before="120" w:after="120"/>
              <w:rPr>
                <w:noProof/>
              </w:rPr>
            </w:pPr>
            <w:r w:rsidRPr="00BB6A17">
              <w:t>1150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BEDE32B" w14:textId="77777777" w:rsidR="00BB6A17" w:rsidRPr="00BB6A17" w:rsidRDefault="00BB6A17" w:rsidP="00BB6A17">
            <w:pPr>
              <w:widowControl/>
              <w:spacing w:before="120" w:after="120"/>
              <w:rPr>
                <w:noProof/>
              </w:rPr>
            </w:pPr>
            <w:r w:rsidRPr="00BB6A17">
              <w:t>Kustnära laguner</w:t>
            </w:r>
          </w:p>
        </w:tc>
      </w:tr>
      <w:tr w:rsidR="00BB6A17" w:rsidRPr="00BB6A17" w14:paraId="06D58AAD"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C6F9A34" w14:textId="77777777" w:rsidR="00BB6A17" w:rsidRPr="00BB6A17" w:rsidRDefault="00BB6A17" w:rsidP="00BB6A17">
            <w:pPr>
              <w:widowControl/>
              <w:spacing w:before="120" w:after="120"/>
              <w:rPr>
                <w:noProof/>
              </w:rPr>
            </w:pPr>
            <w:r w:rsidRPr="00BB6A17">
              <w:t>1310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07BC230" w14:textId="77777777" w:rsidR="00BB6A17" w:rsidRPr="00BB6A17" w:rsidRDefault="00BB6A17" w:rsidP="00BB6A17">
            <w:pPr>
              <w:widowControl/>
              <w:spacing w:before="120" w:after="120"/>
              <w:rPr>
                <w:noProof/>
              </w:rPr>
            </w:pPr>
            <w:r w:rsidRPr="00BB6A17">
              <w:t xml:space="preserve">Ler- och sandsediment med </w:t>
            </w:r>
            <w:r w:rsidRPr="00BB6A17">
              <w:rPr>
                <w:i/>
                <w:iCs/>
              </w:rPr>
              <w:t>Salicornia</w:t>
            </w:r>
            <w:r w:rsidRPr="00BB6A17">
              <w:t xml:space="preserve"> och andra annueller</w:t>
            </w:r>
          </w:p>
        </w:tc>
      </w:tr>
      <w:tr w:rsidR="00BB6A17" w:rsidRPr="00BB6A17" w14:paraId="6373DC96"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935BD27" w14:textId="77777777" w:rsidR="00BB6A17" w:rsidRPr="00BB6A17" w:rsidRDefault="00BB6A17" w:rsidP="00BB6A17">
            <w:pPr>
              <w:widowControl/>
              <w:spacing w:before="120" w:after="120"/>
              <w:rPr>
                <w:noProof/>
              </w:rPr>
            </w:pPr>
            <w:r w:rsidRPr="00BB6A17">
              <w:t>1320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DA664C0" w14:textId="77777777" w:rsidR="00BB6A17" w:rsidRPr="00BB6A17" w:rsidRDefault="00BB6A17" w:rsidP="00BB6A17">
            <w:pPr>
              <w:widowControl/>
              <w:spacing w:before="120" w:after="120"/>
              <w:rPr>
                <w:noProof/>
              </w:rPr>
            </w:pPr>
            <w:r w:rsidRPr="00BB6A17">
              <w:rPr>
                <w:i/>
                <w:iCs/>
              </w:rPr>
              <w:t>Spartina</w:t>
            </w:r>
            <w:r w:rsidRPr="00BB6A17">
              <w:t>-mattor (</w:t>
            </w:r>
            <w:r w:rsidRPr="00BB6A17">
              <w:rPr>
                <w:i/>
                <w:iCs/>
              </w:rPr>
              <w:t>Spartinion maritimae</w:t>
            </w:r>
            <w:r w:rsidRPr="00BB6A17">
              <w:t>)</w:t>
            </w:r>
          </w:p>
        </w:tc>
      </w:tr>
      <w:tr w:rsidR="00BB6A17" w:rsidRPr="00BB6A17" w14:paraId="42AFC773"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EE2413A" w14:textId="77777777" w:rsidR="00BB6A17" w:rsidRPr="00BB6A17" w:rsidRDefault="00BB6A17" w:rsidP="00BB6A17">
            <w:pPr>
              <w:widowControl/>
              <w:spacing w:before="120" w:after="120"/>
              <w:rPr>
                <w:bCs/>
                <w:noProof/>
              </w:rPr>
            </w:pPr>
            <w:r w:rsidRPr="00BB6A17">
              <w:t>1330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8ED4CFF" w14:textId="77777777" w:rsidR="00BB6A17" w:rsidRPr="00BB6A17" w:rsidRDefault="00BB6A17" w:rsidP="00BB6A17">
            <w:pPr>
              <w:widowControl/>
              <w:spacing w:before="120" w:after="120"/>
              <w:rPr>
                <w:bCs/>
                <w:noProof/>
              </w:rPr>
            </w:pPr>
            <w:r w:rsidRPr="00BB6A17">
              <w:t>Atlantiska havsstrandängar (</w:t>
            </w:r>
            <w:r w:rsidRPr="00BB6A17">
              <w:rPr>
                <w:i/>
                <w:iCs/>
              </w:rPr>
              <w:t>Glauco-Puccinellietalia maritimae</w:t>
            </w:r>
            <w:r w:rsidRPr="00BB6A17">
              <w:t>)</w:t>
            </w:r>
          </w:p>
        </w:tc>
      </w:tr>
      <w:tr w:rsidR="00BB6A17" w:rsidRPr="00BB6A17" w14:paraId="54801D05"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C836782" w14:textId="77777777" w:rsidR="00BB6A17" w:rsidRPr="00BB6A17" w:rsidRDefault="00BB6A17" w:rsidP="00BB6A17">
            <w:pPr>
              <w:widowControl/>
              <w:spacing w:before="120" w:after="120"/>
              <w:rPr>
                <w:bCs/>
                <w:noProof/>
              </w:rPr>
            </w:pPr>
            <w:r w:rsidRPr="00BB6A17">
              <w:t>1340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0826D32D" w14:textId="77777777" w:rsidR="00BB6A17" w:rsidRPr="00BB6A17" w:rsidRDefault="00BB6A17" w:rsidP="00BB6A17">
            <w:pPr>
              <w:widowControl/>
              <w:spacing w:before="120" w:after="120"/>
              <w:rPr>
                <w:noProof/>
              </w:rPr>
            </w:pPr>
            <w:r w:rsidRPr="00BB6A17">
              <w:t>Salta ängar i inlandet</w:t>
            </w:r>
          </w:p>
        </w:tc>
      </w:tr>
      <w:tr w:rsidR="00BB6A17" w:rsidRPr="00BB6A17" w14:paraId="22AD1B14"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1E62115" w14:textId="77777777" w:rsidR="00BB6A17" w:rsidRPr="00BB6A17" w:rsidRDefault="00BB6A17" w:rsidP="00BB6A17">
            <w:pPr>
              <w:widowControl/>
              <w:spacing w:before="120" w:after="120"/>
              <w:rPr>
                <w:bCs/>
                <w:noProof/>
              </w:rPr>
            </w:pPr>
            <w:r w:rsidRPr="00BB6A17">
              <w:t>1410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048FFB6C" w14:textId="77777777" w:rsidR="00BB6A17" w:rsidRPr="00BB6A17" w:rsidRDefault="00BB6A17" w:rsidP="00BB6A17">
            <w:pPr>
              <w:widowControl/>
              <w:spacing w:before="120" w:after="120"/>
              <w:rPr>
                <w:bCs/>
                <w:noProof/>
              </w:rPr>
            </w:pPr>
            <w:r w:rsidRPr="00BB6A17">
              <w:t>Mediterrana salta strandängar (</w:t>
            </w:r>
            <w:r w:rsidRPr="00BB6A17">
              <w:rPr>
                <w:i/>
                <w:iCs/>
              </w:rPr>
              <w:t>Juncetalia maritimi</w:t>
            </w:r>
            <w:r w:rsidRPr="00BB6A17">
              <w:t>)</w:t>
            </w:r>
          </w:p>
        </w:tc>
      </w:tr>
      <w:tr w:rsidR="00BB6A17" w:rsidRPr="00BB6A17" w14:paraId="76A9ED7F"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5F4949F" w14:textId="77777777" w:rsidR="00BB6A17" w:rsidRPr="00BB6A17" w:rsidRDefault="00BB6A17" w:rsidP="00BB6A17">
            <w:pPr>
              <w:widowControl/>
              <w:spacing w:before="120" w:after="120"/>
              <w:rPr>
                <w:bCs/>
                <w:noProof/>
              </w:rPr>
            </w:pPr>
            <w:r w:rsidRPr="00BB6A17">
              <w:t>1420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2F6871A" w14:textId="77777777" w:rsidR="00BB6A17" w:rsidRPr="00BB6A17" w:rsidRDefault="00BB6A17" w:rsidP="00BB6A17">
            <w:pPr>
              <w:widowControl/>
              <w:spacing w:before="120" w:after="120"/>
              <w:rPr>
                <w:bCs/>
                <w:noProof/>
              </w:rPr>
            </w:pPr>
            <w:r w:rsidRPr="00BB6A17">
              <w:t>Mediterrana och termoatlantiska salta buskmarker (</w:t>
            </w:r>
            <w:r w:rsidRPr="00BB6A17">
              <w:rPr>
                <w:i/>
                <w:iCs/>
              </w:rPr>
              <w:t>Sarcocornetea fruticosi</w:t>
            </w:r>
            <w:r w:rsidRPr="00BB6A17">
              <w:t>)</w:t>
            </w:r>
          </w:p>
        </w:tc>
      </w:tr>
      <w:tr w:rsidR="00BB6A17" w:rsidRPr="00BB6A17" w14:paraId="7016C029"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009277B" w14:textId="77777777" w:rsidR="00BB6A17" w:rsidRPr="00BB6A17" w:rsidRDefault="00BB6A17" w:rsidP="00BB6A17">
            <w:pPr>
              <w:widowControl/>
              <w:spacing w:before="120" w:after="120"/>
              <w:rPr>
                <w:bCs/>
                <w:noProof/>
              </w:rPr>
            </w:pPr>
            <w:r w:rsidRPr="00BB6A17">
              <w:t>1530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A3C8DC0" w14:textId="77777777" w:rsidR="00BB6A17" w:rsidRPr="00BB6A17" w:rsidRDefault="00BB6A17" w:rsidP="00BB6A17">
            <w:pPr>
              <w:widowControl/>
              <w:spacing w:before="120" w:after="120"/>
              <w:rPr>
                <w:noProof/>
              </w:rPr>
            </w:pPr>
            <w:r w:rsidRPr="00BB6A17">
              <w:t>Pannoniska saltstäpper och salta våtmarker</w:t>
            </w:r>
          </w:p>
        </w:tc>
      </w:tr>
      <w:tr w:rsidR="00BB6A17" w:rsidRPr="00BB6A17" w14:paraId="451C4C73"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3D6D4B0" w14:textId="77777777" w:rsidR="00BB6A17" w:rsidRPr="00BB6A17" w:rsidRDefault="00BB6A17" w:rsidP="00BB6A17">
            <w:pPr>
              <w:widowControl/>
              <w:spacing w:before="120" w:after="120"/>
              <w:rPr>
                <w:bCs/>
                <w:noProof/>
              </w:rPr>
            </w:pPr>
            <w:r w:rsidRPr="00BB6A17">
              <w:t>1650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3AA3E13" w14:textId="77777777" w:rsidR="00BB6A17" w:rsidRPr="00BB6A17" w:rsidRDefault="00BB6A17" w:rsidP="00BB6A17">
            <w:pPr>
              <w:widowControl/>
              <w:spacing w:before="120" w:after="120"/>
              <w:rPr>
                <w:bCs/>
                <w:noProof/>
              </w:rPr>
            </w:pPr>
            <w:r w:rsidRPr="00BB6A17">
              <w:t>Smala vikar i boreal Östersjökust</w:t>
            </w:r>
          </w:p>
        </w:tc>
      </w:tr>
      <w:tr w:rsidR="00BB6A17" w:rsidRPr="00BB6A17" w14:paraId="44FA294C" w14:textId="77777777" w:rsidTr="00451429">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69ADA0AE" w14:textId="77777777" w:rsidR="00BB6A17" w:rsidRPr="00BB6A17" w:rsidRDefault="00BB6A17" w:rsidP="00BB6A17">
            <w:pPr>
              <w:widowControl/>
              <w:spacing w:before="120" w:after="120"/>
              <w:rPr>
                <w:noProof/>
              </w:rPr>
            </w:pPr>
            <w:r w:rsidRPr="00BB6A17">
              <w:t>Fuktiga hedar och torvgräsmarker</w:t>
            </w:r>
          </w:p>
        </w:tc>
      </w:tr>
      <w:tr w:rsidR="00BB6A17" w:rsidRPr="00BB6A17" w14:paraId="425AC14C"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C0F2CA3" w14:textId="77777777" w:rsidR="00BB6A17" w:rsidRPr="00BB6A17" w:rsidRDefault="00BB6A17" w:rsidP="00BB6A17">
            <w:pPr>
              <w:widowControl/>
              <w:spacing w:before="120" w:after="120"/>
              <w:rPr>
                <w:bCs/>
                <w:noProof/>
              </w:rPr>
            </w:pPr>
            <w:r w:rsidRPr="00BB6A17">
              <w:lastRenderedPageBreak/>
              <w:t>4010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D3055DC" w14:textId="77777777" w:rsidR="00BB6A17" w:rsidRPr="00BB6A17" w:rsidRDefault="00BB6A17" w:rsidP="00BB6A17">
            <w:pPr>
              <w:widowControl/>
              <w:spacing w:before="120" w:after="120"/>
              <w:rPr>
                <w:noProof/>
              </w:rPr>
            </w:pPr>
            <w:r w:rsidRPr="00BB6A17">
              <w:t xml:space="preserve">Nordatlantiska fuktiga hedar med </w:t>
            </w:r>
            <w:r w:rsidRPr="00BB6A17">
              <w:rPr>
                <w:i/>
                <w:iCs/>
              </w:rPr>
              <w:t>Erica tetralix</w:t>
            </w:r>
          </w:p>
        </w:tc>
      </w:tr>
      <w:tr w:rsidR="00BB6A17" w:rsidRPr="00BB6A17" w14:paraId="666F42A2"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EB65B80" w14:textId="77777777" w:rsidR="00BB6A17" w:rsidRPr="00BB6A17" w:rsidRDefault="00BB6A17" w:rsidP="00BB6A17">
            <w:pPr>
              <w:widowControl/>
              <w:spacing w:before="120" w:after="120"/>
              <w:rPr>
                <w:bCs/>
                <w:noProof/>
              </w:rPr>
            </w:pPr>
            <w:r w:rsidRPr="00BB6A17">
              <w:t>4020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4E0FDA4" w14:textId="77777777" w:rsidR="00BB6A17" w:rsidRPr="00BB6A17" w:rsidRDefault="00BB6A17" w:rsidP="00BB6A17">
            <w:pPr>
              <w:widowControl/>
              <w:spacing w:before="120" w:after="120"/>
              <w:rPr>
                <w:noProof/>
              </w:rPr>
            </w:pPr>
            <w:r w:rsidRPr="00BB6A17">
              <w:t xml:space="preserve">Tempererade atlantiska fuktiga hedar med </w:t>
            </w:r>
            <w:r w:rsidRPr="00BB6A17">
              <w:rPr>
                <w:i/>
                <w:iCs/>
              </w:rPr>
              <w:t>Erica ciliaris</w:t>
            </w:r>
            <w:r w:rsidRPr="00BB6A17">
              <w:t xml:space="preserve"> och </w:t>
            </w:r>
            <w:r w:rsidRPr="00BB6A17">
              <w:rPr>
                <w:i/>
                <w:iCs/>
              </w:rPr>
              <w:t>Erica tetralix</w:t>
            </w:r>
          </w:p>
        </w:tc>
      </w:tr>
      <w:tr w:rsidR="00BB6A17" w:rsidRPr="00BB6A17" w14:paraId="295BCE29"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55C3AAF" w14:textId="77777777" w:rsidR="00BB6A17" w:rsidRPr="00BB6A17" w:rsidRDefault="00BB6A17" w:rsidP="00BB6A17">
            <w:pPr>
              <w:widowControl/>
              <w:spacing w:before="120" w:after="120"/>
              <w:rPr>
                <w:bCs/>
                <w:noProof/>
              </w:rPr>
            </w:pPr>
            <w:r w:rsidRPr="00BB6A17">
              <w:t>6460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4E4432C0" w14:textId="77777777" w:rsidR="00BB6A17" w:rsidRPr="00BB6A17" w:rsidRDefault="00BB6A17" w:rsidP="00BB6A17">
            <w:pPr>
              <w:widowControl/>
              <w:spacing w:before="120" w:after="120"/>
              <w:rPr>
                <w:bCs/>
                <w:noProof/>
              </w:rPr>
            </w:pPr>
            <w:r w:rsidRPr="00BB6A17">
              <w:t>Torvgräsmarker på Troodos</w:t>
            </w:r>
          </w:p>
        </w:tc>
      </w:tr>
      <w:tr w:rsidR="00BB6A17" w:rsidRPr="00BB6A17" w14:paraId="342A8AC4" w14:textId="77777777" w:rsidTr="00451429">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4200CFA3" w14:textId="77777777" w:rsidR="00BB6A17" w:rsidRPr="00BB6A17" w:rsidRDefault="00BB6A17" w:rsidP="00BB6A17">
            <w:pPr>
              <w:widowControl/>
              <w:spacing w:before="120" w:after="120"/>
              <w:rPr>
                <w:noProof/>
              </w:rPr>
            </w:pPr>
            <w:r w:rsidRPr="00BB6A17">
              <w:t>Myrar, mossar och kärr</w:t>
            </w:r>
          </w:p>
        </w:tc>
      </w:tr>
      <w:tr w:rsidR="00BB6A17" w:rsidRPr="00BB6A17" w14:paraId="2B606B18"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F1A3FEB" w14:textId="77777777" w:rsidR="00BB6A17" w:rsidRPr="00BB6A17" w:rsidRDefault="00BB6A17" w:rsidP="00BB6A17">
            <w:pPr>
              <w:widowControl/>
              <w:spacing w:before="120" w:after="120"/>
              <w:rPr>
                <w:noProof/>
              </w:rPr>
            </w:pPr>
            <w:r w:rsidRPr="00BB6A17">
              <w:t>7110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0D12F57D" w14:textId="77777777" w:rsidR="00BB6A17" w:rsidRPr="00BB6A17" w:rsidRDefault="00BB6A17" w:rsidP="00BB6A17">
            <w:pPr>
              <w:widowControl/>
              <w:spacing w:before="120" w:after="120"/>
              <w:rPr>
                <w:noProof/>
              </w:rPr>
            </w:pPr>
            <w:r w:rsidRPr="00BB6A17">
              <w:t>Aktiva högmossar</w:t>
            </w:r>
          </w:p>
        </w:tc>
      </w:tr>
      <w:tr w:rsidR="00BB6A17" w:rsidRPr="00BB6A17" w14:paraId="0F7DB60F"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CF9316A" w14:textId="77777777" w:rsidR="00BB6A17" w:rsidRPr="00BB6A17" w:rsidRDefault="00BB6A17" w:rsidP="00BB6A17">
            <w:pPr>
              <w:widowControl/>
              <w:spacing w:before="120" w:after="120"/>
              <w:rPr>
                <w:noProof/>
              </w:rPr>
            </w:pPr>
            <w:r w:rsidRPr="00BB6A17">
              <w:t>7120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EE98419" w14:textId="77777777" w:rsidR="00BB6A17" w:rsidRPr="00BB6A17" w:rsidRDefault="00BB6A17" w:rsidP="00BB6A17">
            <w:pPr>
              <w:widowControl/>
              <w:spacing w:before="120" w:after="120"/>
              <w:rPr>
                <w:noProof/>
              </w:rPr>
            </w:pPr>
            <w:r w:rsidRPr="00BB6A17">
              <w:t>Degenererade högmossar ännu med förmåga att naturligt regenerera</w:t>
            </w:r>
          </w:p>
        </w:tc>
      </w:tr>
      <w:tr w:rsidR="00BB6A17" w:rsidRPr="00BB6A17" w14:paraId="02E55B88"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4BE2468" w14:textId="77777777" w:rsidR="00BB6A17" w:rsidRPr="00BB6A17" w:rsidRDefault="00BB6A17" w:rsidP="00BB6A17">
            <w:pPr>
              <w:widowControl/>
              <w:spacing w:before="120" w:after="120"/>
              <w:rPr>
                <w:noProof/>
              </w:rPr>
            </w:pPr>
            <w:r w:rsidRPr="00BB6A17">
              <w:t>7130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D878424" w14:textId="77777777" w:rsidR="00BB6A17" w:rsidRPr="00BB6A17" w:rsidRDefault="00BB6A17" w:rsidP="00BB6A17">
            <w:pPr>
              <w:widowControl/>
              <w:spacing w:before="120" w:after="120"/>
              <w:rPr>
                <w:noProof/>
              </w:rPr>
            </w:pPr>
            <w:r w:rsidRPr="00BB6A17">
              <w:t>Terrängtäckande mossar</w:t>
            </w:r>
          </w:p>
        </w:tc>
      </w:tr>
      <w:tr w:rsidR="00BB6A17" w:rsidRPr="00BB6A17" w14:paraId="59F820FB"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3F52D06" w14:textId="77777777" w:rsidR="00BB6A17" w:rsidRPr="00BB6A17" w:rsidRDefault="00BB6A17" w:rsidP="00BB6A17">
            <w:pPr>
              <w:widowControl/>
              <w:spacing w:before="120" w:after="120"/>
              <w:rPr>
                <w:noProof/>
              </w:rPr>
            </w:pPr>
            <w:r w:rsidRPr="00BB6A17">
              <w:t>7140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FCD16FF" w14:textId="77777777" w:rsidR="00BB6A17" w:rsidRPr="00BB6A17" w:rsidRDefault="00BB6A17" w:rsidP="00BB6A17">
            <w:pPr>
              <w:widowControl/>
              <w:spacing w:before="120" w:after="120"/>
              <w:rPr>
                <w:noProof/>
              </w:rPr>
            </w:pPr>
            <w:r w:rsidRPr="00BB6A17">
              <w:t>Öppna svagt välvda mossar, fattigkärr, intermediära kärr och gungflyn</w:t>
            </w:r>
          </w:p>
        </w:tc>
      </w:tr>
      <w:tr w:rsidR="00BB6A17" w:rsidRPr="00BB6A17" w14:paraId="38843611"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F16300D" w14:textId="77777777" w:rsidR="00BB6A17" w:rsidRPr="00BB6A17" w:rsidRDefault="00BB6A17" w:rsidP="00BB6A17">
            <w:pPr>
              <w:widowControl/>
              <w:spacing w:before="120" w:after="120"/>
              <w:rPr>
                <w:noProof/>
              </w:rPr>
            </w:pPr>
            <w:r w:rsidRPr="00BB6A17">
              <w:t>7150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313E27A8" w14:textId="77777777" w:rsidR="00BB6A17" w:rsidRPr="00BB6A17" w:rsidRDefault="00BB6A17" w:rsidP="00BB6A17">
            <w:pPr>
              <w:widowControl/>
              <w:spacing w:before="120" w:after="120"/>
              <w:rPr>
                <w:noProof/>
              </w:rPr>
            </w:pPr>
            <w:r w:rsidRPr="00BB6A17">
              <w:rPr>
                <w:i/>
                <w:iCs/>
              </w:rPr>
              <w:t>Rhynchosporion</w:t>
            </w:r>
            <w:r w:rsidRPr="00BB6A17">
              <w:t>-depressioner i torv</w:t>
            </w:r>
          </w:p>
        </w:tc>
      </w:tr>
      <w:tr w:rsidR="00BB6A17" w:rsidRPr="00BB6A17" w14:paraId="7F36F84F"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31B0271" w14:textId="77777777" w:rsidR="00BB6A17" w:rsidRPr="00BB6A17" w:rsidRDefault="00BB6A17" w:rsidP="00BB6A17">
            <w:pPr>
              <w:widowControl/>
              <w:spacing w:before="120" w:after="120"/>
              <w:rPr>
                <w:bCs/>
                <w:noProof/>
              </w:rPr>
            </w:pPr>
            <w:r w:rsidRPr="00BB6A17">
              <w:t>7160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E3981D6" w14:textId="77777777" w:rsidR="00BB6A17" w:rsidRPr="00BB6A17" w:rsidRDefault="00BB6A17" w:rsidP="00BB6A17">
            <w:pPr>
              <w:widowControl/>
              <w:spacing w:before="120" w:after="120"/>
              <w:rPr>
                <w:bCs/>
                <w:noProof/>
              </w:rPr>
            </w:pPr>
            <w:r w:rsidRPr="00BB6A17">
              <w:t>Fennoskandiska mineralrika källor och källkärr</w:t>
            </w:r>
          </w:p>
        </w:tc>
      </w:tr>
      <w:tr w:rsidR="00BB6A17" w:rsidRPr="00BB6A17" w14:paraId="22A8FF9F"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AE0DB6B" w14:textId="77777777" w:rsidR="00BB6A17" w:rsidRPr="00BB6A17" w:rsidRDefault="00BB6A17" w:rsidP="00BB6A17">
            <w:pPr>
              <w:widowControl/>
              <w:spacing w:before="120" w:after="120"/>
              <w:rPr>
                <w:bCs/>
                <w:noProof/>
              </w:rPr>
            </w:pPr>
            <w:r w:rsidRPr="00BB6A17">
              <w:t>7210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1F4E874B" w14:textId="77777777" w:rsidR="00BB6A17" w:rsidRPr="00BB6A17" w:rsidRDefault="00BB6A17" w:rsidP="00BB6A17">
            <w:pPr>
              <w:widowControl/>
              <w:spacing w:before="120" w:after="120"/>
              <w:rPr>
                <w:bCs/>
                <w:noProof/>
              </w:rPr>
            </w:pPr>
            <w:r w:rsidRPr="00BB6A17">
              <w:t xml:space="preserve">Kalkkärr med </w:t>
            </w:r>
            <w:r w:rsidRPr="00BB6A17">
              <w:rPr>
                <w:i/>
                <w:iCs/>
              </w:rPr>
              <w:t>Cladium mariscus</w:t>
            </w:r>
            <w:r w:rsidRPr="00BB6A17">
              <w:t xml:space="preserve"> och </w:t>
            </w:r>
            <w:r w:rsidRPr="00BB6A17">
              <w:rPr>
                <w:i/>
                <w:iCs/>
              </w:rPr>
              <w:t>Caricion davallianae</w:t>
            </w:r>
            <w:r w:rsidRPr="00BB6A17">
              <w:t>-arter</w:t>
            </w:r>
          </w:p>
        </w:tc>
      </w:tr>
      <w:tr w:rsidR="00BB6A17" w:rsidRPr="00BB6A17" w14:paraId="591DF8C2"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8633327" w14:textId="77777777" w:rsidR="00BB6A17" w:rsidRPr="00BB6A17" w:rsidRDefault="00BB6A17" w:rsidP="00BB6A17">
            <w:pPr>
              <w:widowControl/>
              <w:spacing w:before="120" w:after="120"/>
              <w:rPr>
                <w:bCs/>
                <w:noProof/>
              </w:rPr>
            </w:pPr>
            <w:r w:rsidRPr="00BB6A17">
              <w:t>7220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0AE4872" w14:textId="77777777" w:rsidR="00BB6A17" w:rsidRPr="00BB6A17" w:rsidRDefault="00BB6A17" w:rsidP="00BB6A17">
            <w:pPr>
              <w:widowControl/>
              <w:spacing w:before="120" w:after="120"/>
              <w:rPr>
                <w:bCs/>
                <w:noProof/>
              </w:rPr>
            </w:pPr>
            <w:r w:rsidRPr="00BB6A17">
              <w:t>Källkärr med kalktuffbildning (</w:t>
            </w:r>
            <w:r w:rsidRPr="00BB6A17">
              <w:rPr>
                <w:i/>
                <w:iCs/>
              </w:rPr>
              <w:t>Cratoneurion</w:t>
            </w:r>
            <w:r w:rsidRPr="00BB6A17">
              <w:t>)</w:t>
            </w:r>
          </w:p>
        </w:tc>
      </w:tr>
      <w:tr w:rsidR="00BB6A17" w:rsidRPr="00BB6A17" w14:paraId="0E2DF57F"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DDCFEEB" w14:textId="77777777" w:rsidR="00BB6A17" w:rsidRPr="00BB6A17" w:rsidRDefault="00BB6A17" w:rsidP="00BB6A17">
            <w:pPr>
              <w:widowControl/>
              <w:spacing w:before="120" w:after="120"/>
              <w:rPr>
                <w:bCs/>
                <w:noProof/>
              </w:rPr>
            </w:pPr>
            <w:r w:rsidRPr="00BB6A17">
              <w:t>7230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22C7269" w14:textId="77777777" w:rsidR="00BB6A17" w:rsidRPr="00BB6A17" w:rsidRDefault="00BB6A17" w:rsidP="00BB6A17">
            <w:pPr>
              <w:widowControl/>
              <w:spacing w:before="120" w:after="120"/>
              <w:rPr>
                <w:bCs/>
                <w:noProof/>
              </w:rPr>
            </w:pPr>
            <w:r w:rsidRPr="00BB6A17">
              <w:t>Rikkärr</w:t>
            </w:r>
          </w:p>
        </w:tc>
      </w:tr>
      <w:tr w:rsidR="00BB6A17" w:rsidRPr="00BB6A17" w14:paraId="0C083F23"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42FCA54" w14:textId="77777777" w:rsidR="00BB6A17" w:rsidRPr="00BB6A17" w:rsidRDefault="00BB6A17" w:rsidP="00BB6A17">
            <w:pPr>
              <w:widowControl/>
              <w:spacing w:before="120" w:after="120"/>
              <w:rPr>
                <w:bCs/>
                <w:noProof/>
              </w:rPr>
            </w:pPr>
            <w:r w:rsidRPr="00BB6A17">
              <w:t>7240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0871AD0B" w14:textId="77777777" w:rsidR="00BB6A17" w:rsidRPr="00BB6A17" w:rsidRDefault="00BB6A17" w:rsidP="00BB6A17">
            <w:pPr>
              <w:widowControl/>
              <w:spacing w:before="120" w:after="120"/>
              <w:rPr>
                <w:bCs/>
                <w:noProof/>
              </w:rPr>
            </w:pPr>
            <w:r w:rsidRPr="00BB6A17">
              <w:t xml:space="preserve">Alpin pionjärvegetation med </w:t>
            </w:r>
            <w:r w:rsidRPr="00BB6A17">
              <w:rPr>
                <w:i/>
                <w:iCs/>
              </w:rPr>
              <w:t>Caricion bicoloris-atrofuscae</w:t>
            </w:r>
          </w:p>
        </w:tc>
      </w:tr>
      <w:tr w:rsidR="00BB6A17" w:rsidRPr="00BB6A17" w14:paraId="6CE0B23B"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36AE7C6" w14:textId="77777777" w:rsidR="00BB6A17" w:rsidRPr="00BB6A17" w:rsidRDefault="00BB6A17" w:rsidP="00BB6A17">
            <w:pPr>
              <w:widowControl/>
              <w:spacing w:before="120" w:after="120"/>
              <w:rPr>
                <w:bCs/>
                <w:noProof/>
              </w:rPr>
            </w:pPr>
            <w:r w:rsidRPr="00BB6A17">
              <w:t>7310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74A6A67" w14:textId="77777777" w:rsidR="00BB6A17" w:rsidRPr="00BB6A17" w:rsidRDefault="00BB6A17" w:rsidP="00BB6A17">
            <w:pPr>
              <w:widowControl/>
              <w:spacing w:before="120" w:after="120"/>
              <w:rPr>
                <w:bCs/>
                <w:noProof/>
              </w:rPr>
            </w:pPr>
            <w:r w:rsidRPr="00BB6A17">
              <w:t>Aapamyrar</w:t>
            </w:r>
          </w:p>
        </w:tc>
      </w:tr>
      <w:tr w:rsidR="00BB6A17" w:rsidRPr="00BB6A17" w14:paraId="6732202A"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3225FD9" w14:textId="77777777" w:rsidR="00BB6A17" w:rsidRPr="00BB6A17" w:rsidRDefault="00BB6A17" w:rsidP="00BB6A17">
            <w:pPr>
              <w:widowControl/>
              <w:spacing w:before="120" w:after="120"/>
              <w:rPr>
                <w:bCs/>
                <w:noProof/>
              </w:rPr>
            </w:pPr>
            <w:r w:rsidRPr="00BB6A17">
              <w:t>7320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8C3B636" w14:textId="77777777" w:rsidR="00BB6A17" w:rsidRPr="00BB6A17" w:rsidRDefault="00BB6A17" w:rsidP="00BB6A17">
            <w:pPr>
              <w:widowControl/>
              <w:spacing w:before="120" w:after="120"/>
              <w:rPr>
                <w:bCs/>
                <w:noProof/>
              </w:rPr>
            </w:pPr>
            <w:r w:rsidRPr="00BB6A17">
              <w:t>Palsmyrar</w:t>
            </w:r>
          </w:p>
        </w:tc>
      </w:tr>
      <w:tr w:rsidR="00BB6A17" w:rsidRPr="00BB6A17" w14:paraId="359FC6A7" w14:textId="77777777" w:rsidTr="00451429">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0908E758" w14:textId="77777777" w:rsidR="00BB6A17" w:rsidRPr="00BB6A17" w:rsidRDefault="00BB6A17" w:rsidP="00BB6A17">
            <w:pPr>
              <w:pageBreakBefore/>
              <w:widowControl/>
              <w:spacing w:before="120" w:after="120"/>
              <w:rPr>
                <w:noProof/>
              </w:rPr>
            </w:pPr>
            <w:r w:rsidRPr="00BB6A17">
              <w:lastRenderedPageBreak/>
              <w:t>Fuktiga skogar</w:t>
            </w:r>
          </w:p>
        </w:tc>
      </w:tr>
      <w:tr w:rsidR="00BB6A17" w:rsidRPr="00BB6A17" w14:paraId="648ABEBD"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D94CA89" w14:textId="77777777" w:rsidR="00BB6A17" w:rsidRPr="00BB6A17" w:rsidRDefault="00BB6A17" w:rsidP="00BB6A17">
            <w:pPr>
              <w:widowControl/>
              <w:spacing w:before="120" w:after="120"/>
              <w:rPr>
                <w:bCs/>
                <w:noProof/>
              </w:rPr>
            </w:pPr>
            <w:r w:rsidRPr="00BB6A17">
              <w:t>9080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02AC9C0" w14:textId="77777777" w:rsidR="00BB6A17" w:rsidRPr="00BB6A17" w:rsidRDefault="00BB6A17" w:rsidP="00BB6A17">
            <w:pPr>
              <w:widowControl/>
              <w:spacing w:before="120" w:after="120"/>
              <w:rPr>
                <w:bCs/>
                <w:noProof/>
              </w:rPr>
            </w:pPr>
            <w:r w:rsidRPr="00BB6A17">
              <w:t>Fennoskandiska lövsumpskogar</w:t>
            </w:r>
          </w:p>
        </w:tc>
      </w:tr>
      <w:tr w:rsidR="00BB6A17" w:rsidRPr="00BB6A17" w14:paraId="58F6C150"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9C43965" w14:textId="77777777" w:rsidR="00BB6A17" w:rsidRPr="00BB6A17" w:rsidRDefault="00BB6A17" w:rsidP="00BB6A17">
            <w:pPr>
              <w:widowControl/>
              <w:spacing w:before="120" w:after="120"/>
              <w:rPr>
                <w:bCs/>
                <w:noProof/>
              </w:rPr>
            </w:pPr>
            <w:r w:rsidRPr="00BB6A17">
              <w:t>91D0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37DA9E46" w14:textId="77777777" w:rsidR="00BB6A17" w:rsidRPr="00BB6A17" w:rsidRDefault="00BB6A17" w:rsidP="00BB6A17">
            <w:pPr>
              <w:widowControl/>
              <w:spacing w:before="120" w:after="120"/>
              <w:rPr>
                <w:bCs/>
                <w:noProof/>
              </w:rPr>
            </w:pPr>
            <w:r w:rsidRPr="00BB6A17">
              <w:t>Skogbevuxen myr</w:t>
            </w:r>
          </w:p>
        </w:tc>
      </w:tr>
    </w:tbl>
    <w:p w14:paraId="0D630AC2" w14:textId="77777777" w:rsidR="00BB6A17" w:rsidRPr="00BB6A17" w:rsidRDefault="00BB6A17" w:rsidP="00BB6A17">
      <w:pPr>
        <w:keepNext/>
        <w:widowControl/>
        <w:tabs>
          <w:tab w:val="left" w:pos="851"/>
        </w:tabs>
        <w:spacing w:before="120" w:after="120"/>
        <w:jc w:val="both"/>
        <w:outlineLvl w:val="1"/>
        <w:rPr>
          <w:b/>
          <w:bCs/>
          <w:noProof/>
          <w:szCs w:val="26"/>
        </w:rPr>
      </w:pPr>
      <w:r w:rsidRPr="00BB6A17">
        <w:rPr>
          <w:b/>
        </w:rPr>
        <w:t>2.</w:t>
      </w:r>
      <w:r w:rsidRPr="00BB6A17">
        <w:rPr>
          <w:b/>
        </w:rPr>
        <w:tab/>
        <w:t>GRUPP 2: Gräsmarker och andra betespräglade livsmiljöer</w:t>
      </w:r>
    </w:p>
    <w:tbl>
      <w:tblPr>
        <w:tblStyle w:val="TableGrid2"/>
        <w:tblW w:w="9072" w:type="dxa"/>
        <w:tblInd w:w="-5" w:type="dxa"/>
        <w:tblLayout w:type="fixed"/>
        <w:tblLook w:val="04A0" w:firstRow="1" w:lastRow="0" w:firstColumn="1" w:lastColumn="0" w:noHBand="0" w:noVBand="1"/>
      </w:tblPr>
      <w:tblGrid>
        <w:gridCol w:w="1560"/>
        <w:gridCol w:w="7512"/>
      </w:tblGrid>
      <w:tr w:rsidR="00BB6A17" w:rsidRPr="00BB6A17" w14:paraId="30F904F5" w14:textId="77777777" w:rsidTr="00451429">
        <w:trPr>
          <w:cantSplit/>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2BA06F26" w14:textId="77777777" w:rsidR="00BB6A17" w:rsidRPr="00BB6A17" w:rsidRDefault="00BB6A17" w:rsidP="00BB6A17">
            <w:pPr>
              <w:widowControl/>
              <w:spacing w:before="120" w:after="120"/>
              <w:rPr>
                <w:noProof/>
              </w:rPr>
            </w:pPr>
            <w:r w:rsidRPr="00BB6A17">
              <w:t xml:space="preserve">Kod för livsmiljötyp enligt bilaga I till rådets direktiv 92/43/EEG </w:t>
            </w:r>
          </w:p>
        </w:tc>
        <w:tc>
          <w:tcPr>
            <w:tcW w:w="7512" w:type="dxa"/>
            <w:tcBorders>
              <w:top w:val="single" w:sz="4" w:space="0" w:color="auto"/>
              <w:left w:val="single" w:sz="4" w:space="0" w:color="auto"/>
              <w:bottom w:val="single" w:sz="4" w:space="0" w:color="auto"/>
              <w:right w:val="single" w:sz="4" w:space="0" w:color="auto"/>
            </w:tcBorders>
            <w:vAlign w:val="center"/>
          </w:tcPr>
          <w:p w14:paraId="44D4C0E6" w14:textId="77777777" w:rsidR="00BB6A17" w:rsidRPr="00BB6A17" w:rsidRDefault="00BB6A17" w:rsidP="00BB6A17">
            <w:pPr>
              <w:widowControl/>
              <w:spacing w:before="120" w:after="120"/>
              <w:rPr>
                <w:noProof/>
              </w:rPr>
            </w:pPr>
            <w:r w:rsidRPr="00BB6A17">
              <w:t>Namn på livsmiljötyp enligt bilaga I till rådets direktiv 92/43/EEG</w:t>
            </w:r>
          </w:p>
        </w:tc>
      </w:tr>
      <w:tr w:rsidR="00BB6A17" w:rsidRPr="00BB6A17" w14:paraId="1CED1C54" w14:textId="77777777" w:rsidTr="00451429">
        <w:trPr>
          <w:cantSplit/>
          <w:trHeight w:val="283"/>
        </w:trPr>
        <w:tc>
          <w:tcPr>
            <w:tcW w:w="9072" w:type="dxa"/>
            <w:gridSpan w:val="2"/>
            <w:tcBorders>
              <w:top w:val="single" w:sz="4" w:space="0" w:color="auto"/>
              <w:left w:val="single" w:sz="4" w:space="0" w:color="auto"/>
              <w:bottom w:val="single" w:sz="4" w:space="0" w:color="auto"/>
              <w:right w:val="single" w:sz="4" w:space="0" w:color="auto"/>
            </w:tcBorders>
          </w:tcPr>
          <w:p w14:paraId="5C3FF6D4" w14:textId="77777777" w:rsidR="00BB6A17" w:rsidRPr="00BB6A17" w:rsidRDefault="00BB6A17" w:rsidP="00BB6A17">
            <w:pPr>
              <w:widowControl/>
              <w:spacing w:before="120" w:after="120"/>
              <w:rPr>
                <w:noProof/>
              </w:rPr>
            </w:pPr>
            <w:r w:rsidRPr="00BB6A17">
              <w:t>Kustnära livsmiljöer och dyner</w:t>
            </w:r>
          </w:p>
        </w:tc>
      </w:tr>
      <w:tr w:rsidR="00BB6A17" w:rsidRPr="00BB6A17" w14:paraId="220DD90B" w14:textId="77777777" w:rsidTr="0045142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4F6478EA" w14:textId="77777777" w:rsidR="00BB6A17" w:rsidRPr="00BB6A17" w:rsidRDefault="00BB6A17" w:rsidP="00BB6A17">
            <w:pPr>
              <w:widowControl/>
              <w:spacing w:before="120" w:after="120"/>
              <w:rPr>
                <w:noProof/>
              </w:rPr>
            </w:pPr>
            <w:r w:rsidRPr="00BB6A17">
              <w:t>1630</w:t>
            </w:r>
          </w:p>
        </w:tc>
        <w:tc>
          <w:tcPr>
            <w:tcW w:w="7512" w:type="dxa"/>
            <w:tcBorders>
              <w:top w:val="single" w:sz="4" w:space="0" w:color="auto"/>
              <w:left w:val="single" w:sz="4" w:space="0" w:color="auto"/>
              <w:bottom w:val="single" w:sz="4" w:space="0" w:color="auto"/>
              <w:right w:val="single" w:sz="4" w:space="0" w:color="auto"/>
            </w:tcBorders>
            <w:hideMark/>
          </w:tcPr>
          <w:p w14:paraId="5C7F7DE6" w14:textId="77777777" w:rsidR="00BB6A17" w:rsidRPr="00BB6A17" w:rsidRDefault="00BB6A17" w:rsidP="00BB6A17">
            <w:pPr>
              <w:widowControl/>
              <w:spacing w:before="120" w:after="120"/>
              <w:rPr>
                <w:noProof/>
              </w:rPr>
            </w:pPr>
            <w:r w:rsidRPr="00BB6A17">
              <w:t>Boreala strandängar vid Östersjön</w:t>
            </w:r>
          </w:p>
        </w:tc>
      </w:tr>
      <w:tr w:rsidR="00BB6A17" w:rsidRPr="00BB6A17" w14:paraId="5C3BEA81" w14:textId="77777777" w:rsidTr="0045142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084C3179" w14:textId="77777777" w:rsidR="00BB6A17" w:rsidRPr="00BB6A17" w:rsidRDefault="00BB6A17" w:rsidP="00BB6A17">
            <w:pPr>
              <w:widowControl/>
              <w:spacing w:before="120" w:after="120"/>
              <w:rPr>
                <w:noProof/>
              </w:rPr>
            </w:pPr>
            <w:r w:rsidRPr="00BB6A17">
              <w:t>21A0</w:t>
            </w:r>
          </w:p>
        </w:tc>
        <w:tc>
          <w:tcPr>
            <w:tcW w:w="7512" w:type="dxa"/>
            <w:tcBorders>
              <w:top w:val="single" w:sz="4" w:space="0" w:color="auto"/>
              <w:left w:val="single" w:sz="4" w:space="0" w:color="auto"/>
              <w:bottom w:val="single" w:sz="4" w:space="0" w:color="auto"/>
              <w:right w:val="single" w:sz="4" w:space="0" w:color="auto"/>
            </w:tcBorders>
            <w:hideMark/>
          </w:tcPr>
          <w:p w14:paraId="6E12A474" w14:textId="77777777" w:rsidR="00BB6A17" w:rsidRPr="00BB6A17" w:rsidRDefault="00BB6A17" w:rsidP="00BB6A17">
            <w:pPr>
              <w:widowControl/>
              <w:spacing w:before="120" w:after="120"/>
              <w:rPr>
                <w:noProof/>
              </w:rPr>
            </w:pPr>
            <w:r w:rsidRPr="00BB6A17">
              <w:t>Machairs</w:t>
            </w:r>
          </w:p>
        </w:tc>
      </w:tr>
      <w:tr w:rsidR="00BB6A17" w:rsidRPr="00BB6A17" w14:paraId="79FD751C" w14:textId="77777777" w:rsidTr="00451429">
        <w:trPr>
          <w:cantSplit/>
          <w:trHeight w:val="283"/>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01A03427" w14:textId="77777777" w:rsidR="00BB6A17" w:rsidRPr="00BB6A17" w:rsidRDefault="00BB6A17" w:rsidP="00BB6A17">
            <w:pPr>
              <w:widowControl/>
              <w:spacing w:before="120" w:after="120"/>
              <w:rPr>
                <w:noProof/>
              </w:rPr>
            </w:pPr>
            <w:r w:rsidRPr="00BB6A17">
              <w:t>Hedar och buskmarker</w:t>
            </w:r>
          </w:p>
        </w:tc>
      </w:tr>
      <w:tr w:rsidR="00BB6A17" w:rsidRPr="00BB6A17" w14:paraId="6AD8BC94" w14:textId="77777777" w:rsidTr="0045142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0B82B52D" w14:textId="77777777" w:rsidR="00BB6A17" w:rsidRPr="00BB6A17" w:rsidRDefault="00BB6A17" w:rsidP="00BB6A17">
            <w:pPr>
              <w:widowControl/>
              <w:spacing w:before="120" w:after="120"/>
              <w:rPr>
                <w:bCs/>
                <w:noProof/>
              </w:rPr>
            </w:pPr>
            <w:r w:rsidRPr="00BB6A17">
              <w:t>4030</w:t>
            </w:r>
          </w:p>
        </w:tc>
        <w:tc>
          <w:tcPr>
            <w:tcW w:w="7512" w:type="dxa"/>
            <w:tcBorders>
              <w:top w:val="single" w:sz="4" w:space="0" w:color="auto"/>
              <w:left w:val="single" w:sz="4" w:space="0" w:color="auto"/>
              <w:bottom w:val="single" w:sz="4" w:space="0" w:color="auto"/>
              <w:right w:val="single" w:sz="4" w:space="0" w:color="auto"/>
            </w:tcBorders>
            <w:hideMark/>
          </w:tcPr>
          <w:p w14:paraId="306D440F" w14:textId="77777777" w:rsidR="00BB6A17" w:rsidRPr="00BB6A17" w:rsidRDefault="00BB6A17" w:rsidP="00BB6A17">
            <w:pPr>
              <w:widowControl/>
              <w:spacing w:before="120" w:after="120"/>
              <w:rPr>
                <w:bCs/>
                <w:noProof/>
              </w:rPr>
            </w:pPr>
            <w:r w:rsidRPr="00BB6A17">
              <w:t>Europeiska torra hedar</w:t>
            </w:r>
          </w:p>
        </w:tc>
      </w:tr>
      <w:tr w:rsidR="00BB6A17" w:rsidRPr="00BB6A17" w14:paraId="195210B4" w14:textId="77777777" w:rsidTr="0045142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17C75E66" w14:textId="77777777" w:rsidR="00BB6A17" w:rsidRPr="00BB6A17" w:rsidRDefault="00BB6A17" w:rsidP="00BB6A17">
            <w:pPr>
              <w:widowControl/>
              <w:spacing w:before="120" w:after="120"/>
              <w:rPr>
                <w:noProof/>
              </w:rPr>
            </w:pPr>
            <w:r w:rsidRPr="00BB6A17">
              <w:t>4040</w:t>
            </w:r>
          </w:p>
        </w:tc>
        <w:tc>
          <w:tcPr>
            <w:tcW w:w="7512" w:type="dxa"/>
            <w:tcBorders>
              <w:top w:val="single" w:sz="4" w:space="0" w:color="auto"/>
              <w:left w:val="single" w:sz="4" w:space="0" w:color="auto"/>
              <w:bottom w:val="single" w:sz="4" w:space="0" w:color="auto"/>
              <w:right w:val="single" w:sz="4" w:space="0" w:color="auto"/>
            </w:tcBorders>
            <w:hideMark/>
          </w:tcPr>
          <w:p w14:paraId="567D206E" w14:textId="77777777" w:rsidR="00BB6A17" w:rsidRPr="00BB6A17" w:rsidRDefault="00BB6A17" w:rsidP="00BB6A17">
            <w:pPr>
              <w:widowControl/>
              <w:spacing w:before="120" w:after="120"/>
              <w:rPr>
                <w:noProof/>
              </w:rPr>
            </w:pPr>
            <w:r w:rsidRPr="00BB6A17">
              <w:t xml:space="preserve">Torra atlantiska kusthedar med </w:t>
            </w:r>
            <w:r w:rsidRPr="00BB6A17">
              <w:rPr>
                <w:i/>
                <w:iCs/>
              </w:rPr>
              <w:t>Erica vagans</w:t>
            </w:r>
          </w:p>
        </w:tc>
      </w:tr>
      <w:tr w:rsidR="00BB6A17" w:rsidRPr="00BB6A17" w14:paraId="30CAA966" w14:textId="77777777" w:rsidTr="0045142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7C577CB7" w14:textId="77777777" w:rsidR="00BB6A17" w:rsidRPr="00BB6A17" w:rsidRDefault="00BB6A17" w:rsidP="00BB6A17">
            <w:pPr>
              <w:widowControl/>
              <w:spacing w:before="120" w:after="120"/>
              <w:rPr>
                <w:noProof/>
              </w:rPr>
            </w:pPr>
            <w:r w:rsidRPr="00BB6A17">
              <w:t>4090</w:t>
            </w:r>
          </w:p>
        </w:tc>
        <w:tc>
          <w:tcPr>
            <w:tcW w:w="7512" w:type="dxa"/>
            <w:tcBorders>
              <w:top w:val="single" w:sz="4" w:space="0" w:color="auto"/>
              <w:left w:val="single" w:sz="4" w:space="0" w:color="auto"/>
              <w:bottom w:val="single" w:sz="4" w:space="0" w:color="auto"/>
              <w:right w:val="single" w:sz="4" w:space="0" w:color="auto"/>
            </w:tcBorders>
            <w:hideMark/>
          </w:tcPr>
          <w:p w14:paraId="43586294" w14:textId="77777777" w:rsidR="00BB6A17" w:rsidRPr="00BB6A17" w:rsidRDefault="00BB6A17" w:rsidP="00BB6A17">
            <w:pPr>
              <w:widowControl/>
              <w:spacing w:before="120" w:after="120"/>
              <w:rPr>
                <w:noProof/>
              </w:rPr>
            </w:pPr>
            <w:r w:rsidRPr="00BB6A17">
              <w:t>Endemiska mediterrana bergshedar med ärttörne</w:t>
            </w:r>
          </w:p>
        </w:tc>
      </w:tr>
      <w:tr w:rsidR="00BB6A17" w:rsidRPr="00BB6A17" w14:paraId="662510B7" w14:textId="77777777" w:rsidTr="0045142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69D17B87" w14:textId="77777777" w:rsidR="00BB6A17" w:rsidRPr="00BB6A17" w:rsidRDefault="00BB6A17" w:rsidP="00BB6A17">
            <w:pPr>
              <w:widowControl/>
              <w:spacing w:before="120" w:after="120"/>
              <w:rPr>
                <w:noProof/>
              </w:rPr>
            </w:pPr>
            <w:r w:rsidRPr="00BB6A17">
              <w:t>5130</w:t>
            </w:r>
          </w:p>
        </w:tc>
        <w:tc>
          <w:tcPr>
            <w:tcW w:w="7512" w:type="dxa"/>
            <w:tcBorders>
              <w:top w:val="single" w:sz="4" w:space="0" w:color="auto"/>
              <w:left w:val="single" w:sz="4" w:space="0" w:color="auto"/>
              <w:bottom w:val="single" w:sz="4" w:space="0" w:color="auto"/>
              <w:right w:val="single" w:sz="4" w:space="0" w:color="auto"/>
            </w:tcBorders>
            <w:hideMark/>
          </w:tcPr>
          <w:p w14:paraId="247CE334" w14:textId="77777777" w:rsidR="00BB6A17" w:rsidRPr="00BB6A17" w:rsidRDefault="00BB6A17" w:rsidP="00BB6A17">
            <w:pPr>
              <w:widowControl/>
              <w:spacing w:before="120" w:after="120"/>
              <w:rPr>
                <w:noProof/>
              </w:rPr>
            </w:pPr>
            <w:r w:rsidRPr="00BB6A17">
              <w:rPr>
                <w:i/>
                <w:iCs/>
              </w:rPr>
              <w:t>Juniperus communis</w:t>
            </w:r>
            <w:r w:rsidRPr="00BB6A17">
              <w:t>-buskmarker på hedar eller kalkgräsmarker</w:t>
            </w:r>
          </w:p>
        </w:tc>
      </w:tr>
      <w:tr w:rsidR="00BB6A17" w:rsidRPr="00BB6A17" w14:paraId="0CDFD073" w14:textId="77777777" w:rsidTr="0045142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36FF199E" w14:textId="77777777" w:rsidR="00BB6A17" w:rsidRPr="00BB6A17" w:rsidRDefault="00BB6A17" w:rsidP="00BB6A17">
            <w:pPr>
              <w:widowControl/>
              <w:spacing w:before="120" w:after="120"/>
              <w:rPr>
                <w:noProof/>
              </w:rPr>
            </w:pPr>
            <w:r w:rsidRPr="00BB6A17">
              <w:t>8240</w:t>
            </w:r>
          </w:p>
        </w:tc>
        <w:tc>
          <w:tcPr>
            <w:tcW w:w="7512" w:type="dxa"/>
            <w:tcBorders>
              <w:top w:val="single" w:sz="4" w:space="0" w:color="auto"/>
              <w:left w:val="single" w:sz="4" w:space="0" w:color="auto"/>
              <w:bottom w:val="single" w:sz="4" w:space="0" w:color="auto"/>
              <w:right w:val="single" w:sz="4" w:space="0" w:color="auto"/>
            </w:tcBorders>
            <w:hideMark/>
          </w:tcPr>
          <w:p w14:paraId="738693C5" w14:textId="77777777" w:rsidR="00BB6A17" w:rsidRPr="00BB6A17" w:rsidRDefault="00BB6A17" w:rsidP="00BB6A17">
            <w:pPr>
              <w:widowControl/>
              <w:spacing w:before="120" w:after="120"/>
              <w:rPr>
                <w:noProof/>
              </w:rPr>
            </w:pPr>
            <w:r w:rsidRPr="00BB6A17">
              <w:t>Uppspruckna kalkstenshällmarker</w:t>
            </w:r>
          </w:p>
        </w:tc>
      </w:tr>
      <w:tr w:rsidR="00BB6A17" w:rsidRPr="00BB6A17" w14:paraId="6F7869BF" w14:textId="77777777" w:rsidTr="00451429">
        <w:trPr>
          <w:cantSplit/>
          <w:trHeight w:val="283"/>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014C8434" w14:textId="77777777" w:rsidR="00BB6A17" w:rsidRPr="00BB6A17" w:rsidRDefault="00BB6A17" w:rsidP="00BB6A17">
            <w:pPr>
              <w:widowControl/>
              <w:spacing w:before="120" w:after="120"/>
              <w:rPr>
                <w:noProof/>
              </w:rPr>
            </w:pPr>
            <w:r w:rsidRPr="00BB6A17">
              <w:t>Gräsmarker</w:t>
            </w:r>
          </w:p>
        </w:tc>
      </w:tr>
      <w:tr w:rsidR="00BB6A17" w:rsidRPr="00BB6A17" w14:paraId="4ED06C26" w14:textId="77777777" w:rsidTr="0045142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797DC0B1" w14:textId="77777777" w:rsidR="00BB6A17" w:rsidRPr="00BB6A17" w:rsidRDefault="00BB6A17" w:rsidP="00BB6A17">
            <w:pPr>
              <w:widowControl/>
              <w:spacing w:before="120" w:after="120"/>
              <w:rPr>
                <w:bCs/>
                <w:noProof/>
              </w:rPr>
            </w:pPr>
            <w:r w:rsidRPr="00BB6A17">
              <w:t>6110</w:t>
            </w:r>
          </w:p>
        </w:tc>
        <w:tc>
          <w:tcPr>
            <w:tcW w:w="7512" w:type="dxa"/>
            <w:tcBorders>
              <w:top w:val="single" w:sz="4" w:space="0" w:color="auto"/>
              <w:left w:val="single" w:sz="4" w:space="0" w:color="auto"/>
              <w:bottom w:val="single" w:sz="4" w:space="0" w:color="auto"/>
              <w:right w:val="single" w:sz="4" w:space="0" w:color="auto"/>
            </w:tcBorders>
            <w:hideMark/>
          </w:tcPr>
          <w:p w14:paraId="685638DD" w14:textId="77777777" w:rsidR="00BB6A17" w:rsidRPr="00BB6A17" w:rsidRDefault="00BB6A17" w:rsidP="00BB6A17">
            <w:pPr>
              <w:widowControl/>
              <w:spacing w:before="120" w:after="120"/>
              <w:rPr>
                <w:bCs/>
                <w:noProof/>
              </w:rPr>
            </w:pPr>
            <w:r w:rsidRPr="00BB6A17">
              <w:t xml:space="preserve">Gräsmarker på kalkhällar med </w:t>
            </w:r>
            <w:r w:rsidRPr="00BB6A17">
              <w:rPr>
                <w:i/>
                <w:iCs/>
              </w:rPr>
              <w:t>Alysso-Sedion albi</w:t>
            </w:r>
          </w:p>
        </w:tc>
      </w:tr>
      <w:tr w:rsidR="00BB6A17" w:rsidRPr="00BB6A17" w14:paraId="7AB4F80E" w14:textId="77777777" w:rsidTr="0045142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2CD1BCEE" w14:textId="77777777" w:rsidR="00BB6A17" w:rsidRPr="00BB6A17" w:rsidRDefault="00BB6A17" w:rsidP="00BB6A17">
            <w:pPr>
              <w:widowControl/>
              <w:spacing w:before="120" w:after="120"/>
              <w:rPr>
                <w:noProof/>
              </w:rPr>
            </w:pPr>
            <w:r w:rsidRPr="00BB6A17">
              <w:t>6120</w:t>
            </w:r>
          </w:p>
        </w:tc>
        <w:tc>
          <w:tcPr>
            <w:tcW w:w="7512" w:type="dxa"/>
            <w:tcBorders>
              <w:top w:val="single" w:sz="4" w:space="0" w:color="auto"/>
              <w:left w:val="single" w:sz="4" w:space="0" w:color="auto"/>
              <w:bottom w:val="single" w:sz="4" w:space="0" w:color="auto"/>
              <w:right w:val="single" w:sz="4" w:space="0" w:color="auto"/>
            </w:tcBorders>
            <w:hideMark/>
          </w:tcPr>
          <w:p w14:paraId="0549C91C" w14:textId="77777777" w:rsidR="00BB6A17" w:rsidRPr="00BB6A17" w:rsidRDefault="00BB6A17" w:rsidP="00BB6A17">
            <w:pPr>
              <w:widowControl/>
              <w:spacing w:before="120" w:after="120"/>
              <w:rPr>
                <w:noProof/>
              </w:rPr>
            </w:pPr>
            <w:r w:rsidRPr="00BB6A17">
              <w:t>Sandstäpp</w:t>
            </w:r>
          </w:p>
        </w:tc>
      </w:tr>
      <w:tr w:rsidR="00BB6A17" w:rsidRPr="00BB6A17" w14:paraId="10387503" w14:textId="77777777" w:rsidTr="0045142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0B9D3CD5" w14:textId="77777777" w:rsidR="00BB6A17" w:rsidRPr="00BB6A17" w:rsidRDefault="00BB6A17" w:rsidP="00BB6A17">
            <w:pPr>
              <w:widowControl/>
              <w:spacing w:before="120" w:after="120"/>
              <w:rPr>
                <w:noProof/>
              </w:rPr>
            </w:pPr>
            <w:r w:rsidRPr="00BB6A17">
              <w:t>6130</w:t>
            </w:r>
          </w:p>
        </w:tc>
        <w:tc>
          <w:tcPr>
            <w:tcW w:w="7512" w:type="dxa"/>
            <w:tcBorders>
              <w:top w:val="single" w:sz="4" w:space="0" w:color="auto"/>
              <w:left w:val="single" w:sz="4" w:space="0" w:color="auto"/>
              <w:bottom w:val="single" w:sz="4" w:space="0" w:color="auto"/>
              <w:right w:val="single" w:sz="4" w:space="0" w:color="auto"/>
            </w:tcBorders>
            <w:hideMark/>
          </w:tcPr>
          <w:p w14:paraId="2A3361B7" w14:textId="77777777" w:rsidR="00BB6A17" w:rsidRPr="00BB6A17" w:rsidRDefault="00BB6A17" w:rsidP="00BB6A17">
            <w:pPr>
              <w:widowControl/>
              <w:spacing w:before="120" w:after="120"/>
              <w:rPr>
                <w:noProof/>
              </w:rPr>
            </w:pPr>
            <w:r w:rsidRPr="00BB6A17">
              <w:t xml:space="preserve">Galmejagräsmarker med </w:t>
            </w:r>
            <w:r w:rsidRPr="00BB6A17">
              <w:rPr>
                <w:i/>
                <w:iCs/>
              </w:rPr>
              <w:t>Violetalia calaminariae</w:t>
            </w:r>
          </w:p>
        </w:tc>
      </w:tr>
      <w:tr w:rsidR="00BB6A17" w:rsidRPr="00BB6A17" w14:paraId="6C860579" w14:textId="77777777" w:rsidTr="0045142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60EDAB29" w14:textId="77777777" w:rsidR="00BB6A17" w:rsidRPr="00BB6A17" w:rsidRDefault="00BB6A17" w:rsidP="00BB6A17">
            <w:pPr>
              <w:widowControl/>
              <w:spacing w:before="120" w:after="120"/>
              <w:rPr>
                <w:noProof/>
              </w:rPr>
            </w:pPr>
            <w:r w:rsidRPr="00BB6A17">
              <w:t>6140</w:t>
            </w:r>
          </w:p>
        </w:tc>
        <w:tc>
          <w:tcPr>
            <w:tcW w:w="7512" w:type="dxa"/>
            <w:tcBorders>
              <w:top w:val="single" w:sz="4" w:space="0" w:color="auto"/>
              <w:left w:val="single" w:sz="4" w:space="0" w:color="auto"/>
              <w:bottom w:val="single" w:sz="4" w:space="0" w:color="auto"/>
              <w:right w:val="single" w:sz="4" w:space="0" w:color="auto"/>
            </w:tcBorders>
            <w:hideMark/>
          </w:tcPr>
          <w:p w14:paraId="18CC3125" w14:textId="77777777" w:rsidR="00BB6A17" w:rsidRPr="00BB6A17" w:rsidRDefault="00BB6A17" w:rsidP="00BB6A17">
            <w:pPr>
              <w:widowControl/>
              <w:spacing w:before="120" w:after="120"/>
              <w:rPr>
                <w:noProof/>
              </w:rPr>
            </w:pPr>
            <w:r w:rsidRPr="00BB6A17">
              <w:t>Pyreneiska silikatgräsmarker med</w:t>
            </w:r>
            <w:r w:rsidRPr="00BB6A17">
              <w:rPr>
                <w:i/>
                <w:iCs/>
              </w:rPr>
              <w:t xml:space="preserve"> Festuca eskia</w:t>
            </w:r>
          </w:p>
        </w:tc>
      </w:tr>
      <w:tr w:rsidR="00BB6A17" w:rsidRPr="00BB6A17" w14:paraId="69291DD3" w14:textId="77777777" w:rsidTr="0045142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6C8CD32A" w14:textId="77777777" w:rsidR="00BB6A17" w:rsidRPr="00BB6A17" w:rsidRDefault="00BB6A17" w:rsidP="00BB6A17">
            <w:pPr>
              <w:widowControl/>
              <w:spacing w:before="120" w:after="120"/>
              <w:rPr>
                <w:noProof/>
              </w:rPr>
            </w:pPr>
            <w:r w:rsidRPr="00BB6A17">
              <w:t>6150</w:t>
            </w:r>
          </w:p>
        </w:tc>
        <w:tc>
          <w:tcPr>
            <w:tcW w:w="7512" w:type="dxa"/>
            <w:tcBorders>
              <w:top w:val="single" w:sz="4" w:space="0" w:color="auto"/>
              <w:left w:val="single" w:sz="4" w:space="0" w:color="auto"/>
              <w:bottom w:val="single" w:sz="4" w:space="0" w:color="auto"/>
              <w:right w:val="single" w:sz="4" w:space="0" w:color="auto"/>
            </w:tcBorders>
            <w:hideMark/>
          </w:tcPr>
          <w:p w14:paraId="718DD4C9" w14:textId="77777777" w:rsidR="00BB6A17" w:rsidRPr="00BB6A17" w:rsidRDefault="00BB6A17" w:rsidP="00BB6A17">
            <w:pPr>
              <w:widowControl/>
              <w:spacing w:before="120" w:after="120"/>
              <w:rPr>
                <w:noProof/>
              </w:rPr>
            </w:pPr>
            <w:r w:rsidRPr="00BB6A17">
              <w:t>Alpina och boreala silikatgräsmarker</w:t>
            </w:r>
          </w:p>
        </w:tc>
      </w:tr>
      <w:tr w:rsidR="00BB6A17" w:rsidRPr="00BB6A17" w14:paraId="3C4A4F01" w14:textId="77777777" w:rsidTr="0045142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696A1CC3" w14:textId="77777777" w:rsidR="00BB6A17" w:rsidRPr="00BB6A17" w:rsidRDefault="00BB6A17" w:rsidP="00BB6A17">
            <w:pPr>
              <w:widowControl/>
              <w:spacing w:before="120" w:after="120"/>
              <w:rPr>
                <w:noProof/>
              </w:rPr>
            </w:pPr>
            <w:r w:rsidRPr="00BB6A17">
              <w:t>6160</w:t>
            </w:r>
          </w:p>
        </w:tc>
        <w:tc>
          <w:tcPr>
            <w:tcW w:w="7512" w:type="dxa"/>
            <w:tcBorders>
              <w:top w:val="single" w:sz="4" w:space="0" w:color="auto"/>
              <w:left w:val="single" w:sz="4" w:space="0" w:color="auto"/>
              <w:bottom w:val="single" w:sz="4" w:space="0" w:color="auto"/>
              <w:right w:val="single" w:sz="4" w:space="0" w:color="auto"/>
            </w:tcBorders>
            <w:hideMark/>
          </w:tcPr>
          <w:p w14:paraId="26DE615F" w14:textId="77777777" w:rsidR="00BB6A17" w:rsidRPr="00BB6A17" w:rsidRDefault="00BB6A17" w:rsidP="00BB6A17">
            <w:pPr>
              <w:widowControl/>
              <w:spacing w:before="120" w:after="120"/>
              <w:rPr>
                <w:noProof/>
              </w:rPr>
            </w:pPr>
            <w:r w:rsidRPr="00BB6A17">
              <w:t xml:space="preserve">Iberiska bergsgräsmarker med </w:t>
            </w:r>
            <w:r w:rsidRPr="00BB6A17">
              <w:rPr>
                <w:i/>
                <w:iCs/>
              </w:rPr>
              <w:t>Festuca</w:t>
            </w:r>
            <w:r w:rsidRPr="00BB6A17">
              <w:t xml:space="preserve"> </w:t>
            </w:r>
            <w:r w:rsidRPr="00BB6A17">
              <w:rPr>
                <w:i/>
                <w:iCs/>
              </w:rPr>
              <w:t>indigesta</w:t>
            </w:r>
          </w:p>
        </w:tc>
      </w:tr>
      <w:tr w:rsidR="00BB6A17" w:rsidRPr="00BB6A17" w14:paraId="40A30099" w14:textId="77777777" w:rsidTr="0045142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09C5BCDF" w14:textId="77777777" w:rsidR="00BB6A17" w:rsidRPr="00BB6A17" w:rsidRDefault="00BB6A17" w:rsidP="00BB6A17">
            <w:pPr>
              <w:widowControl/>
              <w:spacing w:before="120" w:after="120"/>
              <w:rPr>
                <w:noProof/>
              </w:rPr>
            </w:pPr>
            <w:r w:rsidRPr="00BB6A17">
              <w:t>6170</w:t>
            </w:r>
          </w:p>
        </w:tc>
        <w:tc>
          <w:tcPr>
            <w:tcW w:w="7512" w:type="dxa"/>
            <w:tcBorders>
              <w:top w:val="single" w:sz="4" w:space="0" w:color="auto"/>
              <w:left w:val="single" w:sz="4" w:space="0" w:color="auto"/>
              <w:bottom w:val="single" w:sz="4" w:space="0" w:color="auto"/>
              <w:right w:val="single" w:sz="4" w:space="0" w:color="auto"/>
            </w:tcBorders>
            <w:hideMark/>
          </w:tcPr>
          <w:p w14:paraId="01EB72E2" w14:textId="77777777" w:rsidR="00BB6A17" w:rsidRPr="00BB6A17" w:rsidRDefault="00BB6A17" w:rsidP="00BB6A17">
            <w:pPr>
              <w:widowControl/>
              <w:spacing w:before="120" w:after="120"/>
              <w:rPr>
                <w:noProof/>
              </w:rPr>
            </w:pPr>
            <w:r w:rsidRPr="00BB6A17">
              <w:t>Alpina och subalpina kalkgräsmarker</w:t>
            </w:r>
          </w:p>
        </w:tc>
      </w:tr>
      <w:tr w:rsidR="00BB6A17" w:rsidRPr="00BB6A17" w14:paraId="194F3B60" w14:textId="77777777" w:rsidTr="0045142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485AC5C6" w14:textId="77777777" w:rsidR="00BB6A17" w:rsidRPr="00BB6A17" w:rsidRDefault="00BB6A17" w:rsidP="00BB6A17">
            <w:pPr>
              <w:widowControl/>
              <w:spacing w:before="120" w:after="120"/>
              <w:rPr>
                <w:noProof/>
              </w:rPr>
            </w:pPr>
            <w:r w:rsidRPr="00BB6A17">
              <w:t>6180</w:t>
            </w:r>
          </w:p>
        </w:tc>
        <w:tc>
          <w:tcPr>
            <w:tcW w:w="7512" w:type="dxa"/>
            <w:tcBorders>
              <w:top w:val="single" w:sz="4" w:space="0" w:color="auto"/>
              <w:left w:val="single" w:sz="4" w:space="0" w:color="auto"/>
              <w:bottom w:val="single" w:sz="4" w:space="0" w:color="auto"/>
              <w:right w:val="single" w:sz="4" w:space="0" w:color="auto"/>
            </w:tcBorders>
            <w:hideMark/>
          </w:tcPr>
          <w:p w14:paraId="5D6225C1" w14:textId="77777777" w:rsidR="00BB6A17" w:rsidRPr="00BB6A17" w:rsidRDefault="00BB6A17" w:rsidP="00BB6A17">
            <w:pPr>
              <w:widowControl/>
              <w:spacing w:before="120" w:after="120"/>
              <w:rPr>
                <w:noProof/>
              </w:rPr>
            </w:pPr>
            <w:r w:rsidRPr="00BB6A17">
              <w:t>Makaronesiska mesofila gräsmarker</w:t>
            </w:r>
          </w:p>
        </w:tc>
      </w:tr>
      <w:tr w:rsidR="00BB6A17" w:rsidRPr="00BB6A17" w14:paraId="355A6A54" w14:textId="77777777" w:rsidTr="0045142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0FA598AF" w14:textId="77777777" w:rsidR="00BB6A17" w:rsidRPr="00BB6A17" w:rsidRDefault="00BB6A17" w:rsidP="00BB6A17">
            <w:pPr>
              <w:widowControl/>
              <w:spacing w:before="120" w:after="120"/>
              <w:rPr>
                <w:noProof/>
              </w:rPr>
            </w:pPr>
            <w:r w:rsidRPr="00BB6A17">
              <w:t>6190</w:t>
            </w:r>
          </w:p>
        </w:tc>
        <w:tc>
          <w:tcPr>
            <w:tcW w:w="7512" w:type="dxa"/>
            <w:tcBorders>
              <w:top w:val="single" w:sz="4" w:space="0" w:color="auto"/>
              <w:left w:val="single" w:sz="4" w:space="0" w:color="auto"/>
              <w:bottom w:val="single" w:sz="4" w:space="0" w:color="auto"/>
              <w:right w:val="single" w:sz="4" w:space="0" w:color="auto"/>
            </w:tcBorders>
            <w:hideMark/>
          </w:tcPr>
          <w:p w14:paraId="5EDF3E00" w14:textId="77777777" w:rsidR="00BB6A17" w:rsidRPr="00BB6A17" w:rsidRDefault="00BB6A17" w:rsidP="00BB6A17">
            <w:pPr>
              <w:widowControl/>
              <w:spacing w:before="120" w:after="120"/>
              <w:rPr>
                <w:noProof/>
              </w:rPr>
            </w:pPr>
            <w:r w:rsidRPr="00BB6A17">
              <w:t>Pannoniska gräsmarker med klippgrund (</w:t>
            </w:r>
            <w:r w:rsidRPr="00BB6A17">
              <w:rPr>
                <w:i/>
                <w:iCs/>
              </w:rPr>
              <w:t>Stipo-Festucetalia pallentis</w:t>
            </w:r>
            <w:r w:rsidRPr="00BB6A17">
              <w:t>)</w:t>
            </w:r>
          </w:p>
        </w:tc>
      </w:tr>
      <w:tr w:rsidR="00BB6A17" w:rsidRPr="00BB6A17" w14:paraId="5BC1EF2F" w14:textId="77777777" w:rsidTr="0045142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68ADFAAB" w14:textId="77777777" w:rsidR="00BB6A17" w:rsidRPr="00BB6A17" w:rsidRDefault="00BB6A17" w:rsidP="00BB6A17">
            <w:pPr>
              <w:widowControl/>
              <w:spacing w:before="120" w:after="120"/>
              <w:rPr>
                <w:noProof/>
              </w:rPr>
            </w:pPr>
            <w:r w:rsidRPr="00BB6A17">
              <w:lastRenderedPageBreak/>
              <w:t>6210</w:t>
            </w:r>
          </w:p>
        </w:tc>
        <w:tc>
          <w:tcPr>
            <w:tcW w:w="7512" w:type="dxa"/>
            <w:tcBorders>
              <w:top w:val="single" w:sz="4" w:space="0" w:color="auto"/>
              <w:left w:val="single" w:sz="4" w:space="0" w:color="auto"/>
              <w:bottom w:val="single" w:sz="4" w:space="0" w:color="auto"/>
              <w:right w:val="single" w:sz="4" w:space="0" w:color="auto"/>
            </w:tcBorders>
            <w:hideMark/>
          </w:tcPr>
          <w:p w14:paraId="7576705F" w14:textId="77777777" w:rsidR="00BB6A17" w:rsidRPr="00BB6A17" w:rsidRDefault="00BB6A17" w:rsidP="00BB6A17">
            <w:pPr>
              <w:widowControl/>
              <w:spacing w:before="120" w:after="120"/>
              <w:rPr>
                <w:noProof/>
              </w:rPr>
            </w:pPr>
            <w:r w:rsidRPr="00BB6A17">
              <w:t>Delvis naturliga torra gräsmarker och buskfacies på kalksubstrat (</w:t>
            </w:r>
            <w:r w:rsidRPr="00BB6A17">
              <w:rPr>
                <w:i/>
                <w:iCs/>
              </w:rPr>
              <w:t>Festuco-Brometalia</w:t>
            </w:r>
            <w:r w:rsidRPr="00BB6A17">
              <w:t>)</w:t>
            </w:r>
          </w:p>
        </w:tc>
      </w:tr>
      <w:tr w:rsidR="00BB6A17" w:rsidRPr="00BB6A17" w14:paraId="3D9129DE" w14:textId="77777777" w:rsidTr="0045142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3A01D5E3" w14:textId="77777777" w:rsidR="00BB6A17" w:rsidRPr="00BB6A17" w:rsidRDefault="00BB6A17" w:rsidP="00BB6A17">
            <w:pPr>
              <w:widowControl/>
              <w:spacing w:before="120" w:after="120"/>
              <w:rPr>
                <w:noProof/>
              </w:rPr>
            </w:pPr>
            <w:r w:rsidRPr="00BB6A17">
              <w:t>6220</w:t>
            </w:r>
          </w:p>
        </w:tc>
        <w:tc>
          <w:tcPr>
            <w:tcW w:w="7512" w:type="dxa"/>
            <w:tcBorders>
              <w:top w:val="single" w:sz="4" w:space="0" w:color="auto"/>
              <w:left w:val="single" w:sz="4" w:space="0" w:color="auto"/>
              <w:bottom w:val="single" w:sz="4" w:space="0" w:color="auto"/>
              <w:right w:val="single" w:sz="4" w:space="0" w:color="auto"/>
            </w:tcBorders>
            <w:hideMark/>
          </w:tcPr>
          <w:p w14:paraId="737729F2" w14:textId="77777777" w:rsidR="00BB6A17" w:rsidRPr="00BB6A17" w:rsidRDefault="00BB6A17" w:rsidP="00BB6A17">
            <w:pPr>
              <w:widowControl/>
              <w:spacing w:before="120" w:after="120"/>
              <w:rPr>
                <w:noProof/>
              </w:rPr>
            </w:pPr>
            <w:r w:rsidRPr="00BB6A17">
              <w:t xml:space="preserve">Stäppartade marker med gräs och annueller av typen </w:t>
            </w:r>
            <w:r w:rsidRPr="00BB6A17">
              <w:rPr>
                <w:i/>
                <w:iCs/>
              </w:rPr>
              <w:t>Thero-Brachypodietea</w:t>
            </w:r>
          </w:p>
        </w:tc>
      </w:tr>
      <w:tr w:rsidR="00BB6A17" w:rsidRPr="00BB6A17" w14:paraId="4D1E051B" w14:textId="77777777" w:rsidTr="0045142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04FFF45B" w14:textId="77777777" w:rsidR="00BB6A17" w:rsidRPr="00BB6A17" w:rsidRDefault="00BB6A17" w:rsidP="00BB6A17">
            <w:pPr>
              <w:widowControl/>
              <w:spacing w:before="120" w:after="120"/>
              <w:rPr>
                <w:noProof/>
              </w:rPr>
            </w:pPr>
            <w:r w:rsidRPr="00BB6A17">
              <w:t>6230</w:t>
            </w:r>
          </w:p>
        </w:tc>
        <w:tc>
          <w:tcPr>
            <w:tcW w:w="7512" w:type="dxa"/>
            <w:tcBorders>
              <w:top w:val="single" w:sz="4" w:space="0" w:color="auto"/>
              <w:left w:val="single" w:sz="4" w:space="0" w:color="auto"/>
              <w:bottom w:val="single" w:sz="4" w:space="0" w:color="auto"/>
              <w:right w:val="single" w:sz="4" w:space="0" w:color="auto"/>
            </w:tcBorders>
            <w:hideMark/>
          </w:tcPr>
          <w:p w14:paraId="6A4DFE34" w14:textId="77777777" w:rsidR="00BB6A17" w:rsidRPr="00BB6A17" w:rsidRDefault="00BB6A17" w:rsidP="00BB6A17">
            <w:pPr>
              <w:widowControl/>
              <w:spacing w:before="120" w:after="120"/>
              <w:rPr>
                <w:noProof/>
              </w:rPr>
            </w:pPr>
            <w:r w:rsidRPr="00BB6A17">
              <w:t xml:space="preserve">Artrika </w:t>
            </w:r>
            <w:r w:rsidRPr="00BB6A17">
              <w:rPr>
                <w:i/>
                <w:iCs/>
              </w:rPr>
              <w:t>Nardus</w:t>
            </w:r>
            <w:r w:rsidRPr="00BB6A17">
              <w:t>-gräsmarker på silikatsubstrat i bergsområden (och subbergsområden i Kontinentaleuropa)</w:t>
            </w:r>
          </w:p>
        </w:tc>
      </w:tr>
      <w:tr w:rsidR="00BB6A17" w:rsidRPr="00BB6A17" w14:paraId="7C34309F" w14:textId="77777777" w:rsidTr="0045142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13B6AC16" w14:textId="77777777" w:rsidR="00BB6A17" w:rsidRPr="00BB6A17" w:rsidRDefault="00BB6A17" w:rsidP="00BB6A17">
            <w:pPr>
              <w:widowControl/>
              <w:spacing w:before="120" w:after="120"/>
              <w:rPr>
                <w:noProof/>
              </w:rPr>
            </w:pPr>
            <w:r w:rsidRPr="00BB6A17">
              <w:t>6240</w:t>
            </w:r>
          </w:p>
        </w:tc>
        <w:tc>
          <w:tcPr>
            <w:tcW w:w="7512" w:type="dxa"/>
            <w:tcBorders>
              <w:top w:val="single" w:sz="4" w:space="0" w:color="auto"/>
              <w:left w:val="single" w:sz="4" w:space="0" w:color="auto"/>
              <w:bottom w:val="single" w:sz="4" w:space="0" w:color="auto"/>
              <w:right w:val="single" w:sz="4" w:space="0" w:color="auto"/>
            </w:tcBorders>
            <w:hideMark/>
          </w:tcPr>
          <w:p w14:paraId="61F48236" w14:textId="77777777" w:rsidR="00BB6A17" w:rsidRPr="00BB6A17" w:rsidRDefault="00BB6A17" w:rsidP="00BB6A17">
            <w:pPr>
              <w:widowControl/>
              <w:spacing w:before="120" w:after="120"/>
              <w:rPr>
                <w:noProof/>
              </w:rPr>
            </w:pPr>
            <w:r w:rsidRPr="00BB6A17">
              <w:t>Subpannoniska stäppartade gräsmarker</w:t>
            </w:r>
          </w:p>
        </w:tc>
      </w:tr>
      <w:tr w:rsidR="00BB6A17" w:rsidRPr="00BB6A17" w14:paraId="3628FAD3" w14:textId="77777777" w:rsidTr="0045142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793A5040" w14:textId="77777777" w:rsidR="00BB6A17" w:rsidRPr="00BB6A17" w:rsidRDefault="00BB6A17" w:rsidP="00BB6A17">
            <w:pPr>
              <w:widowControl/>
              <w:spacing w:before="120" w:after="120"/>
              <w:rPr>
                <w:noProof/>
              </w:rPr>
            </w:pPr>
            <w:r w:rsidRPr="00BB6A17">
              <w:t>6250</w:t>
            </w:r>
          </w:p>
        </w:tc>
        <w:tc>
          <w:tcPr>
            <w:tcW w:w="7512" w:type="dxa"/>
            <w:tcBorders>
              <w:top w:val="single" w:sz="4" w:space="0" w:color="auto"/>
              <w:left w:val="single" w:sz="4" w:space="0" w:color="auto"/>
              <w:bottom w:val="single" w:sz="4" w:space="0" w:color="auto"/>
              <w:right w:val="single" w:sz="4" w:space="0" w:color="auto"/>
            </w:tcBorders>
            <w:hideMark/>
          </w:tcPr>
          <w:p w14:paraId="4D259744" w14:textId="77777777" w:rsidR="00BB6A17" w:rsidRPr="00BB6A17" w:rsidRDefault="00BB6A17" w:rsidP="00BB6A17">
            <w:pPr>
              <w:widowControl/>
              <w:spacing w:before="120" w:after="120"/>
              <w:rPr>
                <w:noProof/>
              </w:rPr>
            </w:pPr>
            <w:r w:rsidRPr="00BB6A17">
              <w:t>Pannoniska löss-stäppmarker</w:t>
            </w:r>
          </w:p>
        </w:tc>
      </w:tr>
      <w:tr w:rsidR="00BB6A17" w:rsidRPr="00BB6A17" w14:paraId="368848E7" w14:textId="77777777" w:rsidTr="0045142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5D2B3270" w14:textId="77777777" w:rsidR="00BB6A17" w:rsidRPr="00BB6A17" w:rsidRDefault="00BB6A17" w:rsidP="00BB6A17">
            <w:pPr>
              <w:widowControl/>
              <w:spacing w:before="120" w:after="120"/>
              <w:rPr>
                <w:noProof/>
              </w:rPr>
            </w:pPr>
            <w:r w:rsidRPr="00BB6A17">
              <w:t>6260</w:t>
            </w:r>
          </w:p>
        </w:tc>
        <w:tc>
          <w:tcPr>
            <w:tcW w:w="7512" w:type="dxa"/>
            <w:tcBorders>
              <w:top w:val="single" w:sz="4" w:space="0" w:color="auto"/>
              <w:left w:val="single" w:sz="4" w:space="0" w:color="auto"/>
              <w:bottom w:val="single" w:sz="4" w:space="0" w:color="auto"/>
              <w:right w:val="single" w:sz="4" w:space="0" w:color="auto"/>
            </w:tcBorders>
            <w:hideMark/>
          </w:tcPr>
          <w:p w14:paraId="5D3ADEF5" w14:textId="77777777" w:rsidR="00BB6A17" w:rsidRPr="00BB6A17" w:rsidRDefault="00BB6A17" w:rsidP="00BB6A17">
            <w:pPr>
              <w:widowControl/>
              <w:spacing w:before="120" w:after="120"/>
              <w:rPr>
                <w:noProof/>
              </w:rPr>
            </w:pPr>
            <w:r w:rsidRPr="00BB6A17">
              <w:t>Pannoniska sandstäpper</w:t>
            </w:r>
          </w:p>
        </w:tc>
      </w:tr>
      <w:tr w:rsidR="00BB6A17" w:rsidRPr="00BB6A17" w14:paraId="408E8EB0" w14:textId="77777777" w:rsidTr="0045142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25618EFA" w14:textId="77777777" w:rsidR="00BB6A17" w:rsidRPr="00BB6A17" w:rsidRDefault="00BB6A17" w:rsidP="00BB6A17">
            <w:pPr>
              <w:widowControl/>
              <w:spacing w:before="120" w:after="120"/>
              <w:rPr>
                <w:noProof/>
              </w:rPr>
            </w:pPr>
            <w:r w:rsidRPr="00BB6A17">
              <w:t>6270</w:t>
            </w:r>
          </w:p>
        </w:tc>
        <w:tc>
          <w:tcPr>
            <w:tcW w:w="7512" w:type="dxa"/>
            <w:tcBorders>
              <w:top w:val="single" w:sz="4" w:space="0" w:color="auto"/>
              <w:left w:val="single" w:sz="4" w:space="0" w:color="auto"/>
              <w:bottom w:val="single" w:sz="4" w:space="0" w:color="auto"/>
              <w:right w:val="single" w:sz="4" w:space="0" w:color="auto"/>
            </w:tcBorders>
            <w:hideMark/>
          </w:tcPr>
          <w:p w14:paraId="2AB6C41E" w14:textId="77777777" w:rsidR="00BB6A17" w:rsidRPr="00BB6A17" w:rsidRDefault="00BB6A17" w:rsidP="00BB6A17">
            <w:pPr>
              <w:widowControl/>
              <w:spacing w:before="120" w:after="120"/>
              <w:rPr>
                <w:noProof/>
              </w:rPr>
            </w:pPr>
            <w:r w:rsidRPr="00BB6A17">
              <w:t>Fennoskandiska artrika torra till halvtorra låglandsgräsmarker</w:t>
            </w:r>
          </w:p>
        </w:tc>
      </w:tr>
      <w:tr w:rsidR="00BB6A17" w:rsidRPr="00BB6A17" w14:paraId="2870C891" w14:textId="77777777" w:rsidTr="0045142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3804BCF8" w14:textId="77777777" w:rsidR="00BB6A17" w:rsidRPr="00BB6A17" w:rsidRDefault="00BB6A17" w:rsidP="00BB6A17">
            <w:pPr>
              <w:widowControl/>
              <w:spacing w:before="120" w:after="120"/>
              <w:rPr>
                <w:noProof/>
              </w:rPr>
            </w:pPr>
            <w:r w:rsidRPr="00BB6A17">
              <w:t>6280</w:t>
            </w:r>
          </w:p>
        </w:tc>
        <w:tc>
          <w:tcPr>
            <w:tcW w:w="7512" w:type="dxa"/>
            <w:tcBorders>
              <w:top w:val="single" w:sz="4" w:space="0" w:color="auto"/>
              <w:left w:val="single" w:sz="4" w:space="0" w:color="auto"/>
              <w:bottom w:val="single" w:sz="4" w:space="0" w:color="auto"/>
              <w:right w:val="single" w:sz="4" w:space="0" w:color="auto"/>
            </w:tcBorders>
            <w:hideMark/>
          </w:tcPr>
          <w:p w14:paraId="28D2576D" w14:textId="77777777" w:rsidR="00BB6A17" w:rsidRPr="00BB6A17" w:rsidRDefault="00BB6A17" w:rsidP="00BB6A17">
            <w:pPr>
              <w:widowControl/>
              <w:spacing w:before="120" w:after="120"/>
              <w:rPr>
                <w:noProof/>
              </w:rPr>
            </w:pPr>
            <w:r w:rsidRPr="00BB6A17">
              <w:t>Nordiskt alvar och prekambriska kalkhällmarker</w:t>
            </w:r>
          </w:p>
        </w:tc>
      </w:tr>
      <w:tr w:rsidR="00BB6A17" w:rsidRPr="00BB6A17" w14:paraId="0664DAB9" w14:textId="77777777" w:rsidTr="0045142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09CB1F99" w14:textId="77777777" w:rsidR="00BB6A17" w:rsidRPr="00BB6A17" w:rsidRDefault="00BB6A17" w:rsidP="00BB6A17">
            <w:pPr>
              <w:widowControl/>
              <w:spacing w:before="120" w:after="120"/>
              <w:rPr>
                <w:noProof/>
              </w:rPr>
            </w:pPr>
            <w:r w:rsidRPr="00BB6A17">
              <w:t>62A0</w:t>
            </w:r>
          </w:p>
        </w:tc>
        <w:tc>
          <w:tcPr>
            <w:tcW w:w="7512" w:type="dxa"/>
            <w:tcBorders>
              <w:top w:val="single" w:sz="4" w:space="0" w:color="auto"/>
              <w:left w:val="single" w:sz="4" w:space="0" w:color="auto"/>
              <w:bottom w:val="single" w:sz="4" w:space="0" w:color="auto"/>
              <w:right w:val="single" w:sz="4" w:space="0" w:color="auto"/>
            </w:tcBorders>
            <w:hideMark/>
          </w:tcPr>
          <w:p w14:paraId="5087D78B" w14:textId="77777777" w:rsidR="00BB6A17" w:rsidRPr="00BB6A17" w:rsidRDefault="00BB6A17" w:rsidP="00BB6A17">
            <w:pPr>
              <w:widowControl/>
              <w:spacing w:before="120" w:after="120"/>
              <w:rPr>
                <w:noProof/>
              </w:rPr>
            </w:pPr>
            <w:r w:rsidRPr="00BB6A17">
              <w:t>Östliga submediterrana torra gräsmarker (</w:t>
            </w:r>
            <w:r w:rsidRPr="00BB6A17">
              <w:rPr>
                <w:i/>
                <w:iCs/>
              </w:rPr>
              <w:t>Scorzoneratalia villosae</w:t>
            </w:r>
            <w:r w:rsidRPr="00BB6A17">
              <w:t>)</w:t>
            </w:r>
          </w:p>
        </w:tc>
      </w:tr>
      <w:tr w:rsidR="00BB6A17" w:rsidRPr="00BB6A17" w14:paraId="2A7B0953" w14:textId="77777777" w:rsidTr="0045142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66279BE9" w14:textId="77777777" w:rsidR="00BB6A17" w:rsidRPr="00BB6A17" w:rsidRDefault="00BB6A17" w:rsidP="00BB6A17">
            <w:pPr>
              <w:widowControl/>
              <w:spacing w:before="120" w:after="120"/>
              <w:rPr>
                <w:noProof/>
              </w:rPr>
            </w:pPr>
            <w:r w:rsidRPr="00BB6A17">
              <w:t>62B0</w:t>
            </w:r>
          </w:p>
        </w:tc>
        <w:tc>
          <w:tcPr>
            <w:tcW w:w="7512" w:type="dxa"/>
            <w:tcBorders>
              <w:top w:val="single" w:sz="4" w:space="0" w:color="auto"/>
              <w:left w:val="single" w:sz="4" w:space="0" w:color="auto"/>
              <w:bottom w:val="single" w:sz="4" w:space="0" w:color="auto"/>
              <w:right w:val="single" w:sz="4" w:space="0" w:color="auto"/>
            </w:tcBorders>
            <w:hideMark/>
          </w:tcPr>
          <w:p w14:paraId="18951609" w14:textId="77777777" w:rsidR="00BB6A17" w:rsidRPr="00BB6A17" w:rsidRDefault="00BB6A17" w:rsidP="00BB6A17">
            <w:pPr>
              <w:widowControl/>
              <w:spacing w:before="120" w:after="120"/>
              <w:rPr>
                <w:noProof/>
              </w:rPr>
            </w:pPr>
            <w:r w:rsidRPr="00BB6A17">
              <w:t>Gräsmarker med serpentinvegetation i Cypern</w:t>
            </w:r>
          </w:p>
        </w:tc>
      </w:tr>
      <w:tr w:rsidR="00BB6A17" w:rsidRPr="00BB6A17" w14:paraId="5BBCB57A" w14:textId="77777777" w:rsidTr="0045142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4D217584" w14:textId="77777777" w:rsidR="00BB6A17" w:rsidRPr="00BB6A17" w:rsidRDefault="00BB6A17" w:rsidP="00BB6A17">
            <w:pPr>
              <w:widowControl/>
              <w:spacing w:before="120" w:after="120"/>
              <w:rPr>
                <w:noProof/>
              </w:rPr>
            </w:pPr>
            <w:r w:rsidRPr="00BB6A17">
              <w:t>62C0</w:t>
            </w:r>
          </w:p>
        </w:tc>
        <w:tc>
          <w:tcPr>
            <w:tcW w:w="7512" w:type="dxa"/>
            <w:tcBorders>
              <w:top w:val="single" w:sz="4" w:space="0" w:color="auto"/>
              <w:left w:val="single" w:sz="4" w:space="0" w:color="auto"/>
              <w:bottom w:val="single" w:sz="4" w:space="0" w:color="auto"/>
              <w:right w:val="single" w:sz="4" w:space="0" w:color="auto"/>
            </w:tcBorders>
            <w:hideMark/>
          </w:tcPr>
          <w:p w14:paraId="17A623EB" w14:textId="77777777" w:rsidR="00BB6A17" w:rsidRPr="00BB6A17" w:rsidRDefault="00BB6A17" w:rsidP="00BB6A17">
            <w:pPr>
              <w:widowControl/>
              <w:spacing w:before="120" w:after="120"/>
              <w:rPr>
                <w:noProof/>
              </w:rPr>
            </w:pPr>
            <w:r w:rsidRPr="00BB6A17">
              <w:t>Ponto-sarmatiska stäpper</w:t>
            </w:r>
          </w:p>
        </w:tc>
      </w:tr>
      <w:tr w:rsidR="00BB6A17" w:rsidRPr="00BB6A17" w14:paraId="71430209" w14:textId="77777777" w:rsidTr="0045142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718AF19E" w14:textId="77777777" w:rsidR="00BB6A17" w:rsidRPr="00BB6A17" w:rsidRDefault="00BB6A17" w:rsidP="00BB6A17">
            <w:pPr>
              <w:widowControl/>
              <w:spacing w:before="120" w:after="120"/>
              <w:rPr>
                <w:noProof/>
              </w:rPr>
            </w:pPr>
            <w:r w:rsidRPr="00BB6A17">
              <w:t>62D0</w:t>
            </w:r>
          </w:p>
        </w:tc>
        <w:tc>
          <w:tcPr>
            <w:tcW w:w="7512" w:type="dxa"/>
            <w:tcBorders>
              <w:top w:val="single" w:sz="4" w:space="0" w:color="auto"/>
              <w:left w:val="single" w:sz="4" w:space="0" w:color="auto"/>
              <w:bottom w:val="single" w:sz="4" w:space="0" w:color="auto"/>
              <w:right w:val="single" w:sz="4" w:space="0" w:color="auto"/>
            </w:tcBorders>
            <w:hideMark/>
          </w:tcPr>
          <w:p w14:paraId="7A64349A" w14:textId="77777777" w:rsidR="00BB6A17" w:rsidRPr="00BB6A17" w:rsidRDefault="00BB6A17" w:rsidP="00BB6A17">
            <w:pPr>
              <w:widowControl/>
              <w:spacing w:before="120" w:after="120"/>
              <w:rPr>
                <w:noProof/>
              </w:rPr>
            </w:pPr>
            <w:r w:rsidRPr="00BB6A17">
              <w:t>Oro-moesiska acidofila gräsmarker</w:t>
            </w:r>
          </w:p>
        </w:tc>
      </w:tr>
      <w:tr w:rsidR="00BB6A17" w:rsidRPr="00BB6A17" w14:paraId="4F4E68DE" w14:textId="77777777" w:rsidTr="0045142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32B20A7B" w14:textId="77777777" w:rsidR="00BB6A17" w:rsidRPr="00BB6A17" w:rsidRDefault="00BB6A17" w:rsidP="00BB6A17">
            <w:pPr>
              <w:widowControl/>
              <w:spacing w:before="120" w:after="120"/>
              <w:rPr>
                <w:noProof/>
              </w:rPr>
            </w:pPr>
            <w:r w:rsidRPr="00BB6A17">
              <w:t>6410</w:t>
            </w:r>
          </w:p>
        </w:tc>
        <w:tc>
          <w:tcPr>
            <w:tcW w:w="7512" w:type="dxa"/>
            <w:tcBorders>
              <w:top w:val="single" w:sz="4" w:space="0" w:color="auto"/>
              <w:left w:val="single" w:sz="4" w:space="0" w:color="auto"/>
              <w:bottom w:val="single" w:sz="4" w:space="0" w:color="auto"/>
              <w:right w:val="single" w:sz="4" w:space="0" w:color="auto"/>
            </w:tcBorders>
            <w:hideMark/>
          </w:tcPr>
          <w:p w14:paraId="7348EA38" w14:textId="77777777" w:rsidR="00BB6A17" w:rsidRPr="00BB6A17" w:rsidRDefault="00BB6A17" w:rsidP="00BB6A17">
            <w:pPr>
              <w:widowControl/>
              <w:spacing w:before="120" w:after="120"/>
              <w:rPr>
                <w:noProof/>
              </w:rPr>
            </w:pPr>
            <w:r w:rsidRPr="00BB6A17">
              <w:rPr>
                <w:i/>
                <w:iCs/>
              </w:rPr>
              <w:t>Molinia</w:t>
            </w:r>
            <w:r w:rsidRPr="00BB6A17">
              <w:t>-ängar på kalk-, torv- eller ler- och dyrika jordar (</w:t>
            </w:r>
            <w:r w:rsidRPr="00BB6A17">
              <w:rPr>
                <w:i/>
                <w:iCs/>
              </w:rPr>
              <w:t>Molinion caeruleae</w:t>
            </w:r>
            <w:r w:rsidRPr="00BB6A17">
              <w:t>)</w:t>
            </w:r>
          </w:p>
        </w:tc>
      </w:tr>
      <w:tr w:rsidR="00BB6A17" w:rsidRPr="00BB6A17" w14:paraId="7B012666" w14:textId="77777777" w:rsidTr="0045142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0E19F6AD" w14:textId="77777777" w:rsidR="00BB6A17" w:rsidRPr="00BB6A17" w:rsidRDefault="00BB6A17" w:rsidP="00BB6A17">
            <w:pPr>
              <w:widowControl/>
              <w:spacing w:before="120" w:after="120"/>
              <w:rPr>
                <w:noProof/>
              </w:rPr>
            </w:pPr>
            <w:r w:rsidRPr="00BB6A17">
              <w:t>6420</w:t>
            </w:r>
          </w:p>
        </w:tc>
        <w:tc>
          <w:tcPr>
            <w:tcW w:w="7512" w:type="dxa"/>
            <w:tcBorders>
              <w:top w:val="single" w:sz="4" w:space="0" w:color="auto"/>
              <w:left w:val="single" w:sz="4" w:space="0" w:color="auto"/>
              <w:bottom w:val="single" w:sz="4" w:space="0" w:color="auto"/>
              <w:right w:val="single" w:sz="4" w:space="0" w:color="auto"/>
            </w:tcBorders>
            <w:hideMark/>
          </w:tcPr>
          <w:p w14:paraId="1518FF27" w14:textId="77777777" w:rsidR="00BB6A17" w:rsidRPr="00BB6A17" w:rsidRDefault="00BB6A17" w:rsidP="00BB6A17">
            <w:pPr>
              <w:widowControl/>
              <w:spacing w:before="120" w:after="120"/>
              <w:rPr>
                <w:noProof/>
              </w:rPr>
            </w:pPr>
            <w:r w:rsidRPr="00BB6A17">
              <w:t xml:space="preserve">Mediterrana fuktiga gräsmarker med hög örtvegetation med </w:t>
            </w:r>
            <w:r w:rsidRPr="00BB6A17">
              <w:rPr>
                <w:i/>
                <w:iCs/>
              </w:rPr>
              <w:t>Molinio-Holoschoenion</w:t>
            </w:r>
          </w:p>
        </w:tc>
      </w:tr>
      <w:tr w:rsidR="00BB6A17" w:rsidRPr="00BB6A17" w14:paraId="6CD89697" w14:textId="77777777" w:rsidTr="0045142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762B0FD6" w14:textId="77777777" w:rsidR="00BB6A17" w:rsidRPr="00BB6A17" w:rsidRDefault="00BB6A17" w:rsidP="00BB6A17">
            <w:pPr>
              <w:widowControl/>
              <w:spacing w:before="120" w:after="120"/>
              <w:rPr>
                <w:noProof/>
              </w:rPr>
            </w:pPr>
            <w:r w:rsidRPr="00BB6A17">
              <w:t>6510</w:t>
            </w:r>
          </w:p>
        </w:tc>
        <w:tc>
          <w:tcPr>
            <w:tcW w:w="7512" w:type="dxa"/>
            <w:tcBorders>
              <w:top w:val="single" w:sz="4" w:space="0" w:color="auto"/>
              <w:left w:val="single" w:sz="4" w:space="0" w:color="auto"/>
              <w:bottom w:val="single" w:sz="4" w:space="0" w:color="auto"/>
              <w:right w:val="single" w:sz="4" w:space="0" w:color="auto"/>
            </w:tcBorders>
            <w:hideMark/>
          </w:tcPr>
          <w:p w14:paraId="6D0B7D73" w14:textId="77777777" w:rsidR="00BB6A17" w:rsidRPr="00BB6A17" w:rsidRDefault="00BB6A17" w:rsidP="00BB6A17">
            <w:pPr>
              <w:widowControl/>
              <w:spacing w:before="120" w:after="120"/>
              <w:rPr>
                <w:noProof/>
              </w:rPr>
            </w:pPr>
            <w:r w:rsidRPr="00BB6A17">
              <w:t>Slåtterängar i låglandet (</w:t>
            </w:r>
            <w:r w:rsidRPr="00BB6A17">
              <w:rPr>
                <w:i/>
                <w:iCs/>
              </w:rPr>
              <w:t>Alopecurus pratensis</w:t>
            </w:r>
            <w:r w:rsidRPr="00BB6A17">
              <w:t xml:space="preserve">, </w:t>
            </w:r>
            <w:r w:rsidRPr="00BB6A17">
              <w:rPr>
                <w:i/>
                <w:iCs/>
              </w:rPr>
              <w:t>Sanguisorba officinalis</w:t>
            </w:r>
            <w:r w:rsidRPr="00BB6A17">
              <w:t>)</w:t>
            </w:r>
          </w:p>
        </w:tc>
      </w:tr>
      <w:tr w:rsidR="00BB6A17" w:rsidRPr="00BB6A17" w14:paraId="6B3AAF55" w14:textId="77777777" w:rsidTr="0045142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4C161BC3" w14:textId="77777777" w:rsidR="00BB6A17" w:rsidRPr="00BB6A17" w:rsidRDefault="00BB6A17" w:rsidP="00BB6A17">
            <w:pPr>
              <w:widowControl/>
              <w:spacing w:before="120" w:after="120"/>
              <w:rPr>
                <w:noProof/>
              </w:rPr>
            </w:pPr>
            <w:r w:rsidRPr="00BB6A17">
              <w:t>6520</w:t>
            </w:r>
          </w:p>
        </w:tc>
        <w:tc>
          <w:tcPr>
            <w:tcW w:w="7512" w:type="dxa"/>
            <w:tcBorders>
              <w:top w:val="single" w:sz="4" w:space="0" w:color="auto"/>
              <w:left w:val="single" w:sz="4" w:space="0" w:color="auto"/>
              <w:bottom w:val="single" w:sz="4" w:space="0" w:color="auto"/>
              <w:right w:val="single" w:sz="4" w:space="0" w:color="auto"/>
            </w:tcBorders>
            <w:hideMark/>
          </w:tcPr>
          <w:p w14:paraId="0733D9E4" w14:textId="77777777" w:rsidR="00BB6A17" w:rsidRPr="00BB6A17" w:rsidRDefault="00BB6A17" w:rsidP="00BB6A17">
            <w:pPr>
              <w:widowControl/>
              <w:spacing w:before="120" w:after="120"/>
              <w:rPr>
                <w:noProof/>
              </w:rPr>
            </w:pPr>
            <w:r w:rsidRPr="00BB6A17">
              <w:t>Höglänta slåtterängar</w:t>
            </w:r>
          </w:p>
        </w:tc>
      </w:tr>
      <w:tr w:rsidR="00BB6A17" w:rsidRPr="00BB6A17" w14:paraId="55E9FEFC" w14:textId="77777777" w:rsidTr="00451429">
        <w:trPr>
          <w:cantSplit/>
          <w:trHeight w:val="283"/>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45652FDD" w14:textId="77777777" w:rsidR="00BB6A17" w:rsidRPr="00BB6A17" w:rsidRDefault="00BB6A17" w:rsidP="00BB6A17">
            <w:pPr>
              <w:pageBreakBefore/>
              <w:widowControl/>
              <w:spacing w:before="120" w:after="120"/>
              <w:rPr>
                <w:noProof/>
              </w:rPr>
            </w:pPr>
            <w:r w:rsidRPr="00BB6A17">
              <w:lastRenderedPageBreak/>
              <w:t>Dehesas och trädklädda ängar och betesmarker</w:t>
            </w:r>
          </w:p>
        </w:tc>
      </w:tr>
      <w:tr w:rsidR="00BB6A17" w:rsidRPr="00BB6A17" w14:paraId="7185B260" w14:textId="77777777" w:rsidTr="0045142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0CE7F140" w14:textId="77777777" w:rsidR="00BB6A17" w:rsidRPr="00BB6A17" w:rsidRDefault="00BB6A17" w:rsidP="00BB6A17">
            <w:pPr>
              <w:widowControl/>
              <w:spacing w:before="120" w:after="120"/>
              <w:rPr>
                <w:bCs/>
                <w:noProof/>
              </w:rPr>
            </w:pPr>
            <w:r w:rsidRPr="00BB6A17">
              <w:t>6310</w:t>
            </w:r>
          </w:p>
        </w:tc>
        <w:tc>
          <w:tcPr>
            <w:tcW w:w="7512" w:type="dxa"/>
            <w:tcBorders>
              <w:top w:val="single" w:sz="4" w:space="0" w:color="auto"/>
              <w:left w:val="single" w:sz="4" w:space="0" w:color="auto"/>
              <w:bottom w:val="single" w:sz="4" w:space="0" w:color="auto"/>
              <w:right w:val="single" w:sz="4" w:space="0" w:color="auto"/>
            </w:tcBorders>
            <w:hideMark/>
          </w:tcPr>
          <w:p w14:paraId="391EE6B6" w14:textId="77777777" w:rsidR="00BB6A17" w:rsidRPr="00BB6A17" w:rsidRDefault="00BB6A17" w:rsidP="00BB6A17">
            <w:pPr>
              <w:widowControl/>
              <w:spacing w:before="120" w:after="120"/>
              <w:rPr>
                <w:bCs/>
                <w:noProof/>
              </w:rPr>
            </w:pPr>
            <w:r w:rsidRPr="00BB6A17">
              <w:t xml:space="preserve">Dehesas med vintergröna </w:t>
            </w:r>
            <w:r w:rsidRPr="00BB6A17">
              <w:rPr>
                <w:i/>
                <w:iCs/>
              </w:rPr>
              <w:t>Quercus</w:t>
            </w:r>
            <w:r w:rsidRPr="00BB6A17">
              <w:t xml:space="preserve"> spp.</w:t>
            </w:r>
          </w:p>
        </w:tc>
      </w:tr>
      <w:tr w:rsidR="00BB6A17" w:rsidRPr="00BB6A17" w14:paraId="1D396539" w14:textId="77777777" w:rsidTr="0045142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3118FA0C" w14:textId="77777777" w:rsidR="00BB6A17" w:rsidRPr="00BB6A17" w:rsidRDefault="00BB6A17" w:rsidP="00BB6A17">
            <w:pPr>
              <w:widowControl/>
              <w:spacing w:before="120" w:after="120"/>
              <w:rPr>
                <w:noProof/>
              </w:rPr>
            </w:pPr>
            <w:r w:rsidRPr="00BB6A17">
              <w:t>6530</w:t>
            </w:r>
          </w:p>
        </w:tc>
        <w:tc>
          <w:tcPr>
            <w:tcW w:w="7512" w:type="dxa"/>
            <w:tcBorders>
              <w:top w:val="single" w:sz="4" w:space="0" w:color="auto"/>
              <w:left w:val="single" w:sz="4" w:space="0" w:color="auto"/>
              <w:bottom w:val="single" w:sz="4" w:space="0" w:color="auto"/>
              <w:right w:val="single" w:sz="4" w:space="0" w:color="auto"/>
            </w:tcBorders>
            <w:hideMark/>
          </w:tcPr>
          <w:p w14:paraId="263D6ADD" w14:textId="77777777" w:rsidR="00BB6A17" w:rsidRPr="00BB6A17" w:rsidRDefault="00BB6A17" w:rsidP="00BB6A17">
            <w:pPr>
              <w:widowControl/>
              <w:spacing w:before="120" w:after="120"/>
              <w:rPr>
                <w:noProof/>
              </w:rPr>
            </w:pPr>
            <w:r w:rsidRPr="00BB6A17">
              <w:t>Fennoskandiska lövängar</w:t>
            </w:r>
          </w:p>
        </w:tc>
      </w:tr>
      <w:tr w:rsidR="00BB6A17" w:rsidRPr="00BB6A17" w14:paraId="5FEA35A7" w14:textId="77777777" w:rsidTr="0045142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3DECF361" w14:textId="77777777" w:rsidR="00BB6A17" w:rsidRPr="00BB6A17" w:rsidRDefault="00BB6A17" w:rsidP="00BB6A17">
            <w:pPr>
              <w:widowControl/>
              <w:spacing w:before="120" w:after="120"/>
              <w:rPr>
                <w:noProof/>
              </w:rPr>
            </w:pPr>
            <w:r w:rsidRPr="00BB6A17">
              <w:t>9070</w:t>
            </w:r>
          </w:p>
        </w:tc>
        <w:tc>
          <w:tcPr>
            <w:tcW w:w="7512" w:type="dxa"/>
            <w:tcBorders>
              <w:top w:val="single" w:sz="4" w:space="0" w:color="auto"/>
              <w:left w:val="single" w:sz="4" w:space="0" w:color="auto"/>
              <w:bottom w:val="single" w:sz="4" w:space="0" w:color="auto"/>
              <w:right w:val="single" w:sz="4" w:space="0" w:color="auto"/>
            </w:tcBorders>
            <w:hideMark/>
          </w:tcPr>
          <w:p w14:paraId="4641A881" w14:textId="77777777" w:rsidR="00BB6A17" w:rsidRPr="00BB6A17" w:rsidRDefault="00BB6A17" w:rsidP="00BB6A17">
            <w:pPr>
              <w:widowControl/>
              <w:spacing w:before="120" w:after="120"/>
              <w:rPr>
                <w:noProof/>
              </w:rPr>
            </w:pPr>
            <w:r w:rsidRPr="00BB6A17">
              <w:t>Fennoskandiska trädklädda betesmarker</w:t>
            </w:r>
          </w:p>
        </w:tc>
      </w:tr>
    </w:tbl>
    <w:p w14:paraId="37192AE0" w14:textId="77777777" w:rsidR="00BB6A17" w:rsidRPr="00BB6A17" w:rsidRDefault="00BB6A17" w:rsidP="00BB6A17">
      <w:pPr>
        <w:keepNext/>
        <w:widowControl/>
        <w:spacing w:before="120" w:after="120"/>
        <w:ind w:left="850" w:hanging="850"/>
        <w:jc w:val="both"/>
        <w:outlineLvl w:val="1"/>
        <w:rPr>
          <w:b/>
          <w:bCs/>
          <w:noProof/>
          <w:szCs w:val="26"/>
        </w:rPr>
      </w:pPr>
      <w:r w:rsidRPr="00BB6A17">
        <w:rPr>
          <w:b/>
        </w:rPr>
        <w:t>3.</w:t>
      </w:r>
      <w:r w:rsidRPr="00BB6A17">
        <w:rPr>
          <w:b/>
        </w:rPr>
        <w:tab/>
        <w:t xml:space="preserve">GRUPP 3: Vattendrag, sjöar, alluviala och strandnära livsmiljöer </w:t>
      </w:r>
    </w:p>
    <w:tbl>
      <w:tblPr>
        <w:tblStyle w:val="TableGrid2"/>
        <w:tblW w:w="0" w:type="auto"/>
        <w:tblLook w:val="04A0" w:firstRow="1" w:lastRow="0" w:firstColumn="1" w:lastColumn="0" w:noHBand="0" w:noVBand="1"/>
      </w:tblPr>
      <w:tblGrid>
        <w:gridCol w:w="1555"/>
        <w:gridCol w:w="7508"/>
      </w:tblGrid>
      <w:tr w:rsidR="00BB6A17" w:rsidRPr="00BB6A17" w14:paraId="5E419C7C"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14:paraId="5B8E99BB" w14:textId="77777777" w:rsidR="00BB6A17" w:rsidRPr="00BB6A17" w:rsidRDefault="00BB6A17" w:rsidP="00BB6A17">
            <w:pPr>
              <w:widowControl/>
              <w:spacing w:before="120" w:after="120"/>
              <w:rPr>
                <w:noProof/>
              </w:rPr>
            </w:pPr>
            <w:r w:rsidRPr="00BB6A17">
              <w:t xml:space="preserve">Kod för livsmiljötyp enligt bilaga I till rådets direktiv 92/43/EEG </w:t>
            </w:r>
          </w:p>
        </w:tc>
        <w:tc>
          <w:tcPr>
            <w:tcW w:w="7508" w:type="dxa"/>
            <w:tcBorders>
              <w:top w:val="single" w:sz="4" w:space="0" w:color="auto"/>
              <w:left w:val="single" w:sz="4" w:space="0" w:color="auto"/>
              <w:bottom w:val="single" w:sz="4" w:space="0" w:color="auto"/>
              <w:right w:val="single" w:sz="4" w:space="0" w:color="auto"/>
            </w:tcBorders>
            <w:vAlign w:val="center"/>
          </w:tcPr>
          <w:p w14:paraId="08AC8A48" w14:textId="77777777" w:rsidR="00BB6A17" w:rsidRPr="00BB6A17" w:rsidRDefault="00BB6A17" w:rsidP="00BB6A17">
            <w:pPr>
              <w:widowControl/>
              <w:spacing w:before="120" w:after="120"/>
              <w:rPr>
                <w:noProof/>
              </w:rPr>
            </w:pPr>
            <w:r w:rsidRPr="00BB6A17">
              <w:t>Namn på livsmiljötyp enligt bilaga I till rådets direktiv 92/43/EEG</w:t>
            </w:r>
          </w:p>
        </w:tc>
      </w:tr>
      <w:tr w:rsidR="00BB6A17" w:rsidRPr="00BB6A17" w14:paraId="76861DA9" w14:textId="77777777" w:rsidTr="00451429">
        <w:trPr>
          <w:cantSplit/>
          <w:trHeight w:val="283"/>
        </w:trPr>
        <w:tc>
          <w:tcPr>
            <w:tcW w:w="9063" w:type="dxa"/>
            <w:gridSpan w:val="2"/>
            <w:tcBorders>
              <w:top w:val="single" w:sz="4" w:space="0" w:color="auto"/>
              <w:left w:val="single" w:sz="4" w:space="0" w:color="auto"/>
              <w:bottom w:val="single" w:sz="4" w:space="0" w:color="auto"/>
              <w:right w:val="single" w:sz="4" w:space="0" w:color="auto"/>
            </w:tcBorders>
            <w:vAlign w:val="center"/>
          </w:tcPr>
          <w:p w14:paraId="161D20F5" w14:textId="77777777" w:rsidR="00BB6A17" w:rsidRPr="00BB6A17" w:rsidRDefault="00BB6A17" w:rsidP="00BB6A17">
            <w:pPr>
              <w:widowControl/>
              <w:spacing w:before="120" w:after="120"/>
              <w:rPr>
                <w:noProof/>
              </w:rPr>
            </w:pPr>
            <w:r w:rsidRPr="00BB6A17">
              <w:t>Vattendrag och sjöar</w:t>
            </w:r>
          </w:p>
        </w:tc>
      </w:tr>
      <w:tr w:rsidR="00BB6A17" w:rsidRPr="00BB6A17" w14:paraId="12B27BA8"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22CC140" w14:textId="77777777" w:rsidR="00BB6A17" w:rsidRPr="00BB6A17" w:rsidRDefault="00BB6A17" w:rsidP="00BB6A17">
            <w:pPr>
              <w:widowControl/>
              <w:spacing w:before="120" w:after="120"/>
              <w:rPr>
                <w:noProof/>
              </w:rPr>
            </w:pPr>
            <w:r w:rsidRPr="00BB6A17">
              <w:t>3110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9FE7A9B" w14:textId="77777777" w:rsidR="00BB6A17" w:rsidRPr="00BB6A17" w:rsidRDefault="00BB6A17" w:rsidP="00BB6A17">
            <w:pPr>
              <w:widowControl/>
              <w:spacing w:before="120" w:after="120"/>
              <w:rPr>
                <w:noProof/>
              </w:rPr>
            </w:pPr>
            <w:r w:rsidRPr="00BB6A17">
              <w:t>Oligotrofa mineralfattiga vatten på sandslätter (</w:t>
            </w:r>
            <w:r w:rsidRPr="00BB6A17">
              <w:rPr>
                <w:i/>
                <w:iCs/>
              </w:rPr>
              <w:t>Littorelletalia uniflorae</w:t>
            </w:r>
            <w:r w:rsidRPr="00BB6A17">
              <w:t>)</w:t>
            </w:r>
          </w:p>
        </w:tc>
      </w:tr>
      <w:tr w:rsidR="00BB6A17" w:rsidRPr="00BB6A17" w14:paraId="3F56D489"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43E8C5C" w14:textId="77777777" w:rsidR="00BB6A17" w:rsidRPr="00BB6A17" w:rsidRDefault="00BB6A17" w:rsidP="00BB6A17">
            <w:pPr>
              <w:widowControl/>
              <w:spacing w:before="120" w:after="120"/>
              <w:rPr>
                <w:noProof/>
              </w:rPr>
            </w:pPr>
            <w:r w:rsidRPr="00BB6A17">
              <w:t>3120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4E9B8554" w14:textId="77777777" w:rsidR="00BB6A17" w:rsidRPr="00BB6A17" w:rsidRDefault="00BB6A17" w:rsidP="00BB6A17">
            <w:pPr>
              <w:widowControl/>
              <w:spacing w:before="120" w:after="120"/>
              <w:rPr>
                <w:noProof/>
              </w:rPr>
            </w:pPr>
            <w:r w:rsidRPr="00BB6A17">
              <w:t xml:space="preserve">Oligotrofa mineralfattiga vatten på västligt mediterrana sandslätter med </w:t>
            </w:r>
            <w:r w:rsidRPr="00BB6A17">
              <w:rPr>
                <w:i/>
                <w:iCs/>
              </w:rPr>
              <w:t>Isoëtes</w:t>
            </w:r>
            <w:r w:rsidRPr="00BB6A17">
              <w:t xml:space="preserve"> spp.</w:t>
            </w:r>
          </w:p>
        </w:tc>
      </w:tr>
      <w:tr w:rsidR="00BB6A17" w:rsidRPr="00BB6A17" w14:paraId="483F4E49"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12470A1" w14:textId="77777777" w:rsidR="00BB6A17" w:rsidRPr="00BB6A17" w:rsidRDefault="00BB6A17" w:rsidP="00BB6A17">
            <w:pPr>
              <w:widowControl/>
              <w:spacing w:before="120" w:after="120"/>
              <w:rPr>
                <w:noProof/>
              </w:rPr>
            </w:pPr>
            <w:r w:rsidRPr="00BB6A17">
              <w:t>3130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E017055" w14:textId="77777777" w:rsidR="00BB6A17" w:rsidRPr="00BB6A17" w:rsidRDefault="00BB6A17" w:rsidP="00BB6A17">
            <w:pPr>
              <w:widowControl/>
              <w:spacing w:before="120" w:after="120"/>
              <w:rPr>
                <w:noProof/>
              </w:rPr>
            </w:pPr>
            <w:r w:rsidRPr="00BB6A17">
              <w:t xml:space="preserve">Oligotrofa till mesotrofa stillastående vatten med vegetation av </w:t>
            </w:r>
            <w:r w:rsidRPr="00BB6A17">
              <w:rPr>
                <w:i/>
                <w:iCs/>
              </w:rPr>
              <w:t>Littorelletea uniflorae</w:t>
            </w:r>
            <w:r w:rsidRPr="00BB6A17">
              <w:t xml:space="preserve"> och/eller </w:t>
            </w:r>
            <w:r w:rsidRPr="00BB6A17">
              <w:rPr>
                <w:i/>
                <w:iCs/>
              </w:rPr>
              <w:t>Isoëto-Nanojuncetea</w:t>
            </w:r>
          </w:p>
        </w:tc>
      </w:tr>
      <w:tr w:rsidR="00BB6A17" w:rsidRPr="00BB6A17" w14:paraId="3BC8B4D6"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FAB30FE" w14:textId="77777777" w:rsidR="00BB6A17" w:rsidRPr="00BB6A17" w:rsidRDefault="00BB6A17" w:rsidP="00BB6A17">
            <w:pPr>
              <w:widowControl/>
              <w:spacing w:before="120" w:after="120"/>
              <w:rPr>
                <w:noProof/>
              </w:rPr>
            </w:pPr>
            <w:r w:rsidRPr="00BB6A17">
              <w:t>3140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5835E63" w14:textId="77777777" w:rsidR="00BB6A17" w:rsidRPr="00BB6A17" w:rsidRDefault="00BB6A17" w:rsidP="00BB6A17">
            <w:pPr>
              <w:widowControl/>
              <w:spacing w:before="120" w:after="120"/>
              <w:rPr>
                <w:noProof/>
              </w:rPr>
            </w:pPr>
            <w:r w:rsidRPr="00BB6A17">
              <w:t xml:space="preserve">Kalkrika oligo-mesotrofa vatten med bentisk vegetation med </w:t>
            </w:r>
            <w:r w:rsidRPr="00BB6A17">
              <w:rPr>
                <w:i/>
                <w:iCs/>
              </w:rPr>
              <w:t>Chara</w:t>
            </w:r>
            <w:r w:rsidRPr="00BB6A17">
              <w:t xml:space="preserve"> spp.</w:t>
            </w:r>
          </w:p>
        </w:tc>
      </w:tr>
      <w:tr w:rsidR="00BB6A17" w:rsidRPr="00BB6A17" w14:paraId="1DC27F69"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DCE4A6A" w14:textId="77777777" w:rsidR="00BB6A17" w:rsidRPr="00BB6A17" w:rsidRDefault="00BB6A17" w:rsidP="00BB6A17">
            <w:pPr>
              <w:widowControl/>
              <w:spacing w:before="120" w:after="120"/>
              <w:rPr>
                <w:noProof/>
              </w:rPr>
            </w:pPr>
            <w:r w:rsidRPr="00BB6A17">
              <w:t>3150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0E0981BA" w14:textId="77777777" w:rsidR="00BB6A17" w:rsidRPr="00BB6A17" w:rsidRDefault="00BB6A17" w:rsidP="00BB6A17">
            <w:pPr>
              <w:widowControl/>
              <w:spacing w:before="120" w:after="120"/>
              <w:rPr>
                <w:noProof/>
              </w:rPr>
            </w:pPr>
            <w:r w:rsidRPr="00BB6A17">
              <w:t xml:space="preserve">Naturligt eutrofa sjöar med </w:t>
            </w:r>
            <w:r w:rsidRPr="00BB6A17">
              <w:rPr>
                <w:i/>
                <w:iCs/>
              </w:rPr>
              <w:t>Magnopotamion</w:t>
            </w:r>
            <w:r w:rsidRPr="00BB6A17">
              <w:t xml:space="preserve">- eller </w:t>
            </w:r>
            <w:r w:rsidRPr="00BB6A17">
              <w:rPr>
                <w:i/>
                <w:iCs/>
              </w:rPr>
              <w:t>Hydrocharition</w:t>
            </w:r>
            <w:r w:rsidRPr="00BB6A17">
              <w:t>-vegetation</w:t>
            </w:r>
          </w:p>
        </w:tc>
      </w:tr>
      <w:tr w:rsidR="00BB6A17" w:rsidRPr="00BB6A17" w14:paraId="60830566"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99E9385" w14:textId="77777777" w:rsidR="00BB6A17" w:rsidRPr="00BB6A17" w:rsidRDefault="00BB6A17" w:rsidP="00BB6A17">
            <w:pPr>
              <w:widowControl/>
              <w:spacing w:before="120" w:after="120"/>
              <w:rPr>
                <w:bCs/>
                <w:noProof/>
              </w:rPr>
            </w:pPr>
            <w:r w:rsidRPr="00BB6A17">
              <w:t>3160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38E2DE1" w14:textId="77777777" w:rsidR="00BB6A17" w:rsidRPr="00BB6A17" w:rsidRDefault="00BB6A17" w:rsidP="00BB6A17">
            <w:pPr>
              <w:widowControl/>
              <w:spacing w:before="120" w:after="120"/>
              <w:rPr>
                <w:bCs/>
                <w:noProof/>
              </w:rPr>
            </w:pPr>
            <w:r w:rsidRPr="00BB6A17">
              <w:t>Naturligt dystrofa sjöar och småvatten</w:t>
            </w:r>
          </w:p>
        </w:tc>
      </w:tr>
      <w:tr w:rsidR="00BB6A17" w:rsidRPr="00BB6A17" w14:paraId="64B39914"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D731324" w14:textId="77777777" w:rsidR="00BB6A17" w:rsidRPr="00BB6A17" w:rsidRDefault="00BB6A17" w:rsidP="00BB6A17">
            <w:pPr>
              <w:widowControl/>
              <w:spacing w:before="120" w:after="120"/>
              <w:rPr>
                <w:bCs/>
                <w:noProof/>
              </w:rPr>
            </w:pPr>
            <w:r w:rsidRPr="00BB6A17">
              <w:t>3170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2B213EF" w14:textId="77777777" w:rsidR="00BB6A17" w:rsidRPr="00BB6A17" w:rsidRDefault="00BB6A17" w:rsidP="00BB6A17">
            <w:pPr>
              <w:widowControl/>
              <w:spacing w:before="120" w:after="120"/>
              <w:rPr>
                <w:noProof/>
              </w:rPr>
            </w:pPr>
            <w:r w:rsidRPr="00BB6A17">
              <w:t>Mediterrana temporära småvatten</w:t>
            </w:r>
          </w:p>
        </w:tc>
      </w:tr>
      <w:tr w:rsidR="00BB6A17" w:rsidRPr="00BB6A17" w14:paraId="651CE7FE"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9048BA0" w14:textId="77777777" w:rsidR="00BB6A17" w:rsidRPr="00BB6A17" w:rsidRDefault="00BB6A17" w:rsidP="00BB6A17">
            <w:pPr>
              <w:widowControl/>
              <w:spacing w:before="120" w:after="120"/>
              <w:rPr>
                <w:bCs/>
                <w:noProof/>
              </w:rPr>
            </w:pPr>
            <w:r w:rsidRPr="00BB6A17">
              <w:t>3180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1E6D6087" w14:textId="77777777" w:rsidR="00BB6A17" w:rsidRPr="00BB6A17" w:rsidRDefault="00BB6A17" w:rsidP="00BB6A17">
            <w:pPr>
              <w:widowControl/>
              <w:spacing w:before="120" w:after="120"/>
              <w:rPr>
                <w:bCs/>
                <w:noProof/>
              </w:rPr>
            </w:pPr>
            <w:r w:rsidRPr="00BB6A17">
              <w:t>Turloughs</w:t>
            </w:r>
          </w:p>
        </w:tc>
      </w:tr>
      <w:tr w:rsidR="00BB6A17" w:rsidRPr="00BB6A17" w14:paraId="260EB124"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0FCEA05" w14:textId="77777777" w:rsidR="00BB6A17" w:rsidRPr="00BB6A17" w:rsidRDefault="00BB6A17" w:rsidP="00BB6A17">
            <w:pPr>
              <w:widowControl/>
              <w:spacing w:before="120" w:after="120"/>
              <w:rPr>
                <w:bCs/>
                <w:noProof/>
              </w:rPr>
            </w:pPr>
            <w:r w:rsidRPr="00BB6A17">
              <w:t>3190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1AA8721" w14:textId="77777777" w:rsidR="00BB6A17" w:rsidRPr="00BB6A17" w:rsidRDefault="00BB6A17" w:rsidP="00BB6A17">
            <w:pPr>
              <w:widowControl/>
              <w:spacing w:before="120" w:after="120"/>
              <w:rPr>
                <w:bCs/>
                <w:noProof/>
              </w:rPr>
            </w:pPr>
            <w:r w:rsidRPr="00BB6A17">
              <w:t>Sjöar av gipskarst</w:t>
            </w:r>
          </w:p>
        </w:tc>
      </w:tr>
      <w:tr w:rsidR="00BB6A17" w:rsidRPr="00BB6A17" w14:paraId="321777C0"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CAE75BE" w14:textId="77777777" w:rsidR="00BB6A17" w:rsidRPr="00BB6A17" w:rsidRDefault="00BB6A17" w:rsidP="00BB6A17">
            <w:pPr>
              <w:widowControl/>
              <w:spacing w:before="120" w:after="120"/>
              <w:rPr>
                <w:bCs/>
                <w:noProof/>
              </w:rPr>
            </w:pPr>
            <w:r w:rsidRPr="00BB6A17">
              <w:t>31A0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BE7AE52" w14:textId="77777777" w:rsidR="00BB6A17" w:rsidRPr="00BB6A17" w:rsidRDefault="00BB6A17" w:rsidP="00BB6A17">
            <w:pPr>
              <w:widowControl/>
              <w:spacing w:before="120" w:after="120"/>
              <w:rPr>
                <w:noProof/>
              </w:rPr>
            </w:pPr>
            <w:r w:rsidRPr="00BB6A17">
              <w:t>Transsylvanska lotusbäddar i varma källor</w:t>
            </w:r>
          </w:p>
        </w:tc>
      </w:tr>
      <w:tr w:rsidR="00BB6A17" w:rsidRPr="00BB6A17" w14:paraId="16771F26"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959D33F" w14:textId="77777777" w:rsidR="00BB6A17" w:rsidRPr="00BB6A17" w:rsidRDefault="00BB6A17" w:rsidP="00BB6A17">
            <w:pPr>
              <w:widowControl/>
              <w:spacing w:before="120" w:after="120"/>
              <w:rPr>
                <w:bCs/>
                <w:noProof/>
              </w:rPr>
            </w:pPr>
            <w:r w:rsidRPr="00BB6A17">
              <w:t>3210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1609F134" w14:textId="77777777" w:rsidR="00BB6A17" w:rsidRPr="00BB6A17" w:rsidRDefault="00BB6A17" w:rsidP="00BB6A17">
            <w:pPr>
              <w:widowControl/>
              <w:spacing w:before="120" w:after="120"/>
              <w:rPr>
                <w:bCs/>
                <w:noProof/>
              </w:rPr>
            </w:pPr>
            <w:r w:rsidRPr="00BB6A17">
              <w:t>Fennoskandiska naturliga större vattendrag</w:t>
            </w:r>
          </w:p>
        </w:tc>
      </w:tr>
      <w:tr w:rsidR="00BB6A17" w:rsidRPr="00BB6A17" w14:paraId="748E9A0A"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2F2C4AD" w14:textId="77777777" w:rsidR="00BB6A17" w:rsidRPr="00BB6A17" w:rsidRDefault="00BB6A17" w:rsidP="00BB6A17">
            <w:pPr>
              <w:widowControl/>
              <w:spacing w:before="120" w:after="120"/>
              <w:rPr>
                <w:bCs/>
                <w:noProof/>
              </w:rPr>
            </w:pPr>
            <w:r w:rsidRPr="00BB6A17">
              <w:t>3220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67012D0" w14:textId="77777777" w:rsidR="00BB6A17" w:rsidRPr="00BB6A17" w:rsidRDefault="00BB6A17" w:rsidP="00BB6A17">
            <w:pPr>
              <w:widowControl/>
              <w:spacing w:before="120" w:after="120"/>
              <w:rPr>
                <w:bCs/>
                <w:noProof/>
              </w:rPr>
            </w:pPr>
            <w:r w:rsidRPr="00BB6A17">
              <w:t>Alpina vattendrag med örtrik strandvegetation</w:t>
            </w:r>
          </w:p>
        </w:tc>
      </w:tr>
      <w:tr w:rsidR="00BB6A17" w:rsidRPr="00BB6A17" w14:paraId="5737FD67"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DB861BA" w14:textId="77777777" w:rsidR="00BB6A17" w:rsidRPr="00BB6A17" w:rsidRDefault="00BB6A17" w:rsidP="00BB6A17">
            <w:pPr>
              <w:widowControl/>
              <w:spacing w:before="120" w:after="120"/>
              <w:rPr>
                <w:bCs/>
                <w:noProof/>
              </w:rPr>
            </w:pPr>
            <w:r w:rsidRPr="00BB6A17">
              <w:t>3230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4589EC38" w14:textId="77777777" w:rsidR="00BB6A17" w:rsidRPr="00BB6A17" w:rsidRDefault="00BB6A17" w:rsidP="00BB6A17">
            <w:pPr>
              <w:widowControl/>
              <w:spacing w:before="120" w:after="120"/>
              <w:rPr>
                <w:bCs/>
                <w:noProof/>
              </w:rPr>
            </w:pPr>
            <w:r w:rsidRPr="00BB6A17">
              <w:t xml:space="preserve">Alpina vattendrag och deras vedartade vegetation med </w:t>
            </w:r>
            <w:r w:rsidRPr="00BB6A17">
              <w:rPr>
                <w:i/>
                <w:iCs/>
              </w:rPr>
              <w:t>Myricaria germanica</w:t>
            </w:r>
          </w:p>
        </w:tc>
      </w:tr>
      <w:tr w:rsidR="00BB6A17" w:rsidRPr="00BB6A17" w14:paraId="3C484F3D"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A014930" w14:textId="77777777" w:rsidR="00BB6A17" w:rsidRPr="00BB6A17" w:rsidRDefault="00BB6A17" w:rsidP="00BB6A17">
            <w:pPr>
              <w:widowControl/>
              <w:spacing w:before="120" w:after="120"/>
              <w:rPr>
                <w:bCs/>
                <w:noProof/>
              </w:rPr>
            </w:pPr>
            <w:r w:rsidRPr="00BB6A17">
              <w:t>3240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3E617813" w14:textId="77777777" w:rsidR="00BB6A17" w:rsidRPr="00BB6A17" w:rsidRDefault="00BB6A17" w:rsidP="00BB6A17">
            <w:pPr>
              <w:widowControl/>
              <w:spacing w:before="120" w:after="120"/>
              <w:rPr>
                <w:bCs/>
                <w:noProof/>
              </w:rPr>
            </w:pPr>
            <w:r w:rsidRPr="00BB6A17">
              <w:t xml:space="preserve">Alpina vattendrag och deras vedartade vegetation med </w:t>
            </w:r>
            <w:r w:rsidRPr="00BB6A17">
              <w:rPr>
                <w:i/>
                <w:iCs/>
              </w:rPr>
              <w:t>Salix elaeagnos</w:t>
            </w:r>
          </w:p>
        </w:tc>
      </w:tr>
      <w:tr w:rsidR="00BB6A17" w:rsidRPr="00BB6A17" w14:paraId="4677ED7A"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D14A4F0" w14:textId="77777777" w:rsidR="00BB6A17" w:rsidRPr="00BB6A17" w:rsidRDefault="00BB6A17" w:rsidP="00BB6A17">
            <w:pPr>
              <w:widowControl/>
              <w:spacing w:before="120" w:after="120"/>
              <w:rPr>
                <w:bCs/>
                <w:noProof/>
              </w:rPr>
            </w:pPr>
            <w:r w:rsidRPr="00BB6A17">
              <w:lastRenderedPageBreak/>
              <w:t>3250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C08537E" w14:textId="77777777" w:rsidR="00BB6A17" w:rsidRPr="00BB6A17" w:rsidRDefault="00BB6A17" w:rsidP="00BB6A17">
            <w:pPr>
              <w:widowControl/>
              <w:spacing w:before="120" w:after="120"/>
              <w:rPr>
                <w:bCs/>
                <w:noProof/>
              </w:rPr>
            </w:pPr>
            <w:r w:rsidRPr="00BB6A17">
              <w:t xml:space="preserve">Ständigt vattenförande mediterrana vattendrag med </w:t>
            </w:r>
            <w:r w:rsidRPr="00BB6A17">
              <w:rPr>
                <w:i/>
                <w:iCs/>
              </w:rPr>
              <w:t>Glaucium flavum</w:t>
            </w:r>
          </w:p>
        </w:tc>
      </w:tr>
      <w:tr w:rsidR="00BB6A17" w:rsidRPr="00BB6A17" w14:paraId="612FBE11"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1DE3FF5" w14:textId="77777777" w:rsidR="00BB6A17" w:rsidRPr="00BB6A17" w:rsidRDefault="00BB6A17" w:rsidP="00BB6A17">
            <w:pPr>
              <w:widowControl/>
              <w:spacing w:before="120" w:after="120"/>
              <w:rPr>
                <w:bCs/>
                <w:noProof/>
              </w:rPr>
            </w:pPr>
            <w:r w:rsidRPr="00BB6A17">
              <w:t>3260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46485D4A" w14:textId="77777777" w:rsidR="00BB6A17" w:rsidRPr="00BB6A17" w:rsidRDefault="00BB6A17" w:rsidP="00BB6A17">
            <w:pPr>
              <w:widowControl/>
              <w:spacing w:before="120" w:after="120"/>
              <w:rPr>
                <w:bCs/>
                <w:noProof/>
              </w:rPr>
            </w:pPr>
            <w:r w:rsidRPr="00BB6A17">
              <w:t xml:space="preserve">Vattendrag med vegetation av </w:t>
            </w:r>
            <w:r w:rsidRPr="00BB6A17">
              <w:rPr>
                <w:i/>
                <w:iCs/>
              </w:rPr>
              <w:t>Ranunculion fluitanti</w:t>
            </w:r>
            <w:r w:rsidRPr="00BB6A17">
              <w:t xml:space="preserve">s och </w:t>
            </w:r>
            <w:r w:rsidRPr="00BB6A17">
              <w:rPr>
                <w:i/>
                <w:iCs/>
              </w:rPr>
              <w:t>Callitricho-Batrachion</w:t>
            </w:r>
          </w:p>
        </w:tc>
      </w:tr>
      <w:tr w:rsidR="00BB6A17" w:rsidRPr="00BB6A17" w14:paraId="426A8C8F"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F9B8F61" w14:textId="77777777" w:rsidR="00BB6A17" w:rsidRPr="00BB6A17" w:rsidRDefault="00BB6A17" w:rsidP="00BB6A17">
            <w:pPr>
              <w:widowControl/>
              <w:spacing w:before="120" w:after="120"/>
              <w:rPr>
                <w:bCs/>
                <w:noProof/>
              </w:rPr>
            </w:pPr>
            <w:r w:rsidRPr="00BB6A17">
              <w:t>3270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0DD86A16" w14:textId="77777777" w:rsidR="00BB6A17" w:rsidRPr="00BB6A17" w:rsidRDefault="00BB6A17" w:rsidP="00BB6A17">
            <w:pPr>
              <w:widowControl/>
              <w:spacing w:before="120" w:after="120"/>
              <w:rPr>
                <w:bCs/>
                <w:noProof/>
              </w:rPr>
            </w:pPr>
            <w:r w:rsidRPr="00BB6A17">
              <w:t xml:space="preserve">Vattendrag med dyiga stränder med vegetation av </w:t>
            </w:r>
            <w:r w:rsidRPr="00BB6A17">
              <w:rPr>
                <w:i/>
                <w:iCs/>
              </w:rPr>
              <w:t>Chenopodion rubri</w:t>
            </w:r>
            <w:r w:rsidRPr="00BB6A17">
              <w:t xml:space="preserve"> p.p. och </w:t>
            </w:r>
            <w:r w:rsidRPr="00BB6A17">
              <w:rPr>
                <w:i/>
                <w:iCs/>
              </w:rPr>
              <w:t>Bidention</w:t>
            </w:r>
            <w:r w:rsidRPr="00BB6A17">
              <w:t xml:space="preserve"> p.p.</w:t>
            </w:r>
          </w:p>
        </w:tc>
      </w:tr>
      <w:tr w:rsidR="00BB6A17" w:rsidRPr="00BB6A17" w14:paraId="156DE0F5"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C9F1721" w14:textId="77777777" w:rsidR="00BB6A17" w:rsidRPr="00BB6A17" w:rsidRDefault="00BB6A17" w:rsidP="00BB6A17">
            <w:pPr>
              <w:widowControl/>
              <w:spacing w:before="120" w:after="120"/>
              <w:rPr>
                <w:noProof/>
              </w:rPr>
            </w:pPr>
            <w:r w:rsidRPr="00BB6A17">
              <w:t>3280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4E4703E9" w14:textId="77777777" w:rsidR="00BB6A17" w:rsidRPr="00BB6A17" w:rsidRDefault="00BB6A17" w:rsidP="00BB6A17">
            <w:pPr>
              <w:widowControl/>
              <w:spacing w:before="120" w:after="120"/>
              <w:rPr>
                <w:noProof/>
              </w:rPr>
            </w:pPr>
            <w:r w:rsidRPr="00BB6A17">
              <w:t xml:space="preserve">Ständigt vattenförande mediterrana stora vattendrag med arter av </w:t>
            </w:r>
            <w:r w:rsidRPr="00BB6A17">
              <w:rPr>
                <w:i/>
                <w:iCs/>
              </w:rPr>
              <w:t>Paspalo-Agrostidion</w:t>
            </w:r>
            <w:r w:rsidRPr="00BB6A17">
              <w:t xml:space="preserve"> och hängande vegetation med </w:t>
            </w:r>
            <w:r w:rsidRPr="00BB6A17">
              <w:rPr>
                <w:i/>
                <w:iCs/>
              </w:rPr>
              <w:t>Salix</w:t>
            </w:r>
            <w:r w:rsidRPr="00BB6A17">
              <w:t xml:space="preserve"> och </w:t>
            </w:r>
            <w:r w:rsidRPr="00BB6A17">
              <w:rPr>
                <w:i/>
                <w:iCs/>
              </w:rPr>
              <w:t>Populus alba</w:t>
            </w:r>
          </w:p>
        </w:tc>
      </w:tr>
      <w:tr w:rsidR="00BB6A17" w:rsidRPr="00BB6A17" w14:paraId="3CC243D3"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35BCC47" w14:textId="77777777" w:rsidR="00BB6A17" w:rsidRPr="00BB6A17" w:rsidRDefault="00BB6A17" w:rsidP="00BB6A17">
            <w:pPr>
              <w:widowControl/>
              <w:spacing w:before="120" w:after="120"/>
              <w:rPr>
                <w:noProof/>
              </w:rPr>
            </w:pPr>
            <w:r w:rsidRPr="00BB6A17">
              <w:t>3290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3B89F40" w14:textId="77777777" w:rsidR="00BB6A17" w:rsidRPr="00BB6A17" w:rsidRDefault="00BB6A17" w:rsidP="00BB6A17">
            <w:pPr>
              <w:widowControl/>
              <w:spacing w:before="120" w:after="120"/>
              <w:rPr>
                <w:noProof/>
              </w:rPr>
            </w:pPr>
            <w:r w:rsidRPr="00BB6A17">
              <w:t xml:space="preserve">Mediterrana vattendrag med periodisk vattenföring och med arter av </w:t>
            </w:r>
            <w:r w:rsidRPr="00BB6A17">
              <w:rPr>
                <w:i/>
                <w:iCs/>
              </w:rPr>
              <w:t>Paspalo-Agrostidion</w:t>
            </w:r>
          </w:p>
        </w:tc>
      </w:tr>
      <w:tr w:rsidR="00BB6A17" w:rsidRPr="00BB6A17" w14:paraId="763902A1"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3B0CCDF" w14:textId="77777777" w:rsidR="00BB6A17" w:rsidRPr="00BB6A17" w:rsidRDefault="00BB6A17" w:rsidP="00BB6A17">
            <w:pPr>
              <w:widowControl/>
              <w:spacing w:before="120" w:after="120"/>
              <w:rPr>
                <w:noProof/>
              </w:rPr>
            </w:pPr>
            <w:r w:rsidRPr="00BB6A17">
              <w:t>32A0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30B04AF9" w14:textId="77777777" w:rsidR="00BB6A17" w:rsidRPr="00BB6A17" w:rsidRDefault="00BB6A17" w:rsidP="00BB6A17">
            <w:pPr>
              <w:widowControl/>
              <w:spacing w:before="120" w:after="120"/>
              <w:rPr>
                <w:noProof/>
              </w:rPr>
            </w:pPr>
            <w:r w:rsidRPr="00BB6A17">
              <w:t>Kalktuffkaskader i karstvattendrag i Dinariska alperna</w:t>
            </w:r>
          </w:p>
        </w:tc>
      </w:tr>
      <w:tr w:rsidR="00BB6A17" w:rsidRPr="00BB6A17" w14:paraId="5DEBF4B9" w14:textId="77777777" w:rsidTr="00451429">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0426C1F8" w14:textId="77777777" w:rsidR="00BB6A17" w:rsidRPr="00BB6A17" w:rsidRDefault="00BB6A17" w:rsidP="00BB6A17">
            <w:pPr>
              <w:widowControl/>
              <w:spacing w:before="120" w:after="120"/>
              <w:rPr>
                <w:noProof/>
              </w:rPr>
            </w:pPr>
            <w:r w:rsidRPr="00BB6A17">
              <w:t>Alluviala ängar</w:t>
            </w:r>
          </w:p>
        </w:tc>
      </w:tr>
      <w:tr w:rsidR="00BB6A17" w:rsidRPr="00BB6A17" w14:paraId="64A0C0A2"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0184ECC" w14:textId="77777777" w:rsidR="00BB6A17" w:rsidRPr="00BB6A17" w:rsidRDefault="00BB6A17" w:rsidP="00BB6A17">
            <w:pPr>
              <w:widowControl/>
              <w:spacing w:before="120" w:after="120"/>
              <w:rPr>
                <w:noProof/>
              </w:rPr>
            </w:pPr>
            <w:r w:rsidRPr="00BB6A17">
              <w:t>6430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F93D008" w14:textId="77777777" w:rsidR="00BB6A17" w:rsidRPr="00BB6A17" w:rsidRDefault="00BB6A17" w:rsidP="00BB6A17">
            <w:pPr>
              <w:widowControl/>
              <w:spacing w:before="120" w:after="120"/>
              <w:rPr>
                <w:noProof/>
              </w:rPr>
            </w:pPr>
            <w:r w:rsidRPr="00BB6A17">
              <w:t>Ängar med hög örtvegetation på fuktig mark på slätter och i berg, även alper</w:t>
            </w:r>
          </w:p>
        </w:tc>
      </w:tr>
      <w:tr w:rsidR="00BB6A17" w:rsidRPr="00BB6A17" w14:paraId="7589683C"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60AFF44" w14:textId="77777777" w:rsidR="00BB6A17" w:rsidRPr="00BB6A17" w:rsidRDefault="00BB6A17" w:rsidP="00BB6A17">
            <w:pPr>
              <w:widowControl/>
              <w:spacing w:before="120" w:after="120"/>
              <w:rPr>
                <w:bCs/>
                <w:noProof/>
              </w:rPr>
            </w:pPr>
            <w:r w:rsidRPr="00BB6A17">
              <w:t>6440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EEF8335" w14:textId="77777777" w:rsidR="00BB6A17" w:rsidRPr="00BB6A17" w:rsidRDefault="00BB6A17" w:rsidP="00BB6A17">
            <w:pPr>
              <w:widowControl/>
              <w:spacing w:before="120" w:after="120"/>
              <w:rPr>
                <w:bCs/>
                <w:noProof/>
              </w:rPr>
            </w:pPr>
            <w:r w:rsidRPr="00BB6A17">
              <w:rPr>
                <w:i/>
                <w:iCs/>
              </w:rPr>
              <w:t>Cnidion dubii</w:t>
            </w:r>
            <w:r w:rsidRPr="00BB6A17">
              <w:t>-ängar i floddalar som översvämmas</w:t>
            </w:r>
          </w:p>
        </w:tc>
      </w:tr>
      <w:tr w:rsidR="00BB6A17" w:rsidRPr="00BB6A17" w14:paraId="6D01E074"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370B9DD" w14:textId="77777777" w:rsidR="00BB6A17" w:rsidRPr="00BB6A17" w:rsidRDefault="00BB6A17" w:rsidP="00BB6A17">
            <w:pPr>
              <w:widowControl/>
              <w:spacing w:before="120" w:after="120"/>
              <w:rPr>
                <w:bCs/>
                <w:noProof/>
              </w:rPr>
            </w:pPr>
            <w:r w:rsidRPr="00BB6A17">
              <w:t>6450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069714B4" w14:textId="77777777" w:rsidR="00BB6A17" w:rsidRPr="00BB6A17" w:rsidRDefault="00BB6A17" w:rsidP="00BB6A17">
            <w:pPr>
              <w:widowControl/>
              <w:spacing w:before="120" w:after="120"/>
              <w:rPr>
                <w:bCs/>
                <w:noProof/>
              </w:rPr>
            </w:pPr>
            <w:r w:rsidRPr="00BB6A17">
              <w:t>Nordliga, boreala alluviala ängar</w:t>
            </w:r>
          </w:p>
        </w:tc>
      </w:tr>
      <w:tr w:rsidR="00BB6A17" w:rsidRPr="00BB6A17" w14:paraId="1818A37B"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C0CC2A4" w14:textId="77777777" w:rsidR="00BB6A17" w:rsidRPr="00BB6A17" w:rsidRDefault="00BB6A17" w:rsidP="00BB6A17">
            <w:pPr>
              <w:widowControl/>
              <w:spacing w:before="120" w:after="120"/>
              <w:rPr>
                <w:bCs/>
                <w:noProof/>
              </w:rPr>
            </w:pPr>
            <w:r w:rsidRPr="00BB6A17">
              <w:t>6540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1093FB34" w14:textId="77777777" w:rsidR="00BB6A17" w:rsidRPr="00BB6A17" w:rsidRDefault="00BB6A17" w:rsidP="00BB6A17">
            <w:pPr>
              <w:widowControl/>
              <w:spacing w:before="120" w:after="120"/>
              <w:rPr>
                <w:bCs/>
                <w:noProof/>
              </w:rPr>
            </w:pPr>
            <w:r w:rsidRPr="00BB6A17">
              <w:t xml:space="preserve">Submediterrana gräsmarker med </w:t>
            </w:r>
            <w:r w:rsidRPr="00BB6A17">
              <w:rPr>
                <w:i/>
                <w:iCs/>
              </w:rPr>
              <w:t>Molinio-Hordeion</w:t>
            </w:r>
            <w:r w:rsidRPr="00BB6A17">
              <w:t xml:space="preserve"> </w:t>
            </w:r>
            <w:r w:rsidRPr="00BB6A17">
              <w:rPr>
                <w:i/>
                <w:iCs/>
              </w:rPr>
              <w:t>secalini</w:t>
            </w:r>
          </w:p>
        </w:tc>
      </w:tr>
      <w:tr w:rsidR="00BB6A17" w:rsidRPr="00BB6A17" w14:paraId="4C06781C" w14:textId="77777777" w:rsidTr="00451429">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044451E5" w14:textId="77777777" w:rsidR="00BB6A17" w:rsidRPr="00BB6A17" w:rsidRDefault="00BB6A17" w:rsidP="00BB6A17">
            <w:pPr>
              <w:widowControl/>
              <w:spacing w:before="120" w:after="120"/>
              <w:rPr>
                <w:bCs/>
                <w:noProof/>
              </w:rPr>
            </w:pPr>
            <w:r w:rsidRPr="00BB6A17">
              <w:t>Alluviala skogar/strandskogar</w:t>
            </w:r>
          </w:p>
        </w:tc>
      </w:tr>
      <w:tr w:rsidR="00BB6A17" w:rsidRPr="00BB6A17" w14:paraId="2AAEFD61"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F3AB3AC" w14:textId="77777777" w:rsidR="00BB6A17" w:rsidRPr="00BB6A17" w:rsidRDefault="00BB6A17" w:rsidP="00BB6A17">
            <w:pPr>
              <w:widowControl/>
              <w:spacing w:before="120" w:after="120"/>
              <w:rPr>
                <w:bCs/>
                <w:noProof/>
              </w:rPr>
            </w:pPr>
            <w:r w:rsidRPr="00BB6A17">
              <w:t>9160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A0B9DBB" w14:textId="77777777" w:rsidR="00BB6A17" w:rsidRPr="00BB6A17" w:rsidRDefault="00BB6A17" w:rsidP="00BB6A17">
            <w:pPr>
              <w:widowControl/>
              <w:spacing w:before="120" w:after="120"/>
              <w:rPr>
                <w:bCs/>
                <w:noProof/>
              </w:rPr>
            </w:pPr>
            <w:r w:rsidRPr="00BB6A17">
              <w:t xml:space="preserve">Subatlantiska och mellaneuropeiska ekskogar eller ek-avenbokskogar med </w:t>
            </w:r>
            <w:r w:rsidRPr="00BB6A17">
              <w:rPr>
                <w:i/>
                <w:iCs/>
              </w:rPr>
              <w:t>Carpinion betuli</w:t>
            </w:r>
          </w:p>
        </w:tc>
      </w:tr>
      <w:tr w:rsidR="00BB6A17" w:rsidRPr="00BB6A17" w14:paraId="5C2B7302"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63B4231" w14:textId="77777777" w:rsidR="00BB6A17" w:rsidRPr="00BB6A17" w:rsidRDefault="00BB6A17" w:rsidP="00BB6A17">
            <w:pPr>
              <w:widowControl/>
              <w:spacing w:before="120" w:after="120"/>
              <w:rPr>
                <w:noProof/>
              </w:rPr>
            </w:pPr>
            <w:r w:rsidRPr="00BB6A17">
              <w:t>91E0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A66FE01" w14:textId="77777777" w:rsidR="00BB6A17" w:rsidRPr="00BB6A17" w:rsidRDefault="00BB6A17" w:rsidP="00BB6A17">
            <w:pPr>
              <w:widowControl/>
              <w:spacing w:before="120" w:after="120"/>
              <w:rPr>
                <w:noProof/>
              </w:rPr>
            </w:pPr>
            <w:r w:rsidRPr="00BB6A17">
              <w:t xml:space="preserve">Alluviala lövskogar med </w:t>
            </w:r>
            <w:r w:rsidRPr="00BB6A17">
              <w:rPr>
                <w:i/>
                <w:iCs/>
              </w:rPr>
              <w:t>Alnus glutinosa</w:t>
            </w:r>
            <w:r w:rsidRPr="00BB6A17">
              <w:t xml:space="preserve"> och </w:t>
            </w:r>
            <w:r w:rsidRPr="00BB6A17">
              <w:rPr>
                <w:i/>
                <w:iCs/>
              </w:rPr>
              <w:t>Fraxinus excelsior</w:t>
            </w:r>
            <w:r w:rsidRPr="00BB6A17">
              <w:t xml:space="preserve"> (</w:t>
            </w:r>
            <w:r w:rsidRPr="00BB6A17">
              <w:rPr>
                <w:i/>
                <w:iCs/>
              </w:rPr>
              <w:t>Alno-Padion</w:t>
            </w:r>
            <w:r w:rsidRPr="00BB6A17">
              <w:t xml:space="preserve">, </w:t>
            </w:r>
            <w:r w:rsidRPr="00BB6A17">
              <w:rPr>
                <w:i/>
                <w:iCs/>
              </w:rPr>
              <w:t>Alnion incanae</w:t>
            </w:r>
            <w:r w:rsidRPr="00BB6A17">
              <w:t xml:space="preserve">, </w:t>
            </w:r>
            <w:r w:rsidRPr="00BB6A17">
              <w:rPr>
                <w:i/>
                <w:iCs/>
              </w:rPr>
              <w:t>Salicion albae</w:t>
            </w:r>
            <w:r w:rsidRPr="00BB6A17">
              <w:t>)</w:t>
            </w:r>
          </w:p>
        </w:tc>
      </w:tr>
      <w:tr w:rsidR="00BB6A17" w:rsidRPr="00BB6A17" w14:paraId="6143FDC2"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9E7FD4E" w14:textId="77777777" w:rsidR="00BB6A17" w:rsidRPr="00BB6A17" w:rsidRDefault="00BB6A17" w:rsidP="00BB6A17">
            <w:pPr>
              <w:widowControl/>
              <w:spacing w:before="120" w:after="120"/>
              <w:rPr>
                <w:noProof/>
              </w:rPr>
            </w:pPr>
            <w:r w:rsidRPr="00BB6A17">
              <w:t>91F0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3ED4A31" w14:textId="77777777" w:rsidR="00BB6A17" w:rsidRPr="00BB6A17" w:rsidRDefault="00BB6A17" w:rsidP="00BB6A17">
            <w:pPr>
              <w:widowControl/>
              <w:spacing w:before="120" w:after="120"/>
              <w:rPr>
                <w:noProof/>
              </w:rPr>
            </w:pPr>
            <w:r w:rsidRPr="00BB6A17">
              <w:t xml:space="preserve">Blandskog med </w:t>
            </w:r>
            <w:r w:rsidRPr="00BB6A17">
              <w:rPr>
                <w:i/>
                <w:iCs/>
              </w:rPr>
              <w:t>Quercus robur</w:t>
            </w:r>
            <w:r w:rsidRPr="00BB6A17">
              <w:t xml:space="preserve">, </w:t>
            </w:r>
            <w:r w:rsidRPr="00BB6A17">
              <w:rPr>
                <w:i/>
                <w:iCs/>
              </w:rPr>
              <w:t>Ulmus laevis</w:t>
            </w:r>
            <w:r w:rsidRPr="00BB6A17">
              <w:t xml:space="preserve"> och </w:t>
            </w:r>
            <w:r w:rsidRPr="00BB6A17">
              <w:rPr>
                <w:i/>
                <w:iCs/>
              </w:rPr>
              <w:t>Ulmus minor</w:t>
            </w:r>
            <w:r w:rsidRPr="00BB6A17">
              <w:t xml:space="preserve">, </w:t>
            </w:r>
            <w:r w:rsidRPr="00BB6A17">
              <w:rPr>
                <w:i/>
                <w:iCs/>
              </w:rPr>
              <w:t>Fraxinus excelsior</w:t>
            </w:r>
            <w:r w:rsidRPr="00BB6A17">
              <w:t xml:space="preserve"> eller </w:t>
            </w:r>
            <w:r w:rsidRPr="00BB6A17">
              <w:rPr>
                <w:i/>
                <w:iCs/>
              </w:rPr>
              <w:t>Fraxinus angustifolia</w:t>
            </w:r>
            <w:r w:rsidRPr="00BB6A17">
              <w:t xml:space="preserve"> längs större vattendrag (</w:t>
            </w:r>
            <w:r w:rsidRPr="00BB6A17">
              <w:rPr>
                <w:i/>
                <w:iCs/>
              </w:rPr>
              <w:t>Ulmenion minoris</w:t>
            </w:r>
            <w:r w:rsidRPr="00BB6A17">
              <w:t>)</w:t>
            </w:r>
          </w:p>
        </w:tc>
      </w:tr>
      <w:tr w:rsidR="00BB6A17" w:rsidRPr="00BB6A17" w14:paraId="08FA4299"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86AF204" w14:textId="77777777" w:rsidR="00BB6A17" w:rsidRPr="00BB6A17" w:rsidRDefault="00BB6A17" w:rsidP="00BB6A17">
            <w:pPr>
              <w:widowControl/>
              <w:spacing w:before="120" w:after="120"/>
              <w:rPr>
                <w:noProof/>
              </w:rPr>
            </w:pPr>
            <w:r w:rsidRPr="00BB6A17">
              <w:t>92A0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09D34492" w14:textId="77777777" w:rsidR="00BB6A17" w:rsidRPr="00BB6A17" w:rsidRDefault="00BB6A17" w:rsidP="00BB6A17">
            <w:pPr>
              <w:widowControl/>
              <w:spacing w:before="120" w:after="120"/>
              <w:rPr>
                <w:noProof/>
              </w:rPr>
            </w:pPr>
            <w:r w:rsidRPr="00BB6A17">
              <w:t xml:space="preserve">Galleriskogar med </w:t>
            </w:r>
            <w:r w:rsidRPr="00BB6A17">
              <w:rPr>
                <w:i/>
                <w:iCs/>
              </w:rPr>
              <w:t>Salix alba</w:t>
            </w:r>
            <w:r w:rsidRPr="00BB6A17">
              <w:t xml:space="preserve"> och </w:t>
            </w:r>
            <w:r w:rsidRPr="00BB6A17">
              <w:rPr>
                <w:i/>
                <w:iCs/>
              </w:rPr>
              <w:t>Populus alba</w:t>
            </w:r>
          </w:p>
        </w:tc>
      </w:tr>
      <w:tr w:rsidR="00BB6A17" w:rsidRPr="00BB6A17" w14:paraId="7BF70628"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3D9ABD9" w14:textId="77777777" w:rsidR="00BB6A17" w:rsidRPr="00BB6A17" w:rsidRDefault="00BB6A17" w:rsidP="00BB6A17">
            <w:pPr>
              <w:widowControl/>
              <w:spacing w:before="120" w:after="120"/>
              <w:rPr>
                <w:noProof/>
              </w:rPr>
            </w:pPr>
            <w:r w:rsidRPr="00BB6A17">
              <w:t>92B0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0A24327" w14:textId="77777777" w:rsidR="00BB6A17" w:rsidRPr="00BB6A17" w:rsidRDefault="00BB6A17" w:rsidP="00BB6A17">
            <w:pPr>
              <w:widowControl/>
              <w:spacing w:before="120" w:after="120"/>
              <w:rPr>
                <w:noProof/>
              </w:rPr>
            </w:pPr>
            <w:r w:rsidRPr="00BB6A17">
              <w:t xml:space="preserve">Strandskogar med </w:t>
            </w:r>
            <w:r w:rsidRPr="00BB6A17">
              <w:rPr>
                <w:i/>
                <w:iCs/>
              </w:rPr>
              <w:t>Rhododendron ponticum,</w:t>
            </w:r>
            <w:r w:rsidRPr="00BB6A17">
              <w:t xml:space="preserve"> </w:t>
            </w:r>
            <w:r w:rsidRPr="00BB6A17">
              <w:rPr>
                <w:i/>
                <w:iCs/>
              </w:rPr>
              <w:t>Salix</w:t>
            </w:r>
            <w:r w:rsidRPr="00BB6A17">
              <w:t xml:space="preserve"> och andra längs tidvis vattenförande mediterrana vattendrag</w:t>
            </w:r>
          </w:p>
        </w:tc>
      </w:tr>
      <w:tr w:rsidR="00BB6A17" w:rsidRPr="00BB6A17" w14:paraId="485C10EF"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EB42850" w14:textId="77777777" w:rsidR="00BB6A17" w:rsidRPr="00BB6A17" w:rsidRDefault="00BB6A17" w:rsidP="00BB6A17">
            <w:pPr>
              <w:widowControl/>
              <w:spacing w:before="120" w:after="120"/>
              <w:rPr>
                <w:noProof/>
              </w:rPr>
            </w:pPr>
            <w:r w:rsidRPr="00BB6A17">
              <w:t>92C0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07B6199" w14:textId="77777777" w:rsidR="00BB6A17" w:rsidRPr="00BB6A17" w:rsidRDefault="00BB6A17" w:rsidP="00BB6A17">
            <w:pPr>
              <w:widowControl/>
              <w:spacing w:before="120" w:after="120"/>
              <w:rPr>
                <w:noProof/>
              </w:rPr>
            </w:pPr>
            <w:r w:rsidRPr="00BB6A17">
              <w:rPr>
                <w:i/>
                <w:iCs/>
              </w:rPr>
              <w:t>Platanus orientalis</w:t>
            </w:r>
            <w:r w:rsidRPr="00BB6A17">
              <w:t xml:space="preserve"> och </w:t>
            </w:r>
            <w:r w:rsidRPr="00BB6A17">
              <w:rPr>
                <w:i/>
                <w:iCs/>
              </w:rPr>
              <w:t>Liquidambar orientalis</w:t>
            </w:r>
            <w:r w:rsidRPr="00BB6A17">
              <w:t>-skogar (</w:t>
            </w:r>
            <w:r w:rsidRPr="00BB6A17">
              <w:rPr>
                <w:i/>
                <w:iCs/>
              </w:rPr>
              <w:t>Platanion orientalis</w:t>
            </w:r>
            <w:r w:rsidRPr="00BB6A17">
              <w:t>)</w:t>
            </w:r>
          </w:p>
        </w:tc>
      </w:tr>
      <w:tr w:rsidR="00BB6A17" w:rsidRPr="00BB6A17" w14:paraId="5BC6D75A"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F027F76" w14:textId="77777777" w:rsidR="00BB6A17" w:rsidRPr="00BB6A17" w:rsidRDefault="00BB6A17" w:rsidP="00BB6A17">
            <w:pPr>
              <w:widowControl/>
              <w:spacing w:before="120" w:after="120"/>
              <w:rPr>
                <w:noProof/>
              </w:rPr>
            </w:pPr>
            <w:r w:rsidRPr="00BB6A17">
              <w:t>92D0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DE09526" w14:textId="77777777" w:rsidR="00BB6A17" w:rsidRPr="00BB6A17" w:rsidRDefault="00BB6A17" w:rsidP="00BB6A17">
            <w:pPr>
              <w:widowControl/>
              <w:spacing w:before="120" w:after="120"/>
              <w:rPr>
                <w:noProof/>
              </w:rPr>
            </w:pPr>
            <w:r w:rsidRPr="00BB6A17">
              <w:t>Sydliga galleristrandskogar och tätvegetation (</w:t>
            </w:r>
            <w:r w:rsidRPr="00BB6A17">
              <w:rPr>
                <w:i/>
                <w:iCs/>
              </w:rPr>
              <w:t>Nerio-Tamaricetea</w:t>
            </w:r>
            <w:r w:rsidRPr="00BB6A17">
              <w:t xml:space="preserve"> och </w:t>
            </w:r>
            <w:r w:rsidRPr="00BB6A17">
              <w:rPr>
                <w:i/>
                <w:iCs/>
              </w:rPr>
              <w:t>Securinegion tinctoriae</w:t>
            </w:r>
            <w:r w:rsidRPr="00BB6A17">
              <w:t>)</w:t>
            </w:r>
          </w:p>
        </w:tc>
      </w:tr>
      <w:tr w:rsidR="00BB6A17" w:rsidRPr="00BB6A17" w14:paraId="261F804B"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14:paraId="76407DF8" w14:textId="77777777" w:rsidR="00BB6A17" w:rsidRPr="00BB6A17" w:rsidRDefault="00BB6A17" w:rsidP="00BB6A17">
            <w:pPr>
              <w:widowControl/>
              <w:spacing w:before="120" w:after="120"/>
              <w:rPr>
                <w:noProof/>
              </w:rPr>
            </w:pPr>
            <w:r w:rsidRPr="00BB6A17">
              <w:t>9370</w:t>
            </w:r>
          </w:p>
        </w:tc>
        <w:tc>
          <w:tcPr>
            <w:tcW w:w="7508" w:type="dxa"/>
            <w:tcBorders>
              <w:top w:val="single" w:sz="4" w:space="0" w:color="auto"/>
              <w:left w:val="single" w:sz="4" w:space="0" w:color="auto"/>
              <w:bottom w:val="single" w:sz="4" w:space="0" w:color="auto"/>
              <w:right w:val="single" w:sz="4" w:space="0" w:color="auto"/>
            </w:tcBorders>
            <w:vAlign w:val="center"/>
          </w:tcPr>
          <w:p w14:paraId="232D90FA" w14:textId="77777777" w:rsidR="00BB6A17" w:rsidRPr="00BB6A17" w:rsidRDefault="00BB6A17" w:rsidP="00BB6A17">
            <w:pPr>
              <w:widowControl/>
              <w:spacing w:before="120" w:after="120"/>
              <w:rPr>
                <w:noProof/>
              </w:rPr>
            </w:pPr>
            <w:r w:rsidRPr="00BB6A17">
              <w:t xml:space="preserve">Dadelpalmlund med </w:t>
            </w:r>
            <w:r w:rsidRPr="00BB6A17">
              <w:rPr>
                <w:i/>
                <w:iCs/>
              </w:rPr>
              <w:t>Phoenix</w:t>
            </w:r>
          </w:p>
        </w:tc>
      </w:tr>
    </w:tbl>
    <w:p w14:paraId="21897CF0" w14:textId="77777777" w:rsidR="00BB6A17" w:rsidRPr="00BB6A17" w:rsidRDefault="00BB6A17" w:rsidP="00BB6A17">
      <w:pPr>
        <w:keepNext/>
        <w:widowControl/>
        <w:spacing w:before="120" w:after="120"/>
        <w:ind w:left="850" w:hanging="850"/>
        <w:jc w:val="both"/>
        <w:outlineLvl w:val="1"/>
        <w:rPr>
          <w:b/>
          <w:bCs/>
          <w:noProof/>
          <w:szCs w:val="26"/>
        </w:rPr>
      </w:pPr>
      <w:r w:rsidRPr="00BB6A17">
        <w:rPr>
          <w:b/>
        </w:rPr>
        <w:lastRenderedPageBreak/>
        <w:t>4.</w:t>
      </w:r>
      <w:r w:rsidRPr="00BB6A17">
        <w:rPr>
          <w:b/>
        </w:rPr>
        <w:tab/>
        <w:t>GRUPP 4: Skogar</w:t>
      </w:r>
    </w:p>
    <w:tbl>
      <w:tblPr>
        <w:tblStyle w:val="TableGrid2"/>
        <w:tblW w:w="9067" w:type="dxa"/>
        <w:tblLayout w:type="fixed"/>
        <w:tblLook w:val="04A0" w:firstRow="1" w:lastRow="0" w:firstColumn="1" w:lastColumn="0" w:noHBand="0" w:noVBand="1"/>
      </w:tblPr>
      <w:tblGrid>
        <w:gridCol w:w="1555"/>
        <w:gridCol w:w="7512"/>
      </w:tblGrid>
      <w:tr w:rsidR="00BB6A17" w:rsidRPr="00BB6A17" w14:paraId="0BFF0845"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14:paraId="328AC5CD" w14:textId="77777777" w:rsidR="00BB6A17" w:rsidRPr="00BB6A17" w:rsidRDefault="00BB6A17" w:rsidP="00BB6A17">
            <w:pPr>
              <w:widowControl/>
              <w:spacing w:before="120" w:after="120"/>
              <w:rPr>
                <w:noProof/>
              </w:rPr>
            </w:pPr>
            <w:r w:rsidRPr="00BB6A17">
              <w:t xml:space="preserve">Kod för livsmiljötyp enligt bilaga I till rådets direktiv 92/43/EEG </w:t>
            </w:r>
          </w:p>
        </w:tc>
        <w:tc>
          <w:tcPr>
            <w:tcW w:w="7512" w:type="dxa"/>
            <w:tcBorders>
              <w:top w:val="single" w:sz="4" w:space="0" w:color="auto"/>
              <w:left w:val="single" w:sz="4" w:space="0" w:color="auto"/>
              <w:bottom w:val="single" w:sz="4" w:space="0" w:color="auto"/>
              <w:right w:val="single" w:sz="4" w:space="0" w:color="auto"/>
            </w:tcBorders>
            <w:vAlign w:val="center"/>
          </w:tcPr>
          <w:p w14:paraId="10D30F4F" w14:textId="77777777" w:rsidR="00BB6A17" w:rsidRPr="00BB6A17" w:rsidRDefault="00BB6A17" w:rsidP="00BB6A17">
            <w:pPr>
              <w:widowControl/>
              <w:spacing w:before="120" w:after="120"/>
              <w:rPr>
                <w:noProof/>
              </w:rPr>
            </w:pPr>
            <w:r w:rsidRPr="00BB6A17">
              <w:t>Namn på livsmiljötyp enligt bilaga I till rådets direktiv 92/43/EEG</w:t>
            </w:r>
          </w:p>
        </w:tc>
      </w:tr>
      <w:tr w:rsidR="00BB6A17" w:rsidRPr="00BB6A17" w14:paraId="083BC607" w14:textId="77777777" w:rsidTr="00451429">
        <w:trPr>
          <w:cantSplit/>
          <w:trHeight w:val="283"/>
        </w:trPr>
        <w:tc>
          <w:tcPr>
            <w:tcW w:w="9067" w:type="dxa"/>
            <w:gridSpan w:val="2"/>
            <w:tcBorders>
              <w:top w:val="single" w:sz="4" w:space="0" w:color="auto"/>
              <w:left w:val="single" w:sz="4" w:space="0" w:color="auto"/>
              <w:bottom w:val="single" w:sz="4" w:space="0" w:color="auto"/>
              <w:right w:val="single" w:sz="4" w:space="0" w:color="auto"/>
            </w:tcBorders>
            <w:vAlign w:val="center"/>
          </w:tcPr>
          <w:p w14:paraId="51ECE5E1" w14:textId="77777777" w:rsidR="00BB6A17" w:rsidRPr="00BB6A17" w:rsidRDefault="00BB6A17" w:rsidP="00BB6A17">
            <w:pPr>
              <w:widowControl/>
              <w:spacing w:before="120" w:after="120"/>
              <w:rPr>
                <w:noProof/>
              </w:rPr>
            </w:pPr>
            <w:r w:rsidRPr="00BB6A17">
              <w:t>Boreala skogar</w:t>
            </w:r>
          </w:p>
        </w:tc>
      </w:tr>
      <w:tr w:rsidR="00BB6A17" w:rsidRPr="00BB6A17" w14:paraId="170E11E5"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828B37C" w14:textId="77777777" w:rsidR="00BB6A17" w:rsidRPr="00BB6A17" w:rsidRDefault="00BB6A17" w:rsidP="00BB6A17">
            <w:pPr>
              <w:widowControl/>
              <w:spacing w:before="120" w:after="120"/>
              <w:rPr>
                <w:noProof/>
              </w:rPr>
            </w:pPr>
            <w:r w:rsidRPr="00BB6A17">
              <w:t>9010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C7A9E0C" w14:textId="77777777" w:rsidR="00BB6A17" w:rsidRPr="00BB6A17" w:rsidRDefault="00BB6A17" w:rsidP="00BB6A17">
            <w:pPr>
              <w:widowControl/>
              <w:spacing w:before="120" w:after="120"/>
              <w:rPr>
                <w:noProof/>
              </w:rPr>
            </w:pPr>
            <w:r w:rsidRPr="00BB6A17">
              <w:t>Västlig taiga</w:t>
            </w:r>
          </w:p>
        </w:tc>
      </w:tr>
      <w:tr w:rsidR="00BB6A17" w:rsidRPr="00BB6A17" w14:paraId="2FAC2002"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1D14860" w14:textId="77777777" w:rsidR="00BB6A17" w:rsidRPr="00BB6A17" w:rsidRDefault="00BB6A17" w:rsidP="00BB6A17">
            <w:pPr>
              <w:widowControl/>
              <w:spacing w:before="120" w:after="120"/>
              <w:rPr>
                <w:noProof/>
              </w:rPr>
            </w:pPr>
            <w:r w:rsidRPr="00BB6A17">
              <w:t>9020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4D2379C" w14:textId="77777777" w:rsidR="00BB6A17" w:rsidRPr="00BB6A17" w:rsidRDefault="00BB6A17" w:rsidP="00BB6A17">
            <w:pPr>
              <w:widowControl/>
              <w:spacing w:before="120" w:after="120"/>
              <w:rPr>
                <w:noProof/>
              </w:rPr>
            </w:pPr>
            <w:r w:rsidRPr="00BB6A17">
              <w:t>Fennoskandiska hemiboreala äldre naturliga ädellövskogar (</w:t>
            </w:r>
            <w:r w:rsidRPr="00BB6A17">
              <w:rPr>
                <w:i/>
                <w:iCs/>
              </w:rPr>
              <w:t>Quercus</w:t>
            </w:r>
            <w:r w:rsidRPr="00BB6A17">
              <w:t xml:space="preserve">, </w:t>
            </w:r>
            <w:r w:rsidRPr="00BB6A17">
              <w:rPr>
                <w:i/>
                <w:iCs/>
              </w:rPr>
              <w:t>Tilia</w:t>
            </w:r>
            <w:r w:rsidRPr="00BB6A17">
              <w:t xml:space="preserve">, </w:t>
            </w:r>
            <w:r w:rsidRPr="00BB6A17">
              <w:rPr>
                <w:i/>
                <w:iCs/>
              </w:rPr>
              <w:t>Acer</w:t>
            </w:r>
            <w:r w:rsidRPr="00BB6A17">
              <w:t xml:space="preserve">, </w:t>
            </w:r>
            <w:r w:rsidRPr="00BB6A17">
              <w:rPr>
                <w:i/>
                <w:iCs/>
              </w:rPr>
              <w:t>Fraxinus</w:t>
            </w:r>
            <w:r w:rsidRPr="00BB6A17">
              <w:t xml:space="preserve"> eller </w:t>
            </w:r>
            <w:r w:rsidRPr="00BB6A17">
              <w:rPr>
                <w:i/>
                <w:iCs/>
              </w:rPr>
              <w:t>Ulmus</w:t>
            </w:r>
            <w:r w:rsidRPr="00BB6A17">
              <w:t>) med rik epifytflora</w:t>
            </w:r>
          </w:p>
        </w:tc>
      </w:tr>
      <w:tr w:rsidR="00BB6A17" w:rsidRPr="00BB6A17" w14:paraId="5AC3B51D"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954B960" w14:textId="77777777" w:rsidR="00BB6A17" w:rsidRPr="00BB6A17" w:rsidRDefault="00BB6A17" w:rsidP="00BB6A17">
            <w:pPr>
              <w:widowControl/>
              <w:spacing w:before="120" w:after="120"/>
              <w:rPr>
                <w:noProof/>
              </w:rPr>
            </w:pPr>
            <w:r w:rsidRPr="00BB6A17">
              <w:t>9030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258911C" w14:textId="77777777" w:rsidR="00BB6A17" w:rsidRPr="00BB6A17" w:rsidRDefault="00BB6A17" w:rsidP="00BB6A17">
            <w:pPr>
              <w:widowControl/>
              <w:spacing w:before="120" w:after="120"/>
              <w:rPr>
                <w:noProof/>
              </w:rPr>
            </w:pPr>
            <w:r w:rsidRPr="00BB6A17">
              <w:t>Naturliga primärskogar i landhöjningskust</w:t>
            </w:r>
          </w:p>
        </w:tc>
      </w:tr>
      <w:tr w:rsidR="00BB6A17" w:rsidRPr="00BB6A17" w14:paraId="7A82E61D"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108007D" w14:textId="77777777" w:rsidR="00BB6A17" w:rsidRPr="00BB6A17" w:rsidRDefault="00BB6A17" w:rsidP="00BB6A17">
            <w:pPr>
              <w:widowControl/>
              <w:spacing w:before="120" w:after="120"/>
              <w:rPr>
                <w:noProof/>
              </w:rPr>
            </w:pPr>
            <w:r w:rsidRPr="00BB6A17">
              <w:t>9040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B0784EA" w14:textId="77777777" w:rsidR="00BB6A17" w:rsidRPr="00BB6A17" w:rsidRDefault="00BB6A17" w:rsidP="00BB6A17">
            <w:pPr>
              <w:widowControl/>
              <w:spacing w:before="120" w:after="120"/>
              <w:rPr>
                <w:noProof/>
              </w:rPr>
            </w:pPr>
            <w:r w:rsidRPr="00BB6A17">
              <w:t xml:space="preserve">Nordiska subalpina/subarktiska skogar med </w:t>
            </w:r>
            <w:r w:rsidRPr="00BB6A17">
              <w:rPr>
                <w:i/>
                <w:iCs/>
              </w:rPr>
              <w:t>Betula pubescens</w:t>
            </w:r>
            <w:r w:rsidRPr="00BB6A17">
              <w:t xml:space="preserve"> ssp. </w:t>
            </w:r>
            <w:r w:rsidRPr="00BB6A17">
              <w:rPr>
                <w:i/>
                <w:iCs/>
              </w:rPr>
              <w:t>czerepanovii</w:t>
            </w:r>
          </w:p>
        </w:tc>
      </w:tr>
      <w:tr w:rsidR="00BB6A17" w:rsidRPr="00BB6A17" w14:paraId="119D6161"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AC2CFF6" w14:textId="77777777" w:rsidR="00BB6A17" w:rsidRPr="00BB6A17" w:rsidRDefault="00BB6A17" w:rsidP="00BB6A17">
            <w:pPr>
              <w:widowControl/>
              <w:spacing w:before="120" w:after="120"/>
              <w:rPr>
                <w:noProof/>
              </w:rPr>
            </w:pPr>
            <w:r w:rsidRPr="00BB6A17">
              <w:t>9050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EB0D9B8" w14:textId="77777777" w:rsidR="00BB6A17" w:rsidRPr="00BB6A17" w:rsidRDefault="00BB6A17" w:rsidP="00BB6A17">
            <w:pPr>
              <w:widowControl/>
              <w:spacing w:before="120" w:after="120"/>
              <w:rPr>
                <w:noProof/>
              </w:rPr>
            </w:pPr>
            <w:r w:rsidRPr="00BB6A17">
              <w:t xml:space="preserve">Fennoskandiska örtrika skogar med </w:t>
            </w:r>
            <w:r w:rsidRPr="00BB6A17">
              <w:rPr>
                <w:i/>
                <w:iCs/>
              </w:rPr>
              <w:t>Picea abies</w:t>
            </w:r>
          </w:p>
        </w:tc>
      </w:tr>
      <w:tr w:rsidR="00BB6A17" w:rsidRPr="00BB6A17" w14:paraId="30729592"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DAD91B1" w14:textId="77777777" w:rsidR="00BB6A17" w:rsidRPr="00BB6A17" w:rsidRDefault="00BB6A17" w:rsidP="00BB6A17">
            <w:pPr>
              <w:widowControl/>
              <w:spacing w:before="120" w:after="120"/>
              <w:rPr>
                <w:noProof/>
              </w:rPr>
            </w:pPr>
            <w:r w:rsidRPr="00BB6A17">
              <w:t>9060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6BB09C4" w14:textId="77777777" w:rsidR="00BB6A17" w:rsidRPr="00BB6A17" w:rsidRDefault="00BB6A17" w:rsidP="00BB6A17">
            <w:pPr>
              <w:widowControl/>
              <w:spacing w:before="120" w:after="120"/>
              <w:rPr>
                <w:noProof/>
              </w:rPr>
            </w:pPr>
            <w:r w:rsidRPr="00BB6A17">
              <w:t>Barrskogar på eller i anslutning till rullstensåsar</w:t>
            </w:r>
          </w:p>
        </w:tc>
      </w:tr>
      <w:tr w:rsidR="00BB6A17" w:rsidRPr="00BB6A17" w14:paraId="6A5A842D" w14:textId="77777777" w:rsidTr="00451429">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36E0D50F" w14:textId="77777777" w:rsidR="00BB6A17" w:rsidRPr="00BB6A17" w:rsidRDefault="00BB6A17" w:rsidP="00BB6A17">
            <w:pPr>
              <w:widowControl/>
              <w:spacing w:before="120" w:after="120"/>
              <w:rPr>
                <w:noProof/>
              </w:rPr>
            </w:pPr>
            <w:r w:rsidRPr="00BB6A17">
              <w:t>Tempererade skogar</w:t>
            </w:r>
          </w:p>
        </w:tc>
      </w:tr>
      <w:tr w:rsidR="00BB6A17" w:rsidRPr="00BB6A17" w14:paraId="0FD2C9D0"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D8DA97C" w14:textId="77777777" w:rsidR="00BB6A17" w:rsidRPr="00BB6A17" w:rsidRDefault="00BB6A17" w:rsidP="00BB6A17">
            <w:pPr>
              <w:widowControl/>
              <w:spacing w:before="120" w:after="120"/>
              <w:rPr>
                <w:noProof/>
              </w:rPr>
            </w:pPr>
            <w:r w:rsidRPr="00BB6A17">
              <w:t>9110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EABCC8B" w14:textId="77777777" w:rsidR="00BB6A17" w:rsidRPr="00BB6A17" w:rsidRDefault="00BB6A17" w:rsidP="00BB6A17">
            <w:pPr>
              <w:widowControl/>
              <w:spacing w:before="120" w:after="120"/>
              <w:rPr>
                <w:noProof/>
              </w:rPr>
            </w:pPr>
            <w:r w:rsidRPr="00BB6A17">
              <w:rPr>
                <w:i/>
                <w:iCs/>
              </w:rPr>
              <w:t>Luzulo-Fagetu</w:t>
            </w:r>
            <w:r w:rsidRPr="00BB6A17">
              <w:t>m-bokskogar</w:t>
            </w:r>
          </w:p>
        </w:tc>
      </w:tr>
      <w:tr w:rsidR="00BB6A17" w:rsidRPr="00BB6A17" w14:paraId="092A2DDD"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494F7D2" w14:textId="77777777" w:rsidR="00BB6A17" w:rsidRPr="00BB6A17" w:rsidRDefault="00BB6A17" w:rsidP="00BB6A17">
            <w:pPr>
              <w:widowControl/>
              <w:spacing w:before="120" w:after="120"/>
              <w:rPr>
                <w:noProof/>
              </w:rPr>
            </w:pPr>
            <w:r w:rsidRPr="00BB6A17">
              <w:t>9120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1F4032B" w14:textId="77777777" w:rsidR="00BB6A17" w:rsidRPr="00BB6A17" w:rsidRDefault="00BB6A17" w:rsidP="00BB6A17">
            <w:pPr>
              <w:widowControl/>
              <w:spacing w:before="120" w:after="120"/>
              <w:rPr>
                <w:noProof/>
              </w:rPr>
            </w:pPr>
            <w:r w:rsidRPr="00BB6A17">
              <w:t xml:space="preserve">Atlantiska bokskogar på sur mark med </w:t>
            </w:r>
            <w:r w:rsidRPr="00BB6A17">
              <w:rPr>
                <w:i/>
                <w:iCs/>
              </w:rPr>
              <w:t>Ilex</w:t>
            </w:r>
            <w:r w:rsidRPr="00BB6A17">
              <w:t xml:space="preserve"> och ibland också med </w:t>
            </w:r>
            <w:r w:rsidRPr="00BB6A17">
              <w:rPr>
                <w:i/>
                <w:iCs/>
              </w:rPr>
              <w:t>Taxus</w:t>
            </w:r>
            <w:r w:rsidRPr="00BB6A17">
              <w:t xml:space="preserve"> i buskskikt (</w:t>
            </w:r>
            <w:r w:rsidRPr="00BB6A17">
              <w:rPr>
                <w:i/>
                <w:iCs/>
              </w:rPr>
              <w:t>Quercion robori-petraeae</w:t>
            </w:r>
            <w:r w:rsidRPr="00BB6A17">
              <w:t xml:space="preserve"> eller </w:t>
            </w:r>
            <w:r w:rsidRPr="00BB6A17">
              <w:rPr>
                <w:i/>
                <w:iCs/>
              </w:rPr>
              <w:t>Ilici-Fagenion</w:t>
            </w:r>
            <w:r w:rsidRPr="00BB6A17">
              <w:t>)</w:t>
            </w:r>
          </w:p>
        </w:tc>
      </w:tr>
      <w:tr w:rsidR="00BB6A17" w:rsidRPr="00BB6A17" w14:paraId="485D85E3"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22E3554" w14:textId="77777777" w:rsidR="00BB6A17" w:rsidRPr="00BB6A17" w:rsidRDefault="00BB6A17" w:rsidP="00BB6A17">
            <w:pPr>
              <w:widowControl/>
              <w:spacing w:before="120" w:after="120"/>
              <w:rPr>
                <w:bCs/>
                <w:noProof/>
              </w:rPr>
            </w:pPr>
            <w:r w:rsidRPr="00BB6A17">
              <w:t>9130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1C0B146" w14:textId="77777777" w:rsidR="00BB6A17" w:rsidRPr="00BB6A17" w:rsidRDefault="00BB6A17" w:rsidP="00BB6A17">
            <w:pPr>
              <w:widowControl/>
              <w:spacing w:before="120" w:after="120"/>
              <w:rPr>
                <w:bCs/>
                <w:noProof/>
              </w:rPr>
            </w:pPr>
            <w:r w:rsidRPr="00BB6A17">
              <w:rPr>
                <w:i/>
                <w:iCs/>
              </w:rPr>
              <w:t>Asperulo-Fagetum</w:t>
            </w:r>
            <w:r w:rsidRPr="00BB6A17">
              <w:t>-bokskogar</w:t>
            </w:r>
          </w:p>
        </w:tc>
      </w:tr>
      <w:tr w:rsidR="00BB6A17" w:rsidRPr="00BB6A17" w14:paraId="0FD6BEAA"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6E6212E" w14:textId="77777777" w:rsidR="00BB6A17" w:rsidRPr="00BB6A17" w:rsidRDefault="00BB6A17" w:rsidP="00BB6A17">
            <w:pPr>
              <w:widowControl/>
              <w:spacing w:before="120" w:after="120"/>
              <w:rPr>
                <w:bCs/>
                <w:noProof/>
              </w:rPr>
            </w:pPr>
            <w:r w:rsidRPr="00BB6A17">
              <w:t>9140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593BD6D" w14:textId="77777777" w:rsidR="00BB6A17" w:rsidRPr="00BB6A17" w:rsidRDefault="00BB6A17" w:rsidP="00BB6A17">
            <w:pPr>
              <w:widowControl/>
              <w:spacing w:before="120" w:after="120"/>
              <w:rPr>
                <w:noProof/>
              </w:rPr>
            </w:pPr>
            <w:r w:rsidRPr="00BB6A17">
              <w:t xml:space="preserve">Mellaneuropeiska subalpina bokskogar med </w:t>
            </w:r>
            <w:r w:rsidRPr="00BB6A17">
              <w:rPr>
                <w:i/>
                <w:iCs/>
              </w:rPr>
              <w:t>Acer</w:t>
            </w:r>
            <w:r w:rsidRPr="00BB6A17">
              <w:t xml:space="preserve"> och </w:t>
            </w:r>
            <w:r w:rsidRPr="00BB6A17">
              <w:rPr>
                <w:i/>
                <w:iCs/>
              </w:rPr>
              <w:t>Rumex arifolius</w:t>
            </w:r>
          </w:p>
        </w:tc>
      </w:tr>
      <w:tr w:rsidR="00BB6A17" w:rsidRPr="00BB6A17" w14:paraId="343B3009"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C5D3ED9" w14:textId="77777777" w:rsidR="00BB6A17" w:rsidRPr="00BB6A17" w:rsidRDefault="00BB6A17" w:rsidP="00BB6A17">
            <w:pPr>
              <w:widowControl/>
              <w:spacing w:before="120" w:after="120"/>
              <w:rPr>
                <w:bCs/>
                <w:noProof/>
              </w:rPr>
            </w:pPr>
            <w:r w:rsidRPr="00BB6A17">
              <w:t>9150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040E26C" w14:textId="77777777" w:rsidR="00BB6A17" w:rsidRPr="00BB6A17" w:rsidRDefault="00BB6A17" w:rsidP="00BB6A17">
            <w:pPr>
              <w:widowControl/>
              <w:spacing w:before="120" w:after="120"/>
              <w:rPr>
                <w:bCs/>
                <w:noProof/>
              </w:rPr>
            </w:pPr>
            <w:r w:rsidRPr="00BB6A17">
              <w:t xml:space="preserve">Mellaneuropeiska kalkbokskogar med </w:t>
            </w:r>
            <w:r w:rsidRPr="00BB6A17">
              <w:rPr>
                <w:i/>
                <w:iCs/>
              </w:rPr>
              <w:t>Cephalanthero-Fagio</w:t>
            </w:r>
            <w:r w:rsidRPr="00BB6A17">
              <w:t>n</w:t>
            </w:r>
          </w:p>
        </w:tc>
      </w:tr>
      <w:tr w:rsidR="00BB6A17" w:rsidRPr="00BB6A17" w14:paraId="15F6F60D"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DAEAB33" w14:textId="77777777" w:rsidR="00BB6A17" w:rsidRPr="00BB6A17" w:rsidRDefault="00BB6A17" w:rsidP="00BB6A17">
            <w:pPr>
              <w:widowControl/>
              <w:spacing w:before="120" w:after="120"/>
              <w:rPr>
                <w:bCs/>
                <w:noProof/>
              </w:rPr>
            </w:pPr>
            <w:r w:rsidRPr="00BB6A17">
              <w:t>9170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0EAACE1" w14:textId="77777777" w:rsidR="00BB6A17" w:rsidRPr="00BB6A17" w:rsidRDefault="00BB6A17" w:rsidP="00BB6A17">
            <w:pPr>
              <w:widowControl/>
              <w:spacing w:before="120" w:after="120"/>
              <w:rPr>
                <w:bCs/>
                <w:noProof/>
              </w:rPr>
            </w:pPr>
            <w:r w:rsidRPr="00BB6A17">
              <w:t xml:space="preserve">Ek-avenbokskogar med </w:t>
            </w:r>
            <w:r w:rsidRPr="00BB6A17">
              <w:rPr>
                <w:i/>
                <w:iCs/>
              </w:rPr>
              <w:t>Galio-Carpinetum</w:t>
            </w:r>
          </w:p>
        </w:tc>
      </w:tr>
      <w:tr w:rsidR="00BB6A17" w:rsidRPr="00BB6A17" w14:paraId="5BFDBFD2"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E4A210C" w14:textId="77777777" w:rsidR="00BB6A17" w:rsidRPr="00BB6A17" w:rsidRDefault="00BB6A17" w:rsidP="00BB6A17">
            <w:pPr>
              <w:widowControl/>
              <w:spacing w:before="120" w:after="120"/>
              <w:rPr>
                <w:bCs/>
                <w:noProof/>
              </w:rPr>
            </w:pPr>
            <w:r w:rsidRPr="00BB6A17">
              <w:t>9180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CE29869" w14:textId="77777777" w:rsidR="00BB6A17" w:rsidRPr="00BB6A17" w:rsidRDefault="00BB6A17" w:rsidP="00BB6A17">
            <w:pPr>
              <w:widowControl/>
              <w:spacing w:before="120" w:after="120"/>
              <w:rPr>
                <w:noProof/>
              </w:rPr>
            </w:pPr>
            <w:r w:rsidRPr="00BB6A17">
              <w:rPr>
                <w:i/>
                <w:iCs/>
              </w:rPr>
              <w:t>Tilio-Acerion</w:t>
            </w:r>
            <w:r w:rsidRPr="00BB6A17">
              <w:t>-skogar i sluttningar, rasbranter och raviner</w:t>
            </w:r>
          </w:p>
        </w:tc>
      </w:tr>
      <w:tr w:rsidR="00BB6A17" w:rsidRPr="00BB6A17" w14:paraId="126BEB34"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0B4C6AA" w14:textId="77777777" w:rsidR="00BB6A17" w:rsidRPr="00BB6A17" w:rsidRDefault="00BB6A17" w:rsidP="00BB6A17">
            <w:pPr>
              <w:widowControl/>
              <w:spacing w:before="120" w:after="120"/>
              <w:rPr>
                <w:bCs/>
                <w:noProof/>
              </w:rPr>
            </w:pPr>
            <w:r w:rsidRPr="00BB6A17">
              <w:t>9190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2362666" w14:textId="77777777" w:rsidR="00BB6A17" w:rsidRPr="00BB6A17" w:rsidRDefault="00BB6A17" w:rsidP="00BB6A17">
            <w:pPr>
              <w:widowControl/>
              <w:spacing w:before="120" w:after="120"/>
              <w:rPr>
                <w:noProof/>
              </w:rPr>
            </w:pPr>
            <w:r w:rsidRPr="00BB6A17">
              <w:t xml:space="preserve">Äldre ekskogar med </w:t>
            </w:r>
            <w:r w:rsidRPr="00BB6A17">
              <w:rPr>
                <w:i/>
                <w:iCs/>
              </w:rPr>
              <w:t>Quercus robur</w:t>
            </w:r>
            <w:r w:rsidRPr="00BB6A17">
              <w:t xml:space="preserve"> på sura, sandiga slättmarker</w:t>
            </w:r>
          </w:p>
        </w:tc>
      </w:tr>
      <w:tr w:rsidR="00BB6A17" w:rsidRPr="00BB6A17" w14:paraId="549308A9"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12ADCB1" w14:textId="77777777" w:rsidR="00BB6A17" w:rsidRPr="00BB6A17" w:rsidRDefault="00BB6A17" w:rsidP="00BB6A17">
            <w:pPr>
              <w:widowControl/>
              <w:spacing w:before="120" w:after="120"/>
              <w:rPr>
                <w:bCs/>
                <w:noProof/>
              </w:rPr>
            </w:pPr>
            <w:r w:rsidRPr="00BB6A17">
              <w:t>91A0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46151FB" w14:textId="77777777" w:rsidR="00BB6A17" w:rsidRPr="00BB6A17" w:rsidRDefault="00BB6A17" w:rsidP="00BB6A17">
            <w:pPr>
              <w:widowControl/>
              <w:spacing w:before="120" w:after="120"/>
              <w:rPr>
                <w:noProof/>
              </w:rPr>
            </w:pPr>
            <w:r w:rsidRPr="00BB6A17">
              <w:t xml:space="preserve">Äldre ekskogar med </w:t>
            </w:r>
            <w:r w:rsidRPr="00BB6A17">
              <w:rPr>
                <w:i/>
                <w:iCs/>
              </w:rPr>
              <w:t>Ilex</w:t>
            </w:r>
            <w:r w:rsidRPr="00BB6A17">
              <w:t xml:space="preserve"> och </w:t>
            </w:r>
            <w:r w:rsidRPr="00BB6A17">
              <w:rPr>
                <w:i/>
                <w:iCs/>
              </w:rPr>
              <w:t>Blechnum</w:t>
            </w:r>
            <w:r w:rsidRPr="00BB6A17">
              <w:t xml:space="preserve"> på brittiska öarna</w:t>
            </w:r>
          </w:p>
        </w:tc>
      </w:tr>
      <w:tr w:rsidR="00BB6A17" w:rsidRPr="00BB6A17" w14:paraId="44E792DF"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7C02C9D" w14:textId="77777777" w:rsidR="00BB6A17" w:rsidRPr="00BB6A17" w:rsidRDefault="00BB6A17" w:rsidP="00BB6A17">
            <w:pPr>
              <w:widowControl/>
              <w:spacing w:before="120" w:after="120"/>
              <w:rPr>
                <w:bCs/>
                <w:noProof/>
              </w:rPr>
            </w:pPr>
            <w:r w:rsidRPr="00BB6A17">
              <w:t>91B0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27C481F" w14:textId="77777777" w:rsidR="00BB6A17" w:rsidRPr="00BB6A17" w:rsidRDefault="00BB6A17" w:rsidP="00BB6A17">
            <w:pPr>
              <w:widowControl/>
              <w:spacing w:before="120" w:after="120"/>
              <w:rPr>
                <w:noProof/>
              </w:rPr>
            </w:pPr>
            <w:r w:rsidRPr="00BB6A17">
              <w:t xml:space="preserve">Termofila </w:t>
            </w:r>
            <w:r w:rsidRPr="00BB6A17">
              <w:rPr>
                <w:i/>
                <w:iCs/>
              </w:rPr>
              <w:t>Fraxinus angustifolia</w:t>
            </w:r>
            <w:r w:rsidRPr="00BB6A17">
              <w:t>-skogar</w:t>
            </w:r>
          </w:p>
        </w:tc>
      </w:tr>
      <w:tr w:rsidR="00BB6A17" w:rsidRPr="00BB6A17" w14:paraId="2131385E"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2FA450A" w14:textId="77777777" w:rsidR="00BB6A17" w:rsidRPr="00BB6A17" w:rsidRDefault="00BB6A17" w:rsidP="00BB6A17">
            <w:pPr>
              <w:widowControl/>
              <w:spacing w:before="120" w:after="120"/>
              <w:rPr>
                <w:bCs/>
                <w:noProof/>
              </w:rPr>
            </w:pPr>
            <w:r w:rsidRPr="00BB6A17">
              <w:t>91G0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63743CF" w14:textId="77777777" w:rsidR="00BB6A17" w:rsidRPr="00BB6A17" w:rsidRDefault="00BB6A17" w:rsidP="00BB6A17">
            <w:pPr>
              <w:widowControl/>
              <w:spacing w:before="120" w:after="120"/>
              <w:rPr>
                <w:noProof/>
              </w:rPr>
            </w:pPr>
            <w:r w:rsidRPr="00BB6A17">
              <w:t xml:space="preserve">Pannoniska skogar med </w:t>
            </w:r>
            <w:r w:rsidRPr="00BB6A17">
              <w:rPr>
                <w:i/>
                <w:iCs/>
              </w:rPr>
              <w:t>Quercus petraea</w:t>
            </w:r>
            <w:r w:rsidRPr="00BB6A17">
              <w:t xml:space="preserve"> och </w:t>
            </w:r>
            <w:r w:rsidRPr="00BB6A17">
              <w:rPr>
                <w:i/>
                <w:iCs/>
              </w:rPr>
              <w:t>Carpinus betulus</w:t>
            </w:r>
          </w:p>
        </w:tc>
      </w:tr>
      <w:tr w:rsidR="00BB6A17" w:rsidRPr="00BB6A17" w14:paraId="1547CC98"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84C224C" w14:textId="77777777" w:rsidR="00BB6A17" w:rsidRPr="00BB6A17" w:rsidRDefault="00BB6A17" w:rsidP="00BB6A17">
            <w:pPr>
              <w:widowControl/>
              <w:spacing w:before="120" w:after="120"/>
              <w:rPr>
                <w:bCs/>
                <w:noProof/>
              </w:rPr>
            </w:pPr>
            <w:r w:rsidRPr="00BB6A17">
              <w:t>91H0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BCCA7A3" w14:textId="77777777" w:rsidR="00BB6A17" w:rsidRPr="00BB6A17" w:rsidRDefault="00BB6A17" w:rsidP="00BB6A17">
            <w:pPr>
              <w:widowControl/>
              <w:spacing w:before="120" w:after="120"/>
              <w:rPr>
                <w:bCs/>
                <w:noProof/>
              </w:rPr>
            </w:pPr>
            <w:r w:rsidRPr="00BB6A17">
              <w:t xml:space="preserve">Pannoniska skogar med </w:t>
            </w:r>
            <w:r w:rsidRPr="00BB6A17">
              <w:rPr>
                <w:i/>
                <w:iCs/>
              </w:rPr>
              <w:t>Quercus pubescens</w:t>
            </w:r>
          </w:p>
        </w:tc>
      </w:tr>
      <w:tr w:rsidR="00BB6A17" w:rsidRPr="00BB6A17" w14:paraId="2E2D4091"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E80956B" w14:textId="77777777" w:rsidR="00BB6A17" w:rsidRPr="00BB6A17" w:rsidRDefault="00BB6A17" w:rsidP="00BB6A17">
            <w:pPr>
              <w:widowControl/>
              <w:spacing w:before="120" w:after="120"/>
              <w:rPr>
                <w:bCs/>
                <w:noProof/>
              </w:rPr>
            </w:pPr>
            <w:r w:rsidRPr="00BB6A17">
              <w:lastRenderedPageBreak/>
              <w:t>91I0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5F11E89" w14:textId="77777777" w:rsidR="00BB6A17" w:rsidRPr="00BB6A17" w:rsidRDefault="00BB6A17" w:rsidP="00BB6A17">
            <w:pPr>
              <w:widowControl/>
              <w:spacing w:before="120" w:after="120"/>
              <w:rPr>
                <w:bCs/>
                <w:noProof/>
              </w:rPr>
            </w:pPr>
            <w:r w:rsidRPr="00BB6A17">
              <w:t xml:space="preserve">Euro-sibiriska stäppskogar med </w:t>
            </w:r>
            <w:r w:rsidRPr="00BB6A17">
              <w:rPr>
                <w:i/>
                <w:iCs/>
              </w:rPr>
              <w:t>Quercus</w:t>
            </w:r>
            <w:r w:rsidRPr="00BB6A17">
              <w:t xml:space="preserve"> spp.</w:t>
            </w:r>
          </w:p>
        </w:tc>
      </w:tr>
      <w:tr w:rsidR="00BB6A17" w:rsidRPr="00BB6A17" w14:paraId="3C900E96"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912C981" w14:textId="77777777" w:rsidR="00BB6A17" w:rsidRPr="00BB6A17" w:rsidRDefault="00BB6A17" w:rsidP="00BB6A17">
            <w:pPr>
              <w:widowControl/>
              <w:spacing w:before="120" w:after="120"/>
              <w:rPr>
                <w:bCs/>
                <w:noProof/>
              </w:rPr>
            </w:pPr>
            <w:r w:rsidRPr="00BB6A17">
              <w:t>91J0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0C910A4" w14:textId="77777777" w:rsidR="00BB6A17" w:rsidRPr="00BB6A17" w:rsidRDefault="00BB6A17" w:rsidP="00BB6A17">
            <w:pPr>
              <w:widowControl/>
              <w:spacing w:before="120" w:after="120"/>
              <w:rPr>
                <w:bCs/>
                <w:noProof/>
              </w:rPr>
            </w:pPr>
            <w:r w:rsidRPr="00BB6A17">
              <w:rPr>
                <w:i/>
                <w:iCs/>
              </w:rPr>
              <w:t>Taxus baccata</w:t>
            </w:r>
            <w:r w:rsidRPr="00BB6A17">
              <w:t>-skogar på brittiska öarna</w:t>
            </w:r>
          </w:p>
        </w:tc>
      </w:tr>
      <w:tr w:rsidR="00BB6A17" w:rsidRPr="00BB6A17" w14:paraId="4C930440"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D8C745F" w14:textId="77777777" w:rsidR="00BB6A17" w:rsidRPr="00BB6A17" w:rsidRDefault="00BB6A17" w:rsidP="00BB6A17">
            <w:pPr>
              <w:widowControl/>
              <w:spacing w:before="120" w:after="120"/>
              <w:rPr>
                <w:bCs/>
                <w:noProof/>
              </w:rPr>
            </w:pPr>
            <w:r w:rsidRPr="00BB6A17">
              <w:t>91K0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0594AB0" w14:textId="77777777" w:rsidR="00BB6A17" w:rsidRPr="00BB6A17" w:rsidRDefault="00BB6A17" w:rsidP="00BB6A17">
            <w:pPr>
              <w:widowControl/>
              <w:spacing w:before="120" w:after="120"/>
              <w:rPr>
                <w:bCs/>
                <w:noProof/>
              </w:rPr>
            </w:pPr>
            <w:r w:rsidRPr="00BB6A17">
              <w:t xml:space="preserve">Illyriska </w:t>
            </w:r>
            <w:r w:rsidRPr="00BB6A17">
              <w:rPr>
                <w:i/>
                <w:iCs/>
              </w:rPr>
              <w:t>Fagus sylvatica</w:t>
            </w:r>
            <w:r w:rsidRPr="00BB6A17">
              <w:t>-skogar (</w:t>
            </w:r>
            <w:r w:rsidRPr="00BB6A17">
              <w:rPr>
                <w:i/>
                <w:iCs/>
              </w:rPr>
              <w:t>Aremonio-Fagion</w:t>
            </w:r>
            <w:r w:rsidRPr="00BB6A17">
              <w:t>)</w:t>
            </w:r>
          </w:p>
        </w:tc>
      </w:tr>
      <w:tr w:rsidR="00BB6A17" w:rsidRPr="00BB6A17" w14:paraId="702ADED1"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F16DB93" w14:textId="77777777" w:rsidR="00BB6A17" w:rsidRPr="00BB6A17" w:rsidRDefault="00BB6A17" w:rsidP="00BB6A17">
            <w:pPr>
              <w:widowControl/>
              <w:spacing w:before="120" w:after="120"/>
              <w:rPr>
                <w:bCs/>
                <w:noProof/>
              </w:rPr>
            </w:pPr>
            <w:r w:rsidRPr="00BB6A17">
              <w:t>91L0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AF26573" w14:textId="77777777" w:rsidR="00BB6A17" w:rsidRPr="00BB6A17" w:rsidRDefault="00BB6A17" w:rsidP="00BB6A17">
            <w:pPr>
              <w:widowControl/>
              <w:spacing w:before="120" w:after="120"/>
              <w:rPr>
                <w:bCs/>
                <w:noProof/>
              </w:rPr>
            </w:pPr>
            <w:r w:rsidRPr="00BB6A17">
              <w:t>Illyriska ek-avenbokskogar (</w:t>
            </w:r>
            <w:r w:rsidRPr="00BB6A17">
              <w:rPr>
                <w:i/>
                <w:iCs/>
              </w:rPr>
              <w:t>Erythronio-carpinion</w:t>
            </w:r>
            <w:r w:rsidRPr="00BB6A17">
              <w:t>)</w:t>
            </w:r>
          </w:p>
        </w:tc>
      </w:tr>
      <w:tr w:rsidR="00BB6A17" w:rsidRPr="00BB6A17" w14:paraId="144171D6"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7B2E373" w14:textId="77777777" w:rsidR="00BB6A17" w:rsidRPr="00BB6A17" w:rsidRDefault="00BB6A17" w:rsidP="00BB6A17">
            <w:pPr>
              <w:widowControl/>
              <w:spacing w:before="120" w:after="120"/>
              <w:rPr>
                <w:bCs/>
                <w:noProof/>
              </w:rPr>
            </w:pPr>
            <w:r w:rsidRPr="00BB6A17">
              <w:t>91M0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4CC7F6D" w14:textId="77777777" w:rsidR="00BB6A17" w:rsidRPr="00BB6A17" w:rsidRDefault="00BB6A17" w:rsidP="00BB6A17">
            <w:pPr>
              <w:widowControl/>
              <w:spacing w:before="120" w:after="120"/>
              <w:rPr>
                <w:bCs/>
                <w:noProof/>
              </w:rPr>
            </w:pPr>
            <w:r w:rsidRPr="00BB6A17">
              <w:t>Pannoniska-balkanska skogar med turkisk ek–dvärgek</w:t>
            </w:r>
          </w:p>
        </w:tc>
      </w:tr>
      <w:tr w:rsidR="00BB6A17" w:rsidRPr="00BB6A17" w14:paraId="5C129CBF"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DB8CE2C" w14:textId="77777777" w:rsidR="00BB6A17" w:rsidRPr="00BB6A17" w:rsidRDefault="00BB6A17" w:rsidP="00BB6A17">
            <w:pPr>
              <w:widowControl/>
              <w:spacing w:before="120" w:after="120"/>
              <w:rPr>
                <w:bCs/>
                <w:noProof/>
              </w:rPr>
            </w:pPr>
            <w:r w:rsidRPr="00BB6A17">
              <w:t>91P0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5CA4700" w14:textId="77777777" w:rsidR="00BB6A17" w:rsidRPr="00BB6A17" w:rsidRDefault="00BB6A17" w:rsidP="00BB6A17">
            <w:pPr>
              <w:widowControl/>
              <w:spacing w:before="120" w:after="120"/>
              <w:rPr>
                <w:bCs/>
                <w:noProof/>
              </w:rPr>
            </w:pPr>
            <w:r w:rsidRPr="00BB6A17">
              <w:rPr>
                <w:i/>
                <w:iCs/>
              </w:rPr>
              <w:t>Abietetum polonicum</w:t>
            </w:r>
            <w:r w:rsidRPr="00BB6A17">
              <w:t>-skogar</w:t>
            </w:r>
          </w:p>
        </w:tc>
      </w:tr>
      <w:tr w:rsidR="00BB6A17" w:rsidRPr="00BB6A17" w14:paraId="405595E7"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1142BBE" w14:textId="77777777" w:rsidR="00BB6A17" w:rsidRPr="00BB6A17" w:rsidRDefault="00BB6A17" w:rsidP="00BB6A17">
            <w:pPr>
              <w:widowControl/>
              <w:spacing w:before="120" w:after="120"/>
              <w:rPr>
                <w:bCs/>
                <w:noProof/>
              </w:rPr>
            </w:pPr>
            <w:r w:rsidRPr="00BB6A17">
              <w:t>91Q0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DDF087F" w14:textId="77777777" w:rsidR="00BB6A17" w:rsidRPr="00BB6A17" w:rsidRDefault="00BB6A17" w:rsidP="00BB6A17">
            <w:pPr>
              <w:widowControl/>
              <w:spacing w:before="120" w:after="120"/>
              <w:rPr>
                <w:bCs/>
                <w:noProof/>
              </w:rPr>
            </w:pPr>
            <w:r w:rsidRPr="00BB6A17">
              <w:t xml:space="preserve">Västkarpatiska </w:t>
            </w:r>
            <w:r w:rsidRPr="00BB6A17">
              <w:rPr>
                <w:i/>
                <w:iCs/>
              </w:rPr>
              <w:t>Pinus sylvestris</w:t>
            </w:r>
            <w:r w:rsidRPr="00BB6A17">
              <w:t>-skogar på kalkhaltig mark</w:t>
            </w:r>
          </w:p>
        </w:tc>
      </w:tr>
      <w:tr w:rsidR="00BB6A17" w:rsidRPr="00BB6A17" w14:paraId="5A85C08F"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E648760" w14:textId="77777777" w:rsidR="00BB6A17" w:rsidRPr="00BB6A17" w:rsidRDefault="00BB6A17" w:rsidP="00BB6A17">
            <w:pPr>
              <w:widowControl/>
              <w:spacing w:before="120" w:after="120"/>
              <w:rPr>
                <w:bCs/>
                <w:noProof/>
              </w:rPr>
            </w:pPr>
            <w:r w:rsidRPr="00BB6A17">
              <w:t>91R0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1AA3A26" w14:textId="77777777" w:rsidR="00BB6A17" w:rsidRPr="00BB6A17" w:rsidRDefault="00BB6A17" w:rsidP="00BB6A17">
            <w:pPr>
              <w:widowControl/>
              <w:spacing w:before="120" w:after="120"/>
              <w:rPr>
                <w:bCs/>
                <w:noProof/>
              </w:rPr>
            </w:pPr>
            <w:r w:rsidRPr="00BB6A17">
              <w:t>Dinariska-dolomitiska skogar med skotsk tall (</w:t>
            </w:r>
            <w:r w:rsidRPr="00BB6A17">
              <w:rPr>
                <w:i/>
                <w:iCs/>
              </w:rPr>
              <w:t>Genisto januensis-Pinetum)</w:t>
            </w:r>
          </w:p>
        </w:tc>
      </w:tr>
      <w:tr w:rsidR="00BB6A17" w:rsidRPr="00BB6A17" w14:paraId="29DB3650"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8391859" w14:textId="77777777" w:rsidR="00BB6A17" w:rsidRPr="00BB6A17" w:rsidRDefault="00BB6A17" w:rsidP="00BB6A17">
            <w:pPr>
              <w:widowControl/>
              <w:spacing w:before="120" w:after="120"/>
              <w:rPr>
                <w:bCs/>
                <w:noProof/>
              </w:rPr>
            </w:pPr>
            <w:r w:rsidRPr="00BB6A17">
              <w:t>91S0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167E57A" w14:textId="77777777" w:rsidR="00BB6A17" w:rsidRPr="00BB6A17" w:rsidRDefault="00BB6A17" w:rsidP="00BB6A17">
            <w:pPr>
              <w:widowControl/>
              <w:spacing w:before="120" w:after="120"/>
              <w:rPr>
                <w:bCs/>
                <w:noProof/>
              </w:rPr>
            </w:pPr>
            <w:r w:rsidRPr="00BB6A17">
              <w:t>Västpontiska bokskogar</w:t>
            </w:r>
          </w:p>
        </w:tc>
      </w:tr>
      <w:tr w:rsidR="00BB6A17" w:rsidRPr="00BB6A17" w14:paraId="01744557"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9BF6F5B" w14:textId="77777777" w:rsidR="00BB6A17" w:rsidRPr="00BB6A17" w:rsidRDefault="00BB6A17" w:rsidP="00BB6A17">
            <w:pPr>
              <w:widowControl/>
              <w:spacing w:before="120" w:after="120"/>
              <w:rPr>
                <w:bCs/>
                <w:noProof/>
              </w:rPr>
            </w:pPr>
            <w:r w:rsidRPr="00BB6A17">
              <w:t>91T0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01FDD2A" w14:textId="77777777" w:rsidR="00BB6A17" w:rsidRPr="00BB6A17" w:rsidRDefault="00BB6A17" w:rsidP="00BB6A17">
            <w:pPr>
              <w:widowControl/>
              <w:spacing w:before="120" w:after="120"/>
              <w:rPr>
                <w:bCs/>
                <w:noProof/>
              </w:rPr>
            </w:pPr>
            <w:r w:rsidRPr="00BB6A17">
              <w:t>Centraleuropeiska skogar med skotsk tall och lavar</w:t>
            </w:r>
          </w:p>
        </w:tc>
      </w:tr>
      <w:tr w:rsidR="00BB6A17" w:rsidRPr="00BB6A17" w14:paraId="3BE78740"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494CD1B" w14:textId="77777777" w:rsidR="00BB6A17" w:rsidRPr="00BB6A17" w:rsidRDefault="00BB6A17" w:rsidP="00BB6A17">
            <w:pPr>
              <w:widowControl/>
              <w:spacing w:before="120" w:after="120"/>
              <w:rPr>
                <w:bCs/>
                <w:noProof/>
              </w:rPr>
            </w:pPr>
            <w:r w:rsidRPr="00BB6A17">
              <w:t>91U0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B8D6EFC" w14:textId="77777777" w:rsidR="00BB6A17" w:rsidRPr="00BB6A17" w:rsidRDefault="00BB6A17" w:rsidP="00BB6A17">
            <w:pPr>
              <w:widowControl/>
              <w:spacing w:before="120" w:after="120"/>
              <w:rPr>
                <w:bCs/>
                <w:noProof/>
              </w:rPr>
            </w:pPr>
            <w:r w:rsidRPr="00BB6A17">
              <w:t>Sarmatiska stäpptallskogar</w:t>
            </w:r>
          </w:p>
        </w:tc>
      </w:tr>
      <w:tr w:rsidR="00BB6A17" w:rsidRPr="00BB6A17" w14:paraId="7526B3AF"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C3C6397" w14:textId="77777777" w:rsidR="00BB6A17" w:rsidRPr="00BB6A17" w:rsidRDefault="00BB6A17" w:rsidP="00BB6A17">
            <w:pPr>
              <w:widowControl/>
              <w:spacing w:before="120" w:after="120"/>
              <w:rPr>
                <w:bCs/>
                <w:noProof/>
              </w:rPr>
            </w:pPr>
            <w:r w:rsidRPr="00BB6A17">
              <w:t>91V0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3C55A50" w14:textId="77777777" w:rsidR="00BB6A17" w:rsidRPr="00BB6A17" w:rsidRDefault="00BB6A17" w:rsidP="00BB6A17">
            <w:pPr>
              <w:widowControl/>
              <w:spacing w:before="120" w:after="120"/>
              <w:rPr>
                <w:bCs/>
                <w:noProof/>
              </w:rPr>
            </w:pPr>
            <w:r w:rsidRPr="00BB6A17">
              <w:t>Dakiska bokskogar (</w:t>
            </w:r>
            <w:r w:rsidRPr="00BB6A17">
              <w:rPr>
                <w:i/>
                <w:iCs/>
              </w:rPr>
              <w:t>Symphyto-Fagion</w:t>
            </w:r>
            <w:r w:rsidRPr="00BB6A17">
              <w:t>)</w:t>
            </w:r>
          </w:p>
        </w:tc>
      </w:tr>
      <w:tr w:rsidR="00BB6A17" w:rsidRPr="00BB6A17" w14:paraId="1D0DF78C"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8C82DE4" w14:textId="77777777" w:rsidR="00BB6A17" w:rsidRPr="00BB6A17" w:rsidRDefault="00BB6A17" w:rsidP="00BB6A17">
            <w:pPr>
              <w:widowControl/>
              <w:spacing w:before="120" w:after="120"/>
              <w:rPr>
                <w:bCs/>
                <w:noProof/>
              </w:rPr>
            </w:pPr>
            <w:r w:rsidRPr="00BB6A17">
              <w:t>91W0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29584A1" w14:textId="77777777" w:rsidR="00BB6A17" w:rsidRPr="00BB6A17" w:rsidRDefault="00BB6A17" w:rsidP="00BB6A17">
            <w:pPr>
              <w:widowControl/>
              <w:spacing w:before="120" w:after="120"/>
              <w:rPr>
                <w:bCs/>
                <w:noProof/>
              </w:rPr>
            </w:pPr>
            <w:r w:rsidRPr="00BB6A17">
              <w:t>Moesiska bokskogar</w:t>
            </w:r>
          </w:p>
        </w:tc>
      </w:tr>
      <w:tr w:rsidR="00BB6A17" w:rsidRPr="00BB6A17" w14:paraId="3E8B0C2E"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BDE6E48" w14:textId="77777777" w:rsidR="00BB6A17" w:rsidRPr="00BB6A17" w:rsidRDefault="00BB6A17" w:rsidP="00BB6A17">
            <w:pPr>
              <w:widowControl/>
              <w:spacing w:before="120" w:after="120"/>
              <w:rPr>
                <w:bCs/>
                <w:noProof/>
              </w:rPr>
            </w:pPr>
            <w:r w:rsidRPr="00BB6A17">
              <w:t>91X0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F399160" w14:textId="77777777" w:rsidR="00BB6A17" w:rsidRPr="00BB6A17" w:rsidRDefault="00BB6A17" w:rsidP="00BB6A17">
            <w:pPr>
              <w:widowControl/>
              <w:spacing w:before="120" w:after="120"/>
              <w:rPr>
                <w:bCs/>
                <w:noProof/>
              </w:rPr>
            </w:pPr>
            <w:r w:rsidRPr="00BB6A17">
              <w:t>Bokskogar i Dobrogea</w:t>
            </w:r>
          </w:p>
        </w:tc>
      </w:tr>
      <w:tr w:rsidR="00BB6A17" w:rsidRPr="00BB6A17" w14:paraId="386FE186"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75F27A9" w14:textId="77777777" w:rsidR="00BB6A17" w:rsidRPr="00BB6A17" w:rsidRDefault="00BB6A17" w:rsidP="00BB6A17">
            <w:pPr>
              <w:widowControl/>
              <w:spacing w:before="120" w:after="120"/>
              <w:rPr>
                <w:bCs/>
                <w:noProof/>
              </w:rPr>
            </w:pPr>
            <w:r w:rsidRPr="00BB6A17">
              <w:t>91Y0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8816E44" w14:textId="77777777" w:rsidR="00BB6A17" w:rsidRPr="00BB6A17" w:rsidRDefault="00BB6A17" w:rsidP="00BB6A17">
            <w:pPr>
              <w:widowControl/>
              <w:spacing w:before="120" w:after="120"/>
              <w:rPr>
                <w:bCs/>
                <w:noProof/>
              </w:rPr>
            </w:pPr>
            <w:r w:rsidRPr="00BB6A17">
              <w:t>Dakiska ek- och avenbokskogar</w:t>
            </w:r>
          </w:p>
        </w:tc>
      </w:tr>
      <w:tr w:rsidR="00BB6A17" w:rsidRPr="00BB6A17" w14:paraId="11F1225F"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72B9BB6" w14:textId="77777777" w:rsidR="00BB6A17" w:rsidRPr="00BB6A17" w:rsidRDefault="00BB6A17" w:rsidP="00BB6A17">
            <w:pPr>
              <w:widowControl/>
              <w:spacing w:before="120" w:after="120"/>
              <w:rPr>
                <w:bCs/>
                <w:noProof/>
              </w:rPr>
            </w:pPr>
            <w:r w:rsidRPr="00BB6A17">
              <w:t>91Z0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F015A47" w14:textId="77777777" w:rsidR="00BB6A17" w:rsidRPr="00BB6A17" w:rsidRDefault="00BB6A17" w:rsidP="00BB6A17">
            <w:pPr>
              <w:widowControl/>
              <w:spacing w:before="120" w:after="120"/>
              <w:rPr>
                <w:bCs/>
                <w:noProof/>
              </w:rPr>
            </w:pPr>
            <w:r w:rsidRPr="00BB6A17">
              <w:t>Moesiska silverlindskogar</w:t>
            </w:r>
          </w:p>
        </w:tc>
      </w:tr>
      <w:tr w:rsidR="00BB6A17" w:rsidRPr="00BB6A17" w14:paraId="2FDC45E0"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AC06269" w14:textId="77777777" w:rsidR="00BB6A17" w:rsidRPr="00BB6A17" w:rsidRDefault="00BB6A17" w:rsidP="00BB6A17">
            <w:pPr>
              <w:widowControl/>
              <w:spacing w:before="120" w:after="120"/>
              <w:rPr>
                <w:noProof/>
              </w:rPr>
            </w:pPr>
            <w:r w:rsidRPr="00BB6A17">
              <w:t>91AA</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18C566B" w14:textId="77777777" w:rsidR="00BB6A17" w:rsidRPr="00BB6A17" w:rsidRDefault="00BB6A17" w:rsidP="00BB6A17">
            <w:pPr>
              <w:widowControl/>
              <w:spacing w:before="120" w:after="120"/>
              <w:rPr>
                <w:noProof/>
              </w:rPr>
            </w:pPr>
            <w:r w:rsidRPr="00BB6A17">
              <w:t>Östliga vitekskogar</w:t>
            </w:r>
          </w:p>
        </w:tc>
      </w:tr>
      <w:tr w:rsidR="00BB6A17" w:rsidRPr="00BB6A17" w14:paraId="0F2BDD9F"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07177B8" w14:textId="77777777" w:rsidR="00BB6A17" w:rsidRPr="00BB6A17" w:rsidRDefault="00BB6A17" w:rsidP="00BB6A17">
            <w:pPr>
              <w:widowControl/>
              <w:spacing w:before="120" w:after="120"/>
              <w:rPr>
                <w:noProof/>
              </w:rPr>
            </w:pPr>
            <w:r w:rsidRPr="00BB6A17">
              <w:t>91BA</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C0AA36A" w14:textId="77777777" w:rsidR="00BB6A17" w:rsidRPr="00BB6A17" w:rsidRDefault="00BB6A17" w:rsidP="00BB6A17">
            <w:pPr>
              <w:widowControl/>
              <w:spacing w:before="120" w:after="120"/>
              <w:rPr>
                <w:bCs/>
                <w:noProof/>
              </w:rPr>
            </w:pPr>
            <w:r w:rsidRPr="00BB6A17">
              <w:t>Moesiska silvergranskogar</w:t>
            </w:r>
          </w:p>
        </w:tc>
      </w:tr>
      <w:tr w:rsidR="00BB6A17" w:rsidRPr="00BB6A17" w14:paraId="7A0EA988"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0E1D483" w14:textId="77777777" w:rsidR="00BB6A17" w:rsidRPr="00BB6A17" w:rsidRDefault="00BB6A17" w:rsidP="00BB6A17">
            <w:pPr>
              <w:widowControl/>
              <w:spacing w:before="120" w:after="120"/>
              <w:rPr>
                <w:noProof/>
              </w:rPr>
            </w:pPr>
            <w:r w:rsidRPr="00BB6A17">
              <w:t>91CA</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2A25E77" w14:textId="77777777" w:rsidR="00BB6A17" w:rsidRPr="00BB6A17" w:rsidRDefault="00BB6A17" w:rsidP="00BB6A17">
            <w:pPr>
              <w:widowControl/>
              <w:spacing w:before="120" w:after="120"/>
              <w:rPr>
                <w:bCs/>
                <w:noProof/>
              </w:rPr>
            </w:pPr>
            <w:r w:rsidRPr="00BB6A17">
              <w:t>Skogar med skotsk tall i Rodopi- och Balkanbergen</w:t>
            </w:r>
          </w:p>
        </w:tc>
      </w:tr>
      <w:tr w:rsidR="00BB6A17" w:rsidRPr="00BB6A17" w14:paraId="2B67CF9C" w14:textId="77777777" w:rsidTr="00451429">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1F8AD05A" w14:textId="77777777" w:rsidR="00BB6A17" w:rsidRPr="00BB6A17" w:rsidRDefault="00BB6A17" w:rsidP="00BB6A17">
            <w:pPr>
              <w:pageBreakBefore/>
              <w:widowControl/>
              <w:spacing w:before="120" w:after="120"/>
              <w:rPr>
                <w:bCs/>
                <w:noProof/>
              </w:rPr>
            </w:pPr>
            <w:r w:rsidRPr="00BB6A17">
              <w:lastRenderedPageBreak/>
              <w:t>Mediterrana och makaronesiska skogar</w:t>
            </w:r>
          </w:p>
        </w:tc>
      </w:tr>
      <w:tr w:rsidR="00BB6A17" w:rsidRPr="00BB6A17" w14:paraId="5902E63A"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8944F04" w14:textId="77777777" w:rsidR="00BB6A17" w:rsidRPr="00BB6A17" w:rsidRDefault="00BB6A17" w:rsidP="00BB6A17">
            <w:pPr>
              <w:widowControl/>
              <w:spacing w:before="120" w:after="120"/>
              <w:rPr>
                <w:bCs/>
                <w:noProof/>
              </w:rPr>
            </w:pPr>
            <w:r w:rsidRPr="00BB6A17">
              <w:t>9210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CA820E5" w14:textId="77777777" w:rsidR="00BB6A17" w:rsidRPr="00BB6A17" w:rsidRDefault="00BB6A17" w:rsidP="00BB6A17">
            <w:pPr>
              <w:widowControl/>
              <w:spacing w:before="120" w:after="120"/>
              <w:rPr>
                <w:bCs/>
                <w:noProof/>
              </w:rPr>
            </w:pPr>
            <w:r w:rsidRPr="00BB6A17">
              <w:t xml:space="preserve">Apenninska bokskogar med </w:t>
            </w:r>
            <w:r w:rsidRPr="00BB6A17">
              <w:rPr>
                <w:i/>
                <w:iCs/>
              </w:rPr>
              <w:t>Taxus</w:t>
            </w:r>
            <w:r w:rsidRPr="00BB6A17">
              <w:t xml:space="preserve"> och </w:t>
            </w:r>
            <w:r w:rsidRPr="00BB6A17">
              <w:rPr>
                <w:i/>
                <w:iCs/>
              </w:rPr>
              <w:t>Ilex</w:t>
            </w:r>
          </w:p>
        </w:tc>
      </w:tr>
      <w:tr w:rsidR="00BB6A17" w:rsidRPr="00BB6A17" w14:paraId="03340025"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F4734C8" w14:textId="77777777" w:rsidR="00BB6A17" w:rsidRPr="00BB6A17" w:rsidRDefault="00BB6A17" w:rsidP="00BB6A17">
            <w:pPr>
              <w:widowControl/>
              <w:spacing w:before="120" w:after="120"/>
              <w:rPr>
                <w:bCs/>
                <w:noProof/>
              </w:rPr>
            </w:pPr>
            <w:r w:rsidRPr="00BB6A17">
              <w:t>9220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9C0C435" w14:textId="77777777" w:rsidR="00BB6A17" w:rsidRPr="00BB6A17" w:rsidRDefault="00BB6A17" w:rsidP="00BB6A17">
            <w:pPr>
              <w:widowControl/>
              <w:spacing w:before="120" w:after="120"/>
              <w:rPr>
                <w:bCs/>
                <w:noProof/>
              </w:rPr>
            </w:pPr>
            <w:r w:rsidRPr="00BB6A17">
              <w:t xml:space="preserve">Apenninska bokskogar med </w:t>
            </w:r>
            <w:r w:rsidRPr="00BB6A17">
              <w:rPr>
                <w:i/>
                <w:iCs/>
              </w:rPr>
              <w:t>Abies alba</w:t>
            </w:r>
            <w:r w:rsidRPr="00BB6A17">
              <w:t xml:space="preserve"> och bokskogar med </w:t>
            </w:r>
            <w:r w:rsidRPr="00BB6A17">
              <w:rPr>
                <w:i/>
                <w:iCs/>
              </w:rPr>
              <w:t>Abies nebrodensis</w:t>
            </w:r>
          </w:p>
        </w:tc>
      </w:tr>
      <w:tr w:rsidR="00BB6A17" w:rsidRPr="00BB6A17" w14:paraId="147070EA"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CF64B94" w14:textId="77777777" w:rsidR="00BB6A17" w:rsidRPr="00BB6A17" w:rsidRDefault="00BB6A17" w:rsidP="00BB6A17">
            <w:pPr>
              <w:widowControl/>
              <w:spacing w:before="120" w:after="120"/>
              <w:rPr>
                <w:bCs/>
                <w:noProof/>
              </w:rPr>
            </w:pPr>
            <w:r w:rsidRPr="00BB6A17">
              <w:t>9230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FBE5931" w14:textId="77777777" w:rsidR="00BB6A17" w:rsidRPr="00BB6A17" w:rsidRDefault="00BB6A17" w:rsidP="00BB6A17">
            <w:pPr>
              <w:widowControl/>
              <w:spacing w:before="120" w:after="120"/>
              <w:rPr>
                <w:bCs/>
                <w:noProof/>
              </w:rPr>
            </w:pPr>
            <w:r w:rsidRPr="00BB6A17">
              <w:t xml:space="preserve">Galiciska-portugisiska ekskogar med </w:t>
            </w:r>
            <w:r w:rsidRPr="00BB6A17">
              <w:rPr>
                <w:i/>
                <w:iCs/>
              </w:rPr>
              <w:t>Quercus robur</w:t>
            </w:r>
            <w:r w:rsidRPr="00BB6A17">
              <w:t xml:space="preserve"> och </w:t>
            </w:r>
            <w:r w:rsidRPr="00BB6A17">
              <w:rPr>
                <w:i/>
                <w:iCs/>
              </w:rPr>
              <w:t>Quercus pyrenaica</w:t>
            </w:r>
          </w:p>
        </w:tc>
      </w:tr>
      <w:tr w:rsidR="00BB6A17" w:rsidRPr="00BB6A17" w14:paraId="12492201"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8A878C1" w14:textId="77777777" w:rsidR="00BB6A17" w:rsidRPr="00BB6A17" w:rsidRDefault="00BB6A17" w:rsidP="00BB6A17">
            <w:pPr>
              <w:widowControl/>
              <w:spacing w:before="120" w:after="120"/>
              <w:rPr>
                <w:noProof/>
              </w:rPr>
            </w:pPr>
            <w:r w:rsidRPr="00BB6A17">
              <w:t>9240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22D6359" w14:textId="77777777" w:rsidR="00BB6A17" w:rsidRPr="00BB6A17" w:rsidRDefault="00BB6A17" w:rsidP="00BB6A17">
            <w:pPr>
              <w:widowControl/>
              <w:spacing w:before="120" w:after="120"/>
              <w:rPr>
                <w:noProof/>
              </w:rPr>
            </w:pPr>
            <w:r w:rsidRPr="00BB6A17">
              <w:t xml:space="preserve">Iberiska skogar med </w:t>
            </w:r>
            <w:r w:rsidRPr="00BB6A17">
              <w:rPr>
                <w:i/>
                <w:iCs/>
              </w:rPr>
              <w:t>Quercus faginea</w:t>
            </w:r>
            <w:r w:rsidRPr="00BB6A17">
              <w:t xml:space="preserve"> och </w:t>
            </w:r>
            <w:r w:rsidRPr="00BB6A17">
              <w:rPr>
                <w:i/>
                <w:iCs/>
              </w:rPr>
              <w:t>Quercus canariensis</w:t>
            </w:r>
          </w:p>
        </w:tc>
      </w:tr>
      <w:tr w:rsidR="00BB6A17" w:rsidRPr="00BB6A17" w14:paraId="4DE7C178"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AAA3D95" w14:textId="77777777" w:rsidR="00BB6A17" w:rsidRPr="00BB6A17" w:rsidRDefault="00BB6A17" w:rsidP="00BB6A17">
            <w:pPr>
              <w:widowControl/>
              <w:spacing w:before="120" w:after="120"/>
              <w:rPr>
                <w:bCs/>
                <w:noProof/>
              </w:rPr>
            </w:pPr>
            <w:r w:rsidRPr="00BB6A17">
              <w:t>9250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0093FF8" w14:textId="77777777" w:rsidR="00BB6A17" w:rsidRPr="00BB6A17" w:rsidRDefault="00BB6A17" w:rsidP="00BB6A17">
            <w:pPr>
              <w:widowControl/>
              <w:spacing w:before="120" w:after="120"/>
              <w:rPr>
                <w:bCs/>
                <w:noProof/>
              </w:rPr>
            </w:pPr>
            <w:r w:rsidRPr="00BB6A17">
              <w:rPr>
                <w:i/>
                <w:iCs/>
              </w:rPr>
              <w:t>Quercus trojana</w:t>
            </w:r>
            <w:r w:rsidRPr="00BB6A17">
              <w:t>-skogar</w:t>
            </w:r>
          </w:p>
        </w:tc>
      </w:tr>
      <w:tr w:rsidR="00BB6A17" w:rsidRPr="00BB6A17" w14:paraId="220FD0E3"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EF5F129" w14:textId="77777777" w:rsidR="00BB6A17" w:rsidRPr="00BB6A17" w:rsidRDefault="00BB6A17" w:rsidP="00BB6A17">
            <w:pPr>
              <w:widowControl/>
              <w:spacing w:before="120" w:after="120"/>
              <w:rPr>
                <w:bCs/>
                <w:noProof/>
              </w:rPr>
            </w:pPr>
            <w:r w:rsidRPr="00BB6A17">
              <w:t>9260</w:t>
            </w:r>
          </w:p>
        </w:tc>
        <w:tc>
          <w:tcPr>
            <w:tcW w:w="7512" w:type="dxa"/>
            <w:tcBorders>
              <w:top w:val="single" w:sz="4" w:space="0" w:color="auto"/>
              <w:left w:val="single" w:sz="4" w:space="0" w:color="auto"/>
              <w:bottom w:val="single" w:sz="4" w:space="0" w:color="auto"/>
              <w:right w:val="single" w:sz="4" w:space="0" w:color="auto"/>
            </w:tcBorders>
            <w:hideMark/>
          </w:tcPr>
          <w:p w14:paraId="4C318032" w14:textId="77777777" w:rsidR="00BB6A17" w:rsidRPr="00BB6A17" w:rsidRDefault="00BB6A17" w:rsidP="00BB6A17">
            <w:pPr>
              <w:widowControl/>
              <w:spacing w:before="120" w:after="120"/>
              <w:rPr>
                <w:bCs/>
                <w:noProof/>
              </w:rPr>
            </w:pPr>
            <w:r w:rsidRPr="00BB6A17">
              <w:rPr>
                <w:i/>
                <w:iCs/>
              </w:rPr>
              <w:t>Castanea sativa</w:t>
            </w:r>
            <w:r w:rsidRPr="00BB6A17">
              <w:t>-skogar</w:t>
            </w:r>
          </w:p>
        </w:tc>
      </w:tr>
      <w:tr w:rsidR="00BB6A17" w:rsidRPr="00BB6A17" w14:paraId="3CBE785B"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3CD5C52" w14:textId="77777777" w:rsidR="00BB6A17" w:rsidRPr="00BB6A17" w:rsidRDefault="00BB6A17" w:rsidP="00BB6A17">
            <w:pPr>
              <w:widowControl/>
              <w:spacing w:before="120" w:after="120"/>
              <w:rPr>
                <w:bCs/>
                <w:noProof/>
              </w:rPr>
            </w:pPr>
            <w:r w:rsidRPr="00BB6A17">
              <w:t>9270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85B970D" w14:textId="77777777" w:rsidR="00BB6A17" w:rsidRPr="00BB6A17" w:rsidRDefault="00BB6A17" w:rsidP="00BB6A17">
            <w:pPr>
              <w:widowControl/>
              <w:spacing w:before="120" w:after="120"/>
              <w:rPr>
                <w:bCs/>
                <w:noProof/>
              </w:rPr>
            </w:pPr>
            <w:r w:rsidRPr="00BB6A17">
              <w:t xml:space="preserve">Grekiska bokskogar med </w:t>
            </w:r>
            <w:r w:rsidRPr="00BB6A17">
              <w:rPr>
                <w:i/>
                <w:iCs/>
              </w:rPr>
              <w:t>Abies borisii-regis</w:t>
            </w:r>
          </w:p>
        </w:tc>
      </w:tr>
      <w:tr w:rsidR="00BB6A17" w:rsidRPr="00BB6A17" w14:paraId="36B1A1BF"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21C2275" w14:textId="77777777" w:rsidR="00BB6A17" w:rsidRPr="00BB6A17" w:rsidRDefault="00BB6A17" w:rsidP="00BB6A17">
            <w:pPr>
              <w:widowControl/>
              <w:spacing w:before="120" w:after="120"/>
              <w:rPr>
                <w:bCs/>
                <w:noProof/>
              </w:rPr>
            </w:pPr>
            <w:r w:rsidRPr="00BB6A17">
              <w:t>9280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C62D5D2" w14:textId="77777777" w:rsidR="00BB6A17" w:rsidRPr="00BB6A17" w:rsidRDefault="00BB6A17" w:rsidP="00BB6A17">
            <w:pPr>
              <w:widowControl/>
              <w:spacing w:before="120" w:after="120"/>
              <w:rPr>
                <w:bCs/>
                <w:noProof/>
              </w:rPr>
            </w:pPr>
            <w:r w:rsidRPr="00BB6A17">
              <w:rPr>
                <w:i/>
                <w:iCs/>
              </w:rPr>
              <w:t>Quercus frainetto</w:t>
            </w:r>
            <w:r w:rsidRPr="00BB6A17">
              <w:t>-skogar</w:t>
            </w:r>
          </w:p>
        </w:tc>
      </w:tr>
      <w:tr w:rsidR="00BB6A17" w:rsidRPr="00BB6A17" w14:paraId="6EA1D433"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796E8AA" w14:textId="77777777" w:rsidR="00BB6A17" w:rsidRPr="00BB6A17" w:rsidRDefault="00BB6A17" w:rsidP="00BB6A17">
            <w:pPr>
              <w:widowControl/>
              <w:spacing w:before="120" w:after="120"/>
              <w:rPr>
                <w:bCs/>
                <w:noProof/>
              </w:rPr>
            </w:pPr>
            <w:r w:rsidRPr="00BB6A17">
              <w:t>9290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3689826" w14:textId="77777777" w:rsidR="00BB6A17" w:rsidRPr="00BB6A17" w:rsidRDefault="00BB6A17" w:rsidP="00BB6A17">
            <w:pPr>
              <w:widowControl/>
              <w:spacing w:before="120" w:after="120"/>
              <w:rPr>
                <w:bCs/>
                <w:noProof/>
              </w:rPr>
            </w:pPr>
            <w:r w:rsidRPr="00BB6A17">
              <w:rPr>
                <w:i/>
                <w:iCs/>
              </w:rPr>
              <w:t>Cupressus</w:t>
            </w:r>
            <w:r w:rsidRPr="00BB6A17">
              <w:t>-skogar (</w:t>
            </w:r>
            <w:r w:rsidRPr="00BB6A17">
              <w:rPr>
                <w:i/>
                <w:iCs/>
              </w:rPr>
              <w:t>Acero-Cupression</w:t>
            </w:r>
            <w:r w:rsidRPr="00BB6A17">
              <w:t>)</w:t>
            </w:r>
          </w:p>
        </w:tc>
      </w:tr>
      <w:tr w:rsidR="00BB6A17" w:rsidRPr="00BB6A17" w14:paraId="36121281"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156A608" w14:textId="77777777" w:rsidR="00BB6A17" w:rsidRPr="00BB6A17" w:rsidRDefault="00BB6A17" w:rsidP="00BB6A17">
            <w:pPr>
              <w:widowControl/>
              <w:spacing w:before="120" w:after="120"/>
              <w:rPr>
                <w:bCs/>
                <w:noProof/>
              </w:rPr>
            </w:pPr>
            <w:r w:rsidRPr="00BB6A17">
              <w:t>9310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42C6457" w14:textId="77777777" w:rsidR="00BB6A17" w:rsidRPr="00BB6A17" w:rsidRDefault="00BB6A17" w:rsidP="00BB6A17">
            <w:pPr>
              <w:widowControl/>
              <w:spacing w:before="120" w:after="120"/>
              <w:rPr>
                <w:bCs/>
                <w:noProof/>
              </w:rPr>
            </w:pPr>
            <w:r w:rsidRPr="00BB6A17">
              <w:t xml:space="preserve">Egeiska </w:t>
            </w:r>
            <w:r w:rsidRPr="00BB6A17">
              <w:rPr>
                <w:i/>
                <w:iCs/>
              </w:rPr>
              <w:t>Quercus brachyphylla</w:t>
            </w:r>
            <w:r w:rsidRPr="00BB6A17">
              <w:t>-skogar</w:t>
            </w:r>
          </w:p>
        </w:tc>
      </w:tr>
      <w:tr w:rsidR="00BB6A17" w:rsidRPr="00BB6A17" w14:paraId="50D8ECDD"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E5CC1D7" w14:textId="77777777" w:rsidR="00BB6A17" w:rsidRPr="00BB6A17" w:rsidRDefault="00BB6A17" w:rsidP="00BB6A17">
            <w:pPr>
              <w:widowControl/>
              <w:spacing w:before="120" w:after="120"/>
              <w:rPr>
                <w:noProof/>
              </w:rPr>
            </w:pPr>
            <w:r w:rsidRPr="00BB6A17">
              <w:t>9320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7855348" w14:textId="77777777" w:rsidR="00BB6A17" w:rsidRPr="00BB6A17" w:rsidRDefault="00BB6A17" w:rsidP="00BB6A17">
            <w:pPr>
              <w:widowControl/>
              <w:spacing w:before="120" w:after="120"/>
              <w:rPr>
                <w:bCs/>
                <w:noProof/>
              </w:rPr>
            </w:pPr>
            <w:r w:rsidRPr="00BB6A17">
              <w:rPr>
                <w:i/>
                <w:iCs/>
              </w:rPr>
              <w:t>Olea</w:t>
            </w:r>
            <w:r w:rsidRPr="00BB6A17">
              <w:t xml:space="preserve">- och </w:t>
            </w:r>
            <w:r w:rsidRPr="00BB6A17">
              <w:rPr>
                <w:i/>
                <w:iCs/>
              </w:rPr>
              <w:t>Ceratonia</w:t>
            </w:r>
            <w:r w:rsidRPr="00BB6A17">
              <w:t>-skogar</w:t>
            </w:r>
          </w:p>
        </w:tc>
      </w:tr>
      <w:tr w:rsidR="00BB6A17" w:rsidRPr="00BB6A17" w14:paraId="4E31701F"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D03AFEE" w14:textId="77777777" w:rsidR="00BB6A17" w:rsidRPr="00BB6A17" w:rsidRDefault="00BB6A17" w:rsidP="00BB6A17">
            <w:pPr>
              <w:widowControl/>
              <w:spacing w:before="120" w:after="120"/>
              <w:rPr>
                <w:noProof/>
              </w:rPr>
            </w:pPr>
            <w:r w:rsidRPr="00BB6A17">
              <w:t>9330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181088B" w14:textId="77777777" w:rsidR="00BB6A17" w:rsidRPr="00BB6A17" w:rsidRDefault="00BB6A17" w:rsidP="00BB6A17">
            <w:pPr>
              <w:widowControl/>
              <w:spacing w:before="120" w:after="120"/>
              <w:rPr>
                <w:bCs/>
                <w:noProof/>
              </w:rPr>
            </w:pPr>
            <w:r w:rsidRPr="00BB6A17">
              <w:rPr>
                <w:i/>
                <w:iCs/>
              </w:rPr>
              <w:t>Quercus suber</w:t>
            </w:r>
            <w:r w:rsidRPr="00BB6A17">
              <w:t>-skogar</w:t>
            </w:r>
          </w:p>
        </w:tc>
      </w:tr>
      <w:tr w:rsidR="00BB6A17" w:rsidRPr="00BB6A17" w14:paraId="7B2A6014"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9A734DF" w14:textId="77777777" w:rsidR="00BB6A17" w:rsidRPr="00BB6A17" w:rsidRDefault="00BB6A17" w:rsidP="00BB6A17">
            <w:pPr>
              <w:widowControl/>
              <w:spacing w:before="120" w:after="120"/>
              <w:rPr>
                <w:noProof/>
              </w:rPr>
            </w:pPr>
            <w:r w:rsidRPr="00BB6A17">
              <w:t>9340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EA42B9F" w14:textId="77777777" w:rsidR="00BB6A17" w:rsidRPr="00BB6A17" w:rsidRDefault="00BB6A17" w:rsidP="00BB6A17">
            <w:pPr>
              <w:widowControl/>
              <w:spacing w:before="120" w:after="120"/>
              <w:rPr>
                <w:bCs/>
                <w:noProof/>
              </w:rPr>
            </w:pPr>
            <w:r w:rsidRPr="00BB6A17">
              <w:rPr>
                <w:i/>
                <w:iCs/>
              </w:rPr>
              <w:t>Quercus ilex</w:t>
            </w:r>
            <w:r w:rsidRPr="00BB6A17">
              <w:t xml:space="preserve">- och </w:t>
            </w:r>
            <w:r w:rsidRPr="00BB6A17">
              <w:rPr>
                <w:i/>
                <w:iCs/>
              </w:rPr>
              <w:t>Quercus rotundifolia</w:t>
            </w:r>
            <w:r w:rsidRPr="00BB6A17">
              <w:t>-skogar</w:t>
            </w:r>
          </w:p>
        </w:tc>
      </w:tr>
      <w:tr w:rsidR="00BB6A17" w:rsidRPr="00BB6A17" w14:paraId="6C91C916"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3B4E012" w14:textId="77777777" w:rsidR="00BB6A17" w:rsidRPr="00BB6A17" w:rsidRDefault="00BB6A17" w:rsidP="00BB6A17">
            <w:pPr>
              <w:widowControl/>
              <w:spacing w:before="120" w:after="120"/>
              <w:rPr>
                <w:noProof/>
              </w:rPr>
            </w:pPr>
            <w:r w:rsidRPr="00BB6A17">
              <w:t>9350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D04CF4E" w14:textId="77777777" w:rsidR="00BB6A17" w:rsidRPr="00BB6A17" w:rsidRDefault="00BB6A17" w:rsidP="00BB6A17">
            <w:pPr>
              <w:widowControl/>
              <w:spacing w:before="120" w:after="120"/>
              <w:rPr>
                <w:bCs/>
                <w:noProof/>
              </w:rPr>
            </w:pPr>
            <w:r w:rsidRPr="00BB6A17">
              <w:rPr>
                <w:i/>
                <w:iCs/>
              </w:rPr>
              <w:t>Quercus macrolepis</w:t>
            </w:r>
            <w:r w:rsidRPr="00BB6A17">
              <w:t>-skogar</w:t>
            </w:r>
          </w:p>
        </w:tc>
      </w:tr>
      <w:tr w:rsidR="00BB6A17" w:rsidRPr="00BB6A17" w14:paraId="41DD995F"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FDC449C" w14:textId="77777777" w:rsidR="00BB6A17" w:rsidRPr="00BB6A17" w:rsidRDefault="00BB6A17" w:rsidP="00BB6A17">
            <w:pPr>
              <w:widowControl/>
              <w:spacing w:before="120" w:after="120"/>
              <w:rPr>
                <w:noProof/>
              </w:rPr>
            </w:pPr>
            <w:r w:rsidRPr="00BB6A17">
              <w:t>9360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040D2A4" w14:textId="77777777" w:rsidR="00BB6A17" w:rsidRPr="00BB6A17" w:rsidRDefault="00BB6A17" w:rsidP="00BB6A17">
            <w:pPr>
              <w:widowControl/>
              <w:spacing w:before="120" w:after="120"/>
              <w:rPr>
                <w:bCs/>
                <w:noProof/>
              </w:rPr>
            </w:pPr>
            <w:r w:rsidRPr="00BB6A17">
              <w:t>Makaronesiska lagerskogar (</w:t>
            </w:r>
            <w:r w:rsidRPr="00BB6A17">
              <w:rPr>
                <w:i/>
                <w:iCs/>
              </w:rPr>
              <w:t>Laurus, Ocotea</w:t>
            </w:r>
            <w:r w:rsidRPr="00BB6A17">
              <w:t>)</w:t>
            </w:r>
          </w:p>
        </w:tc>
      </w:tr>
      <w:tr w:rsidR="00BB6A17" w:rsidRPr="00BB6A17" w14:paraId="5D74C761"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D51A966" w14:textId="77777777" w:rsidR="00BB6A17" w:rsidRPr="00BB6A17" w:rsidRDefault="00BB6A17" w:rsidP="00BB6A17">
            <w:pPr>
              <w:widowControl/>
              <w:spacing w:before="120" w:after="120"/>
              <w:rPr>
                <w:bCs/>
                <w:noProof/>
              </w:rPr>
            </w:pPr>
            <w:r w:rsidRPr="00BB6A17">
              <w:t>9380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0DCB0BA" w14:textId="77777777" w:rsidR="00BB6A17" w:rsidRPr="00BB6A17" w:rsidRDefault="00BB6A17" w:rsidP="00BB6A17">
            <w:pPr>
              <w:widowControl/>
              <w:spacing w:before="120" w:after="120"/>
              <w:rPr>
                <w:bCs/>
                <w:noProof/>
              </w:rPr>
            </w:pPr>
            <w:r w:rsidRPr="00BB6A17">
              <w:rPr>
                <w:i/>
                <w:iCs/>
              </w:rPr>
              <w:t>Ilex aquifolium</w:t>
            </w:r>
            <w:r w:rsidRPr="00BB6A17">
              <w:t>-skogar</w:t>
            </w:r>
          </w:p>
        </w:tc>
      </w:tr>
      <w:tr w:rsidR="00BB6A17" w:rsidRPr="00BB6A17" w14:paraId="70DD4DA5"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411BF29" w14:textId="77777777" w:rsidR="00BB6A17" w:rsidRPr="00BB6A17" w:rsidRDefault="00BB6A17" w:rsidP="00BB6A17">
            <w:pPr>
              <w:widowControl/>
              <w:spacing w:before="120" w:after="120"/>
              <w:rPr>
                <w:noProof/>
              </w:rPr>
            </w:pPr>
            <w:r w:rsidRPr="00BB6A17">
              <w:t>9390</w:t>
            </w:r>
          </w:p>
        </w:tc>
        <w:tc>
          <w:tcPr>
            <w:tcW w:w="7512" w:type="dxa"/>
            <w:tcBorders>
              <w:top w:val="single" w:sz="4" w:space="0" w:color="auto"/>
              <w:left w:val="single" w:sz="4" w:space="0" w:color="auto"/>
              <w:bottom w:val="single" w:sz="4" w:space="0" w:color="auto"/>
              <w:right w:val="single" w:sz="4" w:space="0" w:color="auto"/>
            </w:tcBorders>
            <w:hideMark/>
          </w:tcPr>
          <w:p w14:paraId="17DF6974" w14:textId="77777777" w:rsidR="00BB6A17" w:rsidRPr="00BB6A17" w:rsidRDefault="00BB6A17" w:rsidP="00BB6A17">
            <w:pPr>
              <w:widowControl/>
              <w:spacing w:before="120" w:after="120"/>
              <w:rPr>
                <w:bCs/>
                <w:noProof/>
              </w:rPr>
            </w:pPr>
            <w:r w:rsidRPr="00BB6A17">
              <w:t xml:space="preserve">Buskmark och låg skogsvegetation med </w:t>
            </w:r>
            <w:r w:rsidRPr="00BB6A17">
              <w:rPr>
                <w:i/>
                <w:iCs/>
              </w:rPr>
              <w:t>Quercus alnifolia</w:t>
            </w:r>
          </w:p>
        </w:tc>
      </w:tr>
      <w:tr w:rsidR="00BB6A17" w:rsidRPr="00BB6A17" w14:paraId="5E3C6443"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4F8B038" w14:textId="77777777" w:rsidR="00BB6A17" w:rsidRPr="00BB6A17" w:rsidRDefault="00BB6A17" w:rsidP="00BB6A17">
            <w:pPr>
              <w:widowControl/>
              <w:spacing w:before="120" w:after="120"/>
              <w:rPr>
                <w:noProof/>
              </w:rPr>
            </w:pPr>
            <w:r w:rsidRPr="00BB6A17">
              <w:t>93A0</w:t>
            </w:r>
          </w:p>
        </w:tc>
        <w:tc>
          <w:tcPr>
            <w:tcW w:w="7512" w:type="dxa"/>
            <w:tcBorders>
              <w:top w:val="single" w:sz="4" w:space="0" w:color="auto"/>
              <w:left w:val="single" w:sz="4" w:space="0" w:color="auto"/>
              <w:bottom w:val="single" w:sz="4" w:space="0" w:color="auto"/>
              <w:right w:val="single" w:sz="4" w:space="0" w:color="auto"/>
            </w:tcBorders>
            <w:hideMark/>
          </w:tcPr>
          <w:p w14:paraId="038D4929" w14:textId="77777777" w:rsidR="00BB6A17" w:rsidRPr="00BB6A17" w:rsidRDefault="00BB6A17" w:rsidP="00BB6A17">
            <w:pPr>
              <w:widowControl/>
              <w:spacing w:before="120" w:after="120"/>
              <w:rPr>
                <w:bCs/>
                <w:noProof/>
              </w:rPr>
            </w:pPr>
            <w:r w:rsidRPr="00BB6A17">
              <w:t xml:space="preserve">Skogsmark med </w:t>
            </w:r>
            <w:r w:rsidRPr="00BB6A17">
              <w:rPr>
                <w:i/>
                <w:iCs/>
              </w:rPr>
              <w:t>Quercus infectoria</w:t>
            </w:r>
            <w:r w:rsidRPr="00BB6A17">
              <w:t xml:space="preserve"> (</w:t>
            </w:r>
            <w:r w:rsidRPr="00BB6A17">
              <w:rPr>
                <w:i/>
                <w:iCs/>
              </w:rPr>
              <w:t>Anagyro foetidae-Quercetum infectoriae</w:t>
            </w:r>
            <w:r w:rsidRPr="00BB6A17">
              <w:t>)</w:t>
            </w:r>
          </w:p>
        </w:tc>
      </w:tr>
      <w:tr w:rsidR="00BB6A17" w:rsidRPr="00BB6A17" w14:paraId="0A580D69" w14:textId="77777777" w:rsidTr="00451429">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4DDF4B49" w14:textId="77777777" w:rsidR="00BB6A17" w:rsidRPr="00BB6A17" w:rsidRDefault="00BB6A17" w:rsidP="00BB6A17">
            <w:pPr>
              <w:widowControl/>
              <w:spacing w:before="120" w:after="120"/>
              <w:rPr>
                <w:bCs/>
                <w:noProof/>
              </w:rPr>
            </w:pPr>
            <w:r w:rsidRPr="00BB6A17">
              <w:t>Barrskogar i bergsområden</w:t>
            </w:r>
          </w:p>
        </w:tc>
      </w:tr>
      <w:tr w:rsidR="00BB6A17" w:rsidRPr="00BB6A17" w14:paraId="0A22356D"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F07191C" w14:textId="77777777" w:rsidR="00BB6A17" w:rsidRPr="00BB6A17" w:rsidRDefault="00BB6A17" w:rsidP="00BB6A17">
            <w:pPr>
              <w:widowControl/>
              <w:spacing w:before="120" w:after="120"/>
              <w:rPr>
                <w:bCs/>
                <w:noProof/>
              </w:rPr>
            </w:pPr>
            <w:r w:rsidRPr="00BB6A17">
              <w:t>9410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E5B2833" w14:textId="77777777" w:rsidR="00BB6A17" w:rsidRPr="00BB6A17" w:rsidRDefault="00BB6A17" w:rsidP="00BB6A17">
            <w:pPr>
              <w:widowControl/>
              <w:spacing w:before="120" w:after="120"/>
              <w:rPr>
                <w:bCs/>
                <w:noProof/>
              </w:rPr>
            </w:pPr>
            <w:r w:rsidRPr="00BB6A17">
              <w:rPr>
                <w:i/>
                <w:iCs/>
              </w:rPr>
              <w:t>Picea</w:t>
            </w:r>
            <w:r w:rsidRPr="00BB6A17">
              <w:t>-skogar på sura marker i bergsområden upp till alpina zonen (</w:t>
            </w:r>
            <w:r w:rsidRPr="00BB6A17">
              <w:rPr>
                <w:i/>
                <w:iCs/>
              </w:rPr>
              <w:t>Vaccinio-Piceetea</w:t>
            </w:r>
            <w:r w:rsidRPr="00BB6A17">
              <w:t>)</w:t>
            </w:r>
          </w:p>
        </w:tc>
      </w:tr>
      <w:tr w:rsidR="00BB6A17" w:rsidRPr="00BB6A17" w14:paraId="4AC5F4AA"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D6844AD" w14:textId="77777777" w:rsidR="00BB6A17" w:rsidRPr="00BB6A17" w:rsidRDefault="00BB6A17" w:rsidP="00BB6A17">
            <w:pPr>
              <w:widowControl/>
              <w:spacing w:before="120" w:after="120"/>
              <w:rPr>
                <w:noProof/>
              </w:rPr>
            </w:pPr>
            <w:r w:rsidRPr="00BB6A17">
              <w:t>9420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41F95E4" w14:textId="77777777" w:rsidR="00BB6A17" w:rsidRPr="00BB6A17" w:rsidRDefault="00BB6A17" w:rsidP="00BB6A17">
            <w:pPr>
              <w:widowControl/>
              <w:spacing w:before="120" w:after="120"/>
              <w:rPr>
                <w:bCs/>
                <w:noProof/>
              </w:rPr>
            </w:pPr>
            <w:r w:rsidRPr="00BB6A17">
              <w:t xml:space="preserve">Alpina </w:t>
            </w:r>
            <w:r w:rsidRPr="00BB6A17">
              <w:rPr>
                <w:i/>
                <w:iCs/>
              </w:rPr>
              <w:t>Larix decidua</w:t>
            </w:r>
            <w:r w:rsidRPr="00BB6A17">
              <w:t xml:space="preserve">- och/eller </w:t>
            </w:r>
            <w:r w:rsidRPr="00BB6A17">
              <w:rPr>
                <w:i/>
                <w:iCs/>
              </w:rPr>
              <w:t>Pinus cembra</w:t>
            </w:r>
            <w:r w:rsidRPr="00BB6A17">
              <w:t>-skogar</w:t>
            </w:r>
          </w:p>
        </w:tc>
      </w:tr>
      <w:tr w:rsidR="00BB6A17" w:rsidRPr="00BB6A17" w14:paraId="3C75AB55"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747F760" w14:textId="77777777" w:rsidR="00BB6A17" w:rsidRPr="00BB6A17" w:rsidRDefault="00BB6A17" w:rsidP="00BB6A17">
            <w:pPr>
              <w:widowControl/>
              <w:spacing w:before="120" w:after="120"/>
              <w:rPr>
                <w:noProof/>
              </w:rPr>
            </w:pPr>
            <w:r w:rsidRPr="00BB6A17">
              <w:t>9430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EE9DAA5" w14:textId="77777777" w:rsidR="00BB6A17" w:rsidRPr="00BB6A17" w:rsidRDefault="00BB6A17" w:rsidP="00BB6A17">
            <w:pPr>
              <w:widowControl/>
              <w:spacing w:before="120" w:after="120"/>
              <w:rPr>
                <w:bCs/>
                <w:noProof/>
              </w:rPr>
            </w:pPr>
            <w:r w:rsidRPr="00BB6A17">
              <w:rPr>
                <w:i/>
                <w:iCs/>
              </w:rPr>
              <w:t>Pinus uncinata</w:t>
            </w:r>
            <w:r w:rsidRPr="00BB6A17">
              <w:t>-skogar i subalpina områden och i bergsområden</w:t>
            </w:r>
          </w:p>
        </w:tc>
      </w:tr>
      <w:tr w:rsidR="00BB6A17" w:rsidRPr="00BB6A17" w14:paraId="5E9BC0EE"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93AA8FC" w14:textId="77777777" w:rsidR="00BB6A17" w:rsidRPr="00BB6A17" w:rsidRDefault="00BB6A17" w:rsidP="00BB6A17">
            <w:pPr>
              <w:widowControl/>
              <w:spacing w:before="120" w:after="120"/>
              <w:rPr>
                <w:bCs/>
                <w:noProof/>
              </w:rPr>
            </w:pPr>
            <w:r w:rsidRPr="00BB6A17">
              <w:t>9510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A717B81" w14:textId="77777777" w:rsidR="00BB6A17" w:rsidRPr="00BB6A17" w:rsidRDefault="00BB6A17" w:rsidP="00BB6A17">
            <w:pPr>
              <w:widowControl/>
              <w:spacing w:before="120" w:after="120"/>
              <w:rPr>
                <w:bCs/>
                <w:noProof/>
              </w:rPr>
            </w:pPr>
            <w:r w:rsidRPr="00BB6A17">
              <w:t xml:space="preserve">Sydliga appeninska </w:t>
            </w:r>
            <w:r w:rsidRPr="00BB6A17">
              <w:rPr>
                <w:i/>
                <w:iCs/>
              </w:rPr>
              <w:t>Abies alba</w:t>
            </w:r>
            <w:r w:rsidRPr="00BB6A17">
              <w:t>-skogar</w:t>
            </w:r>
          </w:p>
        </w:tc>
      </w:tr>
      <w:tr w:rsidR="00BB6A17" w:rsidRPr="00BB6A17" w14:paraId="2D50E241"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84545BA" w14:textId="77777777" w:rsidR="00BB6A17" w:rsidRPr="00BB6A17" w:rsidRDefault="00BB6A17" w:rsidP="00BB6A17">
            <w:pPr>
              <w:widowControl/>
              <w:spacing w:before="120" w:after="120"/>
              <w:rPr>
                <w:noProof/>
              </w:rPr>
            </w:pPr>
            <w:r w:rsidRPr="00BB6A17">
              <w:t>9520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490AD30" w14:textId="77777777" w:rsidR="00BB6A17" w:rsidRPr="00BB6A17" w:rsidRDefault="00BB6A17" w:rsidP="00BB6A17">
            <w:pPr>
              <w:widowControl/>
              <w:spacing w:before="120" w:after="120"/>
              <w:rPr>
                <w:noProof/>
              </w:rPr>
            </w:pPr>
            <w:r w:rsidRPr="00BB6A17">
              <w:rPr>
                <w:i/>
                <w:iCs/>
              </w:rPr>
              <w:t>Abies pinsapo</w:t>
            </w:r>
            <w:r w:rsidRPr="00BB6A17">
              <w:t>-skogar</w:t>
            </w:r>
          </w:p>
        </w:tc>
      </w:tr>
      <w:tr w:rsidR="00BB6A17" w:rsidRPr="00BB6A17" w14:paraId="0C91B384"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304ACF6" w14:textId="77777777" w:rsidR="00BB6A17" w:rsidRPr="00BB6A17" w:rsidRDefault="00BB6A17" w:rsidP="00BB6A17">
            <w:pPr>
              <w:widowControl/>
              <w:spacing w:before="120" w:after="120"/>
              <w:rPr>
                <w:noProof/>
              </w:rPr>
            </w:pPr>
            <w:r w:rsidRPr="00BB6A17">
              <w:lastRenderedPageBreak/>
              <w:t>9530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56C0893" w14:textId="77777777" w:rsidR="00BB6A17" w:rsidRPr="00BB6A17" w:rsidRDefault="00BB6A17" w:rsidP="00BB6A17">
            <w:pPr>
              <w:widowControl/>
              <w:spacing w:before="120" w:after="120"/>
              <w:rPr>
                <w:noProof/>
              </w:rPr>
            </w:pPr>
            <w:r w:rsidRPr="00BB6A17">
              <w:t xml:space="preserve">(Sub)mediterrana tallskogar med endemisk </w:t>
            </w:r>
            <w:r w:rsidRPr="00BB6A17">
              <w:rPr>
                <w:i/>
                <w:iCs/>
              </w:rPr>
              <w:t>Pinus nigra</w:t>
            </w:r>
          </w:p>
        </w:tc>
      </w:tr>
      <w:tr w:rsidR="00BB6A17" w:rsidRPr="00BB6A17" w14:paraId="03E5BF03"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CA086B3" w14:textId="77777777" w:rsidR="00BB6A17" w:rsidRPr="00BB6A17" w:rsidRDefault="00BB6A17" w:rsidP="00BB6A17">
            <w:pPr>
              <w:widowControl/>
              <w:spacing w:before="120" w:after="120"/>
              <w:rPr>
                <w:noProof/>
              </w:rPr>
            </w:pPr>
            <w:r w:rsidRPr="00BB6A17">
              <w:t>9540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55C6043" w14:textId="77777777" w:rsidR="00BB6A17" w:rsidRPr="00BB6A17" w:rsidRDefault="00BB6A17" w:rsidP="00BB6A17">
            <w:pPr>
              <w:widowControl/>
              <w:spacing w:before="120" w:after="120"/>
              <w:rPr>
                <w:noProof/>
              </w:rPr>
            </w:pPr>
            <w:r w:rsidRPr="00BB6A17">
              <w:t>Mediterrana tallskogar med endemisk mesogeisk tall</w:t>
            </w:r>
          </w:p>
        </w:tc>
      </w:tr>
      <w:tr w:rsidR="00BB6A17" w:rsidRPr="00BB6A17" w14:paraId="61466282"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FDD934F" w14:textId="77777777" w:rsidR="00BB6A17" w:rsidRPr="00BB6A17" w:rsidRDefault="00BB6A17" w:rsidP="00BB6A17">
            <w:pPr>
              <w:widowControl/>
              <w:spacing w:before="120" w:after="120"/>
              <w:rPr>
                <w:noProof/>
              </w:rPr>
            </w:pPr>
            <w:r w:rsidRPr="00BB6A17">
              <w:t>9550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269008A" w14:textId="77777777" w:rsidR="00BB6A17" w:rsidRPr="00BB6A17" w:rsidRDefault="00BB6A17" w:rsidP="00BB6A17">
            <w:pPr>
              <w:widowControl/>
              <w:spacing w:before="120" w:after="120"/>
              <w:rPr>
                <w:noProof/>
              </w:rPr>
            </w:pPr>
            <w:r w:rsidRPr="00BB6A17">
              <w:t>Endemiska tallskogar på Kanarieöarna</w:t>
            </w:r>
          </w:p>
        </w:tc>
      </w:tr>
      <w:tr w:rsidR="00BB6A17" w:rsidRPr="00BB6A17" w14:paraId="23F6C615"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43DEDCA" w14:textId="77777777" w:rsidR="00BB6A17" w:rsidRPr="00BB6A17" w:rsidRDefault="00BB6A17" w:rsidP="00BB6A17">
            <w:pPr>
              <w:widowControl/>
              <w:spacing w:before="120" w:after="120"/>
              <w:rPr>
                <w:noProof/>
              </w:rPr>
            </w:pPr>
            <w:r w:rsidRPr="00BB6A17">
              <w:t>9560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6D8530C" w14:textId="77777777" w:rsidR="00BB6A17" w:rsidRPr="00BB6A17" w:rsidRDefault="00BB6A17" w:rsidP="00BB6A17">
            <w:pPr>
              <w:widowControl/>
              <w:spacing w:before="120" w:after="120"/>
              <w:rPr>
                <w:noProof/>
              </w:rPr>
            </w:pPr>
            <w:r w:rsidRPr="00BB6A17">
              <w:t xml:space="preserve">Endemiska skogar med </w:t>
            </w:r>
            <w:r w:rsidRPr="00BB6A17">
              <w:rPr>
                <w:i/>
                <w:iCs/>
              </w:rPr>
              <w:t>Juniperus</w:t>
            </w:r>
            <w:r w:rsidRPr="00BB6A17">
              <w:t xml:space="preserve"> spp.</w:t>
            </w:r>
          </w:p>
        </w:tc>
      </w:tr>
      <w:tr w:rsidR="00BB6A17" w:rsidRPr="00BB6A17" w14:paraId="26065256"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D19DB7C" w14:textId="77777777" w:rsidR="00BB6A17" w:rsidRPr="00BB6A17" w:rsidRDefault="00BB6A17" w:rsidP="00BB6A17">
            <w:pPr>
              <w:widowControl/>
              <w:spacing w:before="120" w:after="120"/>
              <w:rPr>
                <w:noProof/>
              </w:rPr>
            </w:pPr>
            <w:r w:rsidRPr="00BB6A17">
              <w:t>9570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406054D" w14:textId="77777777" w:rsidR="00BB6A17" w:rsidRPr="00BB6A17" w:rsidRDefault="00BB6A17" w:rsidP="00BB6A17">
            <w:pPr>
              <w:widowControl/>
              <w:spacing w:before="120" w:after="120"/>
              <w:rPr>
                <w:noProof/>
              </w:rPr>
            </w:pPr>
            <w:r w:rsidRPr="00BB6A17">
              <w:rPr>
                <w:i/>
                <w:iCs/>
              </w:rPr>
              <w:t>Tetraclinis articulata</w:t>
            </w:r>
            <w:r w:rsidRPr="00BB6A17">
              <w:t>-skogar</w:t>
            </w:r>
          </w:p>
        </w:tc>
      </w:tr>
      <w:tr w:rsidR="00BB6A17" w:rsidRPr="00BB6A17" w14:paraId="36B89D72"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B916E5B" w14:textId="77777777" w:rsidR="00BB6A17" w:rsidRPr="00BB6A17" w:rsidRDefault="00BB6A17" w:rsidP="00BB6A17">
            <w:pPr>
              <w:widowControl/>
              <w:spacing w:before="120" w:after="120"/>
              <w:rPr>
                <w:noProof/>
              </w:rPr>
            </w:pPr>
            <w:r w:rsidRPr="00BB6A17">
              <w:t>9580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5436CFA" w14:textId="77777777" w:rsidR="00BB6A17" w:rsidRPr="00BB6A17" w:rsidRDefault="00BB6A17" w:rsidP="00BB6A17">
            <w:pPr>
              <w:widowControl/>
              <w:spacing w:before="120" w:after="120"/>
              <w:rPr>
                <w:noProof/>
              </w:rPr>
            </w:pPr>
            <w:r w:rsidRPr="00BB6A17">
              <w:t xml:space="preserve">Mediterrana </w:t>
            </w:r>
            <w:r w:rsidRPr="00BB6A17">
              <w:rPr>
                <w:i/>
                <w:iCs/>
              </w:rPr>
              <w:t>Taxus baccata</w:t>
            </w:r>
            <w:r w:rsidRPr="00BB6A17">
              <w:t>-skogar</w:t>
            </w:r>
          </w:p>
        </w:tc>
      </w:tr>
      <w:tr w:rsidR="00BB6A17" w:rsidRPr="00BB6A17" w14:paraId="42039A36"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37CE42C" w14:textId="77777777" w:rsidR="00BB6A17" w:rsidRPr="00BB6A17" w:rsidRDefault="00BB6A17" w:rsidP="00BB6A17">
            <w:pPr>
              <w:widowControl/>
              <w:spacing w:before="120" w:after="120"/>
              <w:rPr>
                <w:noProof/>
              </w:rPr>
            </w:pPr>
            <w:r w:rsidRPr="00BB6A17">
              <w:t>9590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94A49F2" w14:textId="77777777" w:rsidR="00BB6A17" w:rsidRPr="00BB6A17" w:rsidRDefault="00BB6A17" w:rsidP="00BB6A17">
            <w:pPr>
              <w:widowControl/>
              <w:spacing w:before="120" w:after="120"/>
              <w:rPr>
                <w:noProof/>
              </w:rPr>
            </w:pPr>
            <w:r w:rsidRPr="00BB6A17">
              <w:rPr>
                <w:i/>
                <w:iCs/>
              </w:rPr>
              <w:t>Cedrus brevifolia</w:t>
            </w:r>
            <w:r w:rsidRPr="00BB6A17">
              <w:t>-skogar (</w:t>
            </w:r>
            <w:r w:rsidRPr="00BB6A17">
              <w:rPr>
                <w:i/>
                <w:iCs/>
              </w:rPr>
              <w:t>Cedrosetum brevifoliae</w:t>
            </w:r>
            <w:r w:rsidRPr="00BB6A17">
              <w:t>)</w:t>
            </w:r>
          </w:p>
        </w:tc>
      </w:tr>
      <w:tr w:rsidR="00BB6A17" w:rsidRPr="00BB6A17" w14:paraId="307D7A41"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F3FE688" w14:textId="77777777" w:rsidR="00BB6A17" w:rsidRPr="00BB6A17" w:rsidRDefault="00BB6A17" w:rsidP="00BB6A17">
            <w:pPr>
              <w:widowControl/>
              <w:spacing w:before="120" w:after="120"/>
              <w:rPr>
                <w:noProof/>
              </w:rPr>
            </w:pPr>
            <w:r w:rsidRPr="00BB6A17">
              <w:t>95A0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17BABDF" w14:textId="77777777" w:rsidR="00BB6A17" w:rsidRPr="00BB6A17" w:rsidRDefault="00BB6A17" w:rsidP="00BB6A17">
            <w:pPr>
              <w:widowControl/>
              <w:spacing w:before="120" w:after="120"/>
              <w:rPr>
                <w:noProof/>
              </w:rPr>
            </w:pPr>
            <w:r w:rsidRPr="00BB6A17">
              <w:t>Högt belägna oro-mediterrana tallskogar</w:t>
            </w:r>
          </w:p>
        </w:tc>
      </w:tr>
    </w:tbl>
    <w:p w14:paraId="58C7ED59" w14:textId="77777777" w:rsidR="00BB6A17" w:rsidRPr="00BB6A17" w:rsidRDefault="00BB6A17" w:rsidP="00BB6A17">
      <w:pPr>
        <w:keepNext/>
        <w:widowControl/>
        <w:tabs>
          <w:tab w:val="left" w:pos="851"/>
        </w:tabs>
        <w:spacing w:before="120" w:after="120"/>
        <w:jc w:val="both"/>
        <w:outlineLvl w:val="1"/>
        <w:rPr>
          <w:b/>
          <w:bCs/>
          <w:noProof/>
          <w:szCs w:val="26"/>
        </w:rPr>
      </w:pPr>
      <w:r w:rsidRPr="00BB6A17">
        <w:rPr>
          <w:b/>
        </w:rPr>
        <w:t>5.</w:t>
      </w:r>
      <w:r w:rsidRPr="00BB6A17">
        <w:rPr>
          <w:b/>
        </w:rPr>
        <w:tab/>
        <w:t>GRUPP 5: Stäpper, hedar och buskmarker</w:t>
      </w:r>
    </w:p>
    <w:tbl>
      <w:tblPr>
        <w:tblStyle w:val="TableGrid2"/>
        <w:tblW w:w="9067" w:type="dxa"/>
        <w:tblLayout w:type="fixed"/>
        <w:tblLook w:val="04A0" w:firstRow="1" w:lastRow="0" w:firstColumn="1" w:lastColumn="0" w:noHBand="0" w:noVBand="1"/>
      </w:tblPr>
      <w:tblGrid>
        <w:gridCol w:w="1555"/>
        <w:gridCol w:w="7512"/>
      </w:tblGrid>
      <w:tr w:rsidR="00BB6A17" w:rsidRPr="00BB6A17" w14:paraId="4693B569"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14:paraId="08E95217" w14:textId="77777777" w:rsidR="00BB6A17" w:rsidRPr="00BB6A17" w:rsidRDefault="00BB6A17" w:rsidP="00BB6A17">
            <w:pPr>
              <w:widowControl/>
              <w:spacing w:before="120" w:after="120"/>
              <w:rPr>
                <w:noProof/>
              </w:rPr>
            </w:pPr>
            <w:r w:rsidRPr="00BB6A17">
              <w:t xml:space="preserve">Kod för livsmiljötyp enligt bilaga I till rådets direktiv 92/43/EEG </w:t>
            </w:r>
          </w:p>
        </w:tc>
        <w:tc>
          <w:tcPr>
            <w:tcW w:w="7512" w:type="dxa"/>
            <w:tcBorders>
              <w:top w:val="single" w:sz="4" w:space="0" w:color="auto"/>
              <w:left w:val="single" w:sz="4" w:space="0" w:color="auto"/>
              <w:bottom w:val="single" w:sz="4" w:space="0" w:color="auto"/>
              <w:right w:val="single" w:sz="4" w:space="0" w:color="auto"/>
            </w:tcBorders>
            <w:vAlign w:val="center"/>
          </w:tcPr>
          <w:p w14:paraId="79FEFF43" w14:textId="77777777" w:rsidR="00BB6A17" w:rsidRPr="00BB6A17" w:rsidRDefault="00BB6A17" w:rsidP="00BB6A17">
            <w:pPr>
              <w:widowControl/>
              <w:spacing w:before="120" w:after="120"/>
              <w:rPr>
                <w:noProof/>
              </w:rPr>
            </w:pPr>
            <w:r w:rsidRPr="00BB6A17">
              <w:t>Namn på livsmiljötyp enligt bilaga I till rådets direktiv 92/43/EEG</w:t>
            </w:r>
          </w:p>
        </w:tc>
      </w:tr>
      <w:tr w:rsidR="00BB6A17" w:rsidRPr="00BB6A17" w14:paraId="337DDC88" w14:textId="77777777" w:rsidTr="00451429">
        <w:trPr>
          <w:cantSplit/>
          <w:trHeight w:val="283"/>
        </w:trPr>
        <w:tc>
          <w:tcPr>
            <w:tcW w:w="9067" w:type="dxa"/>
            <w:gridSpan w:val="2"/>
            <w:tcBorders>
              <w:top w:val="single" w:sz="4" w:space="0" w:color="auto"/>
              <w:left w:val="single" w:sz="4" w:space="0" w:color="auto"/>
              <w:bottom w:val="single" w:sz="4" w:space="0" w:color="auto"/>
              <w:right w:val="single" w:sz="4" w:space="0" w:color="auto"/>
            </w:tcBorders>
          </w:tcPr>
          <w:p w14:paraId="2BA35197" w14:textId="77777777" w:rsidR="00BB6A17" w:rsidRPr="00BB6A17" w:rsidRDefault="00BB6A17" w:rsidP="00BB6A17">
            <w:pPr>
              <w:widowControl/>
              <w:spacing w:before="120" w:after="120"/>
              <w:rPr>
                <w:noProof/>
              </w:rPr>
            </w:pPr>
            <w:r w:rsidRPr="00BB6A17">
              <w:t>Salt- och gipsstäpper</w:t>
            </w:r>
          </w:p>
        </w:tc>
      </w:tr>
      <w:tr w:rsidR="00BB6A17" w:rsidRPr="00BB6A17" w14:paraId="18F123DE"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7E821C9A" w14:textId="77777777" w:rsidR="00BB6A17" w:rsidRPr="00BB6A17" w:rsidRDefault="00BB6A17" w:rsidP="00BB6A17">
            <w:pPr>
              <w:widowControl/>
              <w:spacing w:before="120" w:after="120"/>
              <w:rPr>
                <w:noProof/>
              </w:rPr>
            </w:pPr>
            <w:r w:rsidRPr="00BB6A17">
              <w:t>1430</w:t>
            </w:r>
          </w:p>
        </w:tc>
        <w:tc>
          <w:tcPr>
            <w:tcW w:w="7512" w:type="dxa"/>
            <w:tcBorders>
              <w:top w:val="single" w:sz="4" w:space="0" w:color="auto"/>
              <w:left w:val="single" w:sz="4" w:space="0" w:color="auto"/>
              <w:bottom w:val="single" w:sz="4" w:space="0" w:color="auto"/>
              <w:right w:val="single" w:sz="4" w:space="0" w:color="auto"/>
            </w:tcBorders>
            <w:hideMark/>
          </w:tcPr>
          <w:p w14:paraId="60903FEC" w14:textId="77777777" w:rsidR="00BB6A17" w:rsidRPr="00BB6A17" w:rsidRDefault="00BB6A17" w:rsidP="00BB6A17">
            <w:pPr>
              <w:widowControl/>
              <w:spacing w:before="120" w:after="120"/>
              <w:rPr>
                <w:noProof/>
              </w:rPr>
            </w:pPr>
            <w:r w:rsidRPr="00BB6A17">
              <w:t>Salta och kväverika buskmarker (</w:t>
            </w:r>
            <w:r w:rsidRPr="00BB6A17">
              <w:rPr>
                <w:i/>
                <w:iCs/>
              </w:rPr>
              <w:t>Pegano-Salsoletea</w:t>
            </w:r>
            <w:r w:rsidRPr="00BB6A17">
              <w:t>)</w:t>
            </w:r>
          </w:p>
        </w:tc>
      </w:tr>
      <w:tr w:rsidR="00BB6A17" w:rsidRPr="00BB6A17" w14:paraId="13C571B1"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75F9BB09" w14:textId="77777777" w:rsidR="00BB6A17" w:rsidRPr="00BB6A17" w:rsidRDefault="00BB6A17" w:rsidP="00BB6A17">
            <w:pPr>
              <w:widowControl/>
              <w:spacing w:before="120" w:after="120"/>
              <w:rPr>
                <w:noProof/>
              </w:rPr>
            </w:pPr>
            <w:r w:rsidRPr="00BB6A17">
              <w:t>1510</w:t>
            </w:r>
          </w:p>
        </w:tc>
        <w:tc>
          <w:tcPr>
            <w:tcW w:w="7512" w:type="dxa"/>
            <w:tcBorders>
              <w:top w:val="single" w:sz="4" w:space="0" w:color="auto"/>
              <w:left w:val="single" w:sz="4" w:space="0" w:color="auto"/>
              <w:bottom w:val="single" w:sz="4" w:space="0" w:color="auto"/>
              <w:right w:val="single" w:sz="4" w:space="0" w:color="auto"/>
            </w:tcBorders>
            <w:hideMark/>
          </w:tcPr>
          <w:p w14:paraId="08893BBD" w14:textId="77777777" w:rsidR="00BB6A17" w:rsidRPr="00BB6A17" w:rsidRDefault="00BB6A17" w:rsidP="00BB6A17">
            <w:pPr>
              <w:widowControl/>
              <w:spacing w:before="120" w:after="120"/>
              <w:rPr>
                <w:noProof/>
              </w:rPr>
            </w:pPr>
            <w:r w:rsidRPr="00BB6A17">
              <w:t>Mediterrana saltstäpper (</w:t>
            </w:r>
            <w:r w:rsidRPr="00BB6A17">
              <w:rPr>
                <w:i/>
                <w:iCs/>
              </w:rPr>
              <w:t>Limonietalia</w:t>
            </w:r>
            <w:r w:rsidRPr="00BB6A17">
              <w:t>)</w:t>
            </w:r>
          </w:p>
        </w:tc>
      </w:tr>
      <w:tr w:rsidR="00BB6A17" w:rsidRPr="00BB6A17" w14:paraId="14AE73F6"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18A75757" w14:textId="77777777" w:rsidR="00BB6A17" w:rsidRPr="00BB6A17" w:rsidRDefault="00BB6A17" w:rsidP="00BB6A17">
            <w:pPr>
              <w:widowControl/>
              <w:spacing w:before="120" w:after="120"/>
              <w:rPr>
                <w:noProof/>
              </w:rPr>
            </w:pPr>
            <w:r w:rsidRPr="00BB6A17">
              <w:t>1520</w:t>
            </w:r>
          </w:p>
        </w:tc>
        <w:tc>
          <w:tcPr>
            <w:tcW w:w="7512" w:type="dxa"/>
            <w:tcBorders>
              <w:top w:val="single" w:sz="4" w:space="0" w:color="auto"/>
              <w:left w:val="single" w:sz="4" w:space="0" w:color="auto"/>
              <w:bottom w:val="single" w:sz="4" w:space="0" w:color="auto"/>
              <w:right w:val="single" w:sz="4" w:space="0" w:color="auto"/>
            </w:tcBorders>
            <w:hideMark/>
          </w:tcPr>
          <w:p w14:paraId="66CE5562" w14:textId="77777777" w:rsidR="00BB6A17" w:rsidRPr="00BB6A17" w:rsidRDefault="00BB6A17" w:rsidP="00BB6A17">
            <w:pPr>
              <w:widowControl/>
              <w:spacing w:before="120" w:after="120"/>
              <w:rPr>
                <w:noProof/>
              </w:rPr>
            </w:pPr>
            <w:r w:rsidRPr="00BB6A17">
              <w:t>Iberiska gipsstäpper (</w:t>
            </w:r>
            <w:r w:rsidRPr="00BB6A17">
              <w:rPr>
                <w:i/>
                <w:iCs/>
              </w:rPr>
              <w:t>Gypsophiletalia</w:t>
            </w:r>
            <w:r w:rsidRPr="00BB6A17">
              <w:t>)</w:t>
            </w:r>
          </w:p>
        </w:tc>
      </w:tr>
      <w:tr w:rsidR="00BB6A17" w:rsidRPr="00BB6A17" w14:paraId="2B9914B6" w14:textId="77777777" w:rsidTr="00451429">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03A3524D" w14:textId="77777777" w:rsidR="00BB6A17" w:rsidRPr="00BB6A17" w:rsidRDefault="00BB6A17" w:rsidP="00BB6A17">
            <w:pPr>
              <w:widowControl/>
              <w:spacing w:before="120" w:after="120"/>
              <w:rPr>
                <w:noProof/>
              </w:rPr>
            </w:pPr>
            <w:r w:rsidRPr="00BB6A17">
              <w:t>Tempererade hedar och buskmarker</w:t>
            </w:r>
          </w:p>
        </w:tc>
      </w:tr>
      <w:tr w:rsidR="00BB6A17" w:rsidRPr="00BB6A17" w14:paraId="0D88ACBD"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2ABC618F" w14:textId="77777777" w:rsidR="00BB6A17" w:rsidRPr="00BB6A17" w:rsidRDefault="00BB6A17" w:rsidP="00BB6A17">
            <w:pPr>
              <w:widowControl/>
              <w:spacing w:before="120" w:after="120"/>
              <w:rPr>
                <w:bCs/>
                <w:noProof/>
              </w:rPr>
            </w:pPr>
            <w:r w:rsidRPr="00BB6A17">
              <w:t>4050</w:t>
            </w:r>
          </w:p>
        </w:tc>
        <w:tc>
          <w:tcPr>
            <w:tcW w:w="7512" w:type="dxa"/>
            <w:tcBorders>
              <w:top w:val="single" w:sz="4" w:space="0" w:color="auto"/>
              <w:left w:val="single" w:sz="4" w:space="0" w:color="auto"/>
              <w:bottom w:val="single" w:sz="4" w:space="0" w:color="auto"/>
              <w:right w:val="single" w:sz="4" w:space="0" w:color="auto"/>
            </w:tcBorders>
            <w:hideMark/>
          </w:tcPr>
          <w:p w14:paraId="17F783D1" w14:textId="77777777" w:rsidR="00BB6A17" w:rsidRPr="00BB6A17" w:rsidRDefault="00BB6A17" w:rsidP="00BB6A17">
            <w:pPr>
              <w:widowControl/>
              <w:spacing w:before="120" w:after="120"/>
              <w:rPr>
                <w:bCs/>
                <w:noProof/>
              </w:rPr>
            </w:pPr>
            <w:r w:rsidRPr="00BB6A17">
              <w:t>Endemiska makaronesiska hedar</w:t>
            </w:r>
          </w:p>
        </w:tc>
      </w:tr>
      <w:tr w:rsidR="00BB6A17" w:rsidRPr="00BB6A17" w14:paraId="5FEA0DD0"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4F5790E5" w14:textId="77777777" w:rsidR="00BB6A17" w:rsidRPr="00BB6A17" w:rsidRDefault="00BB6A17" w:rsidP="00BB6A17">
            <w:pPr>
              <w:widowControl/>
              <w:spacing w:before="120" w:after="120"/>
              <w:rPr>
                <w:noProof/>
              </w:rPr>
            </w:pPr>
            <w:r w:rsidRPr="00BB6A17">
              <w:t>4060</w:t>
            </w:r>
          </w:p>
        </w:tc>
        <w:tc>
          <w:tcPr>
            <w:tcW w:w="7512" w:type="dxa"/>
            <w:tcBorders>
              <w:top w:val="single" w:sz="4" w:space="0" w:color="auto"/>
              <w:left w:val="single" w:sz="4" w:space="0" w:color="auto"/>
              <w:bottom w:val="single" w:sz="4" w:space="0" w:color="auto"/>
              <w:right w:val="single" w:sz="4" w:space="0" w:color="auto"/>
            </w:tcBorders>
            <w:hideMark/>
          </w:tcPr>
          <w:p w14:paraId="6D5E90E8" w14:textId="77777777" w:rsidR="00BB6A17" w:rsidRPr="00BB6A17" w:rsidRDefault="00BB6A17" w:rsidP="00BB6A17">
            <w:pPr>
              <w:widowControl/>
              <w:spacing w:before="120" w:after="120"/>
              <w:rPr>
                <w:noProof/>
              </w:rPr>
            </w:pPr>
            <w:r w:rsidRPr="00BB6A17">
              <w:t>Alpina och boreala hedar</w:t>
            </w:r>
          </w:p>
        </w:tc>
      </w:tr>
      <w:tr w:rsidR="00BB6A17" w:rsidRPr="00BB6A17" w14:paraId="7EF973C1"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3120D661" w14:textId="77777777" w:rsidR="00BB6A17" w:rsidRPr="00BB6A17" w:rsidRDefault="00BB6A17" w:rsidP="00BB6A17">
            <w:pPr>
              <w:widowControl/>
              <w:spacing w:before="120" w:after="120"/>
              <w:rPr>
                <w:noProof/>
              </w:rPr>
            </w:pPr>
            <w:r w:rsidRPr="00BB6A17">
              <w:t>4070</w:t>
            </w:r>
          </w:p>
        </w:tc>
        <w:tc>
          <w:tcPr>
            <w:tcW w:w="7512" w:type="dxa"/>
            <w:tcBorders>
              <w:top w:val="single" w:sz="4" w:space="0" w:color="auto"/>
              <w:left w:val="single" w:sz="4" w:space="0" w:color="auto"/>
              <w:bottom w:val="single" w:sz="4" w:space="0" w:color="auto"/>
              <w:right w:val="single" w:sz="4" w:space="0" w:color="auto"/>
            </w:tcBorders>
            <w:hideMark/>
          </w:tcPr>
          <w:p w14:paraId="53CD1DB4" w14:textId="77777777" w:rsidR="00BB6A17" w:rsidRPr="00BB6A17" w:rsidRDefault="00BB6A17" w:rsidP="00BB6A17">
            <w:pPr>
              <w:widowControl/>
              <w:spacing w:before="120" w:after="120"/>
              <w:rPr>
                <w:noProof/>
              </w:rPr>
            </w:pPr>
            <w:r w:rsidRPr="00BB6A17">
              <w:t xml:space="preserve">Buskmarker med </w:t>
            </w:r>
            <w:r w:rsidRPr="00BB6A17">
              <w:rPr>
                <w:i/>
                <w:iCs/>
              </w:rPr>
              <w:t>Pinus mugo</w:t>
            </w:r>
            <w:r w:rsidRPr="00BB6A17">
              <w:t xml:space="preserve"> och </w:t>
            </w:r>
            <w:r w:rsidRPr="00BB6A17">
              <w:rPr>
                <w:i/>
                <w:iCs/>
              </w:rPr>
              <w:t>Rhododendron hirsutum</w:t>
            </w:r>
            <w:r w:rsidRPr="00BB6A17">
              <w:t xml:space="preserve"> (</w:t>
            </w:r>
            <w:r w:rsidRPr="00BB6A17">
              <w:rPr>
                <w:i/>
                <w:iCs/>
              </w:rPr>
              <w:t>Mugo-Rhododendretum hirsuti</w:t>
            </w:r>
            <w:r w:rsidRPr="00BB6A17">
              <w:t>)</w:t>
            </w:r>
          </w:p>
        </w:tc>
      </w:tr>
      <w:tr w:rsidR="00BB6A17" w:rsidRPr="00BB6A17" w14:paraId="7555806B"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42DAAC7F" w14:textId="77777777" w:rsidR="00BB6A17" w:rsidRPr="00BB6A17" w:rsidRDefault="00BB6A17" w:rsidP="00BB6A17">
            <w:pPr>
              <w:widowControl/>
              <w:spacing w:before="120" w:after="120"/>
              <w:rPr>
                <w:noProof/>
              </w:rPr>
            </w:pPr>
            <w:r w:rsidRPr="00BB6A17">
              <w:t>4080</w:t>
            </w:r>
          </w:p>
        </w:tc>
        <w:tc>
          <w:tcPr>
            <w:tcW w:w="7512" w:type="dxa"/>
            <w:tcBorders>
              <w:top w:val="single" w:sz="4" w:space="0" w:color="auto"/>
              <w:left w:val="single" w:sz="4" w:space="0" w:color="auto"/>
              <w:bottom w:val="single" w:sz="4" w:space="0" w:color="auto"/>
              <w:right w:val="single" w:sz="4" w:space="0" w:color="auto"/>
            </w:tcBorders>
            <w:hideMark/>
          </w:tcPr>
          <w:p w14:paraId="5A1867DD" w14:textId="77777777" w:rsidR="00BB6A17" w:rsidRPr="00BB6A17" w:rsidRDefault="00BB6A17" w:rsidP="00BB6A17">
            <w:pPr>
              <w:widowControl/>
              <w:spacing w:before="120" w:after="120"/>
              <w:rPr>
                <w:noProof/>
              </w:rPr>
            </w:pPr>
            <w:r w:rsidRPr="00BB6A17">
              <w:t xml:space="preserve">Subarktiska buskmarker med </w:t>
            </w:r>
            <w:r w:rsidRPr="00BB6A17">
              <w:rPr>
                <w:i/>
                <w:iCs/>
              </w:rPr>
              <w:t>Salix</w:t>
            </w:r>
            <w:r w:rsidRPr="00BB6A17">
              <w:t xml:space="preserve"> spp.</w:t>
            </w:r>
          </w:p>
        </w:tc>
      </w:tr>
      <w:tr w:rsidR="00BB6A17" w:rsidRPr="00BB6A17" w14:paraId="133A8A75"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6C2C81BA" w14:textId="77777777" w:rsidR="00BB6A17" w:rsidRPr="00BB6A17" w:rsidRDefault="00BB6A17" w:rsidP="00BB6A17">
            <w:pPr>
              <w:widowControl/>
              <w:spacing w:before="120" w:after="120"/>
              <w:rPr>
                <w:noProof/>
              </w:rPr>
            </w:pPr>
            <w:r w:rsidRPr="00BB6A17">
              <w:t>40A0</w:t>
            </w:r>
          </w:p>
        </w:tc>
        <w:tc>
          <w:tcPr>
            <w:tcW w:w="7512" w:type="dxa"/>
            <w:tcBorders>
              <w:top w:val="single" w:sz="4" w:space="0" w:color="auto"/>
              <w:left w:val="single" w:sz="4" w:space="0" w:color="auto"/>
              <w:bottom w:val="single" w:sz="4" w:space="0" w:color="auto"/>
              <w:right w:val="single" w:sz="4" w:space="0" w:color="auto"/>
            </w:tcBorders>
            <w:hideMark/>
          </w:tcPr>
          <w:p w14:paraId="0279BC54" w14:textId="77777777" w:rsidR="00BB6A17" w:rsidRPr="00BB6A17" w:rsidRDefault="00BB6A17" w:rsidP="00BB6A17">
            <w:pPr>
              <w:widowControl/>
              <w:spacing w:before="120" w:after="120"/>
              <w:rPr>
                <w:noProof/>
              </w:rPr>
            </w:pPr>
            <w:r w:rsidRPr="00BB6A17">
              <w:t>Subkontinentala peripannoniska buskmarker</w:t>
            </w:r>
          </w:p>
        </w:tc>
      </w:tr>
      <w:tr w:rsidR="00BB6A17" w:rsidRPr="00DC37F2" w14:paraId="0B64D2A3"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47DE56DD" w14:textId="77777777" w:rsidR="00BB6A17" w:rsidRPr="00BB6A17" w:rsidRDefault="00BB6A17" w:rsidP="00BB6A17">
            <w:pPr>
              <w:widowControl/>
              <w:spacing w:before="120" w:after="120"/>
              <w:rPr>
                <w:noProof/>
              </w:rPr>
            </w:pPr>
            <w:r w:rsidRPr="00BB6A17">
              <w:t>40B0</w:t>
            </w:r>
          </w:p>
        </w:tc>
        <w:tc>
          <w:tcPr>
            <w:tcW w:w="7512" w:type="dxa"/>
            <w:tcBorders>
              <w:top w:val="single" w:sz="4" w:space="0" w:color="auto"/>
              <w:left w:val="single" w:sz="4" w:space="0" w:color="auto"/>
              <w:bottom w:val="single" w:sz="4" w:space="0" w:color="auto"/>
              <w:right w:val="single" w:sz="4" w:space="0" w:color="auto"/>
            </w:tcBorders>
            <w:hideMark/>
          </w:tcPr>
          <w:p w14:paraId="37B73B25" w14:textId="77777777" w:rsidR="00BB6A17" w:rsidRPr="00BB6A17" w:rsidRDefault="00BB6A17" w:rsidP="00BB6A17">
            <w:pPr>
              <w:widowControl/>
              <w:spacing w:before="120" w:after="120"/>
              <w:rPr>
                <w:noProof/>
                <w:lang w:val="it-IT"/>
              </w:rPr>
            </w:pPr>
            <w:r w:rsidRPr="00BB6A17">
              <w:rPr>
                <w:i/>
                <w:iCs/>
                <w:lang w:val="it-IT"/>
              </w:rPr>
              <w:t>Potentilla fruticosa</w:t>
            </w:r>
            <w:r w:rsidRPr="00BB6A17">
              <w:rPr>
                <w:lang w:val="it-IT"/>
              </w:rPr>
              <w:t>-snår i Rodopibergen</w:t>
            </w:r>
          </w:p>
        </w:tc>
      </w:tr>
      <w:tr w:rsidR="00BB6A17" w:rsidRPr="00BB6A17" w14:paraId="63C6BC8B"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35F162AD" w14:textId="77777777" w:rsidR="00BB6A17" w:rsidRPr="00BB6A17" w:rsidRDefault="00BB6A17" w:rsidP="00BB6A17">
            <w:pPr>
              <w:widowControl/>
              <w:spacing w:before="120" w:after="120"/>
              <w:rPr>
                <w:noProof/>
              </w:rPr>
            </w:pPr>
            <w:r w:rsidRPr="00BB6A17">
              <w:t>40C0</w:t>
            </w:r>
          </w:p>
        </w:tc>
        <w:tc>
          <w:tcPr>
            <w:tcW w:w="7512" w:type="dxa"/>
            <w:tcBorders>
              <w:top w:val="single" w:sz="4" w:space="0" w:color="auto"/>
              <w:left w:val="single" w:sz="4" w:space="0" w:color="auto"/>
              <w:bottom w:val="single" w:sz="4" w:space="0" w:color="auto"/>
              <w:right w:val="single" w:sz="4" w:space="0" w:color="auto"/>
            </w:tcBorders>
            <w:hideMark/>
          </w:tcPr>
          <w:p w14:paraId="086347D0" w14:textId="77777777" w:rsidR="00BB6A17" w:rsidRPr="00BB6A17" w:rsidRDefault="00BB6A17" w:rsidP="00BB6A17">
            <w:pPr>
              <w:widowControl/>
              <w:spacing w:before="120" w:after="120"/>
              <w:rPr>
                <w:noProof/>
              </w:rPr>
            </w:pPr>
            <w:r w:rsidRPr="00BB6A17">
              <w:t>Ponto-sarmatiska lövsnår</w:t>
            </w:r>
          </w:p>
        </w:tc>
      </w:tr>
      <w:tr w:rsidR="00BB6A17" w:rsidRPr="00BB6A17" w14:paraId="4DBF9BB8" w14:textId="77777777" w:rsidTr="00451429">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5A3C135C" w14:textId="77777777" w:rsidR="00BB6A17" w:rsidRPr="00BB6A17" w:rsidRDefault="00BB6A17" w:rsidP="00BB6A17">
            <w:pPr>
              <w:pageBreakBefore/>
              <w:widowControl/>
              <w:spacing w:before="120" w:after="120"/>
              <w:rPr>
                <w:bCs/>
                <w:noProof/>
              </w:rPr>
            </w:pPr>
            <w:r w:rsidRPr="00BB6A17">
              <w:lastRenderedPageBreak/>
              <w:t>Sklerofyllbuskmarker (matorral)</w:t>
            </w:r>
          </w:p>
        </w:tc>
      </w:tr>
      <w:tr w:rsidR="00BB6A17" w:rsidRPr="00BB6A17" w14:paraId="189D4628"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4AC5BFE1" w14:textId="77777777" w:rsidR="00BB6A17" w:rsidRPr="00BB6A17" w:rsidRDefault="00BB6A17" w:rsidP="00BB6A17">
            <w:pPr>
              <w:widowControl/>
              <w:spacing w:before="120" w:after="120"/>
              <w:rPr>
                <w:noProof/>
              </w:rPr>
            </w:pPr>
            <w:r w:rsidRPr="00BB6A17">
              <w:t>5110</w:t>
            </w:r>
          </w:p>
        </w:tc>
        <w:tc>
          <w:tcPr>
            <w:tcW w:w="7512" w:type="dxa"/>
            <w:tcBorders>
              <w:top w:val="single" w:sz="4" w:space="0" w:color="auto"/>
              <w:left w:val="single" w:sz="4" w:space="0" w:color="auto"/>
              <w:bottom w:val="single" w:sz="4" w:space="0" w:color="auto"/>
              <w:right w:val="single" w:sz="4" w:space="0" w:color="auto"/>
            </w:tcBorders>
            <w:hideMark/>
          </w:tcPr>
          <w:p w14:paraId="1F5EF302" w14:textId="77777777" w:rsidR="00BB6A17" w:rsidRPr="00BB6A17" w:rsidRDefault="00BB6A17" w:rsidP="00BB6A17">
            <w:pPr>
              <w:widowControl/>
              <w:spacing w:before="120" w:after="120"/>
              <w:rPr>
                <w:noProof/>
              </w:rPr>
            </w:pPr>
            <w:r w:rsidRPr="00BB6A17">
              <w:t xml:space="preserve">Stabila xerotermofila </w:t>
            </w:r>
            <w:r w:rsidRPr="00BB6A17">
              <w:rPr>
                <w:i/>
                <w:iCs/>
              </w:rPr>
              <w:t>Buxus sempervirens</w:t>
            </w:r>
            <w:r w:rsidRPr="00BB6A17">
              <w:t>-buskmarker på kalkrika bergssluttningar (</w:t>
            </w:r>
            <w:r w:rsidRPr="00BB6A17">
              <w:rPr>
                <w:i/>
                <w:iCs/>
              </w:rPr>
              <w:t>Berberidion</w:t>
            </w:r>
            <w:r w:rsidRPr="00BB6A17">
              <w:t xml:space="preserve"> p.p.)</w:t>
            </w:r>
          </w:p>
        </w:tc>
      </w:tr>
      <w:tr w:rsidR="00BB6A17" w:rsidRPr="00BB6A17" w14:paraId="228FDCC7"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6499295F" w14:textId="77777777" w:rsidR="00BB6A17" w:rsidRPr="00BB6A17" w:rsidRDefault="00BB6A17" w:rsidP="00BB6A17">
            <w:pPr>
              <w:widowControl/>
              <w:spacing w:before="120" w:after="120"/>
              <w:rPr>
                <w:noProof/>
              </w:rPr>
            </w:pPr>
            <w:r w:rsidRPr="00BB6A17">
              <w:t>5120</w:t>
            </w:r>
          </w:p>
        </w:tc>
        <w:tc>
          <w:tcPr>
            <w:tcW w:w="7512" w:type="dxa"/>
            <w:tcBorders>
              <w:top w:val="single" w:sz="4" w:space="0" w:color="auto"/>
              <w:left w:val="single" w:sz="4" w:space="0" w:color="auto"/>
              <w:bottom w:val="single" w:sz="4" w:space="0" w:color="auto"/>
              <w:right w:val="single" w:sz="4" w:space="0" w:color="auto"/>
            </w:tcBorders>
            <w:hideMark/>
          </w:tcPr>
          <w:p w14:paraId="62D50E3B" w14:textId="77777777" w:rsidR="00BB6A17" w:rsidRPr="00BB6A17" w:rsidRDefault="00BB6A17" w:rsidP="00BB6A17">
            <w:pPr>
              <w:widowControl/>
              <w:spacing w:before="120" w:after="120"/>
              <w:rPr>
                <w:noProof/>
              </w:rPr>
            </w:pPr>
            <w:r w:rsidRPr="00BB6A17">
              <w:rPr>
                <w:i/>
                <w:iCs/>
              </w:rPr>
              <w:t>Cytisus purgans</w:t>
            </w:r>
            <w:r w:rsidRPr="00BB6A17">
              <w:t>-buskmarker i bergsområden</w:t>
            </w:r>
          </w:p>
        </w:tc>
      </w:tr>
      <w:tr w:rsidR="00BB6A17" w:rsidRPr="00BB6A17" w14:paraId="0FEABA2A"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041594FD" w14:textId="77777777" w:rsidR="00BB6A17" w:rsidRPr="00BB6A17" w:rsidRDefault="00BB6A17" w:rsidP="00BB6A17">
            <w:pPr>
              <w:widowControl/>
              <w:spacing w:before="120" w:after="120"/>
              <w:rPr>
                <w:noProof/>
              </w:rPr>
            </w:pPr>
            <w:r w:rsidRPr="00BB6A17">
              <w:t>5140</w:t>
            </w:r>
          </w:p>
        </w:tc>
        <w:tc>
          <w:tcPr>
            <w:tcW w:w="7512" w:type="dxa"/>
            <w:tcBorders>
              <w:top w:val="single" w:sz="4" w:space="0" w:color="auto"/>
              <w:left w:val="single" w:sz="4" w:space="0" w:color="auto"/>
              <w:bottom w:val="single" w:sz="4" w:space="0" w:color="auto"/>
              <w:right w:val="single" w:sz="4" w:space="0" w:color="auto"/>
            </w:tcBorders>
            <w:hideMark/>
          </w:tcPr>
          <w:p w14:paraId="4B016774" w14:textId="77777777" w:rsidR="00BB6A17" w:rsidRPr="00BB6A17" w:rsidRDefault="00BB6A17" w:rsidP="00BB6A17">
            <w:pPr>
              <w:widowControl/>
              <w:spacing w:before="120" w:after="120"/>
              <w:rPr>
                <w:noProof/>
              </w:rPr>
            </w:pPr>
            <w:r w:rsidRPr="00BB6A17">
              <w:rPr>
                <w:i/>
                <w:iCs/>
              </w:rPr>
              <w:t>Cistus palhinhae</w:t>
            </w:r>
            <w:r w:rsidRPr="00BB6A17">
              <w:t>-buskmarker på marina fuktiga hedar</w:t>
            </w:r>
          </w:p>
        </w:tc>
      </w:tr>
      <w:tr w:rsidR="00BB6A17" w:rsidRPr="00BB6A17" w14:paraId="2967CA6A"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tcPr>
          <w:p w14:paraId="3AF49BC0" w14:textId="77777777" w:rsidR="00BB6A17" w:rsidRPr="00BB6A17" w:rsidRDefault="00BB6A17" w:rsidP="00BB6A17">
            <w:pPr>
              <w:widowControl/>
              <w:spacing w:before="120" w:after="120"/>
              <w:rPr>
                <w:bCs/>
                <w:i/>
                <w:noProof/>
              </w:rPr>
            </w:pPr>
            <w:r w:rsidRPr="00BB6A17">
              <w:rPr>
                <w:i/>
              </w:rPr>
              <w:t>5210</w:t>
            </w:r>
          </w:p>
        </w:tc>
        <w:tc>
          <w:tcPr>
            <w:tcW w:w="7512" w:type="dxa"/>
            <w:tcBorders>
              <w:top w:val="single" w:sz="4" w:space="0" w:color="auto"/>
              <w:left w:val="single" w:sz="4" w:space="0" w:color="auto"/>
              <w:bottom w:val="single" w:sz="4" w:space="0" w:color="auto"/>
              <w:right w:val="single" w:sz="4" w:space="0" w:color="auto"/>
            </w:tcBorders>
          </w:tcPr>
          <w:p w14:paraId="5507DAF5" w14:textId="77777777" w:rsidR="00BB6A17" w:rsidRPr="00BB6A17" w:rsidRDefault="00BB6A17" w:rsidP="00BB6A17">
            <w:pPr>
              <w:widowControl/>
              <w:spacing w:before="120" w:after="120"/>
              <w:rPr>
                <w:bCs/>
                <w:i/>
                <w:iCs/>
                <w:noProof/>
              </w:rPr>
            </w:pPr>
            <w:r w:rsidRPr="00BB6A17">
              <w:rPr>
                <w:i/>
              </w:rPr>
              <w:t>Trädbevuxna matorral med Juniperus spp.</w:t>
            </w:r>
          </w:p>
        </w:tc>
      </w:tr>
      <w:tr w:rsidR="00BB6A17" w:rsidRPr="00BB6A17" w14:paraId="3A906E4D"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0DCCFD15" w14:textId="77777777" w:rsidR="00BB6A17" w:rsidRPr="00BB6A17" w:rsidRDefault="00BB6A17" w:rsidP="00BB6A17">
            <w:pPr>
              <w:widowControl/>
              <w:spacing w:before="120" w:after="120"/>
              <w:rPr>
                <w:noProof/>
              </w:rPr>
            </w:pPr>
            <w:r w:rsidRPr="00BB6A17">
              <w:t>5220</w:t>
            </w:r>
          </w:p>
        </w:tc>
        <w:tc>
          <w:tcPr>
            <w:tcW w:w="7512" w:type="dxa"/>
            <w:tcBorders>
              <w:top w:val="single" w:sz="4" w:space="0" w:color="auto"/>
              <w:left w:val="single" w:sz="4" w:space="0" w:color="auto"/>
              <w:bottom w:val="single" w:sz="4" w:space="0" w:color="auto"/>
              <w:right w:val="single" w:sz="4" w:space="0" w:color="auto"/>
            </w:tcBorders>
            <w:hideMark/>
          </w:tcPr>
          <w:p w14:paraId="0C15C76E" w14:textId="77777777" w:rsidR="00BB6A17" w:rsidRPr="00BB6A17" w:rsidRDefault="00BB6A17" w:rsidP="00BB6A17">
            <w:pPr>
              <w:widowControl/>
              <w:spacing w:before="120" w:after="120"/>
              <w:rPr>
                <w:noProof/>
              </w:rPr>
            </w:pPr>
            <w:r w:rsidRPr="00BB6A17">
              <w:t xml:space="preserve">Trädbevuxna matorral med </w:t>
            </w:r>
            <w:r w:rsidRPr="00BB6A17">
              <w:rPr>
                <w:i/>
                <w:iCs/>
              </w:rPr>
              <w:t>Zyziphus</w:t>
            </w:r>
          </w:p>
        </w:tc>
      </w:tr>
      <w:tr w:rsidR="00BB6A17" w:rsidRPr="00BB6A17" w14:paraId="6EAC5EF0"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51E4414F" w14:textId="77777777" w:rsidR="00BB6A17" w:rsidRPr="00BB6A17" w:rsidRDefault="00BB6A17" w:rsidP="00BB6A17">
            <w:pPr>
              <w:widowControl/>
              <w:spacing w:before="120" w:after="120"/>
              <w:rPr>
                <w:noProof/>
              </w:rPr>
            </w:pPr>
            <w:r w:rsidRPr="00BB6A17">
              <w:t>5230</w:t>
            </w:r>
          </w:p>
        </w:tc>
        <w:tc>
          <w:tcPr>
            <w:tcW w:w="7512" w:type="dxa"/>
            <w:tcBorders>
              <w:top w:val="single" w:sz="4" w:space="0" w:color="auto"/>
              <w:left w:val="single" w:sz="4" w:space="0" w:color="auto"/>
              <w:bottom w:val="single" w:sz="4" w:space="0" w:color="auto"/>
              <w:right w:val="single" w:sz="4" w:space="0" w:color="auto"/>
            </w:tcBorders>
            <w:hideMark/>
          </w:tcPr>
          <w:p w14:paraId="3CAA5C86" w14:textId="77777777" w:rsidR="00BB6A17" w:rsidRPr="00BB6A17" w:rsidRDefault="00BB6A17" w:rsidP="00BB6A17">
            <w:pPr>
              <w:widowControl/>
              <w:spacing w:before="120" w:after="120"/>
              <w:rPr>
                <w:noProof/>
              </w:rPr>
            </w:pPr>
            <w:r w:rsidRPr="00BB6A17">
              <w:t xml:space="preserve">Trädbevuxna matorral med </w:t>
            </w:r>
            <w:r w:rsidRPr="00BB6A17">
              <w:rPr>
                <w:i/>
                <w:iCs/>
              </w:rPr>
              <w:t>Laurus nobilis</w:t>
            </w:r>
          </w:p>
        </w:tc>
      </w:tr>
      <w:tr w:rsidR="00BB6A17" w:rsidRPr="00BB6A17" w14:paraId="407B4408"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65C30A5B" w14:textId="77777777" w:rsidR="00BB6A17" w:rsidRPr="00BB6A17" w:rsidRDefault="00BB6A17" w:rsidP="00BB6A17">
            <w:pPr>
              <w:widowControl/>
              <w:spacing w:before="120" w:after="120"/>
              <w:rPr>
                <w:noProof/>
              </w:rPr>
            </w:pPr>
            <w:r w:rsidRPr="00BB6A17">
              <w:t>5310</w:t>
            </w:r>
          </w:p>
        </w:tc>
        <w:tc>
          <w:tcPr>
            <w:tcW w:w="7512" w:type="dxa"/>
            <w:tcBorders>
              <w:top w:val="single" w:sz="4" w:space="0" w:color="auto"/>
              <w:left w:val="single" w:sz="4" w:space="0" w:color="auto"/>
              <w:bottom w:val="single" w:sz="4" w:space="0" w:color="auto"/>
              <w:right w:val="single" w:sz="4" w:space="0" w:color="auto"/>
            </w:tcBorders>
            <w:hideMark/>
          </w:tcPr>
          <w:p w14:paraId="067137ED" w14:textId="77777777" w:rsidR="00BB6A17" w:rsidRPr="00BB6A17" w:rsidRDefault="00BB6A17" w:rsidP="00BB6A17">
            <w:pPr>
              <w:widowControl/>
              <w:spacing w:before="120" w:after="120"/>
              <w:rPr>
                <w:noProof/>
              </w:rPr>
            </w:pPr>
            <w:r w:rsidRPr="00BB6A17">
              <w:rPr>
                <w:i/>
                <w:iCs/>
              </w:rPr>
              <w:t>Laurus nobilis</w:t>
            </w:r>
            <w:r w:rsidRPr="00BB6A17">
              <w:t>-snår</w:t>
            </w:r>
          </w:p>
        </w:tc>
      </w:tr>
      <w:tr w:rsidR="00BB6A17" w:rsidRPr="00BB6A17" w14:paraId="6BB60FB7"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53EDC4F1" w14:textId="77777777" w:rsidR="00BB6A17" w:rsidRPr="00BB6A17" w:rsidRDefault="00BB6A17" w:rsidP="00BB6A17">
            <w:pPr>
              <w:widowControl/>
              <w:spacing w:before="120" w:after="120"/>
              <w:rPr>
                <w:noProof/>
              </w:rPr>
            </w:pPr>
            <w:r w:rsidRPr="00BB6A17">
              <w:t>5320</w:t>
            </w:r>
          </w:p>
        </w:tc>
        <w:tc>
          <w:tcPr>
            <w:tcW w:w="7512" w:type="dxa"/>
            <w:tcBorders>
              <w:top w:val="single" w:sz="4" w:space="0" w:color="auto"/>
              <w:left w:val="single" w:sz="4" w:space="0" w:color="auto"/>
              <w:bottom w:val="single" w:sz="4" w:space="0" w:color="auto"/>
              <w:right w:val="single" w:sz="4" w:space="0" w:color="auto"/>
            </w:tcBorders>
            <w:hideMark/>
          </w:tcPr>
          <w:p w14:paraId="63A929D1" w14:textId="77777777" w:rsidR="00BB6A17" w:rsidRPr="00BB6A17" w:rsidRDefault="00BB6A17" w:rsidP="00BB6A17">
            <w:pPr>
              <w:widowControl/>
              <w:spacing w:before="120" w:after="120"/>
              <w:rPr>
                <w:noProof/>
              </w:rPr>
            </w:pPr>
            <w:r w:rsidRPr="00BB6A17">
              <w:t xml:space="preserve">Marker med lågvuxen </w:t>
            </w:r>
            <w:r w:rsidRPr="00BB6A17">
              <w:rPr>
                <w:i/>
                <w:iCs/>
              </w:rPr>
              <w:t>Euphorbia</w:t>
            </w:r>
            <w:r w:rsidRPr="00BB6A17">
              <w:t xml:space="preserve"> nära klippor</w:t>
            </w:r>
          </w:p>
        </w:tc>
      </w:tr>
      <w:tr w:rsidR="00BB6A17" w:rsidRPr="00BB6A17" w14:paraId="01344C98"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4285C2B0" w14:textId="77777777" w:rsidR="00BB6A17" w:rsidRPr="00BB6A17" w:rsidRDefault="00BB6A17" w:rsidP="00BB6A17">
            <w:pPr>
              <w:widowControl/>
              <w:spacing w:before="120" w:after="120"/>
              <w:rPr>
                <w:noProof/>
              </w:rPr>
            </w:pPr>
            <w:r w:rsidRPr="00BB6A17">
              <w:t>5330</w:t>
            </w:r>
          </w:p>
        </w:tc>
        <w:tc>
          <w:tcPr>
            <w:tcW w:w="7512" w:type="dxa"/>
            <w:tcBorders>
              <w:top w:val="single" w:sz="4" w:space="0" w:color="auto"/>
              <w:left w:val="single" w:sz="4" w:space="0" w:color="auto"/>
              <w:bottom w:val="single" w:sz="4" w:space="0" w:color="auto"/>
              <w:right w:val="single" w:sz="4" w:space="0" w:color="auto"/>
            </w:tcBorders>
            <w:hideMark/>
          </w:tcPr>
          <w:p w14:paraId="208AA04C" w14:textId="77777777" w:rsidR="00BB6A17" w:rsidRPr="00BB6A17" w:rsidRDefault="00BB6A17" w:rsidP="00BB6A17">
            <w:pPr>
              <w:widowControl/>
              <w:spacing w:before="120" w:after="120"/>
              <w:rPr>
                <w:noProof/>
              </w:rPr>
            </w:pPr>
            <w:r w:rsidRPr="00BB6A17">
              <w:t>Termomediterrana buskmarker och förstäppbuskmarker</w:t>
            </w:r>
          </w:p>
        </w:tc>
      </w:tr>
      <w:tr w:rsidR="00BB6A17" w:rsidRPr="00BB6A17" w14:paraId="48EB74B0"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4E6B138C" w14:textId="77777777" w:rsidR="00BB6A17" w:rsidRPr="00BB6A17" w:rsidRDefault="00BB6A17" w:rsidP="00BB6A17">
            <w:pPr>
              <w:widowControl/>
              <w:spacing w:before="120" w:after="120"/>
              <w:rPr>
                <w:noProof/>
              </w:rPr>
            </w:pPr>
            <w:r w:rsidRPr="00BB6A17">
              <w:t>5410</w:t>
            </w:r>
          </w:p>
        </w:tc>
        <w:tc>
          <w:tcPr>
            <w:tcW w:w="7512" w:type="dxa"/>
            <w:tcBorders>
              <w:top w:val="single" w:sz="4" w:space="0" w:color="auto"/>
              <w:left w:val="single" w:sz="4" w:space="0" w:color="auto"/>
              <w:bottom w:val="single" w:sz="4" w:space="0" w:color="auto"/>
              <w:right w:val="single" w:sz="4" w:space="0" w:color="auto"/>
            </w:tcBorders>
            <w:hideMark/>
          </w:tcPr>
          <w:p w14:paraId="7CD9C1C4" w14:textId="77777777" w:rsidR="00BB6A17" w:rsidRPr="00BB6A17" w:rsidRDefault="00BB6A17" w:rsidP="00BB6A17">
            <w:pPr>
              <w:widowControl/>
              <w:spacing w:before="120" w:after="120"/>
              <w:rPr>
                <w:noProof/>
              </w:rPr>
            </w:pPr>
            <w:r w:rsidRPr="00BB6A17">
              <w:t>Västlig mediterran frygana (</w:t>
            </w:r>
            <w:r w:rsidRPr="00BB6A17">
              <w:rPr>
                <w:i/>
                <w:iCs/>
              </w:rPr>
              <w:t>Astragalo-Plantaginetum subulatae)</w:t>
            </w:r>
            <w:r w:rsidRPr="00BB6A17">
              <w:t xml:space="preserve"> på klipptoppar</w:t>
            </w:r>
          </w:p>
        </w:tc>
      </w:tr>
      <w:tr w:rsidR="00BB6A17" w:rsidRPr="00BB6A17" w14:paraId="51FBA4BF"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0BE860C7" w14:textId="77777777" w:rsidR="00BB6A17" w:rsidRPr="00BB6A17" w:rsidRDefault="00BB6A17" w:rsidP="00BB6A17">
            <w:pPr>
              <w:widowControl/>
              <w:spacing w:before="120" w:after="120"/>
              <w:rPr>
                <w:noProof/>
              </w:rPr>
            </w:pPr>
            <w:r w:rsidRPr="00BB6A17">
              <w:t>5420</w:t>
            </w:r>
          </w:p>
        </w:tc>
        <w:tc>
          <w:tcPr>
            <w:tcW w:w="7512" w:type="dxa"/>
            <w:tcBorders>
              <w:top w:val="single" w:sz="4" w:space="0" w:color="auto"/>
              <w:left w:val="single" w:sz="4" w:space="0" w:color="auto"/>
              <w:bottom w:val="single" w:sz="4" w:space="0" w:color="auto"/>
              <w:right w:val="single" w:sz="4" w:space="0" w:color="auto"/>
            </w:tcBorders>
            <w:hideMark/>
          </w:tcPr>
          <w:p w14:paraId="6CD567CA" w14:textId="77777777" w:rsidR="00BB6A17" w:rsidRPr="00BB6A17" w:rsidRDefault="00BB6A17" w:rsidP="00BB6A17">
            <w:pPr>
              <w:widowControl/>
              <w:spacing w:before="120" w:after="120"/>
              <w:rPr>
                <w:noProof/>
              </w:rPr>
            </w:pPr>
            <w:r w:rsidRPr="00BB6A17">
              <w:rPr>
                <w:i/>
                <w:iCs/>
              </w:rPr>
              <w:t>Sarcopoterium spinosum</w:t>
            </w:r>
            <w:r w:rsidRPr="00BB6A17">
              <w:t>-frygana</w:t>
            </w:r>
          </w:p>
        </w:tc>
      </w:tr>
      <w:tr w:rsidR="00BB6A17" w:rsidRPr="00BB6A17" w14:paraId="0ADBC863"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3DEC10AC" w14:textId="77777777" w:rsidR="00BB6A17" w:rsidRPr="00BB6A17" w:rsidRDefault="00BB6A17" w:rsidP="00BB6A17">
            <w:pPr>
              <w:widowControl/>
              <w:spacing w:before="120" w:after="120"/>
              <w:rPr>
                <w:noProof/>
              </w:rPr>
            </w:pPr>
            <w:r w:rsidRPr="00BB6A17">
              <w:t>5430</w:t>
            </w:r>
          </w:p>
        </w:tc>
        <w:tc>
          <w:tcPr>
            <w:tcW w:w="7512" w:type="dxa"/>
            <w:tcBorders>
              <w:top w:val="single" w:sz="4" w:space="0" w:color="auto"/>
              <w:left w:val="single" w:sz="4" w:space="0" w:color="auto"/>
              <w:bottom w:val="single" w:sz="4" w:space="0" w:color="auto"/>
              <w:right w:val="single" w:sz="4" w:space="0" w:color="auto"/>
            </w:tcBorders>
            <w:hideMark/>
          </w:tcPr>
          <w:p w14:paraId="244875CC" w14:textId="77777777" w:rsidR="00BB6A17" w:rsidRPr="00BB6A17" w:rsidRDefault="00BB6A17" w:rsidP="00BB6A17">
            <w:pPr>
              <w:widowControl/>
              <w:spacing w:before="120" w:after="120"/>
              <w:rPr>
                <w:noProof/>
              </w:rPr>
            </w:pPr>
            <w:r w:rsidRPr="00BB6A17">
              <w:t xml:space="preserve">Endemisk frygana med </w:t>
            </w:r>
            <w:r w:rsidRPr="00BB6A17">
              <w:rPr>
                <w:i/>
                <w:iCs/>
              </w:rPr>
              <w:t>Euphorbio-Verbascion</w:t>
            </w:r>
          </w:p>
        </w:tc>
      </w:tr>
    </w:tbl>
    <w:p w14:paraId="2CA33710" w14:textId="77777777" w:rsidR="00BB6A17" w:rsidRPr="00BB6A17" w:rsidRDefault="00BB6A17" w:rsidP="00BB6A17">
      <w:pPr>
        <w:keepNext/>
        <w:widowControl/>
        <w:spacing w:before="120" w:after="120"/>
        <w:ind w:left="850" w:hanging="850"/>
        <w:jc w:val="both"/>
        <w:outlineLvl w:val="1"/>
        <w:rPr>
          <w:b/>
          <w:bCs/>
          <w:noProof/>
          <w:szCs w:val="26"/>
        </w:rPr>
      </w:pPr>
      <w:r w:rsidRPr="00BB6A17">
        <w:rPr>
          <w:b/>
        </w:rPr>
        <w:t>6.</w:t>
      </w:r>
      <w:r w:rsidRPr="00BB6A17">
        <w:rPr>
          <w:b/>
        </w:rPr>
        <w:tab/>
        <w:t>GRUPP 6: Klippor och dyner</w:t>
      </w:r>
    </w:p>
    <w:tbl>
      <w:tblPr>
        <w:tblStyle w:val="TableGrid2"/>
        <w:tblW w:w="9067" w:type="dxa"/>
        <w:tblLook w:val="04A0" w:firstRow="1" w:lastRow="0" w:firstColumn="1" w:lastColumn="0" w:noHBand="0" w:noVBand="1"/>
      </w:tblPr>
      <w:tblGrid>
        <w:gridCol w:w="1555"/>
        <w:gridCol w:w="7512"/>
      </w:tblGrid>
      <w:tr w:rsidR="00BB6A17" w:rsidRPr="00BB6A17" w14:paraId="377BFA04"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14:paraId="0C842407" w14:textId="77777777" w:rsidR="00BB6A17" w:rsidRPr="00BB6A17" w:rsidRDefault="00BB6A17" w:rsidP="00BB6A17">
            <w:pPr>
              <w:widowControl/>
              <w:spacing w:before="120" w:after="120"/>
              <w:rPr>
                <w:noProof/>
              </w:rPr>
            </w:pPr>
            <w:r w:rsidRPr="00BB6A17">
              <w:t xml:space="preserve">Kod för livsmiljötyp enligt bilaga I till rådets direktiv 92/43/EEG </w:t>
            </w:r>
          </w:p>
        </w:tc>
        <w:tc>
          <w:tcPr>
            <w:tcW w:w="7512" w:type="dxa"/>
            <w:tcBorders>
              <w:top w:val="single" w:sz="4" w:space="0" w:color="auto"/>
              <w:left w:val="single" w:sz="4" w:space="0" w:color="auto"/>
              <w:bottom w:val="single" w:sz="4" w:space="0" w:color="auto"/>
              <w:right w:val="single" w:sz="4" w:space="0" w:color="auto"/>
            </w:tcBorders>
            <w:vAlign w:val="center"/>
          </w:tcPr>
          <w:p w14:paraId="4466D165" w14:textId="77777777" w:rsidR="00BB6A17" w:rsidRPr="00BB6A17" w:rsidRDefault="00BB6A17" w:rsidP="00BB6A17">
            <w:pPr>
              <w:widowControl/>
              <w:spacing w:before="120" w:after="120"/>
              <w:rPr>
                <w:noProof/>
              </w:rPr>
            </w:pPr>
            <w:r w:rsidRPr="00BB6A17">
              <w:t>Namn på livsmiljötyp enligt bilaga I till rådets direktiv 92/43/EEG</w:t>
            </w:r>
          </w:p>
        </w:tc>
      </w:tr>
      <w:tr w:rsidR="00BB6A17" w:rsidRPr="00BB6A17" w14:paraId="0A83509B" w14:textId="77777777" w:rsidTr="00451429">
        <w:trPr>
          <w:cantSplit/>
          <w:trHeight w:val="283"/>
        </w:trPr>
        <w:tc>
          <w:tcPr>
            <w:tcW w:w="9067" w:type="dxa"/>
            <w:gridSpan w:val="2"/>
            <w:tcBorders>
              <w:top w:val="single" w:sz="4" w:space="0" w:color="auto"/>
              <w:left w:val="single" w:sz="4" w:space="0" w:color="auto"/>
              <w:bottom w:val="single" w:sz="4" w:space="0" w:color="auto"/>
              <w:right w:val="single" w:sz="4" w:space="0" w:color="auto"/>
            </w:tcBorders>
            <w:vAlign w:val="center"/>
          </w:tcPr>
          <w:p w14:paraId="2A333BA1" w14:textId="77777777" w:rsidR="00BB6A17" w:rsidRPr="00BB6A17" w:rsidRDefault="00BB6A17" w:rsidP="00BB6A17">
            <w:pPr>
              <w:widowControl/>
              <w:spacing w:before="120" w:after="120"/>
              <w:rPr>
                <w:noProof/>
              </w:rPr>
            </w:pPr>
            <w:r w:rsidRPr="00BB6A17">
              <w:t>Havsklippor, stränder och öar</w:t>
            </w:r>
          </w:p>
        </w:tc>
      </w:tr>
      <w:tr w:rsidR="00BB6A17" w:rsidRPr="00BB6A17" w14:paraId="34E48754"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AB7F7DD" w14:textId="77777777" w:rsidR="00BB6A17" w:rsidRPr="00BB6A17" w:rsidRDefault="00BB6A17" w:rsidP="00BB6A17">
            <w:pPr>
              <w:widowControl/>
              <w:spacing w:before="120" w:after="120"/>
              <w:rPr>
                <w:noProof/>
              </w:rPr>
            </w:pPr>
            <w:r w:rsidRPr="00BB6A17">
              <w:t>1210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EACC3E9" w14:textId="77777777" w:rsidR="00BB6A17" w:rsidRPr="00BB6A17" w:rsidRDefault="00BB6A17" w:rsidP="00BB6A17">
            <w:pPr>
              <w:widowControl/>
              <w:spacing w:before="120" w:after="120"/>
              <w:rPr>
                <w:noProof/>
              </w:rPr>
            </w:pPr>
            <w:r w:rsidRPr="00BB6A17">
              <w:t>Annuell vegetation på driftvallar</w:t>
            </w:r>
          </w:p>
        </w:tc>
      </w:tr>
      <w:tr w:rsidR="00BB6A17" w:rsidRPr="00BB6A17" w14:paraId="7820DE7A"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E287882" w14:textId="77777777" w:rsidR="00BB6A17" w:rsidRPr="00BB6A17" w:rsidRDefault="00BB6A17" w:rsidP="00BB6A17">
            <w:pPr>
              <w:widowControl/>
              <w:spacing w:before="120" w:after="120"/>
              <w:rPr>
                <w:noProof/>
              </w:rPr>
            </w:pPr>
            <w:r w:rsidRPr="00BB6A17">
              <w:t>1220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1A3E8A5" w14:textId="77777777" w:rsidR="00BB6A17" w:rsidRPr="00BB6A17" w:rsidRDefault="00BB6A17" w:rsidP="00BB6A17">
            <w:pPr>
              <w:widowControl/>
              <w:spacing w:before="120" w:after="120"/>
              <w:rPr>
                <w:noProof/>
              </w:rPr>
            </w:pPr>
            <w:r w:rsidRPr="00BB6A17">
              <w:t>Perenn vegetation på steniga stränder</w:t>
            </w:r>
          </w:p>
        </w:tc>
      </w:tr>
      <w:tr w:rsidR="00BB6A17" w:rsidRPr="00BB6A17" w14:paraId="571ECD8C"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003D4AD" w14:textId="77777777" w:rsidR="00BB6A17" w:rsidRPr="00BB6A17" w:rsidRDefault="00BB6A17" w:rsidP="00BB6A17">
            <w:pPr>
              <w:widowControl/>
              <w:spacing w:before="120" w:after="120"/>
              <w:rPr>
                <w:noProof/>
              </w:rPr>
            </w:pPr>
            <w:r w:rsidRPr="00BB6A17">
              <w:t>1230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E02A91E" w14:textId="77777777" w:rsidR="00BB6A17" w:rsidRPr="00BB6A17" w:rsidRDefault="00BB6A17" w:rsidP="00BB6A17">
            <w:pPr>
              <w:widowControl/>
              <w:spacing w:before="120" w:after="120"/>
              <w:rPr>
                <w:noProof/>
              </w:rPr>
            </w:pPr>
            <w:r w:rsidRPr="00BB6A17">
              <w:t>Vegetationsklädda havsklippor vid Atlantkust eller Östersjökust</w:t>
            </w:r>
          </w:p>
        </w:tc>
      </w:tr>
      <w:tr w:rsidR="00BB6A17" w:rsidRPr="00BB6A17" w14:paraId="04AFB314"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3C0520B" w14:textId="77777777" w:rsidR="00BB6A17" w:rsidRPr="00BB6A17" w:rsidRDefault="00BB6A17" w:rsidP="00BB6A17">
            <w:pPr>
              <w:widowControl/>
              <w:spacing w:before="120" w:after="120"/>
              <w:rPr>
                <w:noProof/>
              </w:rPr>
            </w:pPr>
            <w:r w:rsidRPr="00BB6A17">
              <w:t>1240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4185634" w14:textId="77777777" w:rsidR="00BB6A17" w:rsidRPr="00BB6A17" w:rsidRDefault="00BB6A17" w:rsidP="00BB6A17">
            <w:pPr>
              <w:widowControl/>
              <w:spacing w:before="120" w:after="120"/>
              <w:rPr>
                <w:noProof/>
              </w:rPr>
            </w:pPr>
            <w:r w:rsidRPr="00BB6A17">
              <w:t xml:space="preserve">Vegetationsklädda havsklippor vid Medelhavskust med endemisk </w:t>
            </w:r>
            <w:r w:rsidRPr="00BB6A17">
              <w:rPr>
                <w:i/>
                <w:iCs/>
              </w:rPr>
              <w:t>Limonium</w:t>
            </w:r>
            <w:r w:rsidRPr="00BB6A17">
              <w:t xml:space="preserve"> spp.</w:t>
            </w:r>
          </w:p>
        </w:tc>
      </w:tr>
      <w:tr w:rsidR="00BB6A17" w:rsidRPr="00BB6A17" w14:paraId="4948804B"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375C3DB" w14:textId="77777777" w:rsidR="00BB6A17" w:rsidRPr="00BB6A17" w:rsidRDefault="00BB6A17" w:rsidP="00BB6A17">
            <w:pPr>
              <w:widowControl/>
              <w:spacing w:before="120" w:after="120"/>
              <w:rPr>
                <w:bCs/>
                <w:noProof/>
              </w:rPr>
            </w:pPr>
            <w:r w:rsidRPr="00BB6A17">
              <w:t>1250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7E78E3D" w14:textId="77777777" w:rsidR="00BB6A17" w:rsidRPr="00BB6A17" w:rsidRDefault="00BB6A17" w:rsidP="00BB6A17">
            <w:pPr>
              <w:widowControl/>
              <w:spacing w:before="120" w:after="120"/>
              <w:rPr>
                <w:bCs/>
                <w:noProof/>
              </w:rPr>
            </w:pPr>
            <w:r w:rsidRPr="00BB6A17">
              <w:t>Vegetationsklädda havsklippor med endemiska växter vid makaronesisk kust</w:t>
            </w:r>
          </w:p>
        </w:tc>
      </w:tr>
      <w:tr w:rsidR="00BB6A17" w:rsidRPr="00BB6A17" w14:paraId="10D1BA6D"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D6E97AE" w14:textId="77777777" w:rsidR="00BB6A17" w:rsidRPr="00BB6A17" w:rsidRDefault="00BB6A17" w:rsidP="00BB6A17">
            <w:pPr>
              <w:widowControl/>
              <w:spacing w:before="120" w:after="120"/>
              <w:rPr>
                <w:noProof/>
              </w:rPr>
            </w:pPr>
            <w:r w:rsidRPr="00BB6A17">
              <w:lastRenderedPageBreak/>
              <w:t>1610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6BDF7A2" w14:textId="77777777" w:rsidR="00BB6A17" w:rsidRPr="00BB6A17" w:rsidRDefault="00BB6A17" w:rsidP="00BB6A17">
            <w:pPr>
              <w:widowControl/>
              <w:spacing w:before="120" w:after="120"/>
              <w:rPr>
                <w:noProof/>
              </w:rPr>
            </w:pPr>
            <w:r w:rsidRPr="00BB6A17">
              <w:t>Rullstensåsöar i Östersjön med littoral och sublittoral vegetation</w:t>
            </w:r>
          </w:p>
        </w:tc>
      </w:tr>
      <w:tr w:rsidR="00BB6A17" w:rsidRPr="00BB6A17" w14:paraId="4470B407"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8E9A064" w14:textId="77777777" w:rsidR="00BB6A17" w:rsidRPr="00BB6A17" w:rsidRDefault="00BB6A17" w:rsidP="00BB6A17">
            <w:pPr>
              <w:widowControl/>
              <w:spacing w:before="120" w:after="120"/>
              <w:rPr>
                <w:noProof/>
              </w:rPr>
            </w:pPr>
            <w:r w:rsidRPr="00BB6A17">
              <w:t>1620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5BB1065" w14:textId="77777777" w:rsidR="00BB6A17" w:rsidRPr="00BB6A17" w:rsidRDefault="00BB6A17" w:rsidP="00BB6A17">
            <w:pPr>
              <w:widowControl/>
              <w:spacing w:before="120" w:after="120"/>
              <w:rPr>
                <w:noProof/>
              </w:rPr>
            </w:pPr>
            <w:r w:rsidRPr="00BB6A17">
              <w:t>Boreala skär och småöar i Östersjön</w:t>
            </w:r>
          </w:p>
        </w:tc>
      </w:tr>
      <w:tr w:rsidR="00BB6A17" w:rsidRPr="00BB6A17" w14:paraId="09C907F5"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2B7595E" w14:textId="77777777" w:rsidR="00BB6A17" w:rsidRPr="00BB6A17" w:rsidRDefault="00BB6A17" w:rsidP="00BB6A17">
            <w:pPr>
              <w:widowControl/>
              <w:spacing w:before="120" w:after="120"/>
              <w:rPr>
                <w:noProof/>
              </w:rPr>
            </w:pPr>
            <w:r w:rsidRPr="00BB6A17">
              <w:t>1640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EEC4969" w14:textId="77777777" w:rsidR="00BB6A17" w:rsidRPr="00BB6A17" w:rsidRDefault="00BB6A17" w:rsidP="00BB6A17">
            <w:pPr>
              <w:widowControl/>
              <w:spacing w:before="120" w:after="120"/>
              <w:rPr>
                <w:noProof/>
              </w:rPr>
            </w:pPr>
            <w:r w:rsidRPr="00BB6A17">
              <w:t>Boreala sandstränder med perenn vegetation vid Östersjön</w:t>
            </w:r>
          </w:p>
        </w:tc>
      </w:tr>
      <w:tr w:rsidR="00BB6A17" w:rsidRPr="00BB6A17" w14:paraId="21CDB882" w14:textId="77777777" w:rsidTr="00451429">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0042E812" w14:textId="77777777" w:rsidR="00BB6A17" w:rsidRPr="00BB6A17" w:rsidRDefault="00BB6A17" w:rsidP="00BB6A17">
            <w:pPr>
              <w:widowControl/>
              <w:spacing w:before="120" w:after="120"/>
              <w:rPr>
                <w:bCs/>
                <w:noProof/>
              </w:rPr>
            </w:pPr>
            <w:r w:rsidRPr="00BB6A17">
              <w:t>Kustnära sanddyner och inlandssanddyner</w:t>
            </w:r>
          </w:p>
        </w:tc>
      </w:tr>
      <w:tr w:rsidR="00BB6A17" w:rsidRPr="00BB6A17" w14:paraId="1C548550"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C2C0F05" w14:textId="77777777" w:rsidR="00BB6A17" w:rsidRPr="00BB6A17" w:rsidRDefault="00BB6A17" w:rsidP="00BB6A17">
            <w:pPr>
              <w:widowControl/>
              <w:spacing w:before="120" w:after="120"/>
              <w:rPr>
                <w:noProof/>
              </w:rPr>
            </w:pPr>
            <w:r w:rsidRPr="00BB6A17">
              <w:t>2110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1491917" w14:textId="77777777" w:rsidR="00BB6A17" w:rsidRPr="00BB6A17" w:rsidRDefault="00BB6A17" w:rsidP="00BB6A17">
            <w:pPr>
              <w:widowControl/>
              <w:spacing w:before="120" w:after="120"/>
              <w:rPr>
                <w:noProof/>
              </w:rPr>
            </w:pPr>
            <w:r w:rsidRPr="00BB6A17">
              <w:t>Embryonala vandrande sanddyner</w:t>
            </w:r>
          </w:p>
        </w:tc>
      </w:tr>
      <w:tr w:rsidR="00BB6A17" w:rsidRPr="00BB6A17" w14:paraId="67ED9D33"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18B0E93" w14:textId="77777777" w:rsidR="00BB6A17" w:rsidRPr="00BB6A17" w:rsidRDefault="00BB6A17" w:rsidP="00BB6A17">
            <w:pPr>
              <w:widowControl/>
              <w:spacing w:before="120" w:after="120"/>
              <w:rPr>
                <w:noProof/>
              </w:rPr>
            </w:pPr>
            <w:r w:rsidRPr="00BB6A17">
              <w:t>2120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EBB064C" w14:textId="77777777" w:rsidR="00BB6A17" w:rsidRPr="00BB6A17" w:rsidRDefault="00BB6A17" w:rsidP="00BB6A17">
            <w:pPr>
              <w:widowControl/>
              <w:spacing w:before="120" w:after="120"/>
              <w:rPr>
                <w:noProof/>
              </w:rPr>
            </w:pPr>
            <w:r w:rsidRPr="00BB6A17">
              <w:t xml:space="preserve">Kustnära vandrande sanddyner med </w:t>
            </w:r>
            <w:r w:rsidRPr="00BB6A17">
              <w:rPr>
                <w:i/>
                <w:iCs/>
              </w:rPr>
              <w:t>Ammophila arenaria</w:t>
            </w:r>
            <w:r w:rsidRPr="00BB6A17">
              <w:t xml:space="preserve"> (”vita sanddyner”)</w:t>
            </w:r>
          </w:p>
        </w:tc>
      </w:tr>
      <w:tr w:rsidR="00BB6A17" w:rsidRPr="00BB6A17" w14:paraId="49C19D60"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1B496A7" w14:textId="77777777" w:rsidR="00BB6A17" w:rsidRPr="00BB6A17" w:rsidRDefault="00BB6A17" w:rsidP="00BB6A17">
            <w:pPr>
              <w:widowControl/>
              <w:spacing w:before="120" w:after="120"/>
              <w:rPr>
                <w:noProof/>
              </w:rPr>
            </w:pPr>
            <w:r w:rsidRPr="00BB6A17">
              <w:t>2130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8045871" w14:textId="77777777" w:rsidR="00BB6A17" w:rsidRPr="00BB6A17" w:rsidRDefault="00BB6A17" w:rsidP="00BB6A17">
            <w:pPr>
              <w:widowControl/>
              <w:spacing w:before="120" w:after="120"/>
              <w:rPr>
                <w:noProof/>
              </w:rPr>
            </w:pPr>
            <w:r w:rsidRPr="00BB6A17">
              <w:t>Permanenta kustnära sanddyner med örtvegetation (”gråa sanddyner”)</w:t>
            </w:r>
          </w:p>
        </w:tc>
      </w:tr>
      <w:tr w:rsidR="00BB6A17" w:rsidRPr="00BB6A17" w14:paraId="36479FF1"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3BF39CD" w14:textId="77777777" w:rsidR="00BB6A17" w:rsidRPr="00BB6A17" w:rsidRDefault="00BB6A17" w:rsidP="00BB6A17">
            <w:pPr>
              <w:widowControl/>
              <w:spacing w:before="120" w:after="120"/>
              <w:rPr>
                <w:noProof/>
              </w:rPr>
            </w:pPr>
            <w:r w:rsidRPr="00BB6A17">
              <w:t>2140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A1943B6" w14:textId="77777777" w:rsidR="00BB6A17" w:rsidRPr="00BB6A17" w:rsidRDefault="00BB6A17" w:rsidP="00BB6A17">
            <w:pPr>
              <w:widowControl/>
              <w:spacing w:before="120" w:after="120"/>
              <w:rPr>
                <w:noProof/>
              </w:rPr>
            </w:pPr>
            <w:r w:rsidRPr="00BB6A17">
              <w:t xml:space="preserve">Urkalkade permanenta sanddyner med </w:t>
            </w:r>
            <w:r w:rsidRPr="00BB6A17">
              <w:rPr>
                <w:i/>
                <w:iCs/>
              </w:rPr>
              <w:t>Empetrum nigrum</w:t>
            </w:r>
          </w:p>
        </w:tc>
      </w:tr>
      <w:tr w:rsidR="00BB6A17" w:rsidRPr="00BB6A17" w14:paraId="2B0D293B"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4CFC015" w14:textId="77777777" w:rsidR="00BB6A17" w:rsidRPr="00BB6A17" w:rsidRDefault="00BB6A17" w:rsidP="00BB6A17">
            <w:pPr>
              <w:widowControl/>
              <w:spacing w:before="120" w:after="120"/>
              <w:rPr>
                <w:noProof/>
              </w:rPr>
            </w:pPr>
            <w:r w:rsidRPr="00BB6A17">
              <w:t>2150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108D62B" w14:textId="77777777" w:rsidR="00BB6A17" w:rsidRPr="00BB6A17" w:rsidRDefault="00BB6A17" w:rsidP="00BB6A17">
            <w:pPr>
              <w:widowControl/>
              <w:spacing w:before="120" w:after="120"/>
              <w:rPr>
                <w:noProof/>
              </w:rPr>
            </w:pPr>
            <w:r w:rsidRPr="00BB6A17">
              <w:t>Atlantiska urkalkade permanenta sanddyner (</w:t>
            </w:r>
            <w:r w:rsidRPr="00BB6A17">
              <w:rPr>
                <w:i/>
                <w:iCs/>
              </w:rPr>
              <w:t>Calluno-Ulicetea</w:t>
            </w:r>
            <w:r w:rsidRPr="00BB6A17">
              <w:t>)</w:t>
            </w:r>
          </w:p>
        </w:tc>
      </w:tr>
      <w:tr w:rsidR="00BB6A17" w:rsidRPr="00BB6A17" w14:paraId="277970E1"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2F38EB5" w14:textId="77777777" w:rsidR="00BB6A17" w:rsidRPr="00BB6A17" w:rsidRDefault="00BB6A17" w:rsidP="00BB6A17">
            <w:pPr>
              <w:widowControl/>
              <w:spacing w:before="120" w:after="120"/>
              <w:rPr>
                <w:noProof/>
              </w:rPr>
            </w:pPr>
            <w:r w:rsidRPr="00BB6A17">
              <w:t>2160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4B67A2A" w14:textId="77777777" w:rsidR="00BB6A17" w:rsidRPr="00BB6A17" w:rsidRDefault="00BB6A17" w:rsidP="00BB6A17">
            <w:pPr>
              <w:widowControl/>
              <w:spacing w:before="120" w:after="120"/>
              <w:rPr>
                <w:noProof/>
              </w:rPr>
            </w:pPr>
            <w:r w:rsidRPr="00BB6A17">
              <w:t>Sanddyner med</w:t>
            </w:r>
            <w:r w:rsidRPr="00BB6A17">
              <w:rPr>
                <w:i/>
                <w:iCs/>
              </w:rPr>
              <w:t xml:space="preserve"> Hippophaë rhamnoides</w:t>
            </w:r>
          </w:p>
        </w:tc>
      </w:tr>
      <w:tr w:rsidR="00BB6A17" w:rsidRPr="00BB6A17" w14:paraId="44751669"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8EC367C" w14:textId="77777777" w:rsidR="00BB6A17" w:rsidRPr="00BB6A17" w:rsidRDefault="00BB6A17" w:rsidP="00BB6A17">
            <w:pPr>
              <w:widowControl/>
              <w:spacing w:before="120" w:after="120"/>
              <w:rPr>
                <w:noProof/>
              </w:rPr>
            </w:pPr>
            <w:r w:rsidRPr="00BB6A17">
              <w:t>2170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8F32F95" w14:textId="77777777" w:rsidR="00BB6A17" w:rsidRPr="00BB6A17" w:rsidRDefault="00BB6A17" w:rsidP="00BB6A17">
            <w:pPr>
              <w:widowControl/>
              <w:spacing w:before="120" w:after="120"/>
              <w:rPr>
                <w:noProof/>
              </w:rPr>
            </w:pPr>
            <w:r w:rsidRPr="00BB6A17">
              <w:t xml:space="preserve">Sanddyner med </w:t>
            </w:r>
            <w:r w:rsidRPr="00BB6A17">
              <w:rPr>
                <w:i/>
                <w:iCs/>
              </w:rPr>
              <w:t>Salix repens</w:t>
            </w:r>
            <w:r w:rsidRPr="00BB6A17">
              <w:t xml:space="preserve"> ssp. </w:t>
            </w:r>
            <w:r w:rsidRPr="00BB6A17">
              <w:rPr>
                <w:i/>
                <w:iCs/>
              </w:rPr>
              <w:t>argentea</w:t>
            </w:r>
            <w:r w:rsidRPr="00BB6A17">
              <w:t xml:space="preserve"> (</w:t>
            </w:r>
            <w:r w:rsidRPr="00BB6A17">
              <w:rPr>
                <w:i/>
                <w:iCs/>
              </w:rPr>
              <w:t>Salicion arenariae</w:t>
            </w:r>
            <w:r w:rsidRPr="00BB6A17">
              <w:t>)</w:t>
            </w:r>
          </w:p>
        </w:tc>
      </w:tr>
      <w:tr w:rsidR="00BB6A17" w:rsidRPr="00BB6A17" w14:paraId="224F4D46"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AE98539" w14:textId="77777777" w:rsidR="00BB6A17" w:rsidRPr="00BB6A17" w:rsidRDefault="00BB6A17" w:rsidP="00BB6A17">
            <w:pPr>
              <w:widowControl/>
              <w:spacing w:before="120" w:after="120"/>
              <w:rPr>
                <w:noProof/>
              </w:rPr>
            </w:pPr>
            <w:r w:rsidRPr="00BB6A17">
              <w:t>2180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BA8B5B2" w14:textId="77777777" w:rsidR="00BB6A17" w:rsidRPr="00BB6A17" w:rsidRDefault="00BB6A17" w:rsidP="00BB6A17">
            <w:pPr>
              <w:widowControl/>
              <w:spacing w:before="120" w:after="120"/>
              <w:rPr>
                <w:noProof/>
              </w:rPr>
            </w:pPr>
            <w:r w:rsidRPr="00BB6A17">
              <w:t>Trädklädda sanddyner i atlantisk, kontinental och boreal region</w:t>
            </w:r>
          </w:p>
        </w:tc>
      </w:tr>
      <w:tr w:rsidR="00BB6A17" w:rsidRPr="00BB6A17" w14:paraId="6ADD88BB"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7544793" w14:textId="77777777" w:rsidR="00BB6A17" w:rsidRPr="00BB6A17" w:rsidRDefault="00BB6A17" w:rsidP="00BB6A17">
            <w:pPr>
              <w:widowControl/>
              <w:spacing w:before="120" w:after="120"/>
              <w:rPr>
                <w:noProof/>
              </w:rPr>
            </w:pPr>
            <w:r w:rsidRPr="00BB6A17">
              <w:t>2190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74AC7BD" w14:textId="77777777" w:rsidR="00BB6A17" w:rsidRPr="00BB6A17" w:rsidRDefault="00BB6A17" w:rsidP="00BB6A17">
            <w:pPr>
              <w:widowControl/>
              <w:spacing w:before="120" w:after="120"/>
              <w:rPr>
                <w:noProof/>
              </w:rPr>
            </w:pPr>
            <w:r w:rsidRPr="00BB6A17">
              <w:t>Dynvåtmarker</w:t>
            </w:r>
          </w:p>
        </w:tc>
      </w:tr>
      <w:tr w:rsidR="00BB6A17" w:rsidRPr="00BB6A17" w14:paraId="66EC9FBC"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FD35D6D" w14:textId="77777777" w:rsidR="00BB6A17" w:rsidRPr="00BB6A17" w:rsidRDefault="00BB6A17" w:rsidP="00BB6A17">
            <w:pPr>
              <w:widowControl/>
              <w:spacing w:before="120" w:after="120"/>
              <w:rPr>
                <w:noProof/>
              </w:rPr>
            </w:pPr>
            <w:r w:rsidRPr="00BB6A17">
              <w:t>2210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AB40339" w14:textId="77777777" w:rsidR="00BB6A17" w:rsidRPr="00BB6A17" w:rsidRDefault="00BB6A17" w:rsidP="00BB6A17">
            <w:pPr>
              <w:widowControl/>
              <w:spacing w:before="120" w:after="120"/>
              <w:rPr>
                <w:noProof/>
              </w:rPr>
            </w:pPr>
            <w:r w:rsidRPr="00BB6A17">
              <w:t xml:space="preserve">Permanenta strandsanddyner av typen </w:t>
            </w:r>
            <w:r w:rsidRPr="00BB6A17">
              <w:rPr>
                <w:i/>
                <w:iCs/>
              </w:rPr>
              <w:t>Crucianellion maritimae</w:t>
            </w:r>
          </w:p>
        </w:tc>
      </w:tr>
      <w:tr w:rsidR="00BB6A17" w:rsidRPr="00BB6A17" w14:paraId="133D2B0E"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EB8DD38" w14:textId="77777777" w:rsidR="00BB6A17" w:rsidRPr="00BB6A17" w:rsidRDefault="00BB6A17" w:rsidP="00BB6A17">
            <w:pPr>
              <w:widowControl/>
              <w:spacing w:before="120" w:after="120"/>
              <w:rPr>
                <w:noProof/>
              </w:rPr>
            </w:pPr>
            <w:r w:rsidRPr="00BB6A17">
              <w:t>2220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50B72BA" w14:textId="77777777" w:rsidR="00BB6A17" w:rsidRPr="00BB6A17" w:rsidRDefault="00BB6A17" w:rsidP="00BB6A17">
            <w:pPr>
              <w:widowControl/>
              <w:spacing w:before="120" w:after="120"/>
              <w:rPr>
                <w:noProof/>
              </w:rPr>
            </w:pPr>
            <w:r w:rsidRPr="00BB6A17">
              <w:t xml:space="preserve">Sanddyner med </w:t>
            </w:r>
            <w:r w:rsidRPr="00BB6A17">
              <w:rPr>
                <w:i/>
                <w:iCs/>
              </w:rPr>
              <w:t>Euphorbia terracina</w:t>
            </w:r>
          </w:p>
        </w:tc>
      </w:tr>
      <w:tr w:rsidR="00BB6A17" w:rsidRPr="00BB6A17" w14:paraId="65FBE955"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CA977A0" w14:textId="77777777" w:rsidR="00BB6A17" w:rsidRPr="00BB6A17" w:rsidRDefault="00BB6A17" w:rsidP="00BB6A17">
            <w:pPr>
              <w:widowControl/>
              <w:spacing w:before="120" w:after="120"/>
              <w:rPr>
                <w:noProof/>
              </w:rPr>
            </w:pPr>
            <w:r w:rsidRPr="00BB6A17">
              <w:t>2230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C5F1029" w14:textId="77777777" w:rsidR="00BB6A17" w:rsidRPr="00BB6A17" w:rsidRDefault="00BB6A17" w:rsidP="00BB6A17">
            <w:pPr>
              <w:widowControl/>
              <w:spacing w:before="120" w:after="120"/>
              <w:rPr>
                <w:noProof/>
              </w:rPr>
            </w:pPr>
            <w:r w:rsidRPr="00BB6A17">
              <w:rPr>
                <w:i/>
                <w:iCs/>
              </w:rPr>
              <w:t>Malcolmietalia</w:t>
            </w:r>
            <w:r w:rsidRPr="00BB6A17">
              <w:t xml:space="preserve"> sanddyngräsmarker</w:t>
            </w:r>
          </w:p>
        </w:tc>
      </w:tr>
      <w:tr w:rsidR="00BB6A17" w:rsidRPr="00BB6A17" w14:paraId="31EF3109"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14:paraId="0C334636" w14:textId="77777777" w:rsidR="00BB6A17" w:rsidRPr="00BB6A17" w:rsidRDefault="00BB6A17" w:rsidP="00BB6A17">
            <w:pPr>
              <w:widowControl/>
              <w:spacing w:before="120" w:after="120"/>
              <w:rPr>
                <w:noProof/>
              </w:rPr>
            </w:pPr>
            <w:r w:rsidRPr="00BB6A17">
              <w:t>2240</w:t>
            </w:r>
          </w:p>
        </w:tc>
        <w:tc>
          <w:tcPr>
            <w:tcW w:w="7512" w:type="dxa"/>
            <w:tcBorders>
              <w:top w:val="single" w:sz="4" w:space="0" w:color="auto"/>
              <w:left w:val="single" w:sz="4" w:space="0" w:color="auto"/>
              <w:bottom w:val="single" w:sz="4" w:space="0" w:color="auto"/>
              <w:right w:val="single" w:sz="4" w:space="0" w:color="auto"/>
            </w:tcBorders>
            <w:vAlign w:val="center"/>
          </w:tcPr>
          <w:p w14:paraId="26194169" w14:textId="77777777" w:rsidR="00BB6A17" w:rsidRPr="00BB6A17" w:rsidRDefault="00BB6A17" w:rsidP="00BB6A17">
            <w:pPr>
              <w:widowControl/>
              <w:spacing w:before="120" w:after="120"/>
              <w:rPr>
                <w:noProof/>
              </w:rPr>
            </w:pPr>
            <w:r w:rsidRPr="00BB6A17">
              <w:rPr>
                <w:i/>
                <w:iCs/>
              </w:rPr>
              <w:t>Brachypodietalia</w:t>
            </w:r>
            <w:r w:rsidRPr="00BB6A17">
              <w:t xml:space="preserve"> sanddyngräsmarker med annueller</w:t>
            </w:r>
          </w:p>
        </w:tc>
      </w:tr>
      <w:tr w:rsidR="00BB6A17" w:rsidRPr="00BB6A17" w14:paraId="2FA1F540"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0390295" w14:textId="77777777" w:rsidR="00BB6A17" w:rsidRPr="00BB6A17" w:rsidRDefault="00BB6A17" w:rsidP="00BB6A17">
            <w:pPr>
              <w:widowControl/>
              <w:spacing w:before="120" w:after="120"/>
              <w:rPr>
                <w:noProof/>
              </w:rPr>
            </w:pPr>
            <w:r w:rsidRPr="00BB6A17">
              <w:t>2250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624DF93" w14:textId="77777777" w:rsidR="00BB6A17" w:rsidRPr="00BB6A17" w:rsidRDefault="00BB6A17" w:rsidP="00BB6A17">
            <w:pPr>
              <w:widowControl/>
              <w:spacing w:before="120" w:after="120"/>
              <w:rPr>
                <w:noProof/>
              </w:rPr>
            </w:pPr>
            <w:r w:rsidRPr="00BB6A17">
              <w:t xml:space="preserve">Kustnära sanddyner med </w:t>
            </w:r>
            <w:r w:rsidRPr="00BB6A17">
              <w:rPr>
                <w:i/>
                <w:iCs/>
              </w:rPr>
              <w:t>Juniperus</w:t>
            </w:r>
            <w:r w:rsidRPr="00BB6A17">
              <w:t xml:space="preserve"> spp.</w:t>
            </w:r>
          </w:p>
        </w:tc>
      </w:tr>
      <w:tr w:rsidR="00BB6A17" w:rsidRPr="00BB6A17" w14:paraId="326C3ED7"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34A72D6" w14:textId="77777777" w:rsidR="00BB6A17" w:rsidRPr="00BB6A17" w:rsidRDefault="00BB6A17" w:rsidP="00BB6A17">
            <w:pPr>
              <w:widowControl/>
              <w:spacing w:before="120" w:after="120"/>
              <w:rPr>
                <w:noProof/>
              </w:rPr>
            </w:pPr>
            <w:r w:rsidRPr="00BB6A17">
              <w:t>2260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A246CBD" w14:textId="77777777" w:rsidR="00BB6A17" w:rsidRPr="00BB6A17" w:rsidRDefault="00BB6A17" w:rsidP="00BB6A17">
            <w:pPr>
              <w:widowControl/>
              <w:spacing w:before="120" w:after="120"/>
            </w:pPr>
            <w:r w:rsidRPr="00BB6A17">
              <w:t>Sklerofyllbuskklädda sanddyner (</w:t>
            </w:r>
            <w:r w:rsidRPr="00BB6A17">
              <w:rPr>
                <w:i/>
                <w:iCs/>
              </w:rPr>
              <w:t>Cisto-Lavenduletalia</w:t>
            </w:r>
            <w:r w:rsidRPr="00BB6A17">
              <w:t>)</w:t>
            </w:r>
          </w:p>
        </w:tc>
      </w:tr>
      <w:tr w:rsidR="00BB6A17" w:rsidRPr="00BB6A17" w14:paraId="7BB1156F"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DB39013" w14:textId="77777777" w:rsidR="00BB6A17" w:rsidRPr="00BB6A17" w:rsidRDefault="00BB6A17" w:rsidP="00BB6A17">
            <w:pPr>
              <w:widowControl/>
              <w:spacing w:before="120" w:after="120"/>
              <w:rPr>
                <w:noProof/>
              </w:rPr>
            </w:pPr>
            <w:r w:rsidRPr="00BB6A17">
              <w:t>2270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CAB1E2A" w14:textId="77777777" w:rsidR="00BB6A17" w:rsidRPr="00BB6A17" w:rsidRDefault="00BB6A17" w:rsidP="00BB6A17">
            <w:pPr>
              <w:widowControl/>
              <w:spacing w:before="120" w:after="120"/>
              <w:rPr>
                <w:noProof/>
              </w:rPr>
            </w:pPr>
            <w:r w:rsidRPr="00BB6A17">
              <w:t xml:space="preserve">Trädklädda sanddyner med </w:t>
            </w:r>
            <w:r w:rsidRPr="00BB6A17">
              <w:rPr>
                <w:i/>
                <w:iCs/>
              </w:rPr>
              <w:t>Pinus pinea</w:t>
            </w:r>
            <w:r w:rsidRPr="00BB6A17">
              <w:t xml:space="preserve"> och/eller </w:t>
            </w:r>
            <w:r w:rsidRPr="00BB6A17">
              <w:rPr>
                <w:i/>
                <w:iCs/>
              </w:rPr>
              <w:t>Pinus pinaster</w:t>
            </w:r>
          </w:p>
        </w:tc>
      </w:tr>
      <w:tr w:rsidR="00BB6A17" w:rsidRPr="00BB6A17" w14:paraId="185580D6"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3903DFB" w14:textId="77777777" w:rsidR="00BB6A17" w:rsidRPr="00BB6A17" w:rsidRDefault="00BB6A17" w:rsidP="00BB6A17">
            <w:pPr>
              <w:widowControl/>
              <w:spacing w:before="120" w:after="120"/>
              <w:rPr>
                <w:noProof/>
              </w:rPr>
            </w:pPr>
            <w:r w:rsidRPr="00BB6A17">
              <w:t>2310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FA6AD5C" w14:textId="77777777" w:rsidR="00BB6A17" w:rsidRPr="00BB6A17" w:rsidRDefault="00BB6A17" w:rsidP="00BB6A17">
            <w:pPr>
              <w:widowControl/>
              <w:spacing w:before="120" w:after="120"/>
              <w:rPr>
                <w:noProof/>
              </w:rPr>
            </w:pPr>
            <w:r w:rsidRPr="00BB6A17">
              <w:t xml:space="preserve">Torra hedsanddyner med </w:t>
            </w:r>
            <w:r w:rsidRPr="00BB6A17">
              <w:rPr>
                <w:i/>
                <w:iCs/>
              </w:rPr>
              <w:t>Calluna</w:t>
            </w:r>
            <w:r w:rsidRPr="00BB6A17">
              <w:t xml:space="preserve"> och </w:t>
            </w:r>
            <w:r w:rsidRPr="00BB6A17">
              <w:rPr>
                <w:i/>
                <w:iCs/>
              </w:rPr>
              <w:t>Genista</w:t>
            </w:r>
          </w:p>
        </w:tc>
      </w:tr>
      <w:tr w:rsidR="00BB6A17" w:rsidRPr="00BB6A17" w14:paraId="71551D46"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33C4020" w14:textId="77777777" w:rsidR="00BB6A17" w:rsidRPr="00BB6A17" w:rsidRDefault="00BB6A17" w:rsidP="00BB6A17">
            <w:pPr>
              <w:widowControl/>
              <w:spacing w:before="120" w:after="120"/>
              <w:rPr>
                <w:noProof/>
              </w:rPr>
            </w:pPr>
            <w:r w:rsidRPr="00BB6A17">
              <w:t>2320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974CFCF" w14:textId="77777777" w:rsidR="00BB6A17" w:rsidRPr="00BB6A17" w:rsidRDefault="00BB6A17" w:rsidP="00BB6A17">
            <w:pPr>
              <w:widowControl/>
              <w:spacing w:before="120" w:after="120"/>
              <w:rPr>
                <w:noProof/>
              </w:rPr>
            </w:pPr>
            <w:r w:rsidRPr="00BB6A17">
              <w:t xml:space="preserve">Torra hedsanddyner med </w:t>
            </w:r>
            <w:r w:rsidRPr="00BB6A17">
              <w:rPr>
                <w:i/>
                <w:iCs/>
              </w:rPr>
              <w:t>Calluna</w:t>
            </w:r>
            <w:r w:rsidRPr="00BB6A17">
              <w:t xml:space="preserve"> och </w:t>
            </w:r>
            <w:r w:rsidRPr="00BB6A17">
              <w:rPr>
                <w:i/>
                <w:iCs/>
              </w:rPr>
              <w:t>Empetrum nigrum</w:t>
            </w:r>
          </w:p>
        </w:tc>
      </w:tr>
      <w:tr w:rsidR="00BB6A17" w:rsidRPr="00BB6A17" w14:paraId="47E36436"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95107E7" w14:textId="77777777" w:rsidR="00BB6A17" w:rsidRPr="00BB6A17" w:rsidRDefault="00BB6A17" w:rsidP="00BB6A17">
            <w:pPr>
              <w:widowControl/>
              <w:spacing w:before="120" w:after="120"/>
              <w:rPr>
                <w:noProof/>
              </w:rPr>
            </w:pPr>
            <w:r w:rsidRPr="00BB6A17">
              <w:t>2330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4A92453" w14:textId="77777777" w:rsidR="00BB6A17" w:rsidRPr="00BB6A17" w:rsidRDefault="00BB6A17" w:rsidP="00BB6A17">
            <w:pPr>
              <w:widowControl/>
              <w:spacing w:before="120" w:after="120"/>
              <w:rPr>
                <w:noProof/>
              </w:rPr>
            </w:pPr>
            <w:r w:rsidRPr="00BB6A17">
              <w:t xml:space="preserve">Inlandssanddyner med öppna gräsmarker med </w:t>
            </w:r>
            <w:r w:rsidRPr="00BB6A17">
              <w:rPr>
                <w:i/>
                <w:iCs/>
              </w:rPr>
              <w:t>Corynephorus</w:t>
            </w:r>
            <w:r w:rsidRPr="00BB6A17">
              <w:t xml:space="preserve"> och </w:t>
            </w:r>
            <w:r w:rsidRPr="00BB6A17">
              <w:rPr>
                <w:i/>
                <w:iCs/>
              </w:rPr>
              <w:t>Agrostis</w:t>
            </w:r>
          </w:p>
        </w:tc>
      </w:tr>
      <w:tr w:rsidR="00BB6A17" w:rsidRPr="00BB6A17" w14:paraId="51248264"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9884035" w14:textId="77777777" w:rsidR="00BB6A17" w:rsidRPr="00BB6A17" w:rsidRDefault="00BB6A17" w:rsidP="00BB6A17">
            <w:pPr>
              <w:widowControl/>
              <w:spacing w:before="120" w:after="120"/>
              <w:rPr>
                <w:noProof/>
              </w:rPr>
            </w:pPr>
            <w:r w:rsidRPr="00BB6A17">
              <w:t>2340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B14343A" w14:textId="77777777" w:rsidR="00BB6A17" w:rsidRPr="00BB6A17" w:rsidRDefault="00BB6A17" w:rsidP="00BB6A17">
            <w:pPr>
              <w:widowControl/>
              <w:spacing w:before="120" w:after="120"/>
              <w:rPr>
                <w:noProof/>
              </w:rPr>
            </w:pPr>
            <w:r w:rsidRPr="00BB6A17">
              <w:t>Pannoniska inlandssanddyner</w:t>
            </w:r>
          </w:p>
        </w:tc>
      </w:tr>
      <w:tr w:rsidR="00BB6A17" w:rsidRPr="00BB6A17" w14:paraId="005C4CC4"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0AB10C5" w14:textId="77777777" w:rsidR="00BB6A17" w:rsidRPr="00BB6A17" w:rsidRDefault="00BB6A17" w:rsidP="00BB6A17">
            <w:pPr>
              <w:widowControl/>
              <w:spacing w:before="120" w:after="120"/>
              <w:rPr>
                <w:noProof/>
              </w:rPr>
            </w:pPr>
            <w:r w:rsidRPr="00BB6A17">
              <w:t>91N0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DAF1242" w14:textId="77777777" w:rsidR="00BB6A17" w:rsidRPr="00BB6A17" w:rsidRDefault="00BB6A17" w:rsidP="00BB6A17">
            <w:pPr>
              <w:widowControl/>
              <w:spacing w:before="120" w:after="120"/>
              <w:rPr>
                <w:noProof/>
              </w:rPr>
            </w:pPr>
            <w:r w:rsidRPr="00BB6A17">
              <w:t>Pannoniska snår på inlandssanddyner (</w:t>
            </w:r>
            <w:r w:rsidRPr="00BB6A17">
              <w:rPr>
                <w:i/>
                <w:iCs/>
              </w:rPr>
              <w:t>Junipero-Populetum albae</w:t>
            </w:r>
            <w:r w:rsidRPr="00BB6A17">
              <w:t>)</w:t>
            </w:r>
          </w:p>
        </w:tc>
      </w:tr>
      <w:tr w:rsidR="00BB6A17" w:rsidRPr="00BB6A17" w14:paraId="591C55F8" w14:textId="77777777" w:rsidTr="00451429">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6FF9B186" w14:textId="77777777" w:rsidR="00BB6A17" w:rsidRPr="00BB6A17" w:rsidRDefault="00BB6A17" w:rsidP="00BB6A17">
            <w:pPr>
              <w:widowControl/>
              <w:spacing w:before="120" w:after="120"/>
              <w:rPr>
                <w:bCs/>
                <w:noProof/>
              </w:rPr>
            </w:pPr>
            <w:r w:rsidRPr="00BB6A17">
              <w:t>Klippor</w:t>
            </w:r>
          </w:p>
        </w:tc>
      </w:tr>
      <w:tr w:rsidR="00BB6A17" w:rsidRPr="00BB6A17" w14:paraId="2DE34FC8"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F1AEFB9" w14:textId="77777777" w:rsidR="00BB6A17" w:rsidRPr="00BB6A17" w:rsidRDefault="00BB6A17" w:rsidP="00BB6A17">
            <w:pPr>
              <w:widowControl/>
              <w:spacing w:before="120" w:after="120"/>
              <w:rPr>
                <w:noProof/>
              </w:rPr>
            </w:pPr>
            <w:r w:rsidRPr="00BB6A17">
              <w:lastRenderedPageBreak/>
              <w:t>8110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76B63E0" w14:textId="77777777" w:rsidR="00BB6A17" w:rsidRPr="00BB6A17" w:rsidRDefault="00BB6A17" w:rsidP="00BB6A17">
            <w:pPr>
              <w:widowControl/>
              <w:spacing w:before="120" w:after="120"/>
              <w:rPr>
                <w:noProof/>
              </w:rPr>
            </w:pPr>
            <w:r w:rsidRPr="00BB6A17">
              <w:t>Silikatrasbrant i bergsområden intill snögränsen (</w:t>
            </w:r>
            <w:r w:rsidRPr="00BB6A17">
              <w:rPr>
                <w:i/>
                <w:iCs/>
              </w:rPr>
              <w:t>Androsacetalia alpinae</w:t>
            </w:r>
            <w:r w:rsidRPr="00BB6A17">
              <w:t xml:space="preserve"> och </w:t>
            </w:r>
            <w:r w:rsidRPr="00BB6A17">
              <w:rPr>
                <w:i/>
                <w:iCs/>
              </w:rPr>
              <w:t>Galeopsietalia ladani</w:t>
            </w:r>
            <w:r w:rsidRPr="00BB6A17">
              <w:t>)</w:t>
            </w:r>
          </w:p>
        </w:tc>
      </w:tr>
      <w:tr w:rsidR="00BB6A17" w:rsidRPr="00BB6A17" w14:paraId="3C590CCB"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4788978" w14:textId="77777777" w:rsidR="00BB6A17" w:rsidRPr="00BB6A17" w:rsidRDefault="00BB6A17" w:rsidP="00BB6A17">
            <w:pPr>
              <w:widowControl/>
              <w:spacing w:before="120" w:after="120"/>
              <w:rPr>
                <w:noProof/>
              </w:rPr>
            </w:pPr>
            <w:r w:rsidRPr="00BB6A17">
              <w:t>8120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F3E83F5" w14:textId="77777777" w:rsidR="00BB6A17" w:rsidRPr="00BB6A17" w:rsidRDefault="00BB6A17" w:rsidP="00BB6A17">
            <w:pPr>
              <w:widowControl/>
              <w:spacing w:before="120" w:after="120"/>
              <w:rPr>
                <w:noProof/>
              </w:rPr>
            </w:pPr>
            <w:r w:rsidRPr="00BB6A17">
              <w:t>Basisk rasbrant i bergsområden och alpina områden (</w:t>
            </w:r>
            <w:r w:rsidRPr="00BB6A17">
              <w:rPr>
                <w:i/>
                <w:iCs/>
              </w:rPr>
              <w:t>Thlaspietea rotundifolii</w:t>
            </w:r>
            <w:r w:rsidRPr="00BB6A17">
              <w:t>)</w:t>
            </w:r>
          </w:p>
        </w:tc>
      </w:tr>
      <w:tr w:rsidR="00BB6A17" w:rsidRPr="00BB6A17" w14:paraId="7B76A99E"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F4CA9D4" w14:textId="77777777" w:rsidR="00BB6A17" w:rsidRPr="00BB6A17" w:rsidRDefault="00BB6A17" w:rsidP="00BB6A17">
            <w:pPr>
              <w:widowControl/>
              <w:spacing w:before="120" w:after="120"/>
              <w:rPr>
                <w:noProof/>
              </w:rPr>
            </w:pPr>
            <w:r w:rsidRPr="00BB6A17">
              <w:t>8130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B1BFAEF" w14:textId="77777777" w:rsidR="00BB6A17" w:rsidRPr="00BB6A17" w:rsidRDefault="00BB6A17" w:rsidP="00BB6A17">
            <w:pPr>
              <w:widowControl/>
              <w:spacing w:before="120" w:after="120"/>
              <w:rPr>
                <w:noProof/>
              </w:rPr>
            </w:pPr>
            <w:r w:rsidRPr="00BB6A17">
              <w:t>Västliga mediterrana och termofila rasbranter</w:t>
            </w:r>
          </w:p>
        </w:tc>
      </w:tr>
      <w:tr w:rsidR="00BB6A17" w:rsidRPr="00BB6A17" w14:paraId="3225BE58"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25609EA" w14:textId="77777777" w:rsidR="00BB6A17" w:rsidRPr="00BB6A17" w:rsidRDefault="00BB6A17" w:rsidP="00BB6A17">
            <w:pPr>
              <w:widowControl/>
              <w:spacing w:before="120" w:after="120"/>
              <w:rPr>
                <w:noProof/>
              </w:rPr>
            </w:pPr>
            <w:r w:rsidRPr="00BB6A17">
              <w:t>8140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9C6FEB3" w14:textId="77777777" w:rsidR="00BB6A17" w:rsidRPr="00BB6A17" w:rsidRDefault="00BB6A17" w:rsidP="00BB6A17">
            <w:pPr>
              <w:widowControl/>
              <w:spacing w:before="120" w:after="120"/>
              <w:rPr>
                <w:noProof/>
              </w:rPr>
            </w:pPr>
            <w:r w:rsidRPr="00BB6A17">
              <w:t>Östliga mediterrana rasbranter</w:t>
            </w:r>
          </w:p>
        </w:tc>
      </w:tr>
      <w:tr w:rsidR="00BB6A17" w:rsidRPr="00BB6A17" w14:paraId="03AACBCD"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D03FAFA" w14:textId="77777777" w:rsidR="00BB6A17" w:rsidRPr="00BB6A17" w:rsidRDefault="00BB6A17" w:rsidP="00BB6A17">
            <w:pPr>
              <w:widowControl/>
              <w:spacing w:before="120" w:after="120"/>
              <w:rPr>
                <w:noProof/>
              </w:rPr>
            </w:pPr>
            <w:r w:rsidRPr="00BB6A17">
              <w:t>8150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CC02DD3" w14:textId="77777777" w:rsidR="00BB6A17" w:rsidRPr="00BB6A17" w:rsidRDefault="00BB6A17" w:rsidP="00BB6A17">
            <w:pPr>
              <w:widowControl/>
              <w:spacing w:before="120" w:after="120"/>
              <w:rPr>
                <w:noProof/>
              </w:rPr>
            </w:pPr>
            <w:r w:rsidRPr="00BB6A17">
              <w:t>Mellaneuropeiska höglandsrasbranter av silikattyp</w:t>
            </w:r>
          </w:p>
        </w:tc>
      </w:tr>
      <w:tr w:rsidR="00BB6A17" w:rsidRPr="00BB6A17" w14:paraId="745FF3A6"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A592A46" w14:textId="77777777" w:rsidR="00BB6A17" w:rsidRPr="00BB6A17" w:rsidRDefault="00BB6A17" w:rsidP="00BB6A17">
            <w:pPr>
              <w:widowControl/>
              <w:spacing w:before="120" w:after="120"/>
              <w:rPr>
                <w:noProof/>
              </w:rPr>
            </w:pPr>
            <w:r w:rsidRPr="00BB6A17">
              <w:t>8160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9B79F1D" w14:textId="77777777" w:rsidR="00BB6A17" w:rsidRPr="00BB6A17" w:rsidRDefault="00BB6A17" w:rsidP="00BB6A17">
            <w:pPr>
              <w:widowControl/>
              <w:spacing w:before="120" w:after="120"/>
              <w:rPr>
                <w:noProof/>
              </w:rPr>
            </w:pPr>
            <w:r w:rsidRPr="00BB6A17">
              <w:t>Mellaneuropeiska rasbranter av kalktyp i bergsområden</w:t>
            </w:r>
          </w:p>
        </w:tc>
      </w:tr>
      <w:tr w:rsidR="00BB6A17" w:rsidRPr="00BB6A17" w14:paraId="0607B1B0"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0131886" w14:textId="77777777" w:rsidR="00BB6A17" w:rsidRPr="00BB6A17" w:rsidRDefault="00BB6A17" w:rsidP="00BB6A17">
            <w:pPr>
              <w:widowControl/>
              <w:spacing w:before="120" w:after="120"/>
              <w:rPr>
                <w:noProof/>
              </w:rPr>
            </w:pPr>
            <w:r w:rsidRPr="00BB6A17">
              <w:t>8210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7A091D7" w14:textId="77777777" w:rsidR="00BB6A17" w:rsidRPr="00BB6A17" w:rsidRDefault="00BB6A17" w:rsidP="00BB6A17">
            <w:pPr>
              <w:widowControl/>
              <w:spacing w:before="120" w:after="120"/>
              <w:rPr>
                <w:noProof/>
              </w:rPr>
            </w:pPr>
            <w:r w:rsidRPr="00BB6A17">
              <w:t>Chasmofytisk vegetation på kalkrika bergsluttningar</w:t>
            </w:r>
          </w:p>
        </w:tc>
      </w:tr>
      <w:tr w:rsidR="00BB6A17" w:rsidRPr="00BB6A17" w14:paraId="7333926F"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0385279" w14:textId="77777777" w:rsidR="00BB6A17" w:rsidRPr="00BB6A17" w:rsidRDefault="00BB6A17" w:rsidP="00BB6A17">
            <w:pPr>
              <w:widowControl/>
              <w:spacing w:before="120" w:after="120"/>
              <w:rPr>
                <w:noProof/>
              </w:rPr>
            </w:pPr>
            <w:r w:rsidRPr="00BB6A17">
              <w:t>8220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BC0EC3C" w14:textId="77777777" w:rsidR="00BB6A17" w:rsidRPr="00BB6A17" w:rsidRDefault="00BB6A17" w:rsidP="00BB6A17">
            <w:pPr>
              <w:widowControl/>
              <w:spacing w:before="120" w:after="120"/>
              <w:rPr>
                <w:noProof/>
              </w:rPr>
            </w:pPr>
            <w:r w:rsidRPr="00BB6A17">
              <w:t>Chasmofytisk vegetation på silikatrika bergsluttningar</w:t>
            </w:r>
          </w:p>
        </w:tc>
      </w:tr>
      <w:tr w:rsidR="00BB6A17" w:rsidRPr="00BB6A17" w14:paraId="00203249"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C85A7F5" w14:textId="77777777" w:rsidR="00BB6A17" w:rsidRPr="00BB6A17" w:rsidRDefault="00BB6A17" w:rsidP="00BB6A17">
            <w:pPr>
              <w:widowControl/>
              <w:spacing w:before="120" w:after="120"/>
              <w:rPr>
                <w:noProof/>
              </w:rPr>
            </w:pPr>
            <w:r w:rsidRPr="00BB6A17">
              <w:t>8230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E8930C1" w14:textId="77777777" w:rsidR="00BB6A17" w:rsidRPr="00BB6A17" w:rsidRDefault="00BB6A17" w:rsidP="00BB6A17">
            <w:pPr>
              <w:widowControl/>
              <w:spacing w:before="120" w:after="120"/>
              <w:rPr>
                <w:noProof/>
              </w:rPr>
            </w:pPr>
            <w:r w:rsidRPr="00BB6A17">
              <w:t xml:space="preserve">Pionjärvegetation med </w:t>
            </w:r>
            <w:r w:rsidRPr="00BB6A17">
              <w:rPr>
                <w:i/>
                <w:iCs/>
              </w:rPr>
              <w:t>Sedo-Scleranthion</w:t>
            </w:r>
            <w:r w:rsidRPr="00BB6A17">
              <w:t xml:space="preserve"> eller </w:t>
            </w:r>
            <w:r w:rsidRPr="00BB6A17">
              <w:rPr>
                <w:i/>
                <w:iCs/>
              </w:rPr>
              <w:t>Sedo albi-Veronicion dillenii</w:t>
            </w:r>
            <w:r w:rsidRPr="00BB6A17">
              <w:t xml:space="preserve"> på silikatbergytor</w:t>
            </w:r>
          </w:p>
        </w:tc>
      </w:tr>
      <w:tr w:rsidR="00BB6A17" w:rsidRPr="00BB6A17" w14:paraId="47759DD1"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E35C9A6" w14:textId="77777777" w:rsidR="00BB6A17" w:rsidRPr="00BB6A17" w:rsidRDefault="00BB6A17" w:rsidP="00BB6A17">
            <w:pPr>
              <w:widowControl/>
              <w:spacing w:before="120" w:after="120"/>
              <w:rPr>
                <w:noProof/>
              </w:rPr>
            </w:pPr>
            <w:r w:rsidRPr="00BB6A17">
              <w:t>8310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085C8D0" w14:textId="77777777" w:rsidR="00BB6A17" w:rsidRPr="00BB6A17" w:rsidRDefault="00BB6A17" w:rsidP="00BB6A17">
            <w:pPr>
              <w:widowControl/>
              <w:spacing w:before="120" w:after="120"/>
              <w:rPr>
                <w:noProof/>
              </w:rPr>
            </w:pPr>
            <w:r w:rsidRPr="00BB6A17">
              <w:t>Grottor som inte är öppna för allmänheten</w:t>
            </w:r>
          </w:p>
        </w:tc>
      </w:tr>
      <w:tr w:rsidR="00BB6A17" w:rsidRPr="00BB6A17" w14:paraId="3CD5EC70"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63434FE" w14:textId="77777777" w:rsidR="00BB6A17" w:rsidRPr="00BB6A17" w:rsidRDefault="00BB6A17" w:rsidP="00BB6A17">
            <w:pPr>
              <w:widowControl/>
              <w:spacing w:before="120" w:after="120"/>
              <w:rPr>
                <w:noProof/>
              </w:rPr>
            </w:pPr>
            <w:r w:rsidRPr="00BB6A17">
              <w:t>8320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BE1B47D" w14:textId="77777777" w:rsidR="00BB6A17" w:rsidRPr="00BB6A17" w:rsidRDefault="00BB6A17" w:rsidP="00BB6A17">
            <w:pPr>
              <w:widowControl/>
              <w:spacing w:before="120" w:after="120"/>
              <w:rPr>
                <w:noProof/>
              </w:rPr>
            </w:pPr>
            <w:r w:rsidRPr="00BB6A17">
              <w:t>Lavafält och naturliga kratrar</w:t>
            </w:r>
          </w:p>
        </w:tc>
      </w:tr>
      <w:tr w:rsidR="00BB6A17" w:rsidRPr="00BB6A17" w14:paraId="6CDB8753" w14:textId="77777777" w:rsidTr="0045142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5DC5409" w14:textId="77777777" w:rsidR="00BB6A17" w:rsidRPr="00BB6A17" w:rsidRDefault="00BB6A17" w:rsidP="00BB6A17">
            <w:pPr>
              <w:widowControl/>
              <w:spacing w:before="120" w:after="120"/>
              <w:rPr>
                <w:noProof/>
              </w:rPr>
            </w:pPr>
            <w:r w:rsidRPr="00BB6A17">
              <w:t>8340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090C4D3" w14:textId="77777777" w:rsidR="00BB6A17" w:rsidRPr="00BB6A17" w:rsidRDefault="00BB6A17" w:rsidP="00BB6A17">
            <w:pPr>
              <w:widowControl/>
              <w:spacing w:before="120" w:after="120"/>
              <w:rPr>
                <w:noProof/>
              </w:rPr>
            </w:pPr>
            <w:r w:rsidRPr="00BB6A17">
              <w:t>Permanenta glaciärer</w:t>
            </w:r>
          </w:p>
        </w:tc>
      </w:tr>
    </w:tbl>
    <w:p w14:paraId="3CE36F97" w14:textId="77777777" w:rsidR="00BB6A17" w:rsidRPr="00BB6A17" w:rsidRDefault="00BB6A17" w:rsidP="00BB6A17">
      <w:pPr>
        <w:widowControl/>
        <w:suppressAutoHyphens/>
        <w:spacing w:before="120" w:after="120"/>
        <w:rPr>
          <w:rFonts w:eastAsia="Calibri"/>
          <w:noProof/>
          <w:szCs w:val="22"/>
          <w:lang w:eastAsia="en-US"/>
        </w:rPr>
      </w:pPr>
    </w:p>
    <w:p w14:paraId="7C3CD82E" w14:textId="77777777" w:rsidR="00BB6A17" w:rsidRPr="00BB6A17" w:rsidRDefault="00BB6A17" w:rsidP="00BB6A17">
      <w:pPr>
        <w:widowControl/>
        <w:suppressAutoHyphens/>
        <w:spacing w:before="120" w:after="120"/>
        <w:rPr>
          <w:bCs/>
          <w:smallCaps/>
          <w:noProof/>
          <w:szCs w:val="28"/>
          <w:u w:val="single"/>
        </w:rPr>
      </w:pPr>
      <w:r w:rsidRPr="00BB6A17">
        <w:br w:type="page"/>
      </w:r>
    </w:p>
    <w:p w14:paraId="453E653B" w14:textId="77777777" w:rsidR="00BB6A17" w:rsidRPr="00BB6A17" w:rsidRDefault="00BB6A17" w:rsidP="00BB6A17">
      <w:pPr>
        <w:widowControl/>
        <w:suppressAutoHyphens/>
        <w:spacing w:before="120" w:after="120" w:line="360" w:lineRule="auto"/>
        <w:jc w:val="center"/>
        <w:rPr>
          <w:rFonts w:eastAsia="Calibri"/>
          <w:b/>
          <w:noProof/>
          <w:szCs w:val="22"/>
          <w:u w:val="single"/>
        </w:rPr>
      </w:pPr>
      <w:r w:rsidRPr="00BB6A17">
        <w:rPr>
          <w:b/>
          <w:u w:val="single"/>
        </w:rPr>
        <w:lastRenderedPageBreak/>
        <w:t>BILAGA II</w:t>
      </w:r>
      <w:r w:rsidRPr="00BB6A17">
        <w:rPr>
          <w:b/>
          <w:u w:val="single"/>
        </w:rPr>
        <w:br/>
        <w:t>MARINA EKOSYSTEM – LIVSMILJÖTYPER OCH GRUPPER AV LIVSMILJÖTYPER SOM AVSES I ARTIKEL 5.1 OCH 5.2</w:t>
      </w:r>
    </w:p>
    <w:p w14:paraId="05BE607A" w14:textId="77777777" w:rsidR="00BB6A17" w:rsidRPr="00BB6A17" w:rsidRDefault="00BB6A17" w:rsidP="00BB6A17">
      <w:pPr>
        <w:widowControl/>
        <w:suppressAutoHyphens/>
        <w:spacing w:before="120" w:after="120" w:line="360" w:lineRule="auto"/>
        <w:rPr>
          <w:rFonts w:eastAsia="Calibri"/>
          <w:noProof/>
          <w:szCs w:val="22"/>
          <w:lang w:eastAsia="en-US"/>
        </w:rPr>
      </w:pPr>
    </w:p>
    <w:p w14:paraId="7387EC34" w14:textId="77777777" w:rsidR="00BB6A17" w:rsidRPr="00BB6A17" w:rsidRDefault="00BB6A17" w:rsidP="00BB6A17">
      <w:pPr>
        <w:widowControl/>
        <w:suppressAutoHyphens/>
        <w:spacing w:before="120" w:after="120" w:line="360" w:lineRule="auto"/>
        <w:rPr>
          <w:rFonts w:eastAsia="Calibri"/>
          <w:noProof/>
          <w:szCs w:val="24"/>
        </w:rPr>
      </w:pPr>
      <w:r w:rsidRPr="00BB6A17">
        <w:t>Förteckningen omfattar de marina livsmiljötyper som avses i artikel 5.1 och 5.2 samt sju grupper av dessa livsmiljötyper, nämligen 1) sjögräsbäddar, 2) makroalgskogar, 3) skaldjursbäddar, 4) maerlbäddar, 5) bäddar av svampdjur, koraller och korallalger, 6) hydrotermala öppningar samt 7) mjuka sediment (mer än 1 000 meters djup). Relationen till de livsmiljötyper som förtecknas i bilaga I till direktiv 92/43/EEG redovisas också.</w:t>
      </w:r>
    </w:p>
    <w:p w14:paraId="407D7676" w14:textId="77777777" w:rsidR="00BB6A17" w:rsidRPr="00BB6A17" w:rsidRDefault="00BB6A17" w:rsidP="00BB6A17">
      <w:pPr>
        <w:widowControl/>
        <w:suppressAutoHyphens/>
        <w:spacing w:before="120" w:after="120" w:line="360" w:lineRule="auto"/>
        <w:rPr>
          <w:rFonts w:eastAsia="Calibri"/>
          <w:i/>
          <w:noProof/>
          <w:szCs w:val="22"/>
        </w:rPr>
      </w:pPr>
      <w:r w:rsidRPr="00BB6A17">
        <w:t>Den använda klassificeringen av marina livsmiljötyper, differentierad efter marina biogeografiska regioner, är utformad i enlighet med EUNIS (European Nature Information System), som reviderats av Europeiska miljöbyrån (EEA) 2022 för marina livsmiljötyper. Informationen om de relaterade livsmiljöer som förtecknas i bilaga I till rådets direktiv 92/43/EEG bygger på den jämförande översikt som offentliggjorts av Europeiska miljöbyrån 2021</w:t>
      </w:r>
      <w:r w:rsidRPr="00BB6A17">
        <w:rPr>
          <w:rFonts w:eastAsia="Calibri"/>
          <w:noProof/>
          <w:szCs w:val="22"/>
          <w:vertAlign w:val="superscript"/>
          <w:lang w:eastAsia="en-US"/>
        </w:rPr>
        <w:footnoteReference w:id="74"/>
      </w:r>
      <w:r w:rsidRPr="00BB6A17">
        <w:t xml:space="preserve">. </w:t>
      </w:r>
    </w:p>
    <w:p w14:paraId="2836522D" w14:textId="77777777" w:rsidR="00BB6A17" w:rsidRPr="00BB6A17" w:rsidRDefault="00BB6A17" w:rsidP="00BB6A17">
      <w:pPr>
        <w:keepNext/>
        <w:widowControl/>
        <w:suppressAutoHyphens/>
        <w:spacing w:before="120" w:after="120"/>
        <w:ind w:left="851" w:hanging="851"/>
        <w:jc w:val="both"/>
        <w:outlineLvl w:val="1"/>
        <w:rPr>
          <w:b/>
          <w:bCs/>
          <w:noProof/>
          <w:szCs w:val="26"/>
        </w:rPr>
      </w:pPr>
      <w:r w:rsidRPr="00BB6A17">
        <w:rPr>
          <w:b/>
        </w:rPr>
        <w:t>1.</w:t>
      </w:r>
      <w:r w:rsidRPr="00BB6A17">
        <w:rPr>
          <w:b/>
        </w:rPr>
        <w:tab/>
        <w:t>Grupp 1: Sjögräsbäddar</w:t>
      </w:r>
    </w:p>
    <w:tbl>
      <w:tblPr>
        <w:tblStyle w:val="TableGrid2"/>
        <w:tblW w:w="0" w:type="auto"/>
        <w:tblLook w:val="04A0" w:firstRow="1" w:lastRow="0" w:firstColumn="1" w:lastColumn="0" w:noHBand="0" w:noVBand="1"/>
      </w:tblPr>
      <w:tblGrid>
        <w:gridCol w:w="1024"/>
        <w:gridCol w:w="80"/>
        <w:gridCol w:w="6101"/>
        <w:gridCol w:w="2110"/>
      </w:tblGrid>
      <w:tr w:rsidR="00BB6A17" w:rsidRPr="00BB6A17" w14:paraId="690A785C" w14:textId="77777777" w:rsidTr="00451429">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14:paraId="46FB62DC" w14:textId="77777777" w:rsidR="00BB6A17" w:rsidRPr="00BB6A17" w:rsidRDefault="00BB6A17" w:rsidP="00BB6A17">
            <w:pPr>
              <w:widowControl/>
              <w:spacing w:before="120" w:after="120"/>
              <w:rPr>
                <w:noProof/>
              </w:rPr>
            </w:pPr>
            <w:r w:rsidRPr="00BB6A17">
              <w:t>EUNIS-kod</w:t>
            </w:r>
          </w:p>
        </w:tc>
        <w:tc>
          <w:tcPr>
            <w:tcW w:w="6181" w:type="dxa"/>
            <w:gridSpan w:val="2"/>
            <w:tcBorders>
              <w:top w:val="single" w:sz="4" w:space="0" w:color="auto"/>
              <w:left w:val="single" w:sz="4" w:space="0" w:color="auto"/>
              <w:bottom w:val="single" w:sz="4" w:space="0" w:color="auto"/>
              <w:right w:val="single" w:sz="4" w:space="0" w:color="auto"/>
            </w:tcBorders>
            <w:hideMark/>
          </w:tcPr>
          <w:p w14:paraId="350C7BF2" w14:textId="77777777" w:rsidR="00BB6A17" w:rsidRPr="00BB6A17" w:rsidRDefault="00BB6A17" w:rsidP="00BB6A17">
            <w:pPr>
              <w:widowControl/>
              <w:spacing w:before="120" w:after="120"/>
              <w:rPr>
                <w:noProof/>
              </w:rPr>
            </w:pPr>
            <w:r w:rsidRPr="00BB6A17">
              <w:t>Namn på livsmiljötyp enligt EUNIS</w:t>
            </w:r>
          </w:p>
        </w:tc>
        <w:tc>
          <w:tcPr>
            <w:tcW w:w="2110" w:type="dxa"/>
            <w:tcBorders>
              <w:top w:val="single" w:sz="4" w:space="0" w:color="auto"/>
              <w:left w:val="single" w:sz="4" w:space="0" w:color="auto"/>
              <w:bottom w:val="single" w:sz="4" w:space="0" w:color="auto"/>
              <w:right w:val="single" w:sz="4" w:space="0" w:color="auto"/>
            </w:tcBorders>
          </w:tcPr>
          <w:p w14:paraId="3AFBCD94" w14:textId="77777777" w:rsidR="00BB6A17" w:rsidRPr="00BB6A17" w:rsidRDefault="00BB6A17" w:rsidP="00BB6A17">
            <w:pPr>
              <w:widowControl/>
              <w:spacing w:before="120" w:after="120"/>
              <w:rPr>
                <w:noProof/>
              </w:rPr>
            </w:pPr>
            <w:r w:rsidRPr="00BB6A17">
              <w:t xml:space="preserve">Relaterad kod för livsmiljötyp enligt bilaga I till rådets direktiv 92/43/EEG </w:t>
            </w:r>
          </w:p>
        </w:tc>
      </w:tr>
      <w:tr w:rsidR="00BB6A17" w:rsidRPr="00BB6A17" w14:paraId="2869759A" w14:textId="77777777" w:rsidTr="00451429">
        <w:trPr>
          <w:cantSplit/>
          <w:trHeight w:val="283"/>
        </w:trPr>
        <w:tc>
          <w:tcPr>
            <w:tcW w:w="9315"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51B85A35" w14:textId="77777777" w:rsidR="00BB6A17" w:rsidRPr="00BB6A17" w:rsidRDefault="00BB6A17" w:rsidP="00BB6A17">
            <w:pPr>
              <w:widowControl/>
              <w:spacing w:before="120" w:after="120"/>
              <w:rPr>
                <w:bCs/>
                <w:noProof/>
              </w:rPr>
            </w:pPr>
            <w:r w:rsidRPr="00BB6A17">
              <w:t>Atlanten</w:t>
            </w:r>
          </w:p>
        </w:tc>
      </w:tr>
      <w:tr w:rsidR="00BB6A17" w:rsidRPr="00BB6A17" w14:paraId="67F6D643" w14:textId="77777777" w:rsidTr="00451429">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14:paraId="70D16052" w14:textId="77777777" w:rsidR="00BB6A17" w:rsidRPr="00BB6A17" w:rsidRDefault="00BB6A17" w:rsidP="00BB6A17">
            <w:pPr>
              <w:widowControl/>
              <w:spacing w:before="120" w:after="120"/>
              <w:rPr>
                <w:noProof/>
              </w:rPr>
            </w:pPr>
            <w:r w:rsidRPr="00BB6A17">
              <w:t>MA522</w:t>
            </w:r>
          </w:p>
        </w:tc>
        <w:tc>
          <w:tcPr>
            <w:tcW w:w="6181" w:type="dxa"/>
            <w:gridSpan w:val="2"/>
            <w:tcBorders>
              <w:top w:val="single" w:sz="4" w:space="0" w:color="auto"/>
              <w:left w:val="single" w:sz="4" w:space="0" w:color="auto"/>
              <w:bottom w:val="single" w:sz="4" w:space="0" w:color="auto"/>
              <w:right w:val="single" w:sz="4" w:space="0" w:color="auto"/>
            </w:tcBorders>
            <w:hideMark/>
          </w:tcPr>
          <w:p w14:paraId="2B691FA7" w14:textId="77777777" w:rsidR="00BB6A17" w:rsidRPr="00BB6A17" w:rsidRDefault="00BB6A17" w:rsidP="00BB6A17">
            <w:pPr>
              <w:widowControl/>
              <w:spacing w:before="120" w:after="120"/>
              <w:rPr>
                <w:noProof/>
              </w:rPr>
            </w:pPr>
            <w:r w:rsidRPr="00BB6A17">
              <w:t>Sjögräsbäddar på litorala sandbottnar i Atlanten</w:t>
            </w:r>
          </w:p>
        </w:tc>
        <w:tc>
          <w:tcPr>
            <w:tcW w:w="2110" w:type="dxa"/>
            <w:tcBorders>
              <w:top w:val="single" w:sz="4" w:space="0" w:color="auto"/>
              <w:left w:val="single" w:sz="4" w:space="0" w:color="auto"/>
              <w:bottom w:val="single" w:sz="4" w:space="0" w:color="auto"/>
              <w:right w:val="single" w:sz="4" w:space="0" w:color="auto"/>
            </w:tcBorders>
          </w:tcPr>
          <w:p w14:paraId="7AF018DD" w14:textId="77777777" w:rsidR="00BB6A17" w:rsidRPr="00BB6A17" w:rsidRDefault="00BB6A17" w:rsidP="00BB6A17">
            <w:pPr>
              <w:widowControl/>
              <w:spacing w:before="120" w:after="120"/>
              <w:rPr>
                <w:noProof/>
              </w:rPr>
            </w:pPr>
            <w:r w:rsidRPr="00BB6A17">
              <w:t>1140, 1160</w:t>
            </w:r>
          </w:p>
        </w:tc>
      </w:tr>
      <w:tr w:rsidR="00BB6A17" w:rsidRPr="00BB6A17" w14:paraId="03632FA5" w14:textId="77777777" w:rsidTr="00451429">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14:paraId="0386AB79" w14:textId="77777777" w:rsidR="00BB6A17" w:rsidRPr="00BB6A17" w:rsidRDefault="00BB6A17" w:rsidP="00BB6A17">
            <w:pPr>
              <w:widowControl/>
              <w:spacing w:before="120" w:after="120"/>
              <w:rPr>
                <w:noProof/>
              </w:rPr>
            </w:pPr>
            <w:r w:rsidRPr="00BB6A17">
              <w:t>MA623</w:t>
            </w:r>
          </w:p>
        </w:tc>
        <w:tc>
          <w:tcPr>
            <w:tcW w:w="6181" w:type="dxa"/>
            <w:gridSpan w:val="2"/>
            <w:tcBorders>
              <w:top w:val="single" w:sz="4" w:space="0" w:color="auto"/>
              <w:left w:val="single" w:sz="4" w:space="0" w:color="auto"/>
              <w:bottom w:val="single" w:sz="4" w:space="0" w:color="auto"/>
              <w:right w:val="single" w:sz="4" w:space="0" w:color="auto"/>
            </w:tcBorders>
            <w:hideMark/>
          </w:tcPr>
          <w:p w14:paraId="606D0058" w14:textId="77777777" w:rsidR="00BB6A17" w:rsidRPr="00BB6A17" w:rsidRDefault="00BB6A17" w:rsidP="00BB6A17">
            <w:pPr>
              <w:widowControl/>
              <w:spacing w:before="120" w:after="120"/>
              <w:rPr>
                <w:noProof/>
              </w:rPr>
            </w:pPr>
            <w:r w:rsidRPr="00BB6A17">
              <w:t>Sjögräsbäddar på litorala lerbottnar i Atlanten</w:t>
            </w:r>
          </w:p>
        </w:tc>
        <w:tc>
          <w:tcPr>
            <w:tcW w:w="2110" w:type="dxa"/>
            <w:tcBorders>
              <w:top w:val="single" w:sz="4" w:space="0" w:color="auto"/>
              <w:left w:val="single" w:sz="4" w:space="0" w:color="auto"/>
              <w:bottom w:val="single" w:sz="4" w:space="0" w:color="auto"/>
              <w:right w:val="single" w:sz="4" w:space="0" w:color="auto"/>
            </w:tcBorders>
          </w:tcPr>
          <w:p w14:paraId="50B3236F" w14:textId="77777777" w:rsidR="00BB6A17" w:rsidRPr="00BB6A17" w:rsidRDefault="00BB6A17" w:rsidP="00BB6A17">
            <w:pPr>
              <w:widowControl/>
              <w:spacing w:before="120" w:after="120"/>
              <w:rPr>
                <w:noProof/>
              </w:rPr>
            </w:pPr>
            <w:r w:rsidRPr="00BB6A17">
              <w:t>1140, 1160</w:t>
            </w:r>
          </w:p>
        </w:tc>
      </w:tr>
      <w:tr w:rsidR="00BB6A17" w:rsidRPr="00BB6A17" w14:paraId="009F6FB9" w14:textId="77777777" w:rsidTr="00451429">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14:paraId="0F278A03" w14:textId="77777777" w:rsidR="00BB6A17" w:rsidRPr="00BB6A17" w:rsidRDefault="00BB6A17" w:rsidP="00BB6A17">
            <w:pPr>
              <w:widowControl/>
              <w:spacing w:before="120" w:after="120"/>
              <w:rPr>
                <w:noProof/>
              </w:rPr>
            </w:pPr>
            <w:r w:rsidRPr="00BB6A17">
              <w:t>MB522</w:t>
            </w:r>
          </w:p>
        </w:tc>
        <w:tc>
          <w:tcPr>
            <w:tcW w:w="6181" w:type="dxa"/>
            <w:gridSpan w:val="2"/>
            <w:tcBorders>
              <w:top w:val="single" w:sz="4" w:space="0" w:color="auto"/>
              <w:left w:val="single" w:sz="4" w:space="0" w:color="auto"/>
              <w:bottom w:val="single" w:sz="4" w:space="0" w:color="auto"/>
              <w:right w:val="single" w:sz="4" w:space="0" w:color="auto"/>
            </w:tcBorders>
            <w:hideMark/>
          </w:tcPr>
          <w:p w14:paraId="7AE649FC" w14:textId="77777777" w:rsidR="00BB6A17" w:rsidRPr="00BB6A17" w:rsidRDefault="00BB6A17" w:rsidP="00BB6A17">
            <w:pPr>
              <w:widowControl/>
              <w:spacing w:before="120" w:after="120"/>
              <w:rPr>
                <w:noProof/>
              </w:rPr>
            </w:pPr>
            <w:r w:rsidRPr="00BB6A17">
              <w:t>Sjögräsbäddar på infralitorala sandbottnar i Atlanten</w:t>
            </w:r>
          </w:p>
        </w:tc>
        <w:tc>
          <w:tcPr>
            <w:tcW w:w="2110" w:type="dxa"/>
            <w:tcBorders>
              <w:top w:val="single" w:sz="4" w:space="0" w:color="auto"/>
              <w:left w:val="single" w:sz="4" w:space="0" w:color="auto"/>
              <w:bottom w:val="single" w:sz="4" w:space="0" w:color="auto"/>
              <w:right w:val="single" w:sz="4" w:space="0" w:color="auto"/>
            </w:tcBorders>
          </w:tcPr>
          <w:p w14:paraId="6FB151E3" w14:textId="77777777" w:rsidR="00BB6A17" w:rsidRPr="00BB6A17" w:rsidRDefault="00BB6A17" w:rsidP="00BB6A17">
            <w:pPr>
              <w:widowControl/>
              <w:spacing w:before="120" w:after="120"/>
              <w:rPr>
                <w:noProof/>
              </w:rPr>
            </w:pPr>
            <w:r w:rsidRPr="00BB6A17">
              <w:t>1110, 1150, 1160</w:t>
            </w:r>
          </w:p>
        </w:tc>
      </w:tr>
      <w:tr w:rsidR="00BB6A17" w:rsidRPr="00BB6A17" w14:paraId="368F5C19" w14:textId="77777777" w:rsidTr="00451429">
        <w:trPr>
          <w:cantSplit/>
          <w:trHeight w:val="283"/>
        </w:trPr>
        <w:tc>
          <w:tcPr>
            <w:tcW w:w="720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7F8DC23A" w14:textId="77777777" w:rsidR="00BB6A17" w:rsidRPr="00BB6A17" w:rsidRDefault="00BB6A17" w:rsidP="00BB6A17">
            <w:pPr>
              <w:pageBreakBefore/>
              <w:widowControl/>
              <w:spacing w:before="120" w:after="120"/>
              <w:rPr>
                <w:noProof/>
              </w:rPr>
            </w:pPr>
            <w:r w:rsidRPr="00BB6A17">
              <w:lastRenderedPageBreak/>
              <w:t>Östersjön</w:t>
            </w:r>
          </w:p>
        </w:tc>
        <w:tc>
          <w:tcPr>
            <w:tcW w:w="2110" w:type="dxa"/>
            <w:tcBorders>
              <w:top w:val="single" w:sz="4" w:space="0" w:color="auto"/>
              <w:left w:val="single" w:sz="4" w:space="0" w:color="auto"/>
              <w:bottom w:val="single" w:sz="4" w:space="0" w:color="auto"/>
              <w:right w:val="single" w:sz="4" w:space="0" w:color="auto"/>
            </w:tcBorders>
            <w:shd w:val="clear" w:color="auto" w:fill="D9D9D9"/>
          </w:tcPr>
          <w:p w14:paraId="7C6129D9" w14:textId="77777777" w:rsidR="00BB6A17" w:rsidRPr="00BB6A17" w:rsidRDefault="00BB6A17" w:rsidP="00BB6A17">
            <w:pPr>
              <w:widowControl/>
              <w:spacing w:before="120" w:after="120"/>
              <w:rPr>
                <w:noProof/>
              </w:rPr>
            </w:pPr>
          </w:p>
        </w:tc>
      </w:tr>
      <w:tr w:rsidR="00BB6A17" w:rsidRPr="00BB6A17" w14:paraId="2F23549E" w14:textId="77777777" w:rsidTr="00451429">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14:paraId="34CD0512" w14:textId="77777777" w:rsidR="00BB6A17" w:rsidRPr="00BB6A17" w:rsidRDefault="00BB6A17" w:rsidP="00BB6A17">
            <w:pPr>
              <w:widowControl/>
              <w:spacing w:before="120" w:after="120"/>
              <w:rPr>
                <w:noProof/>
              </w:rPr>
            </w:pPr>
            <w:r w:rsidRPr="00BB6A17">
              <w:t>MA332</w:t>
            </w:r>
          </w:p>
        </w:tc>
        <w:tc>
          <w:tcPr>
            <w:tcW w:w="6181" w:type="dxa"/>
            <w:gridSpan w:val="2"/>
            <w:tcBorders>
              <w:top w:val="single" w:sz="4" w:space="0" w:color="auto"/>
              <w:left w:val="single" w:sz="4" w:space="0" w:color="auto"/>
              <w:bottom w:val="single" w:sz="4" w:space="0" w:color="auto"/>
              <w:right w:val="single" w:sz="4" w:space="0" w:color="auto"/>
            </w:tcBorders>
            <w:hideMark/>
          </w:tcPr>
          <w:p w14:paraId="38486326" w14:textId="77777777" w:rsidR="00BB6A17" w:rsidRPr="00BB6A17" w:rsidRDefault="00BB6A17" w:rsidP="00BB6A17">
            <w:pPr>
              <w:widowControl/>
              <w:spacing w:before="120" w:after="120"/>
              <w:rPr>
                <w:noProof/>
              </w:rPr>
            </w:pPr>
            <w:r w:rsidRPr="00BB6A17">
              <w:t>Hydrolitorala grova sediment i Östersjön karakteriserade av undervattensvegetation</w:t>
            </w:r>
          </w:p>
        </w:tc>
        <w:tc>
          <w:tcPr>
            <w:tcW w:w="2110" w:type="dxa"/>
            <w:tcBorders>
              <w:top w:val="single" w:sz="4" w:space="0" w:color="auto"/>
              <w:left w:val="single" w:sz="4" w:space="0" w:color="auto"/>
              <w:bottom w:val="single" w:sz="4" w:space="0" w:color="auto"/>
              <w:right w:val="single" w:sz="4" w:space="0" w:color="auto"/>
            </w:tcBorders>
          </w:tcPr>
          <w:p w14:paraId="4C1079F4" w14:textId="77777777" w:rsidR="00BB6A17" w:rsidRPr="00BB6A17" w:rsidRDefault="00BB6A17" w:rsidP="00BB6A17">
            <w:pPr>
              <w:widowControl/>
              <w:spacing w:before="120" w:after="120"/>
              <w:rPr>
                <w:noProof/>
              </w:rPr>
            </w:pPr>
            <w:r w:rsidRPr="00BB6A17">
              <w:t>1130, 1160, 1610, 1620</w:t>
            </w:r>
          </w:p>
        </w:tc>
      </w:tr>
      <w:tr w:rsidR="00BB6A17" w:rsidRPr="00BB6A17" w14:paraId="4B65C29C" w14:textId="77777777" w:rsidTr="00451429">
        <w:trPr>
          <w:cantSplit/>
          <w:trHeight w:val="283"/>
        </w:trPr>
        <w:tc>
          <w:tcPr>
            <w:tcW w:w="1024" w:type="dxa"/>
            <w:tcBorders>
              <w:top w:val="single" w:sz="4" w:space="0" w:color="auto"/>
              <w:left w:val="single" w:sz="4" w:space="0" w:color="auto"/>
              <w:bottom w:val="single" w:sz="4" w:space="0" w:color="auto"/>
              <w:right w:val="single" w:sz="4" w:space="0" w:color="auto"/>
            </w:tcBorders>
          </w:tcPr>
          <w:p w14:paraId="7971F61B" w14:textId="77777777" w:rsidR="00BB6A17" w:rsidRPr="00BB6A17" w:rsidRDefault="00BB6A17" w:rsidP="00BB6A17">
            <w:pPr>
              <w:widowControl/>
              <w:spacing w:before="120" w:after="120"/>
              <w:rPr>
                <w:noProof/>
              </w:rPr>
            </w:pPr>
            <w:r w:rsidRPr="00BB6A17">
              <w:t>MA432</w:t>
            </w:r>
          </w:p>
        </w:tc>
        <w:tc>
          <w:tcPr>
            <w:tcW w:w="6181" w:type="dxa"/>
            <w:gridSpan w:val="2"/>
            <w:tcBorders>
              <w:top w:val="single" w:sz="4" w:space="0" w:color="auto"/>
              <w:left w:val="single" w:sz="4" w:space="0" w:color="auto"/>
              <w:bottom w:val="single" w:sz="4" w:space="0" w:color="auto"/>
              <w:right w:val="single" w:sz="4" w:space="0" w:color="auto"/>
            </w:tcBorders>
          </w:tcPr>
          <w:p w14:paraId="23FB594E" w14:textId="77777777" w:rsidR="00BB6A17" w:rsidRPr="00BB6A17" w:rsidRDefault="00BB6A17" w:rsidP="00BB6A17">
            <w:pPr>
              <w:widowControl/>
              <w:spacing w:before="120" w:after="120"/>
              <w:rPr>
                <w:noProof/>
              </w:rPr>
            </w:pPr>
            <w:r w:rsidRPr="00BB6A17">
              <w:t xml:space="preserve">Hydrolitorala blandade sediment i Östersjön karakteriserade av undervattensvegetation </w:t>
            </w:r>
          </w:p>
        </w:tc>
        <w:tc>
          <w:tcPr>
            <w:tcW w:w="2110" w:type="dxa"/>
            <w:tcBorders>
              <w:top w:val="single" w:sz="4" w:space="0" w:color="auto"/>
              <w:left w:val="single" w:sz="4" w:space="0" w:color="auto"/>
              <w:bottom w:val="single" w:sz="4" w:space="0" w:color="auto"/>
              <w:right w:val="single" w:sz="4" w:space="0" w:color="auto"/>
            </w:tcBorders>
          </w:tcPr>
          <w:p w14:paraId="7C9DC399" w14:textId="77777777" w:rsidR="00BB6A17" w:rsidRPr="00BB6A17" w:rsidRDefault="00BB6A17" w:rsidP="00BB6A17">
            <w:pPr>
              <w:widowControl/>
              <w:spacing w:before="120" w:after="120"/>
              <w:rPr>
                <w:noProof/>
              </w:rPr>
            </w:pPr>
            <w:r w:rsidRPr="00BB6A17">
              <w:t>1130, 1140, 1160, 1610</w:t>
            </w:r>
          </w:p>
        </w:tc>
      </w:tr>
      <w:tr w:rsidR="00BB6A17" w:rsidRPr="00BB6A17" w14:paraId="3C971093" w14:textId="77777777" w:rsidTr="00451429">
        <w:trPr>
          <w:cantSplit/>
          <w:trHeight w:val="283"/>
        </w:trPr>
        <w:tc>
          <w:tcPr>
            <w:tcW w:w="1024" w:type="dxa"/>
            <w:tcBorders>
              <w:top w:val="single" w:sz="4" w:space="0" w:color="auto"/>
              <w:left w:val="single" w:sz="4" w:space="0" w:color="auto"/>
              <w:bottom w:val="single" w:sz="4" w:space="0" w:color="auto"/>
              <w:right w:val="single" w:sz="4" w:space="0" w:color="auto"/>
            </w:tcBorders>
          </w:tcPr>
          <w:p w14:paraId="19E7C898" w14:textId="77777777" w:rsidR="00BB6A17" w:rsidRPr="00BB6A17" w:rsidRDefault="00BB6A17" w:rsidP="00BB6A17">
            <w:pPr>
              <w:widowControl/>
              <w:spacing w:before="120" w:after="120"/>
              <w:rPr>
                <w:noProof/>
              </w:rPr>
            </w:pPr>
            <w:r w:rsidRPr="00BB6A17">
              <w:t>MA532</w:t>
            </w:r>
          </w:p>
        </w:tc>
        <w:tc>
          <w:tcPr>
            <w:tcW w:w="6181" w:type="dxa"/>
            <w:gridSpan w:val="2"/>
            <w:tcBorders>
              <w:top w:val="single" w:sz="4" w:space="0" w:color="auto"/>
              <w:left w:val="single" w:sz="4" w:space="0" w:color="auto"/>
              <w:bottom w:val="single" w:sz="4" w:space="0" w:color="auto"/>
              <w:right w:val="single" w:sz="4" w:space="0" w:color="auto"/>
            </w:tcBorders>
          </w:tcPr>
          <w:p w14:paraId="6C07349A" w14:textId="77777777" w:rsidR="00BB6A17" w:rsidRPr="00BB6A17" w:rsidRDefault="00BB6A17" w:rsidP="00BB6A17">
            <w:pPr>
              <w:widowControl/>
              <w:spacing w:before="120" w:after="120"/>
              <w:rPr>
                <w:noProof/>
              </w:rPr>
            </w:pPr>
            <w:r w:rsidRPr="00BB6A17">
              <w:t>Hydrolitorala sandbottnar i Östersjön karakteriserade av rotade undervattensväxter</w:t>
            </w:r>
          </w:p>
        </w:tc>
        <w:tc>
          <w:tcPr>
            <w:tcW w:w="2110" w:type="dxa"/>
            <w:tcBorders>
              <w:top w:val="single" w:sz="4" w:space="0" w:color="auto"/>
              <w:left w:val="single" w:sz="4" w:space="0" w:color="auto"/>
              <w:bottom w:val="single" w:sz="4" w:space="0" w:color="auto"/>
              <w:right w:val="single" w:sz="4" w:space="0" w:color="auto"/>
            </w:tcBorders>
          </w:tcPr>
          <w:p w14:paraId="6B79D96D" w14:textId="77777777" w:rsidR="00BB6A17" w:rsidRPr="00BB6A17" w:rsidRDefault="00BB6A17" w:rsidP="00BB6A17">
            <w:pPr>
              <w:widowControl/>
              <w:spacing w:before="120" w:after="120"/>
              <w:rPr>
                <w:noProof/>
              </w:rPr>
            </w:pPr>
            <w:r w:rsidRPr="00BB6A17">
              <w:t>1130, 1140, 1160, 1610</w:t>
            </w:r>
          </w:p>
        </w:tc>
      </w:tr>
      <w:tr w:rsidR="00BB6A17" w:rsidRPr="00BB6A17" w14:paraId="557C981D" w14:textId="77777777" w:rsidTr="00451429">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14:paraId="0A63B97D" w14:textId="77777777" w:rsidR="00BB6A17" w:rsidRPr="00BB6A17" w:rsidRDefault="00BB6A17" w:rsidP="00BB6A17">
            <w:pPr>
              <w:widowControl/>
              <w:spacing w:before="120" w:after="120"/>
              <w:rPr>
                <w:noProof/>
              </w:rPr>
            </w:pPr>
            <w:r w:rsidRPr="00BB6A17">
              <w:t>MA632</w:t>
            </w:r>
          </w:p>
        </w:tc>
        <w:tc>
          <w:tcPr>
            <w:tcW w:w="6181" w:type="dxa"/>
            <w:gridSpan w:val="2"/>
            <w:tcBorders>
              <w:top w:val="single" w:sz="4" w:space="0" w:color="auto"/>
              <w:left w:val="single" w:sz="4" w:space="0" w:color="auto"/>
              <w:bottom w:val="single" w:sz="4" w:space="0" w:color="auto"/>
              <w:right w:val="single" w:sz="4" w:space="0" w:color="auto"/>
            </w:tcBorders>
            <w:hideMark/>
          </w:tcPr>
          <w:p w14:paraId="2ECF9AF9" w14:textId="77777777" w:rsidR="00BB6A17" w:rsidRPr="00BB6A17" w:rsidRDefault="00BB6A17" w:rsidP="00BB6A17">
            <w:pPr>
              <w:widowControl/>
              <w:spacing w:before="120" w:after="120"/>
              <w:rPr>
                <w:noProof/>
              </w:rPr>
            </w:pPr>
            <w:r w:rsidRPr="00BB6A17">
              <w:t>Hydrolitorala lerbottnar i Östersjön karakteriserade av rotade undervattensväxter</w:t>
            </w:r>
          </w:p>
        </w:tc>
        <w:tc>
          <w:tcPr>
            <w:tcW w:w="2110" w:type="dxa"/>
            <w:tcBorders>
              <w:top w:val="single" w:sz="4" w:space="0" w:color="auto"/>
              <w:left w:val="single" w:sz="4" w:space="0" w:color="auto"/>
              <w:bottom w:val="single" w:sz="4" w:space="0" w:color="auto"/>
              <w:right w:val="single" w:sz="4" w:space="0" w:color="auto"/>
            </w:tcBorders>
          </w:tcPr>
          <w:p w14:paraId="6D78FC86" w14:textId="77777777" w:rsidR="00BB6A17" w:rsidRPr="00BB6A17" w:rsidRDefault="00BB6A17" w:rsidP="00BB6A17">
            <w:pPr>
              <w:widowControl/>
              <w:spacing w:before="120" w:after="120"/>
              <w:rPr>
                <w:noProof/>
              </w:rPr>
            </w:pPr>
            <w:r w:rsidRPr="00BB6A17">
              <w:t>1130, 1140, 1160, 1650</w:t>
            </w:r>
          </w:p>
        </w:tc>
      </w:tr>
      <w:tr w:rsidR="00BB6A17" w:rsidRPr="00BB6A17" w14:paraId="4C24C770" w14:textId="77777777" w:rsidTr="00451429">
        <w:trPr>
          <w:cantSplit/>
          <w:trHeight w:val="283"/>
        </w:trPr>
        <w:tc>
          <w:tcPr>
            <w:tcW w:w="1024" w:type="dxa"/>
            <w:tcBorders>
              <w:top w:val="single" w:sz="4" w:space="0" w:color="auto"/>
              <w:left w:val="single" w:sz="4" w:space="0" w:color="auto"/>
              <w:bottom w:val="single" w:sz="4" w:space="0" w:color="auto"/>
              <w:right w:val="single" w:sz="4" w:space="0" w:color="auto"/>
            </w:tcBorders>
          </w:tcPr>
          <w:p w14:paraId="27E47F0E" w14:textId="77777777" w:rsidR="00BB6A17" w:rsidRPr="00BB6A17" w:rsidRDefault="00BB6A17" w:rsidP="00BB6A17">
            <w:pPr>
              <w:widowControl/>
              <w:spacing w:before="120" w:after="120"/>
              <w:rPr>
                <w:noProof/>
              </w:rPr>
            </w:pPr>
            <w:r w:rsidRPr="00BB6A17">
              <w:t>MB332</w:t>
            </w:r>
          </w:p>
        </w:tc>
        <w:tc>
          <w:tcPr>
            <w:tcW w:w="6181" w:type="dxa"/>
            <w:gridSpan w:val="2"/>
            <w:tcBorders>
              <w:top w:val="single" w:sz="4" w:space="0" w:color="auto"/>
              <w:left w:val="single" w:sz="4" w:space="0" w:color="auto"/>
              <w:bottom w:val="single" w:sz="4" w:space="0" w:color="auto"/>
              <w:right w:val="single" w:sz="4" w:space="0" w:color="auto"/>
            </w:tcBorders>
          </w:tcPr>
          <w:p w14:paraId="03EB12DB" w14:textId="77777777" w:rsidR="00BB6A17" w:rsidRPr="00BB6A17" w:rsidRDefault="00BB6A17" w:rsidP="00BB6A17">
            <w:pPr>
              <w:widowControl/>
              <w:spacing w:before="120" w:after="120"/>
              <w:rPr>
                <w:noProof/>
              </w:rPr>
            </w:pPr>
            <w:r w:rsidRPr="00BB6A17">
              <w:t>Infralitorala grova sediment i Östersjön karakteriserade av rotade undervattensväxter</w:t>
            </w:r>
          </w:p>
        </w:tc>
        <w:tc>
          <w:tcPr>
            <w:tcW w:w="2110" w:type="dxa"/>
            <w:tcBorders>
              <w:top w:val="single" w:sz="4" w:space="0" w:color="auto"/>
              <w:left w:val="single" w:sz="4" w:space="0" w:color="auto"/>
              <w:bottom w:val="single" w:sz="4" w:space="0" w:color="auto"/>
              <w:right w:val="single" w:sz="4" w:space="0" w:color="auto"/>
            </w:tcBorders>
          </w:tcPr>
          <w:p w14:paraId="6C3F1C12" w14:textId="77777777" w:rsidR="00BB6A17" w:rsidRPr="00BB6A17" w:rsidRDefault="00BB6A17" w:rsidP="00BB6A17">
            <w:pPr>
              <w:widowControl/>
              <w:spacing w:before="120" w:after="120"/>
              <w:rPr>
                <w:noProof/>
              </w:rPr>
            </w:pPr>
            <w:r w:rsidRPr="00BB6A17">
              <w:t>1110; 1160</w:t>
            </w:r>
          </w:p>
        </w:tc>
      </w:tr>
      <w:tr w:rsidR="00BB6A17" w:rsidRPr="00BB6A17" w14:paraId="1966F60F" w14:textId="77777777" w:rsidTr="00451429">
        <w:trPr>
          <w:cantSplit/>
          <w:trHeight w:val="283"/>
        </w:trPr>
        <w:tc>
          <w:tcPr>
            <w:tcW w:w="1024" w:type="dxa"/>
            <w:tcBorders>
              <w:top w:val="single" w:sz="4" w:space="0" w:color="auto"/>
              <w:left w:val="single" w:sz="4" w:space="0" w:color="auto"/>
              <w:bottom w:val="single" w:sz="4" w:space="0" w:color="auto"/>
              <w:right w:val="single" w:sz="4" w:space="0" w:color="auto"/>
            </w:tcBorders>
          </w:tcPr>
          <w:p w14:paraId="3A03F8EB" w14:textId="77777777" w:rsidR="00BB6A17" w:rsidRPr="00BB6A17" w:rsidRDefault="00BB6A17" w:rsidP="00BB6A17">
            <w:pPr>
              <w:widowControl/>
              <w:spacing w:before="120" w:after="120"/>
              <w:rPr>
                <w:noProof/>
              </w:rPr>
            </w:pPr>
            <w:r w:rsidRPr="00BB6A17">
              <w:t>MB432</w:t>
            </w:r>
          </w:p>
        </w:tc>
        <w:tc>
          <w:tcPr>
            <w:tcW w:w="6181" w:type="dxa"/>
            <w:gridSpan w:val="2"/>
            <w:tcBorders>
              <w:top w:val="single" w:sz="4" w:space="0" w:color="auto"/>
              <w:left w:val="single" w:sz="4" w:space="0" w:color="auto"/>
              <w:bottom w:val="single" w:sz="4" w:space="0" w:color="auto"/>
              <w:right w:val="single" w:sz="4" w:space="0" w:color="auto"/>
            </w:tcBorders>
          </w:tcPr>
          <w:p w14:paraId="4571120F" w14:textId="77777777" w:rsidR="00BB6A17" w:rsidRPr="00BB6A17" w:rsidRDefault="00BB6A17" w:rsidP="00BB6A17">
            <w:pPr>
              <w:widowControl/>
              <w:spacing w:before="120" w:after="120"/>
              <w:rPr>
                <w:noProof/>
              </w:rPr>
            </w:pPr>
            <w:r w:rsidRPr="00BB6A17">
              <w:t>Infralitorala blandade sediment i Östersjön karakteriserade av rotade undervattensväxter</w:t>
            </w:r>
          </w:p>
        </w:tc>
        <w:tc>
          <w:tcPr>
            <w:tcW w:w="2110" w:type="dxa"/>
            <w:tcBorders>
              <w:top w:val="single" w:sz="4" w:space="0" w:color="auto"/>
              <w:left w:val="single" w:sz="4" w:space="0" w:color="auto"/>
              <w:bottom w:val="single" w:sz="4" w:space="0" w:color="auto"/>
              <w:right w:val="single" w:sz="4" w:space="0" w:color="auto"/>
            </w:tcBorders>
          </w:tcPr>
          <w:p w14:paraId="1DCE9641" w14:textId="77777777" w:rsidR="00BB6A17" w:rsidRPr="00BB6A17" w:rsidRDefault="00BB6A17" w:rsidP="00BB6A17">
            <w:pPr>
              <w:widowControl/>
              <w:spacing w:before="120" w:after="120"/>
              <w:rPr>
                <w:noProof/>
              </w:rPr>
            </w:pPr>
            <w:r w:rsidRPr="00BB6A17">
              <w:t>1110, 1160, 1650</w:t>
            </w:r>
          </w:p>
        </w:tc>
      </w:tr>
      <w:tr w:rsidR="00BB6A17" w:rsidRPr="00BB6A17" w14:paraId="465DFECB" w14:textId="77777777" w:rsidTr="00451429">
        <w:trPr>
          <w:cantSplit/>
          <w:trHeight w:val="283"/>
        </w:trPr>
        <w:tc>
          <w:tcPr>
            <w:tcW w:w="1024" w:type="dxa"/>
            <w:tcBorders>
              <w:top w:val="single" w:sz="4" w:space="0" w:color="auto"/>
              <w:left w:val="single" w:sz="4" w:space="0" w:color="auto"/>
              <w:bottom w:val="single" w:sz="4" w:space="0" w:color="auto"/>
              <w:right w:val="single" w:sz="4" w:space="0" w:color="auto"/>
            </w:tcBorders>
          </w:tcPr>
          <w:p w14:paraId="1DFA6B01" w14:textId="77777777" w:rsidR="00BB6A17" w:rsidRPr="00BB6A17" w:rsidRDefault="00BB6A17" w:rsidP="00BB6A17">
            <w:pPr>
              <w:widowControl/>
              <w:spacing w:before="120" w:after="120"/>
              <w:rPr>
                <w:noProof/>
              </w:rPr>
            </w:pPr>
            <w:r w:rsidRPr="00BB6A17">
              <w:t>MB532</w:t>
            </w:r>
          </w:p>
        </w:tc>
        <w:tc>
          <w:tcPr>
            <w:tcW w:w="6181" w:type="dxa"/>
            <w:gridSpan w:val="2"/>
            <w:tcBorders>
              <w:top w:val="single" w:sz="4" w:space="0" w:color="auto"/>
              <w:left w:val="single" w:sz="4" w:space="0" w:color="auto"/>
              <w:bottom w:val="single" w:sz="4" w:space="0" w:color="auto"/>
              <w:right w:val="single" w:sz="4" w:space="0" w:color="auto"/>
            </w:tcBorders>
          </w:tcPr>
          <w:p w14:paraId="2AE7B8C4" w14:textId="77777777" w:rsidR="00BB6A17" w:rsidRPr="00BB6A17" w:rsidRDefault="00BB6A17" w:rsidP="00BB6A17">
            <w:pPr>
              <w:widowControl/>
              <w:spacing w:before="120" w:after="120"/>
              <w:rPr>
                <w:noProof/>
              </w:rPr>
            </w:pPr>
            <w:r w:rsidRPr="00BB6A17">
              <w:t>Infralitorala sandbottnar i Östersjön karakteriserade av rotade undervattensväxter</w:t>
            </w:r>
          </w:p>
        </w:tc>
        <w:tc>
          <w:tcPr>
            <w:tcW w:w="2110" w:type="dxa"/>
            <w:tcBorders>
              <w:top w:val="single" w:sz="4" w:space="0" w:color="auto"/>
              <w:left w:val="single" w:sz="4" w:space="0" w:color="auto"/>
              <w:bottom w:val="single" w:sz="4" w:space="0" w:color="auto"/>
              <w:right w:val="single" w:sz="4" w:space="0" w:color="auto"/>
            </w:tcBorders>
          </w:tcPr>
          <w:p w14:paraId="16A801E9" w14:textId="77777777" w:rsidR="00BB6A17" w:rsidRPr="00BB6A17" w:rsidRDefault="00BB6A17" w:rsidP="00BB6A17">
            <w:pPr>
              <w:widowControl/>
              <w:spacing w:before="120" w:after="120"/>
              <w:rPr>
                <w:noProof/>
              </w:rPr>
            </w:pPr>
            <w:r w:rsidRPr="00BB6A17">
              <w:t>1110, 1130, 1150, 1160</w:t>
            </w:r>
          </w:p>
        </w:tc>
      </w:tr>
      <w:tr w:rsidR="00BB6A17" w:rsidRPr="00BB6A17" w14:paraId="03410517" w14:textId="77777777" w:rsidTr="00451429">
        <w:trPr>
          <w:cantSplit/>
          <w:trHeight w:val="283"/>
        </w:trPr>
        <w:tc>
          <w:tcPr>
            <w:tcW w:w="1024" w:type="dxa"/>
            <w:tcBorders>
              <w:top w:val="single" w:sz="4" w:space="0" w:color="auto"/>
              <w:left w:val="single" w:sz="4" w:space="0" w:color="auto"/>
              <w:bottom w:val="single" w:sz="4" w:space="0" w:color="auto"/>
              <w:right w:val="single" w:sz="4" w:space="0" w:color="auto"/>
            </w:tcBorders>
          </w:tcPr>
          <w:p w14:paraId="1F047F99" w14:textId="77777777" w:rsidR="00BB6A17" w:rsidRPr="00BB6A17" w:rsidRDefault="00BB6A17" w:rsidP="00BB6A17">
            <w:pPr>
              <w:widowControl/>
              <w:spacing w:before="120" w:after="120"/>
              <w:rPr>
                <w:noProof/>
              </w:rPr>
            </w:pPr>
            <w:r w:rsidRPr="00BB6A17">
              <w:t>MB632</w:t>
            </w:r>
          </w:p>
        </w:tc>
        <w:tc>
          <w:tcPr>
            <w:tcW w:w="6181" w:type="dxa"/>
            <w:gridSpan w:val="2"/>
            <w:tcBorders>
              <w:top w:val="single" w:sz="4" w:space="0" w:color="auto"/>
              <w:left w:val="single" w:sz="4" w:space="0" w:color="auto"/>
              <w:bottom w:val="single" w:sz="4" w:space="0" w:color="auto"/>
              <w:right w:val="single" w:sz="4" w:space="0" w:color="auto"/>
            </w:tcBorders>
          </w:tcPr>
          <w:p w14:paraId="0A9FDFDC" w14:textId="77777777" w:rsidR="00BB6A17" w:rsidRPr="00BB6A17" w:rsidRDefault="00BB6A17" w:rsidP="00BB6A17">
            <w:pPr>
              <w:widowControl/>
              <w:spacing w:before="120" w:after="120"/>
              <w:rPr>
                <w:noProof/>
              </w:rPr>
            </w:pPr>
            <w:r w:rsidRPr="00BB6A17">
              <w:t>Infralitorala lersediment i Östersjön karakteriserade av rotade undervattensväxter</w:t>
            </w:r>
          </w:p>
        </w:tc>
        <w:tc>
          <w:tcPr>
            <w:tcW w:w="2110" w:type="dxa"/>
            <w:tcBorders>
              <w:top w:val="single" w:sz="4" w:space="0" w:color="auto"/>
              <w:left w:val="single" w:sz="4" w:space="0" w:color="auto"/>
              <w:bottom w:val="single" w:sz="4" w:space="0" w:color="auto"/>
              <w:right w:val="single" w:sz="4" w:space="0" w:color="auto"/>
            </w:tcBorders>
          </w:tcPr>
          <w:p w14:paraId="325BB524" w14:textId="77777777" w:rsidR="00BB6A17" w:rsidRPr="00BB6A17" w:rsidRDefault="00BB6A17" w:rsidP="00BB6A17">
            <w:pPr>
              <w:widowControl/>
              <w:spacing w:before="120" w:after="120"/>
              <w:rPr>
                <w:noProof/>
              </w:rPr>
            </w:pPr>
            <w:r w:rsidRPr="00BB6A17">
              <w:t>1130, 1150, 1160, 1650</w:t>
            </w:r>
          </w:p>
        </w:tc>
      </w:tr>
      <w:tr w:rsidR="00BB6A17" w:rsidRPr="00BB6A17" w14:paraId="04A48843" w14:textId="77777777" w:rsidTr="00451429">
        <w:trPr>
          <w:cantSplit/>
          <w:trHeight w:val="283"/>
        </w:trPr>
        <w:tc>
          <w:tcPr>
            <w:tcW w:w="720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706D031E" w14:textId="77777777" w:rsidR="00BB6A17" w:rsidRPr="00BB6A17" w:rsidRDefault="00BB6A17" w:rsidP="00BB6A17">
            <w:pPr>
              <w:widowControl/>
              <w:spacing w:before="120" w:after="120"/>
              <w:rPr>
                <w:noProof/>
              </w:rPr>
            </w:pPr>
            <w:r w:rsidRPr="00BB6A17">
              <w:t>Svarta havet</w:t>
            </w:r>
          </w:p>
        </w:tc>
        <w:tc>
          <w:tcPr>
            <w:tcW w:w="2110" w:type="dxa"/>
            <w:tcBorders>
              <w:top w:val="single" w:sz="4" w:space="0" w:color="auto"/>
              <w:left w:val="single" w:sz="4" w:space="0" w:color="auto"/>
              <w:bottom w:val="single" w:sz="4" w:space="0" w:color="auto"/>
              <w:right w:val="single" w:sz="4" w:space="0" w:color="auto"/>
            </w:tcBorders>
            <w:shd w:val="clear" w:color="auto" w:fill="D9D9D9"/>
          </w:tcPr>
          <w:p w14:paraId="211D85D9" w14:textId="77777777" w:rsidR="00BB6A17" w:rsidRPr="00BB6A17" w:rsidRDefault="00BB6A17" w:rsidP="00BB6A17">
            <w:pPr>
              <w:widowControl/>
              <w:spacing w:before="120" w:after="120"/>
              <w:rPr>
                <w:noProof/>
              </w:rPr>
            </w:pPr>
          </w:p>
        </w:tc>
      </w:tr>
      <w:tr w:rsidR="00BB6A17" w:rsidRPr="00BB6A17" w14:paraId="7A7B6A06" w14:textId="77777777" w:rsidTr="00451429">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14:paraId="370C2F2F" w14:textId="77777777" w:rsidR="00BB6A17" w:rsidRPr="00BB6A17" w:rsidRDefault="00BB6A17" w:rsidP="00BB6A17">
            <w:pPr>
              <w:widowControl/>
              <w:spacing w:before="120" w:after="120"/>
              <w:rPr>
                <w:noProof/>
              </w:rPr>
            </w:pPr>
            <w:r w:rsidRPr="00BB6A17">
              <w:t>MB546</w:t>
            </w:r>
          </w:p>
        </w:tc>
        <w:tc>
          <w:tcPr>
            <w:tcW w:w="6101" w:type="dxa"/>
            <w:tcBorders>
              <w:top w:val="single" w:sz="4" w:space="0" w:color="auto"/>
              <w:left w:val="single" w:sz="4" w:space="0" w:color="auto"/>
              <w:bottom w:val="single" w:sz="4" w:space="0" w:color="auto"/>
              <w:right w:val="single" w:sz="4" w:space="0" w:color="auto"/>
            </w:tcBorders>
            <w:hideMark/>
          </w:tcPr>
          <w:p w14:paraId="697AE46E" w14:textId="77777777" w:rsidR="00BB6A17" w:rsidRPr="00BB6A17" w:rsidRDefault="00BB6A17" w:rsidP="00BB6A17">
            <w:pPr>
              <w:widowControl/>
              <w:spacing w:before="120" w:after="120"/>
              <w:rPr>
                <w:noProof/>
              </w:rPr>
            </w:pPr>
            <w:r w:rsidRPr="00BB6A17">
              <w:t>Sjögräsängar och rhizomatösa algängar i Svarta havet på sötvattenpåverkade infralitorala leriga sandbottnar</w:t>
            </w:r>
          </w:p>
        </w:tc>
        <w:tc>
          <w:tcPr>
            <w:tcW w:w="2110" w:type="dxa"/>
            <w:tcBorders>
              <w:top w:val="single" w:sz="4" w:space="0" w:color="auto"/>
              <w:left w:val="single" w:sz="4" w:space="0" w:color="auto"/>
              <w:bottom w:val="single" w:sz="4" w:space="0" w:color="auto"/>
              <w:right w:val="single" w:sz="4" w:space="0" w:color="auto"/>
            </w:tcBorders>
          </w:tcPr>
          <w:p w14:paraId="2A9A3F4E" w14:textId="77777777" w:rsidR="00BB6A17" w:rsidRPr="00BB6A17" w:rsidRDefault="00BB6A17" w:rsidP="00BB6A17">
            <w:pPr>
              <w:widowControl/>
              <w:spacing w:before="120" w:after="120"/>
              <w:rPr>
                <w:noProof/>
              </w:rPr>
            </w:pPr>
            <w:r w:rsidRPr="00BB6A17">
              <w:t>1110, 1130, 1160</w:t>
            </w:r>
          </w:p>
        </w:tc>
      </w:tr>
      <w:tr w:rsidR="00BB6A17" w:rsidRPr="00BB6A17" w14:paraId="25C515D0" w14:textId="77777777" w:rsidTr="00451429">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14:paraId="6B9F6E73" w14:textId="77777777" w:rsidR="00BB6A17" w:rsidRPr="00BB6A17" w:rsidRDefault="00BB6A17" w:rsidP="00BB6A17">
            <w:pPr>
              <w:widowControl/>
              <w:spacing w:before="120" w:after="120"/>
              <w:rPr>
                <w:noProof/>
              </w:rPr>
            </w:pPr>
            <w:r w:rsidRPr="00BB6A17">
              <w:t>MB547</w:t>
            </w:r>
          </w:p>
        </w:tc>
        <w:tc>
          <w:tcPr>
            <w:tcW w:w="6101" w:type="dxa"/>
            <w:tcBorders>
              <w:top w:val="single" w:sz="4" w:space="0" w:color="auto"/>
              <w:left w:val="single" w:sz="4" w:space="0" w:color="auto"/>
              <w:bottom w:val="single" w:sz="4" w:space="0" w:color="auto"/>
              <w:right w:val="single" w:sz="4" w:space="0" w:color="auto"/>
            </w:tcBorders>
            <w:hideMark/>
          </w:tcPr>
          <w:p w14:paraId="5E5D1ECC" w14:textId="77777777" w:rsidR="00BB6A17" w:rsidRPr="00BB6A17" w:rsidRDefault="00BB6A17" w:rsidP="00BB6A17">
            <w:pPr>
              <w:widowControl/>
              <w:spacing w:before="120" w:after="120"/>
              <w:rPr>
                <w:noProof/>
              </w:rPr>
            </w:pPr>
            <w:r w:rsidRPr="00BB6A17">
              <w:t>Sjögräsängar i Svarta havet på måttligt exponerade övre infralitorala rena sandbottnar</w:t>
            </w:r>
          </w:p>
        </w:tc>
        <w:tc>
          <w:tcPr>
            <w:tcW w:w="2110" w:type="dxa"/>
            <w:tcBorders>
              <w:top w:val="single" w:sz="4" w:space="0" w:color="auto"/>
              <w:left w:val="single" w:sz="4" w:space="0" w:color="auto"/>
              <w:bottom w:val="single" w:sz="4" w:space="0" w:color="auto"/>
              <w:right w:val="single" w:sz="4" w:space="0" w:color="auto"/>
            </w:tcBorders>
          </w:tcPr>
          <w:p w14:paraId="35735D0A" w14:textId="77777777" w:rsidR="00BB6A17" w:rsidRPr="00BB6A17" w:rsidRDefault="00BB6A17" w:rsidP="00BB6A17">
            <w:pPr>
              <w:widowControl/>
              <w:spacing w:before="120" w:after="120"/>
              <w:rPr>
                <w:noProof/>
              </w:rPr>
            </w:pPr>
            <w:r w:rsidRPr="00BB6A17">
              <w:t>1110, 1160</w:t>
            </w:r>
          </w:p>
        </w:tc>
      </w:tr>
      <w:tr w:rsidR="00BB6A17" w:rsidRPr="00BB6A17" w14:paraId="4A95F51F" w14:textId="77777777" w:rsidTr="00451429">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14:paraId="14E2837D" w14:textId="77777777" w:rsidR="00BB6A17" w:rsidRPr="00BB6A17" w:rsidRDefault="00BB6A17" w:rsidP="00BB6A17">
            <w:pPr>
              <w:widowControl/>
              <w:spacing w:before="120" w:after="120"/>
              <w:rPr>
                <w:noProof/>
              </w:rPr>
            </w:pPr>
            <w:r w:rsidRPr="00BB6A17">
              <w:t>MB548</w:t>
            </w:r>
          </w:p>
        </w:tc>
        <w:tc>
          <w:tcPr>
            <w:tcW w:w="6101" w:type="dxa"/>
            <w:tcBorders>
              <w:top w:val="single" w:sz="4" w:space="0" w:color="auto"/>
              <w:left w:val="single" w:sz="4" w:space="0" w:color="auto"/>
              <w:bottom w:val="single" w:sz="4" w:space="0" w:color="auto"/>
              <w:right w:val="single" w:sz="4" w:space="0" w:color="auto"/>
            </w:tcBorders>
            <w:hideMark/>
          </w:tcPr>
          <w:p w14:paraId="50DB0B5B" w14:textId="77777777" w:rsidR="00BB6A17" w:rsidRPr="00BB6A17" w:rsidRDefault="00BB6A17" w:rsidP="00BB6A17">
            <w:pPr>
              <w:widowControl/>
              <w:spacing w:before="120" w:after="120"/>
              <w:rPr>
                <w:noProof/>
              </w:rPr>
            </w:pPr>
            <w:r w:rsidRPr="00BB6A17">
              <w:t>Sjögräsängar i Svarta havet på nedre infralitorala sandbottnar</w:t>
            </w:r>
          </w:p>
        </w:tc>
        <w:tc>
          <w:tcPr>
            <w:tcW w:w="2110" w:type="dxa"/>
            <w:tcBorders>
              <w:top w:val="single" w:sz="4" w:space="0" w:color="auto"/>
              <w:left w:val="single" w:sz="4" w:space="0" w:color="auto"/>
              <w:bottom w:val="single" w:sz="4" w:space="0" w:color="auto"/>
              <w:right w:val="single" w:sz="4" w:space="0" w:color="auto"/>
            </w:tcBorders>
          </w:tcPr>
          <w:p w14:paraId="7E4F7DB1" w14:textId="77777777" w:rsidR="00BB6A17" w:rsidRPr="00BB6A17" w:rsidRDefault="00BB6A17" w:rsidP="00BB6A17">
            <w:pPr>
              <w:widowControl/>
              <w:spacing w:before="120" w:after="120"/>
              <w:rPr>
                <w:noProof/>
              </w:rPr>
            </w:pPr>
            <w:r w:rsidRPr="00BB6A17">
              <w:t>1110, 1160</w:t>
            </w:r>
          </w:p>
        </w:tc>
      </w:tr>
      <w:tr w:rsidR="00BB6A17" w:rsidRPr="00BB6A17" w14:paraId="35730442" w14:textId="77777777" w:rsidTr="00451429">
        <w:trPr>
          <w:cantSplit/>
          <w:trHeight w:val="283"/>
        </w:trPr>
        <w:tc>
          <w:tcPr>
            <w:tcW w:w="720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75E98FFC" w14:textId="77777777" w:rsidR="00BB6A17" w:rsidRPr="00BB6A17" w:rsidRDefault="00BB6A17" w:rsidP="00BB6A17">
            <w:pPr>
              <w:widowControl/>
              <w:spacing w:before="120" w:after="120"/>
              <w:rPr>
                <w:noProof/>
              </w:rPr>
            </w:pPr>
            <w:r w:rsidRPr="00BB6A17">
              <w:t>Medelhavet</w:t>
            </w:r>
          </w:p>
        </w:tc>
        <w:tc>
          <w:tcPr>
            <w:tcW w:w="2110" w:type="dxa"/>
            <w:tcBorders>
              <w:top w:val="single" w:sz="4" w:space="0" w:color="auto"/>
              <w:left w:val="single" w:sz="4" w:space="0" w:color="auto"/>
              <w:bottom w:val="single" w:sz="4" w:space="0" w:color="auto"/>
              <w:right w:val="single" w:sz="4" w:space="0" w:color="auto"/>
            </w:tcBorders>
            <w:shd w:val="clear" w:color="auto" w:fill="D9D9D9"/>
          </w:tcPr>
          <w:p w14:paraId="1C459BB4" w14:textId="77777777" w:rsidR="00BB6A17" w:rsidRPr="00BB6A17" w:rsidRDefault="00BB6A17" w:rsidP="00BB6A17">
            <w:pPr>
              <w:widowControl/>
              <w:spacing w:before="120" w:after="120"/>
              <w:rPr>
                <w:noProof/>
              </w:rPr>
            </w:pPr>
          </w:p>
        </w:tc>
      </w:tr>
      <w:tr w:rsidR="00BB6A17" w:rsidRPr="00BB6A17" w14:paraId="27A87A45" w14:textId="77777777" w:rsidTr="00451429">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14:paraId="187736D7" w14:textId="77777777" w:rsidR="00BB6A17" w:rsidRPr="00BB6A17" w:rsidRDefault="00BB6A17" w:rsidP="00BB6A17">
            <w:pPr>
              <w:widowControl/>
              <w:spacing w:before="120" w:after="120"/>
              <w:rPr>
                <w:noProof/>
              </w:rPr>
            </w:pPr>
            <w:r w:rsidRPr="00BB6A17">
              <w:t>MB252</w:t>
            </w:r>
          </w:p>
        </w:tc>
        <w:tc>
          <w:tcPr>
            <w:tcW w:w="6101" w:type="dxa"/>
            <w:tcBorders>
              <w:top w:val="single" w:sz="4" w:space="0" w:color="auto"/>
              <w:left w:val="single" w:sz="4" w:space="0" w:color="auto"/>
              <w:bottom w:val="single" w:sz="4" w:space="0" w:color="auto"/>
              <w:right w:val="single" w:sz="4" w:space="0" w:color="auto"/>
            </w:tcBorders>
            <w:hideMark/>
          </w:tcPr>
          <w:p w14:paraId="307F87EF" w14:textId="77777777" w:rsidR="00BB6A17" w:rsidRPr="00BB6A17" w:rsidRDefault="00BB6A17" w:rsidP="00BB6A17">
            <w:pPr>
              <w:widowControl/>
              <w:spacing w:before="120" w:after="120"/>
              <w:rPr>
                <w:noProof/>
              </w:rPr>
            </w:pPr>
            <w:r w:rsidRPr="00BB6A17">
              <w:t xml:space="preserve">Biocenos av </w:t>
            </w:r>
            <w:r w:rsidRPr="00BB6A17">
              <w:rPr>
                <w:i/>
                <w:iCs/>
              </w:rPr>
              <w:t>Posidonia oceanica</w:t>
            </w:r>
          </w:p>
        </w:tc>
        <w:tc>
          <w:tcPr>
            <w:tcW w:w="2110" w:type="dxa"/>
            <w:tcBorders>
              <w:top w:val="single" w:sz="4" w:space="0" w:color="auto"/>
              <w:left w:val="single" w:sz="4" w:space="0" w:color="auto"/>
              <w:bottom w:val="single" w:sz="4" w:space="0" w:color="auto"/>
              <w:right w:val="single" w:sz="4" w:space="0" w:color="auto"/>
            </w:tcBorders>
          </w:tcPr>
          <w:p w14:paraId="278EADA6" w14:textId="77777777" w:rsidR="00BB6A17" w:rsidRPr="00BB6A17" w:rsidRDefault="00BB6A17" w:rsidP="00BB6A17">
            <w:pPr>
              <w:widowControl/>
              <w:spacing w:before="120" w:after="120"/>
              <w:rPr>
                <w:noProof/>
              </w:rPr>
            </w:pPr>
            <w:r w:rsidRPr="00BB6A17">
              <w:t>1120</w:t>
            </w:r>
          </w:p>
        </w:tc>
      </w:tr>
      <w:tr w:rsidR="00BB6A17" w:rsidRPr="00BB6A17" w14:paraId="2AB10466" w14:textId="77777777" w:rsidTr="00451429">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14:paraId="05676F0E" w14:textId="77777777" w:rsidR="00BB6A17" w:rsidRPr="00BB6A17" w:rsidRDefault="00BB6A17" w:rsidP="00BB6A17">
            <w:pPr>
              <w:widowControl/>
              <w:spacing w:before="120" w:after="120"/>
              <w:rPr>
                <w:noProof/>
              </w:rPr>
            </w:pPr>
            <w:r w:rsidRPr="00BB6A17">
              <w:t>MB2521</w:t>
            </w:r>
          </w:p>
        </w:tc>
        <w:tc>
          <w:tcPr>
            <w:tcW w:w="6101" w:type="dxa"/>
            <w:tcBorders>
              <w:top w:val="single" w:sz="4" w:space="0" w:color="auto"/>
              <w:left w:val="single" w:sz="4" w:space="0" w:color="auto"/>
              <w:bottom w:val="single" w:sz="4" w:space="0" w:color="auto"/>
              <w:right w:val="single" w:sz="4" w:space="0" w:color="auto"/>
            </w:tcBorders>
            <w:hideMark/>
          </w:tcPr>
          <w:p w14:paraId="6C1C1239" w14:textId="77777777" w:rsidR="00BB6A17" w:rsidRPr="00BB6A17" w:rsidRDefault="00BB6A17" w:rsidP="00BB6A17">
            <w:pPr>
              <w:widowControl/>
              <w:spacing w:before="120" w:after="120"/>
              <w:rPr>
                <w:noProof/>
              </w:rPr>
            </w:pPr>
            <w:r w:rsidRPr="00BB6A17">
              <w:t xml:space="preserve">Ekomorfos av randiga </w:t>
            </w:r>
            <w:r w:rsidRPr="00BB6A17">
              <w:rPr>
                <w:i/>
                <w:iCs/>
              </w:rPr>
              <w:t>Posidonia oceanica</w:t>
            </w:r>
            <w:r w:rsidRPr="00BB6A17">
              <w:t>-ängar</w:t>
            </w:r>
          </w:p>
        </w:tc>
        <w:tc>
          <w:tcPr>
            <w:tcW w:w="2110" w:type="dxa"/>
            <w:tcBorders>
              <w:top w:val="single" w:sz="4" w:space="0" w:color="auto"/>
              <w:left w:val="single" w:sz="4" w:space="0" w:color="auto"/>
              <w:bottom w:val="single" w:sz="4" w:space="0" w:color="auto"/>
              <w:right w:val="single" w:sz="4" w:space="0" w:color="auto"/>
            </w:tcBorders>
          </w:tcPr>
          <w:p w14:paraId="0BF40002" w14:textId="77777777" w:rsidR="00BB6A17" w:rsidRPr="00BB6A17" w:rsidRDefault="00BB6A17" w:rsidP="00BB6A17">
            <w:pPr>
              <w:widowControl/>
              <w:spacing w:before="120" w:after="120"/>
              <w:rPr>
                <w:noProof/>
              </w:rPr>
            </w:pPr>
            <w:r w:rsidRPr="00BB6A17">
              <w:t>1120, 1130, 1160</w:t>
            </w:r>
          </w:p>
        </w:tc>
      </w:tr>
      <w:tr w:rsidR="00BB6A17" w:rsidRPr="00BB6A17" w14:paraId="259981D1" w14:textId="77777777" w:rsidTr="00451429">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64029551" w14:textId="77777777" w:rsidR="00BB6A17" w:rsidRPr="00BB6A17" w:rsidRDefault="00BB6A17" w:rsidP="00BB6A17">
            <w:pPr>
              <w:widowControl/>
              <w:spacing w:before="120" w:after="120"/>
              <w:rPr>
                <w:noProof/>
              </w:rPr>
            </w:pPr>
            <w:r w:rsidRPr="00BB6A17">
              <w:t>MB2522</w:t>
            </w:r>
          </w:p>
        </w:tc>
        <w:tc>
          <w:tcPr>
            <w:tcW w:w="6101" w:type="dxa"/>
            <w:tcBorders>
              <w:top w:val="single" w:sz="4" w:space="0" w:color="auto"/>
              <w:left w:val="single" w:sz="4" w:space="0" w:color="auto"/>
              <w:bottom w:val="single" w:sz="4" w:space="0" w:color="auto"/>
              <w:right w:val="single" w:sz="4" w:space="0" w:color="auto"/>
            </w:tcBorders>
          </w:tcPr>
          <w:p w14:paraId="52274394" w14:textId="77777777" w:rsidR="00BB6A17" w:rsidRPr="00BB6A17" w:rsidRDefault="00BB6A17" w:rsidP="00BB6A17">
            <w:pPr>
              <w:widowControl/>
              <w:spacing w:before="120" w:after="120"/>
              <w:rPr>
                <w:noProof/>
              </w:rPr>
            </w:pPr>
            <w:r w:rsidRPr="00BB6A17">
              <w:t xml:space="preserve">Ekomorfos av ”barriärrev”-lika </w:t>
            </w:r>
            <w:r w:rsidRPr="00BB6A17">
              <w:rPr>
                <w:i/>
                <w:iCs/>
              </w:rPr>
              <w:t>Posidonia oceanica</w:t>
            </w:r>
            <w:r w:rsidRPr="00BB6A17">
              <w:t>-ängar</w:t>
            </w:r>
          </w:p>
        </w:tc>
        <w:tc>
          <w:tcPr>
            <w:tcW w:w="2110" w:type="dxa"/>
            <w:tcBorders>
              <w:top w:val="single" w:sz="4" w:space="0" w:color="auto"/>
              <w:left w:val="single" w:sz="4" w:space="0" w:color="auto"/>
              <w:bottom w:val="single" w:sz="4" w:space="0" w:color="auto"/>
              <w:right w:val="single" w:sz="4" w:space="0" w:color="auto"/>
            </w:tcBorders>
          </w:tcPr>
          <w:p w14:paraId="475867F8" w14:textId="77777777" w:rsidR="00BB6A17" w:rsidRPr="00BB6A17" w:rsidRDefault="00BB6A17" w:rsidP="00BB6A17">
            <w:pPr>
              <w:widowControl/>
              <w:spacing w:before="120" w:after="120"/>
              <w:rPr>
                <w:noProof/>
              </w:rPr>
            </w:pPr>
            <w:r w:rsidRPr="00BB6A17">
              <w:t>1120, 1130, 1160</w:t>
            </w:r>
          </w:p>
        </w:tc>
      </w:tr>
      <w:tr w:rsidR="00BB6A17" w:rsidRPr="00BB6A17" w14:paraId="51EE09CE" w14:textId="77777777" w:rsidTr="00451429">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0D15F7E9" w14:textId="77777777" w:rsidR="00BB6A17" w:rsidRPr="00BB6A17" w:rsidRDefault="00BB6A17" w:rsidP="00BB6A17">
            <w:pPr>
              <w:widowControl/>
              <w:spacing w:before="120" w:after="120"/>
              <w:rPr>
                <w:noProof/>
              </w:rPr>
            </w:pPr>
            <w:r w:rsidRPr="00BB6A17">
              <w:t>MB2523</w:t>
            </w:r>
          </w:p>
        </w:tc>
        <w:tc>
          <w:tcPr>
            <w:tcW w:w="6101" w:type="dxa"/>
            <w:tcBorders>
              <w:top w:val="single" w:sz="4" w:space="0" w:color="auto"/>
              <w:left w:val="single" w:sz="4" w:space="0" w:color="auto"/>
              <w:bottom w:val="single" w:sz="4" w:space="0" w:color="auto"/>
              <w:right w:val="single" w:sz="4" w:space="0" w:color="auto"/>
            </w:tcBorders>
          </w:tcPr>
          <w:p w14:paraId="1ED455FA" w14:textId="77777777" w:rsidR="00BB6A17" w:rsidRPr="00BB6A17" w:rsidRDefault="00BB6A17" w:rsidP="00BB6A17">
            <w:pPr>
              <w:widowControl/>
              <w:spacing w:before="120" w:after="120"/>
              <w:rPr>
                <w:noProof/>
              </w:rPr>
            </w:pPr>
            <w:r w:rsidRPr="00BB6A17">
              <w:t xml:space="preserve">Facies av döda ”mattor” av </w:t>
            </w:r>
            <w:r w:rsidRPr="00BB6A17">
              <w:rPr>
                <w:i/>
                <w:iCs/>
              </w:rPr>
              <w:t>Posidonia oceanica</w:t>
            </w:r>
            <w:r w:rsidRPr="00BB6A17">
              <w:t xml:space="preserve"> utan mycket epiflora</w:t>
            </w:r>
          </w:p>
        </w:tc>
        <w:tc>
          <w:tcPr>
            <w:tcW w:w="2110" w:type="dxa"/>
            <w:tcBorders>
              <w:top w:val="single" w:sz="4" w:space="0" w:color="auto"/>
              <w:left w:val="single" w:sz="4" w:space="0" w:color="auto"/>
              <w:bottom w:val="single" w:sz="4" w:space="0" w:color="auto"/>
              <w:right w:val="single" w:sz="4" w:space="0" w:color="auto"/>
            </w:tcBorders>
          </w:tcPr>
          <w:p w14:paraId="52F3115D" w14:textId="77777777" w:rsidR="00BB6A17" w:rsidRPr="00BB6A17" w:rsidRDefault="00BB6A17" w:rsidP="00BB6A17">
            <w:pPr>
              <w:widowControl/>
              <w:spacing w:before="120" w:after="120"/>
              <w:rPr>
                <w:noProof/>
              </w:rPr>
            </w:pPr>
            <w:r w:rsidRPr="00BB6A17">
              <w:t>1120, 1130, 1160</w:t>
            </w:r>
          </w:p>
        </w:tc>
      </w:tr>
      <w:tr w:rsidR="00BB6A17" w:rsidRPr="00BB6A17" w14:paraId="06AC65CA" w14:textId="77777777" w:rsidTr="00451429">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33FB08B1" w14:textId="77777777" w:rsidR="00BB6A17" w:rsidRPr="00BB6A17" w:rsidRDefault="00BB6A17" w:rsidP="00BB6A17">
            <w:pPr>
              <w:widowControl/>
              <w:spacing w:before="120" w:after="120"/>
              <w:rPr>
                <w:noProof/>
              </w:rPr>
            </w:pPr>
            <w:r w:rsidRPr="00BB6A17">
              <w:t>MB2524</w:t>
            </w:r>
          </w:p>
        </w:tc>
        <w:tc>
          <w:tcPr>
            <w:tcW w:w="6101" w:type="dxa"/>
            <w:tcBorders>
              <w:top w:val="single" w:sz="4" w:space="0" w:color="auto"/>
              <w:left w:val="single" w:sz="4" w:space="0" w:color="auto"/>
              <w:bottom w:val="single" w:sz="4" w:space="0" w:color="auto"/>
              <w:right w:val="single" w:sz="4" w:space="0" w:color="auto"/>
            </w:tcBorders>
          </w:tcPr>
          <w:p w14:paraId="40893482" w14:textId="77777777" w:rsidR="00BB6A17" w:rsidRPr="00BB6A17" w:rsidRDefault="00BB6A17" w:rsidP="00BB6A17">
            <w:pPr>
              <w:widowControl/>
              <w:spacing w:before="120" w:after="120"/>
              <w:rPr>
                <w:noProof/>
              </w:rPr>
            </w:pPr>
            <w:r w:rsidRPr="00BB6A17">
              <w:t xml:space="preserve">Association med </w:t>
            </w:r>
            <w:r w:rsidRPr="00BB6A17">
              <w:rPr>
                <w:i/>
                <w:iCs/>
              </w:rPr>
              <w:t>Caulerpa prolifera</w:t>
            </w:r>
            <w:r w:rsidRPr="00BB6A17">
              <w:t xml:space="preserve"> på </w:t>
            </w:r>
            <w:r w:rsidRPr="00BB6A17">
              <w:rPr>
                <w:i/>
                <w:iCs/>
              </w:rPr>
              <w:t>Posidonia</w:t>
            </w:r>
            <w:r w:rsidRPr="00BB6A17">
              <w:t>-bäddar</w:t>
            </w:r>
          </w:p>
        </w:tc>
        <w:tc>
          <w:tcPr>
            <w:tcW w:w="2110" w:type="dxa"/>
            <w:tcBorders>
              <w:top w:val="single" w:sz="4" w:space="0" w:color="auto"/>
              <w:left w:val="single" w:sz="4" w:space="0" w:color="auto"/>
              <w:bottom w:val="single" w:sz="4" w:space="0" w:color="auto"/>
              <w:right w:val="single" w:sz="4" w:space="0" w:color="auto"/>
            </w:tcBorders>
          </w:tcPr>
          <w:p w14:paraId="6AB040A2" w14:textId="77777777" w:rsidR="00BB6A17" w:rsidRPr="00BB6A17" w:rsidRDefault="00BB6A17" w:rsidP="00BB6A17">
            <w:pPr>
              <w:widowControl/>
              <w:spacing w:before="120" w:after="120"/>
              <w:rPr>
                <w:noProof/>
              </w:rPr>
            </w:pPr>
            <w:r w:rsidRPr="00BB6A17">
              <w:t>1120, 1130, 1160</w:t>
            </w:r>
          </w:p>
        </w:tc>
      </w:tr>
      <w:tr w:rsidR="00BB6A17" w:rsidRPr="00BB6A17" w14:paraId="374FAB4B" w14:textId="77777777" w:rsidTr="00451429">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1EC9AF2E" w14:textId="77777777" w:rsidR="00BB6A17" w:rsidRPr="00BB6A17" w:rsidRDefault="00BB6A17" w:rsidP="00BB6A17">
            <w:pPr>
              <w:widowControl/>
              <w:spacing w:before="120" w:after="120"/>
              <w:rPr>
                <w:noProof/>
              </w:rPr>
            </w:pPr>
            <w:r w:rsidRPr="00BB6A17">
              <w:lastRenderedPageBreak/>
              <w:t>MB5521</w:t>
            </w:r>
          </w:p>
        </w:tc>
        <w:tc>
          <w:tcPr>
            <w:tcW w:w="6101" w:type="dxa"/>
            <w:tcBorders>
              <w:top w:val="single" w:sz="4" w:space="0" w:color="auto"/>
              <w:left w:val="single" w:sz="4" w:space="0" w:color="auto"/>
              <w:bottom w:val="single" w:sz="4" w:space="0" w:color="auto"/>
              <w:right w:val="single" w:sz="4" w:space="0" w:color="auto"/>
            </w:tcBorders>
          </w:tcPr>
          <w:p w14:paraId="3A52456A" w14:textId="77777777" w:rsidR="00BB6A17" w:rsidRPr="00BB6A17" w:rsidRDefault="00BB6A17" w:rsidP="00BB6A17">
            <w:pPr>
              <w:widowControl/>
              <w:spacing w:before="120" w:after="120"/>
              <w:rPr>
                <w:noProof/>
              </w:rPr>
            </w:pPr>
            <w:r w:rsidRPr="00BB6A17">
              <w:t xml:space="preserve">Association med </w:t>
            </w:r>
            <w:r w:rsidRPr="00BB6A17">
              <w:rPr>
                <w:i/>
                <w:iCs/>
              </w:rPr>
              <w:t>Cymodocea nodosa</w:t>
            </w:r>
            <w:r w:rsidRPr="00BB6A17">
              <w:t xml:space="preserve"> på väl sorterade fina sandbottnar</w:t>
            </w:r>
          </w:p>
        </w:tc>
        <w:tc>
          <w:tcPr>
            <w:tcW w:w="2110" w:type="dxa"/>
            <w:tcBorders>
              <w:top w:val="single" w:sz="4" w:space="0" w:color="auto"/>
              <w:left w:val="single" w:sz="4" w:space="0" w:color="auto"/>
              <w:bottom w:val="single" w:sz="4" w:space="0" w:color="auto"/>
              <w:right w:val="single" w:sz="4" w:space="0" w:color="auto"/>
            </w:tcBorders>
          </w:tcPr>
          <w:p w14:paraId="013DB4D9" w14:textId="77777777" w:rsidR="00BB6A17" w:rsidRPr="00BB6A17" w:rsidRDefault="00BB6A17" w:rsidP="00BB6A17">
            <w:pPr>
              <w:widowControl/>
              <w:spacing w:before="120" w:after="120"/>
              <w:rPr>
                <w:noProof/>
              </w:rPr>
            </w:pPr>
            <w:r w:rsidRPr="00BB6A17">
              <w:t>1110, 1130, 1160</w:t>
            </w:r>
          </w:p>
        </w:tc>
      </w:tr>
      <w:tr w:rsidR="00BB6A17" w:rsidRPr="00BB6A17" w14:paraId="7F543F43" w14:textId="77777777" w:rsidTr="00451429">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066B3A83" w14:textId="77777777" w:rsidR="00BB6A17" w:rsidRPr="00BB6A17" w:rsidRDefault="00BB6A17" w:rsidP="00BB6A17">
            <w:pPr>
              <w:widowControl/>
              <w:spacing w:before="120" w:after="120"/>
              <w:rPr>
                <w:noProof/>
              </w:rPr>
            </w:pPr>
            <w:r w:rsidRPr="00BB6A17">
              <w:t>MB5534</w:t>
            </w:r>
          </w:p>
        </w:tc>
        <w:tc>
          <w:tcPr>
            <w:tcW w:w="6101" w:type="dxa"/>
            <w:tcBorders>
              <w:top w:val="single" w:sz="4" w:space="0" w:color="auto"/>
              <w:left w:val="single" w:sz="4" w:space="0" w:color="auto"/>
              <w:bottom w:val="single" w:sz="4" w:space="0" w:color="auto"/>
              <w:right w:val="single" w:sz="4" w:space="0" w:color="auto"/>
            </w:tcBorders>
          </w:tcPr>
          <w:p w14:paraId="5AB05F7F" w14:textId="77777777" w:rsidR="00BB6A17" w:rsidRPr="00BB6A17" w:rsidRDefault="00BB6A17" w:rsidP="00BB6A17">
            <w:pPr>
              <w:widowControl/>
              <w:spacing w:before="120" w:after="120"/>
              <w:rPr>
                <w:noProof/>
              </w:rPr>
            </w:pPr>
            <w:r w:rsidRPr="00BB6A17">
              <w:t xml:space="preserve">Association med </w:t>
            </w:r>
            <w:r w:rsidRPr="00BB6A17">
              <w:rPr>
                <w:i/>
                <w:iCs/>
              </w:rPr>
              <w:t>Cymodocea nodosa</w:t>
            </w:r>
            <w:r w:rsidRPr="00BB6A17">
              <w:t xml:space="preserve"> på ytliga leriga sandbottnar i skyddade vatten</w:t>
            </w:r>
          </w:p>
        </w:tc>
        <w:tc>
          <w:tcPr>
            <w:tcW w:w="2110" w:type="dxa"/>
            <w:tcBorders>
              <w:top w:val="single" w:sz="4" w:space="0" w:color="auto"/>
              <w:left w:val="single" w:sz="4" w:space="0" w:color="auto"/>
              <w:bottom w:val="single" w:sz="4" w:space="0" w:color="auto"/>
              <w:right w:val="single" w:sz="4" w:space="0" w:color="auto"/>
            </w:tcBorders>
          </w:tcPr>
          <w:p w14:paraId="3B4C75E9" w14:textId="77777777" w:rsidR="00BB6A17" w:rsidRPr="00BB6A17" w:rsidRDefault="00BB6A17" w:rsidP="00BB6A17">
            <w:pPr>
              <w:widowControl/>
              <w:spacing w:before="120" w:after="120"/>
              <w:rPr>
                <w:noProof/>
              </w:rPr>
            </w:pPr>
            <w:r w:rsidRPr="00BB6A17">
              <w:t>1110, 1130, 1160</w:t>
            </w:r>
          </w:p>
        </w:tc>
      </w:tr>
      <w:tr w:rsidR="00BB6A17" w:rsidRPr="00BB6A17" w14:paraId="51B68332" w14:textId="77777777" w:rsidTr="00451429">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5E0BE274" w14:textId="77777777" w:rsidR="00BB6A17" w:rsidRPr="00BB6A17" w:rsidRDefault="00BB6A17" w:rsidP="00BB6A17">
            <w:pPr>
              <w:widowControl/>
              <w:spacing w:before="120" w:after="120"/>
              <w:rPr>
                <w:noProof/>
              </w:rPr>
            </w:pPr>
            <w:r w:rsidRPr="00BB6A17">
              <w:t>MB5535</w:t>
            </w:r>
          </w:p>
        </w:tc>
        <w:tc>
          <w:tcPr>
            <w:tcW w:w="6101" w:type="dxa"/>
            <w:tcBorders>
              <w:top w:val="single" w:sz="4" w:space="0" w:color="auto"/>
              <w:left w:val="single" w:sz="4" w:space="0" w:color="auto"/>
              <w:bottom w:val="single" w:sz="4" w:space="0" w:color="auto"/>
              <w:right w:val="single" w:sz="4" w:space="0" w:color="auto"/>
            </w:tcBorders>
          </w:tcPr>
          <w:p w14:paraId="08FB5263" w14:textId="77777777" w:rsidR="00BB6A17" w:rsidRPr="00BB6A17" w:rsidRDefault="00BB6A17" w:rsidP="00BB6A17">
            <w:pPr>
              <w:widowControl/>
              <w:spacing w:before="120" w:after="120"/>
              <w:rPr>
                <w:noProof/>
              </w:rPr>
            </w:pPr>
            <w:r w:rsidRPr="00BB6A17">
              <w:t xml:space="preserve">Association med </w:t>
            </w:r>
            <w:r w:rsidRPr="00BB6A17">
              <w:rPr>
                <w:i/>
                <w:iCs/>
              </w:rPr>
              <w:t>Zostera noltei</w:t>
            </w:r>
            <w:r w:rsidRPr="00BB6A17">
              <w:t xml:space="preserve"> på ytliga leriga sandbottnar i skyddade vatten</w:t>
            </w:r>
          </w:p>
        </w:tc>
        <w:tc>
          <w:tcPr>
            <w:tcW w:w="2110" w:type="dxa"/>
            <w:tcBorders>
              <w:top w:val="single" w:sz="4" w:space="0" w:color="auto"/>
              <w:left w:val="single" w:sz="4" w:space="0" w:color="auto"/>
              <w:bottom w:val="single" w:sz="4" w:space="0" w:color="auto"/>
              <w:right w:val="single" w:sz="4" w:space="0" w:color="auto"/>
            </w:tcBorders>
          </w:tcPr>
          <w:p w14:paraId="2C945611" w14:textId="77777777" w:rsidR="00BB6A17" w:rsidRPr="00BB6A17" w:rsidRDefault="00BB6A17" w:rsidP="00BB6A17">
            <w:pPr>
              <w:widowControl/>
              <w:spacing w:before="120" w:after="120"/>
              <w:rPr>
                <w:noProof/>
              </w:rPr>
            </w:pPr>
            <w:r w:rsidRPr="00BB6A17">
              <w:t>1110, 1130, 1160</w:t>
            </w:r>
          </w:p>
        </w:tc>
      </w:tr>
      <w:tr w:rsidR="00BB6A17" w:rsidRPr="00BB6A17" w14:paraId="5DBD5658" w14:textId="77777777" w:rsidTr="00451429">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61D3F7C5" w14:textId="77777777" w:rsidR="00BB6A17" w:rsidRPr="00BB6A17" w:rsidRDefault="00BB6A17" w:rsidP="00BB6A17">
            <w:pPr>
              <w:widowControl/>
              <w:spacing w:before="120" w:after="120"/>
              <w:rPr>
                <w:noProof/>
              </w:rPr>
            </w:pPr>
            <w:r w:rsidRPr="00BB6A17">
              <w:t>MB5541</w:t>
            </w:r>
          </w:p>
        </w:tc>
        <w:tc>
          <w:tcPr>
            <w:tcW w:w="6101" w:type="dxa"/>
            <w:tcBorders>
              <w:top w:val="single" w:sz="4" w:space="0" w:color="auto"/>
              <w:left w:val="single" w:sz="4" w:space="0" w:color="auto"/>
              <w:bottom w:val="single" w:sz="4" w:space="0" w:color="auto"/>
              <w:right w:val="single" w:sz="4" w:space="0" w:color="auto"/>
            </w:tcBorders>
          </w:tcPr>
          <w:p w14:paraId="1BD51BE8" w14:textId="77777777" w:rsidR="00BB6A17" w:rsidRPr="00BB6A17" w:rsidRDefault="00BB6A17" w:rsidP="00BB6A17">
            <w:pPr>
              <w:widowControl/>
              <w:spacing w:before="120" w:after="120"/>
              <w:rPr>
                <w:noProof/>
              </w:rPr>
            </w:pPr>
            <w:r w:rsidRPr="00BB6A17">
              <w:t xml:space="preserve">Association med </w:t>
            </w:r>
            <w:r w:rsidRPr="00BB6A17">
              <w:rPr>
                <w:i/>
                <w:iCs/>
              </w:rPr>
              <w:t>Ruppia cirrhosa</w:t>
            </w:r>
            <w:r w:rsidRPr="00BB6A17">
              <w:t xml:space="preserve"> och/eller </w:t>
            </w:r>
            <w:r w:rsidRPr="00BB6A17">
              <w:rPr>
                <w:i/>
                <w:iCs/>
              </w:rPr>
              <w:t>Ruppia maritima</w:t>
            </w:r>
            <w:r w:rsidRPr="00BB6A17">
              <w:t xml:space="preserve"> på sandbottnar</w:t>
            </w:r>
          </w:p>
        </w:tc>
        <w:tc>
          <w:tcPr>
            <w:tcW w:w="2110" w:type="dxa"/>
            <w:tcBorders>
              <w:top w:val="single" w:sz="4" w:space="0" w:color="auto"/>
              <w:left w:val="single" w:sz="4" w:space="0" w:color="auto"/>
              <w:bottom w:val="single" w:sz="4" w:space="0" w:color="auto"/>
              <w:right w:val="single" w:sz="4" w:space="0" w:color="auto"/>
            </w:tcBorders>
          </w:tcPr>
          <w:p w14:paraId="599C56DE" w14:textId="77777777" w:rsidR="00BB6A17" w:rsidRPr="00BB6A17" w:rsidRDefault="00BB6A17" w:rsidP="00BB6A17">
            <w:pPr>
              <w:widowControl/>
              <w:spacing w:before="120" w:after="120"/>
              <w:rPr>
                <w:noProof/>
              </w:rPr>
            </w:pPr>
            <w:r w:rsidRPr="00BB6A17">
              <w:t>1110, 1130, 1160</w:t>
            </w:r>
          </w:p>
        </w:tc>
      </w:tr>
      <w:tr w:rsidR="00BB6A17" w:rsidRPr="00BB6A17" w14:paraId="3EBE1F7E" w14:textId="77777777" w:rsidTr="00451429">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43A643B0" w14:textId="77777777" w:rsidR="00BB6A17" w:rsidRPr="00BB6A17" w:rsidRDefault="00BB6A17" w:rsidP="00BB6A17">
            <w:pPr>
              <w:widowControl/>
              <w:spacing w:before="120" w:after="120"/>
              <w:rPr>
                <w:noProof/>
              </w:rPr>
            </w:pPr>
            <w:r w:rsidRPr="00BB6A17">
              <w:t>MB5544</w:t>
            </w:r>
          </w:p>
        </w:tc>
        <w:tc>
          <w:tcPr>
            <w:tcW w:w="6101" w:type="dxa"/>
            <w:tcBorders>
              <w:top w:val="single" w:sz="4" w:space="0" w:color="auto"/>
              <w:left w:val="single" w:sz="4" w:space="0" w:color="auto"/>
              <w:bottom w:val="single" w:sz="4" w:space="0" w:color="auto"/>
              <w:right w:val="single" w:sz="4" w:space="0" w:color="auto"/>
            </w:tcBorders>
          </w:tcPr>
          <w:p w14:paraId="5C7F88FC" w14:textId="77777777" w:rsidR="00BB6A17" w:rsidRPr="00BB6A17" w:rsidRDefault="00BB6A17" w:rsidP="00BB6A17">
            <w:pPr>
              <w:widowControl/>
              <w:spacing w:before="120" w:after="120"/>
              <w:rPr>
                <w:noProof/>
              </w:rPr>
            </w:pPr>
            <w:r w:rsidRPr="00BB6A17">
              <w:t xml:space="preserve">Association med </w:t>
            </w:r>
            <w:r w:rsidRPr="00BB6A17">
              <w:rPr>
                <w:i/>
                <w:iCs/>
              </w:rPr>
              <w:t>Zostera noltei</w:t>
            </w:r>
            <w:r w:rsidRPr="00BB6A17">
              <w:t xml:space="preserve"> i euryhalin och eurytermal miljö på sandbottnar</w:t>
            </w:r>
          </w:p>
        </w:tc>
        <w:tc>
          <w:tcPr>
            <w:tcW w:w="2110" w:type="dxa"/>
            <w:tcBorders>
              <w:top w:val="single" w:sz="4" w:space="0" w:color="auto"/>
              <w:left w:val="single" w:sz="4" w:space="0" w:color="auto"/>
              <w:bottom w:val="single" w:sz="4" w:space="0" w:color="auto"/>
              <w:right w:val="single" w:sz="4" w:space="0" w:color="auto"/>
            </w:tcBorders>
          </w:tcPr>
          <w:p w14:paraId="23B7016B" w14:textId="77777777" w:rsidR="00BB6A17" w:rsidRPr="00BB6A17" w:rsidRDefault="00BB6A17" w:rsidP="00BB6A17">
            <w:pPr>
              <w:widowControl/>
              <w:spacing w:before="120" w:after="120"/>
              <w:rPr>
                <w:noProof/>
              </w:rPr>
            </w:pPr>
            <w:r w:rsidRPr="00BB6A17">
              <w:t>1110, 1130, 1160</w:t>
            </w:r>
          </w:p>
        </w:tc>
      </w:tr>
      <w:tr w:rsidR="00BB6A17" w:rsidRPr="00BB6A17" w14:paraId="24DECB9E" w14:textId="77777777" w:rsidTr="00451429">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1ECAF267" w14:textId="77777777" w:rsidR="00BB6A17" w:rsidRPr="00BB6A17" w:rsidRDefault="00BB6A17" w:rsidP="00BB6A17">
            <w:pPr>
              <w:widowControl/>
              <w:spacing w:before="120" w:after="120"/>
              <w:rPr>
                <w:noProof/>
              </w:rPr>
            </w:pPr>
            <w:r w:rsidRPr="00BB6A17">
              <w:t>MB5545</w:t>
            </w:r>
          </w:p>
        </w:tc>
        <w:tc>
          <w:tcPr>
            <w:tcW w:w="6101" w:type="dxa"/>
            <w:tcBorders>
              <w:top w:val="single" w:sz="4" w:space="0" w:color="auto"/>
              <w:left w:val="single" w:sz="4" w:space="0" w:color="auto"/>
              <w:bottom w:val="single" w:sz="4" w:space="0" w:color="auto"/>
              <w:right w:val="single" w:sz="4" w:space="0" w:color="auto"/>
            </w:tcBorders>
          </w:tcPr>
          <w:p w14:paraId="6AC213C9" w14:textId="77777777" w:rsidR="00BB6A17" w:rsidRPr="00BB6A17" w:rsidRDefault="00BB6A17" w:rsidP="00BB6A17">
            <w:pPr>
              <w:widowControl/>
              <w:spacing w:before="120" w:after="120"/>
              <w:rPr>
                <w:noProof/>
              </w:rPr>
            </w:pPr>
            <w:r w:rsidRPr="00BB6A17">
              <w:t xml:space="preserve">Association med </w:t>
            </w:r>
            <w:r w:rsidRPr="00BB6A17">
              <w:rPr>
                <w:i/>
                <w:iCs/>
              </w:rPr>
              <w:t>Zostera marina</w:t>
            </w:r>
            <w:r w:rsidRPr="00BB6A17">
              <w:t xml:space="preserve"> i euryhalin och eurytermal miljö</w:t>
            </w:r>
          </w:p>
        </w:tc>
        <w:tc>
          <w:tcPr>
            <w:tcW w:w="2110" w:type="dxa"/>
            <w:tcBorders>
              <w:top w:val="single" w:sz="4" w:space="0" w:color="auto"/>
              <w:left w:val="single" w:sz="4" w:space="0" w:color="auto"/>
              <w:bottom w:val="single" w:sz="4" w:space="0" w:color="auto"/>
              <w:right w:val="single" w:sz="4" w:space="0" w:color="auto"/>
            </w:tcBorders>
          </w:tcPr>
          <w:p w14:paraId="327DF2F7" w14:textId="77777777" w:rsidR="00BB6A17" w:rsidRPr="00BB6A17" w:rsidRDefault="00BB6A17" w:rsidP="00BB6A17">
            <w:pPr>
              <w:widowControl/>
              <w:spacing w:before="120" w:after="120"/>
              <w:rPr>
                <w:noProof/>
              </w:rPr>
            </w:pPr>
            <w:r w:rsidRPr="00BB6A17">
              <w:t>1110, 1130, 1160</w:t>
            </w:r>
          </w:p>
        </w:tc>
      </w:tr>
    </w:tbl>
    <w:p w14:paraId="123636BB" w14:textId="77777777" w:rsidR="00BB6A17" w:rsidRPr="00BB6A17" w:rsidRDefault="00BB6A17" w:rsidP="00BB6A17">
      <w:pPr>
        <w:keepNext/>
        <w:widowControl/>
        <w:tabs>
          <w:tab w:val="left" w:pos="851"/>
        </w:tabs>
        <w:suppressAutoHyphens/>
        <w:spacing w:before="120" w:after="120"/>
        <w:jc w:val="both"/>
        <w:outlineLvl w:val="1"/>
        <w:rPr>
          <w:b/>
          <w:bCs/>
          <w:noProof/>
          <w:szCs w:val="26"/>
        </w:rPr>
      </w:pPr>
      <w:r w:rsidRPr="00BB6A17">
        <w:rPr>
          <w:b/>
        </w:rPr>
        <w:t>2.</w:t>
      </w:r>
      <w:r w:rsidRPr="00BB6A17">
        <w:rPr>
          <w:b/>
        </w:rPr>
        <w:tab/>
        <w:t>Grupp 2: Makroalgskogar</w:t>
      </w:r>
    </w:p>
    <w:tbl>
      <w:tblPr>
        <w:tblStyle w:val="TableGrid2"/>
        <w:tblW w:w="9634" w:type="dxa"/>
        <w:tblLook w:val="04A0" w:firstRow="1" w:lastRow="0" w:firstColumn="1" w:lastColumn="0" w:noHBand="0" w:noVBand="1"/>
      </w:tblPr>
      <w:tblGrid>
        <w:gridCol w:w="1096"/>
        <w:gridCol w:w="80"/>
        <w:gridCol w:w="6040"/>
        <w:gridCol w:w="2418"/>
      </w:tblGrid>
      <w:tr w:rsidR="00BB6A17" w:rsidRPr="00BB6A17" w14:paraId="16F80C1F"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44DE5E9A" w14:textId="77777777" w:rsidR="00BB6A17" w:rsidRPr="00BB6A17" w:rsidRDefault="00BB6A17" w:rsidP="00BB6A17">
            <w:pPr>
              <w:widowControl/>
              <w:spacing w:before="120" w:after="120"/>
              <w:rPr>
                <w:noProof/>
              </w:rPr>
            </w:pPr>
            <w:r w:rsidRPr="00BB6A17">
              <w:t>EUNIS-kod</w:t>
            </w:r>
          </w:p>
        </w:tc>
        <w:tc>
          <w:tcPr>
            <w:tcW w:w="6120" w:type="dxa"/>
            <w:gridSpan w:val="2"/>
            <w:tcBorders>
              <w:top w:val="single" w:sz="4" w:space="0" w:color="auto"/>
              <w:left w:val="single" w:sz="4" w:space="0" w:color="auto"/>
              <w:bottom w:val="single" w:sz="4" w:space="0" w:color="auto"/>
              <w:right w:val="single" w:sz="4" w:space="0" w:color="auto"/>
            </w:tcBorders>
            <w:hideMark/>
          </w:tcPr>
          <w:p w14:paraId="21E01C67" w14:textId="77777777" w:rsidR="00BB6A17" w:rsidRPr="00BB6A17" w:rsidRDefault="00BB6A17" w:rsidP="00BB6A17">
            <w:pPr>
              <w:widowControl/>
              <w:spacing w:before="120" w:after="120"/>
              <w:rPr>
                <w:noProof/>
              </w:rPr>
            </w:pPr>
            <w:r w:rsidRPr="00BB6A17">
              <w:t>Namn på livsmiljötyp enligt EUNIS</w:t>
            </w:r>
          </w:p>
        </w:tc>
        <w:tc>
          <w:tcPr>
            <w:tcW w:w="2418" w:type="dxa"/>
            <w:tcBorders>
              <w:top w:val="single" w:sz="4" w:space="0" w:color="auto"/>
              <w:left w:val="single" w:sz="4" w:space="0" w:color="auto"/>
              <w:bottom w:val="single" w:sz="4" w:space="0" w:color="auto"/>
              <w:right w:val="single" w:sz="4" w:space="0" w:color="auto"/>
            </w:tcBorders>
          </w:tcPr>
          <w:p w14:paraId="2DAE68D2" w14:textId="77777777" w:rsidR="00BB6A17" w:rsidRPr="00BB6A17" w:rsidRDefault="00BB6A17" w:rsidP="00BB6A17">
            <w:pPr>
              <w:widowControl/>
              <w:spacing w:before="120" w:after="120"/>
              <w:rPr>
                <w:noProof/>
              </w:rPr>
            </w:pPr>
            <w:r w:rsidRPr="00BB6A17">
              <w:t>Relaterade koder i bilaga I (habitatdirektivet)</w:t>
            </w:r>
          </w:p>
        </w:tc>
      </w:tr>
      <w:tr w:rsidR="00BB6A17" w:rsidRPr="00BB6A17" w14:paraId="201B143B" w14:textId="77777777" w:rsidTr="00451429">
        <w:trPr>
          <w:cantSplit/>
          <w:trHeight w:val="283"/>
        </w:trPr>
        <w:tc>
          <w:tcPr>
            <w:tcW w:w="9634"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44F5ADD8" w14:textId="77777777" w:rsidR="00BB6A17" w:rsidRPr="00BB6A17" w:rsidRDefault="00BB6A17" w:rsidP="00BB6A17">
            <w:pPr>
              <w:widowControl/>
              <w:spacing w:before="120" w:after="120"/>
              <w:rPr>
                <w:bCs/>
                <w:noProof/>
              </w:rPr>
            </w:pPr>
            <w:r w:rsidRPr="00BB6A17">
              <w:t>Atlanten</w:t>
            </w:r>
          </w:p>
        </w:tc>
      </w:tr>
      <w:tr w:rsidR="00BB6A17" w:rsidRPr="00BB6A17" w14:paraId="76450895"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49E3F054" w14:textId="77777777" w:rsidR="00BB6A17" w:rsidRPr="00BB6A17" w:rsidRDefault="00BB6A17" w:rsidP="00BB6A17">
            <w:pPr>
              <w:widowControl/>
              <w:spacing w:before="120" w:after="120"/>
              <w:rPr>
                <w:noProof/>
              </w:rPr>
            </w:pPr>
            <w:r w:rsidRPr="00BB6A17">
              <w:t>MA123</w:t>
            </w:r>
          </w:p>
        </w:tc>
        <w:tc>
          <w:tcPr>
            <w:tcW w:w="6120" w:type="dxa"/>
            <w:gridSpan w:val="2"/>
            <w:tcBorders>
              <w:top w:val="single" w:sz="4" w:space="0" w:color="auto"/>
              <w:left w:val="single" w:sz="4" w:space="0" w:color="auto"/>
              <w:bottom w:val="single" w:sz="4" w:space="0" w:color="auto"/>
              <w:right w:val="single" w:sz="4" w:space="0" w:color="auto"/>
            </w:tcBorders>
            <w:hideMark/>
          </w:tcPr>
          <w:p w14:paraId="488798A3" w14:textId="77777777" w:rsidR="00BB6A17" w:rsidRPr="00BB6A17" w:rsidRDefault="00BB6A17" w:rsidP="00BB6A17">
            <w:pPr>
              <w:widowControl/>
              <w:spacing w:before="120" w:after="120"/>
              <w:rPr>
                <w:noProof/>
              </w:rPr>
            </w:pPr>
            <w:r w:rsidRPr="00BB6A17">
              <w:t>Tångsamhällen på litorala hårdbottnar med full salthalt i Atlanten</w:t>
            </w:r>
          </w:p>
        </w:tc>
        <w:tc>
          <w:tcPr>
            <w:tcW w:w="2418" w:type="dxa"/>
            <w:tcBorders>
              <w:top w:val="single" w:sz="4" w:space="0" w:color="auto"/>
              <w:left w:val="single" w:sz="4" w:space="0" w:color="auto"/>
              <w:bottom w:val="single" w:sz="4" w:space="0" w:color="auto"/>
              <w:right w:val="single" w:sz="4" w:space="0" w:color="auto"/>
            </w:tcBorders>
          </w:tcPr>
          <w:p w14:paraId="14F7820E" w14:textId="77777777" w:rsidR="00BB6A17" w:rsidRPr="00BB6A17" w:rsidRDefault="00BB6A17" w:rsidP="00BB6A17">
            <w:pPr>
              <w:widowControl/>
              <w:spacing w:before="120" w:after="120"/>
              <w:rPr>
                <w:noProof/>
              </w:rPr>
            </w:pPr>
            <w:r w:rsidRPr="00BB6A17">
              <w:t>1160, 1170, 1130</w:t>
            </w:r>
          </w:p>
        </w:tc>
      </w:tr>
      <w:tr w:rsidR="00BB6A17" w:rsidRPr="00BB6A17" w14:paraId="2F8FBB1D"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167307E" w14:textId="77777777" w:rsidR="00BB6A17" w:rsidRPr="00BB6A17" w:rsidRDefault="00BB6A17" w:rsidP="00BB6A17">
            <w:pPr>
              <w:widowControl/>
              <w:spacing w:before="120" w:after="120"/>
              <w:rPr>
                <w:noProof/>
              </w:rPr>
            </w:pPr>
            <w:r w:rsidRPr="00BB6A17">
              <w:t>MA125</w:t>
            </w:r>
          </w:p>
        </w:tc>
        <w:tc>
          <w:tcPr>
            <w:tcW w:w="6120" w:type="dxa"/>
            <w:gridSpan w:val="2"/>
            <w:tcBorders>
              <w:top w:val="single" w:sz="4" w:space="0" w:color="auto"/>
              <w:left w:val="single" w:sz="4" w:space="0" w:color="auto"/>
              <w:bottom w:val="single" w:sz="4" w:space="0" w:color="auto"/>
              <w:right w:val="single" w:sz="4" w:space="0" w:color="auto"/>
            </w:tcBorders>
          </w:tcPr>
          <w:p w14:paraId="7EBC2F0E" w14:textId="77777777" w:rsidR="00BB6A17" w:rsidRPr="00BB6A17" w:rsidRDefault="00BB6A17" w:rsidP="00BB6A17">
            <w:pPr>
              <w:widowControl/>
              <w:spacing w:before="120" w:after="120"/>
              <w:rPr>
                <w:noProof/>
              </w:rPr>
            </w:pPr>
            <w:r w:rsidRPr="00BB6A17">
              <w:t>Brunalger (Fucales) på litorala hårdbottnar med variabel salthalt i Atlanten</w:t>
            </w:r>
          </w:p>
        </w:tc>
        <w:tc>
          <w:tcPr>
            <w:tcW w:w="2418" w:type="dxa"/>
            <w:tcBorders>
              <w:top w:val="single" w:sz="4" w:space="0" w:color="auto"/>
              <w:left w:val="single" w:sz="4" w:space="0" w:color="auto"/>
              <w:bottom w:val="single" w:sz="4" w:space="0" w:color="auto"/>
              <w:right w:val="single" w:sz="4" w:space="0" w:color="auto"/>
            </w:tcBorders>
          </w:tcPr>
          <w:p w14:paraId="146631C3" w14:textId="77777777" w:rsidR="00BB6A17" w:rsidRPr="00BB6A17" w:rsidRDefault="00BB6A17" w:rsidP="00BB6A17">
            <w:pPr>
              <w:widowControl/>
              <w:spacing w:before="120" w:after="120"/>
              <w:rPr>
                <w:noProof/>
              </w:rPr>
            </w:pPr>
            <w:r w:rsidRPr="00BB6A17">
              <w:t>1170, 1130</w:t>
            </w:r>
          </w:p>
        </w:tc>
      </w:tr>
      <w:tr w:rsidR="00BB6A17" w:rsidRPr="00BB6A17" w14:paraId="51EE61AF"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80A26FF" w14:textId="77777777" w:rsidR="00BB6A17" w:rsidRPr="00BB6A17" w:rsidRDefault="00BB6A17" w:rsidP="00BB6A17">
            <w:pPr>
              <w:widowControl/>
              <w:spacing w:before="120" w:after="120"/>
              <w:rPr>
                <w:noProof/>
              </w:rPr>
            </w:pPr>
            <w:r w:rsidRPr="00BB6A17">
              <w:t>MB121</w:t>
            </w:r>
          </w:p>
        </w:tc>
        <w:tc>
          <w:tcPr>
            <w:tcW w:w="6120" w:type="dxa"/>
            <w:gridSpan w:val="2"/>
            <w:tcBorders>
              <w:top w:val="single" w:sz="4" w:space="0" w:color="auto"/>
              <w:left w:val="single" w:sz="4" w:space="0" w:color="auto"/>
              <w:bottom w:val="single" w:sz="4" w:space="0" w:color="auto"/>
              <w:right w:val="single" w:sz="4" w:space="0" w:color="auto"/>
            </w:tcBorders>
          </w:tcPr>
          <w:p w14:paraId="7886C7D8" w14:textId="77777777" w:rsidR="00BB6A17" w:rsidRPr="00BB6A17" w:rsidRDefault="00BB6A17" w:rsidP="00BB6A17">
            <w:pPr>
              <w:widowControl/>
              <w:spacing w:before="120" w:after="120"/>
              <w:rPr>
                <w:noProof/>
              </w:rPr>
            </w:pPr>
            <w:r w:rsidRPr="00BB6A17">
              <w:t>Kelp- och tångsamhällen på infralitorala hårdbottnar i Atlanten</w:t>
            </w:r>
          </w:p>
        </w:tc>
        <w:tc>
          <w:tcPr>
            <w:tcW w:w="2418" w:type="dxa"/>
            <w:tcBorders>
              <w:top w:val="single" w:sz="4" w:space="0" w:color="auto"/>
              <w:left w:val="single" w:sz="4" w:space="0" w:color="auto"/>
              <w:bottom w:val="single" w:sz="4" w:space="0" w:color="auto"/>
              <w:right w:val="single" w:sz="4" w:space="0" w:color="auto"/>
            </w:tcBorders>
          </w:tcPr>
          <w:p w14:paraId="65ADA70C" w14:textId="77777777" w:rsidR="00BB6A17" w:rsidRPr="00BB6A17" w:rsidRDefault="00BB6A17" w:rsidP="00BB6A17">
            <w:pPr>
              <w:widowControl/>
              <w:spacing w:before="120" w:after="120"/>
              <w:rPr>
                <w:noProof/>
              </w:rPr>
            </w:pPr>
            <w:r w:rsidRPr="00BB6A17">
              <w:t>1170, 1160</w:t>
            </w:r>
          </w:p>
        </w:tc>
      </w:tr>
      <w:tr w:rsidR="00BB6A17" w:rsidRPr="00BB6A17" w14:paraId="20A93384"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12646BF" w14:textId="77777777" w:rsidR="00BB6A17" w:rsidRPr="00BB6A17" w:rsidRDefault="00BB6A17" w:rsidP="00BB6A17">
            <w:pPr>
              <w:widowControl/>
              <w:spacing w:before="120" w:after="120"/>
              <w:rPr>
                <w:noProof/>
              </w:rPr>
            </w:pPr>
            <w:r w:rsidRPr="00BB6A17">
              <w:t>MB123</w:t>
            </w:r>
          </w:p>
        </w:tc>
        <w:tc>
          <w:tcPr>
            <w:tcW w:w="6120" w:type="dxa"/>
            <w:gridSpan w:val="2"/>
            <w:tcBorders>
              <w:top w:val="single" w:sz="4" w:space="0" w:color="auto"/>
              <w:left w:val="single" w:sz="4" w:space="0" w:color="auto"/>
              <w:bottom w:val="single" w:sz="4" w:space="0" w:color="auto"/>
              <w:right w:val="single" w:sz="4" w:space="0" w:color="auto"/>
            </w:tcBorders>
          </w:tcPr>
          <w:p w14:paraId="7474F4DC" w14:textId="77777777" w:rsidR="00BB6A17" w:rsidRPr="00BB6A17" w:rsidRDefault="00BB6A17" w:rsidP="00BB6A17">
            <w:pPr>
              <w:widowControl/>
              <w:spacing w:before="120" w:after="120"/>
              <w:rPr>
                <w:noProof/>
              </w:rPr>
            </w:pPr>
            <w:r w:rsidRPr="00BB6A17">
              <w:t>Kelp- och tångsamhällen på sedimentpåverkade eller störda infralitorala hårdbottnar i Atlanten</w:t>
            </w:r>
          </w:p>
        </w:tc>
        <w:tc>
          <w:tcPr>
            <w:tcW w:w="2418" w:type="dxa"/>
            <w:tcBorders>
              <w:top w:val="single" w:sz="4" w:space="0" w:color="auto"/>
              <w:left w:val="single" w:sz="4" w:space="0" w:color="auto"/>
              <w:bottom w:val="single" w:sz="4" w:space="0" w:color="auto"/>
              <w:right w:val="single" w:sz="4" w:space="0" w:color="auto"/>
            </w:tcBorders>
          </w:tcPr>
          <w:p w14:paraId="45E29634" w14:textId="77777777" w:rsidR="00BB6A17" w:rsidRPr="00BB6A17" w:rsidRDefault="00BB6A17" w:rsidP="00BB6A17">
            <w:pPr>
              <w:widowControl/>
              <w:spacing w:before="120" w:after="120"/>
              <w:rPr>
                <w:noProof/>
              </w:rPr>
            </w:pPr>
            <w:r w:rsidRPr="00BB6A17">
              <w:t>1170, 1160</w:t>
            </w:r>
          </w:p>
        </w:tc>
      </w:tr>
      <w:tr w:rsidR="00BB6A17" w:rsidRPr="00BB6A17" w14:paraId="60FF5905"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62A14A4" w14:textId="77777777" w:rsidR="00BB6A17" w:rsidRPr="00BB6A17" w:rsidRDefault="00BB6A17" w:rsidP="00BB6A17">
            <w:pPr>
              <w:widowControl/>
              <w:spacing w:before="120" w:after="120"/>
              <w:rPr>
                <w:noProof/>
              </w:rPr>
            </w:pPr>
            <w:r w:rsidRPr="00BB6A17">
              <w:t>MB124</w:t>
            </w:r>
          </w:p>
        </w:tc>
        <w:tc>
          <w:tcPr>
            <w:tcW w:w="6120" w:type="dxa"/>
            <w:gridSpan w:val="2"/>
            <w:tcBorders>
              <w:top w:val="single" w:sz="4" w:space="0" w:color="auto"/>
              <w:left w:val="single" w:sz="4" w:space="0" w:color="auto"/>
              <w:bottom w:val="single" w:sz="4" w:space="0" w:color="auto"/>
              <w:right w:val="single" w:sz="4" w:space="0" w:color="auto"/>
            </w:tcBorders>
          </w:tcPr>
          <w:p w14:paraId="67668834" w14:textId="77777777" w:rsidR="00BB6A17" w:rsidRPr="00BB6A17" w:rsidRDefault="00BB6A17" w:rsidP="00BB6A17">
            <w:pPr>
              <w:widowControl/>
              <w:spacing w:before="120" w:after="120"/>
              <w:rPr>
                <w:noProof/>
              </w:rPr>
            </w:pPr>
            <w:r w:rsidRPr="00BB6A17">
              <w:t>Kelpsamhällen på infralitorala hårdbottnar med variabel salthalt i Atlanten</w:t>
            </w:r>
          </w:p>
        </w:tc>
        <w:tc>
          <w:tcPr>
            <w:tcW w:w="2418" w:type="dxa"/>
            <w:tcBorders>
              <w:top w:val="single" w:sz="4" w:space="0" w:color="auto"/>
              <w:left w:val="single" w:sz="4" w:space="0" w:color="auto"/>
              <w:bottom w:val="single" w:sz="4" w:space="0" w:color="auto"/>
              <w:right w:val="single" w:sz="4" w:space="0" w:color="auto"/>
            </w:tcBorders>
          </w:tcPr>
          <w:p w14:paraId="63842EAC" w14:textId="77777777" w:rsidR="00BB6A17" w:rsidRPr="00BB6A17" w:rsidRDefault="00BB6A17" w:rsidP="00BB6A17">
            <w:pPr>
              <w:widowControl/>
              <w:spacing w:before="120" w:after="120"/>
              <w:rPr>
                <w:noProof/>
              </w:rPr>
            </w:pPr>
            <w:r w:rsidRPr="00BB6A17">
              <w:t>1170, 1130, 1160</w:t>
            </w:r>
          </w:p>
        </w:tc>
      </w:tr>
      <w:tr w:rsidR="00BB6A17" w:rsidRPr="00BB6A17" w14:paraId="370376BF"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F06FB2B" w14:textId="77777777" w:rsidR="00BB6A17" w:rsidRPr="00BB6A17" w:rsidRDefault="00BB6A17" w:rsidP="00BB6A17">
            <w:pPr>
              <w:widowControl/>
              <w:spacing w:before="120" w:after="120"/>
              <w:rPr>
                <w:noProof/>
              </w:rPr>
            </w:pPr>
            <w:r w:rsidRPr="00BB6A17">
              <w:t>MB321</w:t>
            </w:r>
          </w:p>
        </w:tc>
        <w:tc>
          <w:tcPr>
            <w:tcW w:w="6120" w:type="dxa"/>
            <w:gridSpan w:val="2"/>
            <w:tcBorders>
              <w:top w:val="single" w:sz="4" w:space="0" w:color="auto"/>
              <w:left w:val="single" w:sz="4" w:space="0" w:color="auto"/>
              <w:bottom w:val="single" w:sz="4" w:space="0" w:color="auto"/>
              <w:right w:val="single" w:sz="4" w:space="0" w:color="auto"/>
            </w:tcBorders>
          </w:tcPr>
          <w:p w14:paraId="09DE7F1C" w14:textId="77777777" w:rsidR="00BB6A17" w:rsidRPr="00BB6A17" w:rsidRDefault="00BB6A17" w:rsidP="00BB6A17">
            <w:pPr>
              <w:widowControl/>
              <w:spacing w:before="120" w:after="120"/>
              <w:rPr>
                <w:noProof/>
              </w:rPr>
            </w:pPr>
            <w:r w:rsidRPr="00BB6A17">
              <w:t>Kelp- och tångsamhällen på infralitorala grova sediment i Atlanten</w:t>
            </w:r>
          </w:p>
        </w:tc>
        <w:tc>
          <w:tcPr>
            <w:tcW w:w="2418" w:type="dxa"/>
            <w:tcBorders>
              <w:top w:val="single" w:sz="4" w:space="0" w:color="auto"/>
              <w:left w:val="single" w:sz="4" w:space="0" w:color="auto"/>
              <w:bottom w:val="single" w:sz="4" w:space="0" w:color="auto"/>
              <w:right w:val="single" w:sz="4" w:space="0" w:color="auto"/>
            </w:tcBorders>
          </w:tcPr>
          <w:p w14:paraId="37BF0A86" w14:textId="77777777" w:rsidR="00BB6A17" w:rsidRPr="00BB6A17" w:rsidRDefault="00BB6A17" w:rsidP="00BB6A17">
            <w:pPr>
              <w:widowControl/>
              <w:spacing w:before="120" w:after="120"/>
              <w:rPr>
                <w:noProof/>
              </w:rPr>
            </w:pPr>
            <w:r w:rsidRPr="00BB6A17">
              <w:t>1160</w:t>
            </w:r>
          </w:p>
        </w:tc>
      </w:tr>
      <w:tr w:rsidR="00BB6A17" w:rsidRPr="00BB6A17" w14:paraId="5C616758"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1AEF3C7B" w14:textId="77777777" w:rsidR="00BB6A17" w:rsidRPr="00BB6A17" w:rsidRDefault="00BB6A17" w:rsidP="00BB6A17">
            <w:pPr>
              <w:widowControl/>
              <w:spacing w:before="120" w:after="120"/>
              <w:rPr>
                <w:noProof/>
              </w:rPr>
            </w:pPr>
            <w:r w:rsidRPr="00BB6A17">
              <w:t>MB521</w:t>
            </w:r>
          </w:p>
        </w:tc>
        <w:tc>
          <w:tcPr>
            <w:tcW w:w="6120" w:type="dxa"/>
            <w:gridSpan w:val="2"/>
            <w:tcBorders>
              <w:top w:val="single" w:sz="4" w:space="0" w:color="auto"/>
              <w:left w:val="single" w:sz="4" w:space="0" w:color="auto"/>
              <w:bottom w:val="single" w:sz="4" w:space="0" w:color="auto"/>
              <w:right w:val="single" w:sz="4" w:space="0" w:color="auto"/>
            </w:tcBorders>
            <w:hideMark/>
          </w:tcPr>
          <w:p w14:paraId="66EFEBE9" w14:textId="77777777" w:rsidR="00BB6A17" w:rsidRPr="00BB6A17" w:rsidRDefault="00BB6A17" w:rsidP="00BB6A17">
            <w:pPr>
              <w:widowControl/>
              <w:spacing w:before="120" w:after="120"/>
              <w:rPr>
                <w:noProof/>
              </w:rPr>
            </w:pPr>
            <w:r w:rsidRPr="00BB6A17">
              <w:t>Kelp- och tångsamhällen på infralitorala sandbottnar i Atlanten</w:t>
            </w:r>
          </w:p>
        </w:tc>
        <w:tc>
          <w:tcPr>
            <w:tcW w:w="2418" w:type="dxa"/>
            <w:tcBorders>
              <w:top w:val="single" w:sz="4" w:space="0" w:color="auto"/>
              <w:left w:val="single" w:sz="4" w:space="0" w:color="auto"/>
              <w:bottom w:val="single" w:sz="4" w:space="0" w:color="auto"/>
              <w:right w:val="single" w:sz="4" w:space="0" w:color="auto"/>
            </w:tcBorders>
          </w:tcPr>
          <w:p w14:paraId="1D3A3073" w14:textId="77777777" w:rsidR="00BB6A17" w:rsidRPr="00BB6A17" w:rsidRDefault="00BB6A17" w:rsidP="00BB6A17">
            <w:pPr>
              <w:widowControl/>
              <w:spacing w:before="120" w:after="120"/>
              <w:rPr>
                <w:noProof/>
              </w:rPr>
            </w:pPr>
            <w:r w:rsidRPr="00BB6A17">
              <w:t>1160</w:t>
            </w:r>
          </w:p>
        </w:tc>
      </w:tr>
      <w:tr w:rsidR="00BB6A17" w:rsidRPr="00BB6A17" w14:paraId="25A1159E"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1FC68452" w14:textId="77777777" w:rsidR="00BB6A17" w:rsidRPr="00BB6A17" w:rsidRDefault="00BB6A17" w:rsidP="00BB6A17">
            <w:pPr>
              <w:widowControl/>
              <w:spacing w:before="120" w:after="120"/>
              <w:rPr>
                <w:noProof/>
              </w:rPr>
            </w:pPr>
            <w:r w:rsidRPr="00BB6A17">
              <w:t>MB621</w:t>
            </w:r>
          </w:p>
        </w:tc>
        <w:tc>
          <w:tcPr>
            <w:tcW w:w="6120" w:type="dxa"/>
            <w:gridSpan w:val="2"/>
            <w:tcBorders>
              <w:top w:val="single" w:sz="4" w:space="0" w:color="auto"/>
              <w:left w:val="single" w:sz="4" w:space="0" w:color="auto"/>
              <w:bottom w:val="single" w:sz="4" w:space="0" w:color="auto"/>
              <w:right w:val="single" w:sz="4" w:space="0" w:color="auto"/>
            </w:tcBorders>
            <w:hideMark/>
          </w:tcPr>
          <w:p w14:paraId="1DCF001A" w14:textId="77777777" w:rsidR="00BB6A17" w:rsidRPr="00BB6A17" w:rsidRDefault="00BB6A17" w:rsidP="00BB6A17">
            <w:pPr>
              <w:widowControl/>
              <w:spacing w:before="120" w:after="120"/>
              <w:rPr>
                <w:noProof/>
              </w:rPr>
            </w:pPr>
            <w:r w:rsidRPr="00BB6A17">
              <w:t>Vegetationssamhällen på infralitorala lerbottnar i Atlanten</w:t>
            </w:r>
          </w:p>
        </w:tc>
        <w:tc>
          <w:tcPr>
            <w:tcW w:w="2418" w:type="dxa"/>
            <w:tcBorders>
              <w:top w:val="single" w:sz="4" w:space="0" w:color="auto"/>
              <w:left w:val="single" w:sz="4" w:space="0" w:color="auto"/>
              <w:bottom w:val="single" w:sz="4" w:space="0" w:color="auto"/>
              <w:right w:val="single" w:sz="4" w:space="0" w:color="auto"/>
            </w:tcBorders>
          </w:tcPr>
          <w:p w14:paraId="2943B5C5" w14:textId="77777777" w:rsidR="00BB6A17" w:rsidRPr="00BB6A17" w:rsidRDefault="00BB6A17" w:rsidP="00BB6A17">
            <w:pPr>
              <w:widowControl/>
              <w:spacing w:before="120" w:after="120"/>
              <w:rPr>
                <w:noProof/>
              </w:rPr>
            </w:pPr>
            <w:r w:rsidRPr="00BB6A17">
              <w:t>1160</w:t>
            </w:r>
          </w:p>
        </w:tc>
      </w:tr>
      <w:tr w:rsidR="00BB6A17" w:rsidRPr="00BB6A17" w14:paraId="2E6F006F" w14:textId="77777777" w:rsidTr="00451429">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2FC71A14" w14:textId="77777777" w:rsidR="00BB6A17" w:rsidRPr="00BB6A17" w:rsidRDefault="00BB6A17" w:rsidP="00BB6A17">
            <w:pPr>
              <w:pageBreakBefore/>
              <w:widowControl/>
              <w:spacing w:before="120" w:after="120"/>
              <w:rPr>
                <w:noProof/>
              </w:rPr>
            </w:pPr>
            <w:r w:rsidRPr="00BB6A17">
              <w:lastRenderedPageBreak/>
              <w:t>Östersjön</w:t>
            </w:r>
          </w:p>
        </w:tc>
        <w:tc>
          <w:tcPr>
            <w:tcW w:w="2418" w:type="dxa"/>
            <w:tcBorders>
              <w:top w:val="single" w:sz="4" w:space="0" w:color="auto"/>
              <w:left w:val="single" w:sz="4" w:space="0" w:color="auto"/>
              <w:bottom w:val="single" w:sz="4" w:space="0" w:color="auto"/>
              <w:right w:val="single" w:sz="4" w:space="0" w:color="auto"/>
            </w:tcBorders>
            <w:shd w:val="clear" w:color="auto" w:fill="D9D9D9"/>
          </w:tcPr>
          <w:p w14:paraId="04403647" w14:textId="77777777" w:rsidR="00BB6A17" w:rsidRPr="00BB6A17" w:rsidRDefault="00BB6A17" w:rsidP="00BB6A17">
            <w:pPr>
              <w:widowControl/>
              <w:spacing w:before="120" w:after="120"/>
              <w:rPr>
                <w:noProof/>
              </w:rPr>
            </w:pPr>
          </w:p>
        </w:tc>
      </w:tr>
      <w:tr w:rsidR="00BB6A17" w:rsidRPr="00BB6A17" w14:paraId="4C5C68C0"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73707677" w14:textId="77777777" w:rsidR="00BB6A17" w:rsidRPr="00BB6A17" w:rsidRDefault="00BB6A17" w:rsidP="00BB6A17">
            <w:pPr>
              <w:widowControl/>
              <w:spacing w:before="120" w:after="120"/>
              <w:rPr>
                <w:noProof/>
              </w:rPr>
            </w:pPr>
            <w:r w:rsidRPr="00BB6A17">
              <w:t>MA131</w:t>
            </w:r>
          </w:p>
        </w:tc>
        <w:tc>
          <w:tcPr>
            <w:tcW w:w="6120" w:type="dxa"/>
            <w:gridSpan w:val="2"/>
            <w:tcBorders>
              <w:top w:val="single" w:sz="4" w:space="0" w:color="auto"/>
              <w:left w:val="single" w:sz="4" w:space="0" w:color="auto"/>
              <w:bottom w:val="single" w:sz="4" w:space="0" w:color="auto"/>
              <w:right w:val="single" w:sz="4" w:space="0" w:color="auto"/>
            </w:tcBorders>
            <w:hideMark/>
          </w:tcPr>
          <w:p w14:paraId="3C7DB2C2" w14:textId="77777777" w:rsidR="00BB6A17" w:rsidRPr="00BB6A17" w:rsidRDefault="00BB6A17" w:rsidP="00BB6A17">
            <w:pPr>
              <w:widowControl/>
              <w:spacing w:before="120" w:after="120"/>
              <w:rPr>
                <w:noProof/>
              </w:rPr>
            </w:pPr>
            <w:r w:rsidRPr="00BB6A17">
              <w:t>Hydrolitorala hårdbottnar och block i Östersjön karakteriserade av fleråriga alger</w:t>
            </w:r>
          </w:p>
        </w:tc>
        <w:tc>
          <w:tcPr>
            <w:tcW w:w="2418" w:type="dxa"/>
            <w:tcBorders>
              <w:top w:val="single" w:sz="4" w:space="0" w:color="auto"/>
              <w:left w:val="single" w:sz="4" w:space="0" w:color="auto"/>
              <w:bottom w:val="single" w:sz="4" w:space="0" w:color="auto"/>
              <w:right w:val="single" w:sz="4" w:space="0" w:color="auto"/>
            </w:tcBorders>
          </w:tcPr>
          <w:p w14:paraId="3D3F9C4F" w14:textId="77777777" w:rsidR="00BB6A17" w:rsidRPr="00BB6A17" w:rsidRDefault="00BB6A17" w:rsidP="00BB6A17">
            <w:pPr>
              <w:widowControl/>
              <w:spacing w:before="120" w:after="120"/>
              <w:rPr>
                <w:noProof/>
              </w:rPr>
            </w:pPr>
            <w:r w:rsidRPr="00BB6A17">
              <w:t>1160, 1170, 1130, 1610, 1620</w:t>
            </w:r>
          </w:p>
        </w:tc>
      </w:tr>
      <w:tr w:rsidR="00BB6A17" w:rsidRPr="00BB6A17" w14:paraId="1FA08296"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02B76BA" w14:textId="77777777" w:rsidR="00BB6A17" w:rsidRPr="00BB6A17" w:rsidRDefault="00BB6A17" w:rsidP="00BB6A17">
            <w:pPr>
              <w:widowControl/>
              <w:spacing w:before="120" w:after="120"/>
              <w:rPr>
                <w:noProof/>
              </w:rPr>
            </w:pPr>
            <w:r w:rsidRPr="00BB6A17">
              <w:t>MB131</w:t>
            </w:r>
          </w:p>
        </w:tc>
        <w:tc>
          <w:tcPr>
            <w:tcW w:w="6120" w:type="dxa"/>
            <w:gridSpan w:val="2"/>
            <w:tcBorders>
              <w:top w:val="single" w:sz="4" w:space="0" w:color="auto"/>
              <w:left w:val="single" w:sz="4" w:space="0" w:color="auto"/>
              <w:bottom w:val="single" w:sz="4" w:space="0" w:color="auto"/>
              <w:right w:val="single" w:sz="4" w:space="0" w:color="auto"/>
            </w:tcBorders>
          </w:tcPr>
          <w:p w14:paraId="6E768367" w14:textId="77777777" w:rsidR="00BB6A17" w:rsidRPr="00BB6A17" w:rsidRDefault="00BB6A17" w:rsidP="00BB6A17">
            <w:pPr>
              <w:widowControl/>
              <w:spacing w:before="120" w:after="120"/>
              <w:rPr>
                <w:noProof/>
              </w:rPr>
            </w:pPr>
            <w:r w:rsidRPr="00BB6A17">
              <w:t>Fleråriga alger på infralitorala hårdbottnar och block i Östersjön</w:t>
            </w:r>
          </w:p>
        </w:tc>
        <w:tc>
          <w:tcPr>
            <w:tcW w:w="2418" w:type="dxa"/>
            <w:tcBorders>
              <w:top w:val="single" w:sz="4" w:space="0" w:color="auto"/>
              <w:left w:val="single" w:sz="4" w:space="0" w:color="auto"/>
              <w:bottom w:val="single" w:sz="4" w:space="0" w:color="auto"/>
              <w:right w:val="single" w:sz="4" w:space="0" w:color="auto"/>
            </w:tcBorders>
          </w:tcPr>
          <w:p w14:paraId="539BEB58" w14:textId="77777777" w:rsidR="00BB6A17" w:rsidRPr="00BB6A17" w:rsidRDefault="00BB6A17" w:rsidP="00BB6A17">
            <w:pPr>
              <w:widowControl/>
              <w:spacing w:before="120" w:after="120"/>
              <w:rPr>
                <w:noProof/>
              </w:rPr>
            </w:pPr>
            <w:r w:rsidRPr="00BB6A17">
              <w:t>1170, 1160</w:t>
            </w:r>
          </w:p>
        </w:tc>
      </w:tr>
      <w:tr w:rsidR="00BB6A17" w:rsidRPr="00BB6A17" w14:paraId="4DF96F80"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BBE7261" w14:textId="77777777" w:rsidR="00BB6A17" w:rsidRPr="00BB6A17" w:rsidRDefault="00BB6A17" w:rsidP="00BB6A17">
            <w:pPr>
              <w:widowControl/>
              <w:spacing w:before="120" w:after="120"/>
              <w:rPr>
                <w:noProof/>
              </w:rPr>
            </w:pPr>
            <w:r w:rsidRPr="00BB6A17">
              <w:t>MB232</w:t>
            </w:r>
          </w:p>
        </w:tc>
        <w:tc>
          <w:tcPr>
            <w:tcW w:w="6120" w:type="dxa"/>
            <w:gridSpan w:val="2"/>
            <w:tcBorders>
              <w:top w:val="single" w:sz="4" w:space="0" w:color="auto"/>
              <w:left w:val="single" w:sz="4" w:space="0" w:color="auto"/>
              <w:bottom w:val="single" w:sz="4" w:space="0" w:color="auto"/>
              <w:right w:val="single" w:sz="4" w:space="0" w:color="auto"/>
            </w:tcBorders>
          </w:tcPr>
          <w:p w14:paraId="0436F4CB" w14:textId="77777777" w:rsidR="00BB6A17" w:rsidRPr="00BB6A17" w:rsidRDefault="00BB6A17" w:rsidP="00BB6A17">
            <w:pPr>
              <w:widowControl/>
              <w:spacing w:before="120" w:after="120"/>
              <w:rPr>
                <w:noProof/>
              </w:rPr>
            </w:pPr>
            <w:r w:rsidRPr="00BB6A17">
              <w:t>Infralitorala bottnar i Östersjön karakteriserade av skalgrus</w:t>
            </w:r>
          </w:p>
        </w:tc>
        <w:tc>
          <w:tcPr>
            <w:tcW w:w="2418" w:type="dxa"/>
            <w:tcBorders>
              <w:top w:val="single" w:sz="4" w:space="0" w:color="auto"/>
              <w:left w:val="single" w:sz="4" w:space="0" w:color="auto"/>
              <w:bottom w:val="single" w:sz="4" w:space="0" w:color="auto"/>
              <w:right w:val="single" w:sz="4" w:space="0" w:color="auto"/>
            </w:tcBorders>
          </w:tcPr>
          <w:p w14:paraId="4B59C578" w14:textId="77777777" w:rsidR="00BB6A17" w:rsidRPr="00BB6A17" w:rsidRDefault="00BB6A17" w:rsidP="00BB6A17">
            <w:pPr>
              <w:widowControl/>
              <w:spacing w:before="120" w:after="120"/>
              <w:rPr>
                <w:noProof/>
              </w:rPr>
            </w:pPr>
            <w:r w:rsidRPr="00BB6A17">
              <w:t>1160, 1110</w:t>
            </w:r>
          </w:p>
        </w:tc>
      </w:tr>
      <w:tr w:rsidR="00BB6A17" w:rsidRPr="00BB6A17" w14:paraId="309323B6"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75375258" w14:textId="77777777" w:rsidR="00BB6A17" w:rsidRPr="00BB6A17" w:rsidRDefault="00BB6A17" w:rsidP="00BB6A17">
            <w:pPr>
              <w:widowControl/>
              <w:spacing w:before="120" w:after="120"/>
              <w:rPr>
                <w:noProof/>
              </w:rPr>
            </w:pPr>
            <w:r w:rsidRPr="00BB6A17">
              <w:t>MB333</w:t>
            </w:r>
          </w:p>
        </w:tc>
        <w:tc>
          <w:tcPr>
            <w:tcW w:w="6120" w:type="dxa"/>
            <w:gridSpan w:val="2"/>
            <w:tcBorders>
              <w:top w:val="single" w:sz="4" w:space="0" w:color="auto"/>
              <w:left w:val="single" w:sz="4" w:space="0" w:color="auto"/>
              <w:bottom w:val="single" w:sz="4" w:space="0" w:color="auto"/>
              <w:right w:val="single" w:sz="4" w:space="0" w:color="auto"/>
            </w:tcBorders>
            <w:hideMark/>
          </w:tcPr>
          <w:p w14:paraId="665EF9CB" w14:textId="77777777" w:rsidR="00BB6A17" w:rsidRPr="00BB6A17" w:rsidRDefault="00BB6A17" w:rsidP="00BB6A17">
            <w:pPr>
              <w:widowControl/>
              <w:spacing w:before="120" w:after="120"/>
              <w:rPr>
                <w:noProof/>
              </w:rPr>
            </w:pPr>
            <w:r w:rsidRPr="00BB6A17">
              <w:t>Infralitorala grova sediment i Östersjön karakteriserade av fleråriga alger</w:t>
            </w:r>
          </w:p>
        </w:tc>
        <w:tc>
          <w:tcPr>
            <w:tcW w:w="2418" w:type="dxa"/>
            <w:tcBorders>
              <w:top w:val="single" w:sz="4" w:space="0" w:color="auto"/>
              <w:left w:val="single" w:sz="4" w:space="0" w:color="auto"/>
              <w:bottom w:val="single" w:sz="4" w:space="0" w:color="auto"/>
              <w:right w:val="single" w:sz="4" w:space="0" w:color="auto"/>
            </w:tcBorders>
          </w:tcPr>
          <w:p w14:paraId="64A1DC73" w14:textId="77777777" w:rsidR="00BB6A17" w:rsidRPr="00BB6A17" w:rsidRDefault="00BB6A17" w:rsidP="00BB6A17">
            <w:pPr>
              <w:widowControl/>
              <w:spacing w:before="120" w:after="120"/>
              <w:rPr>
                <w:noProof/>
              </w:rPr>
            </w:pPr>
            <w:r w:rsidRPr="00BB6A17">
              <w:t>1110, 1160</w:t>
            </w:r>
          </w:p>
        </w:tc>
      </w:tr>
      <w:tr w:rsidR="00BB6A17" w:rsidRPr="00BB6A17" w14:paraId="089DFB96"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7CDC13B" w14:textId="77777777" w:rsidR="00BB6A17" w:rsidRPr="00BB6A17" w:rsidRDefault="00BB6A17" w:rsidP="00BB6A17">
            <w:pPr>
              <w:widowControl/>
              <w:spacing w:before="120" w:after="120"/>
              <w:rPr>
                <w:noProof/>
              </w:rPr>
            </w:pPr>
            <w:r w:rsidRPr="00BB6A17">
              <w:t>MB433</w:t>
            </w:r>
          </w:p>
        </w:tc>
        <w:tc>
          <w:tcPr>
            <w:tcW w:w="6120" w:type="dxa"/>
            <w:gridSpan w:val="2"/>
            <w:tcBorders>
              <w:top w:val="single" w:sz="4" w:space="0" w:color="auto"/>
              <w:left w:val="single" w:sz="4" w:space="0" w:color="auto"/>
              <w:bottom w:val="single" w:sz="4" w:space="0" w:color="auto"/>
              <w:right w:val="single" w:sz="4" w:space="0" w:color="auto"/>
            </w:tcBorders>
          </w:tcPr>
          <w:p w14:paraId="4B7AAC2E" w14:textId="77777777" w:rsidR="00BB6A17" w:rsidRPr="00BB6A17" w:rsidRDefault="00BB6A17" w:rsidP="00BB6A17">
            <w:pPr>
              <w:widowControl/>
              <w:spacing w:before="120" w:after="120"/>
              <w:rPr>
                <w:noProof/>
              </w:rPr>
            </w:pPr>
            <w:r w:rsidRPr="00BB6A17">
              <w:t>Infralitorala blandade sediment i Östersjön karakteriserade av fleråriga alger</w:t>
            </w:r>
          </w:p>
        </w:tc>
        <w:tc>
          <w:tcPr>
            <w:tcW w:w="2418" w:type="dxa"/>
            <w:tcBorders>
              <w:top w:val="single" w:sz="4" w:space="0" w:color="auto"/>
              <w:left w:val="single" w:sz="4" w:space="0" w:color="auto"/>
              <w:bottom w:val="single" w:sz="4" w:space="0" w:color="auto"/>
              <w:right w:val="single" w:sz="4" w:space="0" w:color="auto"/>
            </w:tcBorders>
          </w:tcPr>
          <w:p w14:paraId="3C2C3FF2" w14:textId="77777777" w:rsidR="00BB6A17" w:rsidRPr="00BB6A17" w:rsidRDefault="00BB6A17" w:rsidP="00BB6A17">
            <w:pPr>
              <w:widowControl/>
              <w:spacing w:before="120" w:after="120"/>
              <w:rPr>
                <w:noProof/>
              </w:rPr>
            </w:pPr>
            <w:r w:rsidRPr="00BB6A17">
              <w:t>1110, 1130, 1160, 1170</w:t>
            </w:r>
          </w:p>
        </w:tc>
      </w:tr>
      <w:tr w:rsidR="00BB6A17" w:rsidRPr="00BB6A17" w14:paraId="395B6961" w14:textId="77777777" w:rsidTr="00451429">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2FC966B6" w14:textId="77777777" w:rsidR="00BB6A17" w:rsidRPr="00BB6A17" w:rsidRDefault="00BB6A17" w:rsidP="00BB6A17">
            <w:pPr>
              <w:widowControl/>
              <w:spacing w:before="120" w:after="120"/>
              <w:rPr>
                <w:noProof/>
              </w:rPr>
            </w:pPr>
            <w:r w:rsidRPr="00BB6A17">
              <w:t>Svarta havet</w:t>
            </w:r>
          </w:p>
        </w:tc>
        <w:tc>
          <w:tcPr>
            <w:tcW w:w="2418" w:type="dxa"/>
            <w:tcBorders>
              <w:top w:val="single" w:sz="4" w:space="0" w:color="auto"/>
              <w:left w:val="single" w:sz="4" w:space="0" w:color="auto"/>
              <w:bottom w:val="single" w:sz="4" w:space="0" w:color="auto"/>
              <w:right w:val="single" w:sz="4" w:space="0" w:color="auto"/>
            </w:tcBorders>
            <w:shd w:val="clear" w:color="auto" w:fill="D9D9D9"/>
          </w:tcPr>
          <w:p w14:paraId="5C7616F4" w14:textId="77777777" w:rsidR="00BB6A17" w:rsidRPr="00BB6A17" w:rsidRDefault="00BB6A17" w:rsidP="00BB6A17">
            <w:pPr>
              <w:widowControl/>
              <w:spacing w:before="120" w:after="120"/>
              <w:rPr>
                <w:noProof/>
              </w:rPr>
            </w:pPr>
          </w:p>
        </w:tc>
      </w:tr>
      <w:tr w:rsidR="00BB6A17" w:rsidRPr="00BB6A17" w14:paraId="5F68478C"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02E686CF" w14:textId="77777777" w:rsidR="00BB6A17" w:rsidRPr="00BB6A17" w:rsidRDefault="00BB6A17" w:rsidP="00BB6A17">
            <w:pPr>
              <w:widowControl/>
              <w:spacing w:before="120" w:after="120"/>
              <w:rPr>
                <w:noProof/>
              </w:rPr>
            </w:pPr>
            <w:r w:rsidRPr="00BB6A17">
              <w:t>MB144</w:t>
            </w:r>
          </w:p>
        </w:tc>
        <w:tc>
          <w:tcPr>
            <w:tcW w:w="6040" w:type="dxa"/>
            <w:tcBorders>
              <w:top w:val="single" w:sz="4" w:space="0" w:color="auto"/>
              <w:left w:val="single" w:sz="4" w:space="0" w:color="auto"/>
              <w:bottom w:val="single" w:sz="4" w:space="0" w:color="auto"/>
              <w:right w:val="single" w:sz="4" w:space="0" w:color="auto"/>
            </w:tcBorders>
            <w:hideMark/>
          </w:tcPr>
          <w:p w14:paraId="60CE5B22" w14:textId="77777777" w:rsidR="00BB6A17" w:rsidRPr="00BB6A17" w:rsidRDefault="00BB6A17" w:rsidP="00BB6A17">
            <w:pPr>
              <w:widowControl/>
              <w:spacing w:before="120" w:after="120"/>
              <w:rPr>
                <w:noProof/>
              </w:rPr>
            </w:pPr>
            <w:r w:rsidRPr="00BB6A17">
              <w:t>Mytiliddominerade exponerade övre infralitorala hårdbottnar med brunalger (Fucales) i Svarta havet</w:t>
            </w:r>
          </w:p>
        </w:tc>
        <w:tc>
          <w:tcPr>
            <w:tcW w:w="2418" w:type="dxa"/>
            <w:tcBorders>
              <w:top w:val="single" w:sz="4" w:space="0" w:color="auto"/>
              <w:left w:val="single" w:sz="4" w:space="0" w:color="auto"/>
              <w:bottom w:val="single" w:sz="4" w:space="0" w:color="auto"/>
              <w:right w:val="single" w:sz="4" w:space="0" w:color="auto"/>
            </w:tcBorders>
          </w:tcPr>
          <w:p w14:paraId="678B2070" w14:textId="77777777" w:rsidR="00BB6A17" w:rsidRPr="00BB6A17" w:rsidRDefault="00BB6A17" w:rsidP="00BB6A17">
            <w:pPr>
              <w:widowControl/>
              <w:spacing w:before="120" w:after="120"/>
              <w:rPr>
                <w:noProof/>
              </w:rPr>
            </w:pPr>
            <w:r w:rsidRPr="00BB6A17">
              <w:t>1170, 1160</w:t>
            </w:r>
          </w:p>
        </w:tc>
      </w:tr>
      <w:tr w:rsidR="00BB6A17" w:rsidRPr="00BB6A17" w14:paraId="6FAF4DA2"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3E8D9E0D" w14:textId="77777777" w:rsidR="00BB6A17" w:rsidRPr="00BB6A17" w:rsidRDefault="00BB6A17" w:rsidP="00BB6A17">
            <w:pPr>
              <w:widowControl/>
              <w:spacing w:before="120" w:after="120"/>
              <w:rPr>
                <w:noProof/>
              </w:rPr>
            </w:pPr>
            <w:r w:rsidRPr="00BB6A17">
              <w:t>MB149</w:t>
            </w:r>
          </w:p>
        </w:tc>
        <w:tc>
          <w:tcPr>
            <w:tcW w:w="6040" w:type="dxa"/>
            <w:tcBorders>
              <w:top w:val="single" w:sz="4" w:space="0" w:color="auto"/>
              <w:left w:val="single" w:sz="4" w:space="0" w:color="auto"/>
              <w:bottom w:val="single" w:sz="4" w:space="0" w:color="auto"/>
              <w:right w:val="single" w:sz="4" w:space="0" w:color="auto"/>
            </w:tcBorders>
            <w:hideMark/>
          </w:tcPr>
          <w:p w14:paraId="59F52A8B" w14:textId="77777777" w:rsidR="00BB6A17" w:rsidRPr="00BB6A17" w:rsidRDefault="00BB6A17" w:rsidP="00BB6A17">
            <w:pPr>
              <w:widowControl/>
              <w:spacing w:before="120" w:after="120"/>
              <w:rPr>
                <w:noProof/>
              </w:rPr>
            </w:pPr>
            <w:r w:rsidRPr="00BB6A17">
              <w:t>Mytiliddominerade måttligt exponerade övre infralitorala hårdbottnar med brunalger (Fucales) i Svarta havet</w:t>
            </w:r>
          </w:p>
        </w:tc>
        <w:tc>
          <w:tcPr>
            <w:tcW w:w="2418" w:type="dxa"/>
            <w:tcBorders>
              <w:top w:val="single" w:sz="4" w:space="0" w:color="auto"/>
              <w:left w:val="single" w:sz="4" w:space="0" w:color="auto"/>
              <w:bottom w:val="single" w:sz="4" w:space="0" w:color="auto"/>
              <w:right w:val="single" w:sz="4" w:space="0" w:color="auto"/>
            </w:tcBorders>
          </w:tcPr>
          <w:p w14:paraId="2D6DFDD3" w14:textId="77777777" w:rsidR="00BB6A17" w:rsidRPr="00BB6A17" w:rsidRDefault="00BB6A17" w:rsidP="00BB6A17">
            <w:pPr>
              <w:widowControl/>
              <w:spacing w:before="120" w:after="120"/>
              <w:rPr>
                <w:noProof/>
              </w:rPr>
            </w:pPr>
            <w:r w:rsidRPr="00BB6A17">
              <w:t>1170, 1160</w:t>
            </w:r>
          </w:p>
        </w:tc>
      </w:tr>
      <w:tr w:rsidR="00BB6A17" w:rsidRPr="00BB6A17" w14:paraId="2F4411AC"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334232B8" w14:textId="77777777" w:rsidR="00BB6A17" w:rsidRPr="00BB6A17" w:rsidRDefault="00BB6A17" w:rsidP="00BB6A17">
            <w:pPr>
              <w:widowControl/>
              <w:spacing w:before="120" w:after="120"/>
              <w:rPr>
                <w:noProof/>
              </w:rPr>
            </w:pPr>
            <w:r w:rsidRPr="00BB6A17">
              <w:t>MB14A</w:t>
            </w:r>
          </w:p>
        </w:tc>
        <w:tc>
          <w:tcPr>
            <w:tcW w:w="6040" w:type="dxa"/>
            <w:tcBorders>
              <w:top w:val="single" w:sz="4" w:space="0" w:color="auto"/>
              <w:left w:val="single" w:sz="4" w:space="0" w:color="auto"/>
              <w:bottom w:val="single" w:sz="4" w:space="0" w:color="auto"/>
              <w:right w:val="single" w:sz="4" w:space="0" w:color="auto"/>
            </w:tcBorders>
            <w:hideMark/>
          </w:tcPr>
          <w:p w14:paraId="0DA081DB" w14:textId="77777777" w:rsidR="00BB6A17" w:rsidRPr="00BB6A17" w:rsidRDefault="00BB6A17" w:rsidP="00BB6A17">
            <w:pPr>
              <w:widowControl/>
              <w:spacing w:before="120" w:after="120"/>
              <w:rPr>
                <w:noProof/>
              </w:rPr>
            </w:pPr>
            <w:r w:rsidRPr="00BB6A17">
              <w:t>Brunalger (Fucales) och andra alger på väl belysta skyddade övre infralitorala hårdbottnar i Svarta havet</w:t>
            </w:r>
          </w:p>
        </w:tc>
        <w:tc>
          <w:tcPr>
            <w:tcW w:w="2418" w:type="dxa"/>
            <w:tcBorders>
              <w:top w:val="single" w:sz="4" w:space="0" w:color="auto"/>
              <w:left w:val="single" w:sz="4" w:space="0" w:color="auto"/>
              <w:bottom w:val="single" w:sz="4" w:space="0" w:color="auto"/>
              <w:right w:val="single" w:sz="4" w:space="0" w:color="auto"/>
            </w:tcBorders>
          </w:tcPr>
          <w:p w14:paraId="61A26D32" w14:textId="77777777" w:rsidR="00BB6A17" w:rsidRPr="00BB6A17" w:rsidRDefault="00BB6A17" w:rsidP="00BB6A17">
            <w:pPr>
              <w:widowControl/>
              <w:spacing w:before="120" w:after="120"/>
              <w:rPr>
                <w:noProof/>
              </w:rPr>
            </w:pPr>
            <w:r w:rsidRPr="00BB6A17">
              <w:t>1170, 1160</w:t>
            </w:r>
          </w:p>
        </w:tc>
      </w:tr>
      <w:tr w:rsidR="00BB6A17" w:rsidRPr="00BB6A17" w14:paraId="24955107" w14:textId="77777777" w:rsidTr="00451429">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6166CCA6" w14:textId="77777777" w:rsidR="00BB6A17" w:rsidRPr="00BB6A17" w:rsidRDefault="00BB6A17" w:rsidP="00BB6A17">
            <w:pPr>
              <w:widowControl/>
              <w:spacing w:before="120" w:after="120"/>
              <w:rPr>
                <w:noProof/>
              </w:rPr>
            </w:pPr>
            <w:r w:rsidRPr="00BB6A17">
              <w:t>Medelhavet</w:t>
            </w:r>
          </w:p>
        </w:tc>
        <w:tc>
          <w:tcPr>
            <w:tcW w:w="2418" w:type="dxa"/>
            <w:tcBorders>
              <w:top w:val="single" w:sz="4" w:space="0" w:color="auto"/>
              <w:left w:val="single" w:sz="4" w:space="0" w:color="auto"/>
              <w:bottom w:val="single" w:sz="4" w:space="0" w:color="auto"/>
              <w:right w:val="single" w:sz="4" w:space="0" w:color="auto"/>
            </w:tcBorders>
            <w:shd w:val="clear" w:color="auto" w:fill="D9D9D9"/>
          </w:tcPr>
          <w:p w14:paraId="3FC5DBFD" w14:textId="77777777" w:rsidR="00BB6A17" w:rsidRPr="00BB6A17" w:rsidRDefault="00BB6A17" w:rsidP="00BB6A17">
            <w:pPr>
              <w:widowControl/>
              <w:spacing w:before="120" w:after="120"/>
              <w:rPr>
                <w:noProof/>
              </w:rPr>
            </w:pPr>
          </w:p>
        </w:tc>
      </w:tr>
      <w:tr w:rsidR="00BB6A17" w:rsidRPr="00BB6A17" w14:paraId="3214C3F6"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0F524466" w14:textId="77777777" w:rsidR="00BB6A17" w:rsidRPr="00BB6A17" w:rsidRDefault="00BB6A17" w:rsidP="00BB6A17">
            <w:pPr>
              <w:widowControl/>
              <w:spacing w:before="120" w:after="120"/>
              <w:rPr>
                <w:noProof/>
              </w:rPr>
            </w:pPr>
            <w:r w:rsidRPr="00BB6A17">
              <w:t>MA1548</w:t>
            </w:r>
          </w:p>
        </w:tc>
        <w:tc>
          <w:tcPr>
            <w:tcW w:w="6040" w:type="dxa"/>
            <w:tcBorders>
              <w:top w:val="single" w:sz="4" w:space="0" w:color="auto"/>
              <w:left w:val="single" w:sz="4" w:space="0" w:color="auto"/>
              <w:bottom w:val="single" w:sz="4" w:space="0" w:color="auto"/>
              <w:right w:val="single" w:sz="4" w:space="0" w:color="auto"/>
            </w:tcBorders>
            <w:hideMark/>
          </w:tcPr>
          <w:p w14:paraId="6216C223" w14:textId="77777777" w:rsidR="00BB6A17" w:rsidRPr="00BB6A17" w:rsidRDefault="00BB6A17" w:rsidP="00BB6A17">
            <w:pPr>
              <w:widowControl/>
              <w:spacing w:before="120" w:after="120"/>
              <w:rPr>
                <w:noProof/>
              </w:rPr>
            </w:pPr>
            <w:r w:rsidRPr="00BB6A17">
              <w:t xml:space="preserve">Association med </w:t>
            </w:r>
            <w:r w:rsidRPr="00BB6A17">
              <w:rPr>
                <w:i/>
                <w:iCs/>
              </w:rPr>
              <w:t>Fucus virsoides</w:t>
            </w:r>
          </w:p>
        </w:tc>
        <w:tc>
          <w:tcPr>
            <w:tcW w:w="2418" w:type="dxa"/>
            <w:tcBorders>
              <w:top w:val="single" w:sz="4" w:space="0" w:color="auto"/>
              <w:left w:val="single" w:sz="4" w:space="0" w:color="auto"/>
              <w:bottom w:val="single" w:sz="4" w:space="0" w:color="auto"/>
              <w:right w:val="single" w:sz="4" w:space="0" w:color="auto"/>
            </w:tcBorders>
          </w:tcPr>
          <w:p w14:paraId="1E22A4B0" w14:textId="77777777" w:rsidR="00BB6A17" w:rsidRPr="00BB6A17" w:rsidRDefault="00BB6A17" w:rsidP="00BB6A17">
            <w:pPr>
              <w:widowControl/>
              <w:spacing w:before="120" w:after="120"/>
              <w:rPr>
                <w:noProof/>
              </w:rPr>
            </w:pPr>
            <w:r w:rsidRPr="00BB6A17">
              <w:t>1160, 1170</w:t>
            </w:r>
          </w:p>
        </w:tc>
      </w:tr>
      <w:tr w:rsidR="00BB6A17" w:rsidRPr="00BB6A17" w14:paraId="422D29D3"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61AE8DE8" w14:textId="77777777" w:rsidR="00BB6A17" w:rsidRPr="00BB6A17" w:rsidRDefault="00BB6A17" w:rsidP="00BB6A17">
            <w:pPr>
              <w:widowControl/>
              <w:spacing w:before="120" w:after="120"/>
              <w:rPr>
                <w:noProof/>
              </w:rPr>
            </w:pPr>
            <w:r w:rsidRPr="00BB6A17">
              <w:t>MB1512</w:t>
            </w:r>
          </w:p>
        </w:tc>
        <w:tc>
          <w:tcPr>
            <w:tcW w:w="6040" w:type="dxa"/>
            <w:tcBorders>
              <w:top w:val="single" w:sz="4" w:space="0" w:color="auto"/>
              <w:left w:val="single" w:sz="4" w:space="0" w:color="auto"/>
              <w:bottom w:val="single" w:sz="4" w:space="0" w:color="auto"/>
              <w:right w:val="single" w:sz="4" w:space="0" w:color="auto"/>
            </w:tcBorders>
            <w:hideMark/>
          </w:tcPr>
          <w:p w14:paraId="0086D972" w14:textId="77777777" w:rsidR="00BB6A17" w:rsidRPr="00BB6A17" w:rsidRDefault="00BB6A17" w:rsidP="00BB6A17">
            <w:pPr>
              <w:widowControl/>
              <w:spacing w:before="120" w:after="120"/>
              <w:rPr>
                <w:noProof/>
              </w:rPr>
            </w:pPr>
            <w:r w:rsidRPr="00BB6A17">
              <w:t xml:space="preserve">Association med </w:t>
            </w:r>
            <w:r w:rsidRPr="00BB6A17">
              <w:rPr>
                <w:i/>
                <w:iCs/>
              </w:rPr>
              <w:t>Cystoseira tamariscifolia</w:t>
            </w:r>
            <w:r w:rsidRPr="00BB6A17">
              <w:t xml:space="preserve"> och </w:t>
            </w:r>
            <w:r w:rsidRPr="00BB6A17">
              <w:rPr>
                <w:i/>
                <w:iCs/>
              </w:rPr>
              <w:t>Saccorhiza polyschides</w:t>
            </w:r>
          </w:p>
        </w:tc>
        <w:tc>
          <w:tcPr>
            <w:tcW w:w="2418" w:type="dxa"/>
            <w:tcBorders>
              <w:top w:val="single" w:sz="4" w:space="0" w:color="auto"/>
              <w:left w:val="single" w:sz="4" w:space="0" w:color="auto"/>
              <w:bottom w:val="single" w:sz="4" w:space="0" w:color="auto"/>
              <w:right w:val="single" w:sz="4" w:space="0" w:color="auto"/>
            </w:tcBorders>
          </w:tcPr>
          <w:p w14:paraId="5050ADEC" w14:textId="77777777" w:rsidR="00BB6A17" w:rsidRPr="00BB6A17" w:rsidRDefault="00BB6A17" w:rsidP="00BB6A17">
            <w:pPr>
              <w:widowControl/>
              <w:spacing w:before="120" w:after="120"/>
              <w:rPr>
                <w:noProof/>
              </w:rPr>
            </w:pPr>
            <w:r w:rsidRPr="00BB6A17">
              <w:t>1170, 1160</w:t>
            </w:r>
          </w:p>
        </w:tc>
      </w:tr>
      <w:tr w:rsidR="00BB6A17" w:rsidRPr="00BB6A17" w14:paraId="1F016E3D"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9AA68F4" w14:textId="77777777" w:rsidR="00BB6A17" w:rsidRPr="00BB6A17" w:rsidRDefault="00BB6A17" w:rsidP="00BB6A17">
            <w:pPr>
              <w:widowControl/>
              <w:spacing w:before="120" w:after="120"/>
              <w:rPr>
                <w:noProof/>
              </w:rPr>
            </w:pPr>
            <w:r w:rsidRPr="00BB6A17">
              <w:t>MB1513</w:t>
            </w:r>
          </w:p>
        </w:tc>
        <w:tc>
          <w:tcPr>
            <w:tcW w:w="6040" w:type="dxa"/>
            <w:tcBorders>
              <w:top w:val="single" w:sz="4" w:space="0" w:color="auto"/>
              <w:left w:val="single" w:sz="4" w:space="0" w:color="auto"/>
              <w:bottom w:val="single" w:sz="4" w:space="0" w:color="auto"/>
              <w:right w:val="single" w:sz="4" w:space="0" w:color="auto"/>
            </w:tcBorders>
          </w:tcPr>
          <w:p w14:paraId="798948A8" w14:textId="77777777" w:rsidR="00BB6A17" w:rsidRPr="00BB6A17" w:rsidRDefault="00BB6A17" w:rsidP="00BB6A17">
            <w:pPr>
              <w:widowControl/>
              <w:spacing w:before="120" w:after="120"/>
              <w:rPr>
                <w:noProof/>
              </w:rPr>
            </w:pPr>
            <w:r w:rsidRPr="00BB6A17">
              <w:t xml:space="preserve">Association med </w:t>
            </w:r>
            <w:r w:rsidRPr="00BB6A17">
              <w:rPr>
                <w:i/>
                <w:iCs/>
              </w:rPr>
              <w:t>Cystoseira amentacea</w:t>
            </w:r>
            <w:r w:rsidRPr="00BB6A17">
              <w:t xml:space="preserve"> (var. </w:t>
            </w:r>
            <w:r w:rsidRPr="00BB6A17">
              <w:rPr>
                <w:i/>
                <w:iCs/>
              </w:rPr>
              <w:t>amentacea</w:t>
            </w:r>
            <w:r w:rsidRPr="00BB6A17">
              <w:t xml:space="preserve">, var. </w:t>
            </w:r>
            <w:r w:rsidRPr="00BB6A17">
              <w:rPr>
                <w:i/>
                <w:iCs/>
              </w:rPr>
              <w:t>stricta</w:t>
            </w:r>
            <w:r w:rsidRPr="00BB6A17">
              <w:t xml:space="preserve">, var. </w:t>
            </w:r>
            <w:r w:rsidRPr="00BB6A17">
              <w:rPr>
                <w:i/>
                <w:iCs/>
              </w:rPr>
              <w:t>spicata</w:t>
            </w:r>
            <w:r w:rsidRPr="00BB6A17">
              <w:t>)</w:t>
            </w:r>
          </w:p>
        </w:tc>
        <w:tc>
          <w:tcPr>
            <w:tcW w:w="2418" w:type="dxa"/>
            <w:tcBorders>
              <w:top w:val="single" w:sz="4" w:space="0" w:color="auto"/>
              <w:left w:val="single" w:sz="4" w:space="0" w:color="auto"/>
              <w:bottom w:val="single" w:sz="4" w:space="0" w:color="auto"/>
              <w:right w:val="single" w:sz="4" w:space="0" w:color="auto"/>
            </w:tcBorders>
          </w:tcPr>
          <w:p w14:paraId="22B54414" w14:textId="77777777" w:rsidR="00BB6A17" w:rsidRPr="00BB6A17" w:rsidRDefault="00BB6A17" w:rsidP="00BB6A17">
            <w:pPr>
              <w:widowControl/>
              <w:spacing w:before="120" w:after="120"/>
              <w:rPr>
                <w:noProof/>
              </w:rPr>
            </w:pPr>
            <w:r w:rsidRPr="00BB6A17">
              <w:t>1170, 1160</w:t>
            </w:r>
          </w:p>
        </w:tc>
      </w:tr>
      <w:tr w:rsidR="00BB6A17" w:rsidRPr="00BB6A17" w14:paraId="1E63C2B8"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4EECBC4" w14:textId="77777777" w:rsidR="00BB6A17" w:rsidRPr="00BB6A17" w:rsidRDefault="00BB6A17" w:rsidP="00BB6A17">
            <w:pPr>
              <w:widowControl/>
              <w:spacing w:before="120" w:after="120"/>
              <w:rPr>
                <w:noProof/>
              </w:rPr>
            </w:pPr>
            <w:r w:rsidRPr="00BB6A17">
              <w:t>MB151F</w:t>
            </w:r>
          </w:p>
        </w:tc>
        <w:tc>
          <w:tcPr>
            <w:tcW w:w="6040" w:type="dxa"/>
            <w:tcBorders>
              <w:top w:val="single" w:sz="4" w:space="0" w:color="auto"/>
              <w:left w:val="single" w:sz="4" w:space="0" w:color="auto"/>
              <w:bottom w:val="single" w:sz="4" w:space="0" w:color="auto"/>
              <w:right w:val="single" w:sz="4" w:space="0" w:color="auto"/>
            </w:tcBorders>
          </w:tcPr>
          <w:p w14:paraId="280BDB1F" w14:textId="77777777" w:rsidR="00BB6A17" w:rsidRPr="00BB6A17" w:rsidRDefault="00BB6A17" w:rsidP="00BB6A17">
            <w:pPr>
              <w:widowControl/>
              <w:spacing w:before="120" w:after="120"/>
              <w:rPr>
                <w:noProof/>
              </w:rPr>
            </w:pPr>
            <w:r w:rsidRPr="00BB6A17">
              <w:t xml:space="preserve">Association med </w:t>
            </w:r>
            <w:r w:rsidRPr="00BB6A17">
              <w:rPr>
                <w:i/>
                <w:iCs/>
              </w:rPr>
              <w:t>Cystoseira brachycarpa</w:t>
            </w:r>
          </w:p>
        </w:tc>
        <w:tc>
          <w:tcPr>
            <w:tcW w:w="2418" w:type="dxa"/>
            <w:tcBorders>
              <w:top w:val="single" w:sz="4" w:space="0" w:color="auto"/>
              <w:left w:val="single" w:sz="4" w:space="0" w:color="auto"/>
              <w:bottom w:val="single" w:sz="4" w:space="0" w:color="auto"/>
              <w:right w:val="single" w:sz="4" w:space="0" w:color="auto"/>
            </w:tcBorders>
          </w:tcPr>
          <w:p w14:paraId="69E20196" w14:textId="77777777" w:rsidR="00BB6A17" w:rsidRPr="00BB6A17" w:rsidRDefault="00BB6A17" w:rsidP="00BB6A17">
            <w:pPr>
              <w:widowControl/>
              <w:spacing w:before="120" w:after="120"/>
              <w:rPr>
                <w:noProof/>
              </w:rPr>
            </w:pPr>
            <w:r w:rsidRPr="00BB6A17">
              <w:t>1170, 1160</w:t>
            </w:r>
          </w:p>
        </w:tc>
      </w:tr>
      <w:tr w:rsidR="00BB6A17" w:rsidRPr="00BB6A17" w14:paraId="5AF75592"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431BD8B" w14:textId="77777777" w:rsidR="00BB6A17" w:rsidRPr="00BB6A17" w:rsidRDefault="00BB6A17" w:rsidP="00BB6A17">
            <w:pPr>
              <w:widowControl/>
              <w:spacing w:before="120" w:after="120"/>
              <w:rPr>
                <w:noProof/>
              </w:rPr>
            </w:pPr>
            <w:r w:rsidRPr="00BB6A17">
              <w:t>MB151G</w:t>
            </w:r>
          </w:p>
        </w:tc>
        <w:tc>
          <w:tcPr>
            <w:tcW w:w="6040" w:type="dxa"/>
            <w:tcBorders>
              <w:top w:val="single" w:sz="4" w:space="0" w:color="auto"/>
              <w:left w:val="single" w:sz="4" w:space="0" w:color="auto"/>
              <w:bottom w:val="single" w:sz="4" w:space="0" w:color="auto"/>
              <w:right w:val="single" w:sz="4" w:space="0" w:color="auto"/>
            </w:tcBorders>
          </w:tcPr>
          <w:p w14:paraId="3341803F" w14:textId="77777777" w:rsidR="00BB6A17" w:rsidRPr="00BB6A17" w:rsidRDefault="00BB6A17" w:rsidP="00BB6A17">
            <w:pPr>
              <w:widowControl/>
              <w:spacing w:before="120" w:after="120"/>
              <w:rPr>
                <w:noProof/>
              </w:rPr>
            </w:pPr>
            <w:r w:rsidRPr="00BB6A17">
              <w:t xml:space="preserve">Association med </w:t>
            </w:r>
            <w:r w:rsidRPr="00BB6A17">
              <w:rPr>
                <w:i/>
                <w:iCs/>
              </w:rPr>
              <w:t>Cystoseira crinita</w:t>
            </w:r>
          </w:p>
        </w:tc>
        <w:tc>
          <w:tcPr>
            <w:tcW w:w="2418" w:type="dxa"/>
            <w:tcBorders>
              <w:top w:val="single" w:sz="4" w:space="0" w:color="auto"/>
              <w:left w:val="single" w:sz="4" w:space="0" w:color="auto"/>
              <w:bottom w:val="single" w:sz="4" w:space="0" w:color="auto"/>
              <w:right w:val="single" w:sz="4" w:space="0" w:color="auto"/>
            </w:tcBorders>
          </w:tcPr>
          <w:p w14:paraId="72E1C960" w14:textId="77777777" w:rsidR="00BB6A17" w:rsidRPr="00BB6A17" w:rsidRDefault="00BB6A17" w:rsidP="00BB6A17">
            <w:pPr>
              <w:widowControl/>
              <w:spacing w:before="120" w:after="120"/>
              <w:rPr>
                <w:noProof/>
              </w:rPr>
            </w:pPr>
            <w:r w:rsidRPr="00BB6A17">
              <w:t>1170, 1160</w:t>
            </w:r>
          </w:p>
        </w:tc>
      </w:tr>
      <w:tr w:rsidR="00BB6A17" w:rsidRPr="00BB6A17" w14:paraId="768086E2"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D9A98E1" w14:textId="77777777" w:rsidR="00BB6A17" w:rsidRPr="00BB6A17" w:rsidRDefault="00BB6A17" w:rsidP="00BB6A17">
            <w:pPr>
              <w:widowControl/>
              <w:spacing w:before="120" w:after="120"/>
              <w:rPr>
                <w:noProof/>
              </w:rPr>
            </w:pPr>
            <w:r w:rsidRPr="00BB6A17">
              <w:t>MB151H</w:t>
            </w:r>
          </w:p>
        </w:tc>
        <w:tc>
          <w:tcPr>
            <w:tcW w:w="6040" w:type="dxa"/>
            <w:tcBorders>
              <w:top w:val="single" w:sz="4" w:space="0" w:color="auto"/>
              <w:left w:val="single" w:sz="4" w:space="0" w:color="auto"/>
              <w:bottom w:val="single" w:sz="4" w:space="0" w:color="auto"/>
              <w:right w:val="single" w:sz="4" w:space="0" w:color="auto"/>
            </w:tcBorders>
          </w:tcPr>
          <w:p w14:paraId="0EE7DD96" w14:textId="77777777" w:rsidR="00BB6A17" w:rsidRPr="00BB6A17" w:rsidRDefault="00BB6A17" w:rsidP="00BB6A17">
            <w:pPr>
              <w:widowControl/>
              <w:spacing w:before="120" w:after="120"/>
              <w:rPr>
                <w:noProof/>
              </w:rPr>
            </w:pPr>
            <w:r w:rsidRPr="00BB6A17">
              <w:t xml:space="preserve">Association med </w:t>
            </w:r>
            <w:r w:rsidRPr="00BB6A17">
              <w:rPr>
                <w:i/>
                <w:iCs/>
              </w:rPr>
              <w:t>Cystoseira crinitophylla</w:t>
            </w:r>
          </w:p>
        </w:tc>
        <w:tc>
          <w:tcPr>
            <w:tcW w:w="2418" w:type="dxa"/>
            <w:tcBorders>
              <w:top w:val="single" w:sz="4" w:space="0" w:color="auto"/>
              <w:left w:val="single" w:sz="4" w:space="0" w:color="auto"/>
              <w:bottom w:val="single" w:sz="4" w:space="0" w:color="auto"/>
              <w:right w:val="single" w:sz="4" w:space="0" w:color="auto"/>
            </w:tcBorders>
          </w:tcPr>
          <w:p w14:paraId="702C81E8" w14:textId="77777777" w:rsidR="00BB6A17" w:rsidRPr="00BB6A17" w:rsidRDefault="00BB6A17" w:rsidP="00BB6A17">
            <w:pPr>
              <w:widowControl/>
              <w:spacing w:before="120" w:after="120"/>
              <w:rPr>
                <w:noProof/>
              </w:rPr>
            </w:pPr>
            <w:r w:rsidRPr="00BB6A17">
              <w:t>1170, 1160</w:t>
            </w:r>
          </w:p>
        </w:tc>
      </w:tr>
      <w:tr w:rsidR="00BB6A17" w:rsidRPr="00BB6A17" w14:paraId="6B0CCAD4"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BC371A1" w14:textId="77777777" w:rsidR="00BB6A17" w:rsidRPr="00BB6A17" w:rsidRDefault="00BB6A17" w:rsidP="00BB6A17">
            <w:pPr>
              <w:widowControl/>
              <w:spacing w:before="120" w:after="120"/>
              <w:rPr>
                <w:noProof/>
              </w:rPr>
            </w:pPr>
            <w:r w:rsidRPr="00BB6A17">
              <w:t>MB151J</w:t>
            </w:r>
          </w:p>
        </w:tc>
        <w:tc>
          <w:tcPr>
            <w:tcW w:w="6040" w:type="dxa"/>
            <w:tcBorders>
              <w:top w:val="single" w:sz="4" w:space="0" w:color="auto"/>
              <w:left w:val="single" w:sz="4" w:space="0" w:color="auto"/>
              <w:bottom w:val="single" w:sz="4" w:space="0" w:color="auto"/>
              <w:right w:val="single" w:sz="4" w:space="0" w:color="auto"/>
            </w:tcBorders>
          </w:tcPr>
          <w:p w14:paraId="53EB0C1F" w14:textId="77777777" w:rsidR="00BB6A17" w:rsidRPr="00BB6A17" w:rsidRDefault="00BB6A17" w:rsidP="00BB6A17">
            <w:pPr>
              <w:widowControl/>
              <w:spacing w:before="120" w:after="120"/>
              <w:rPr>
                <w:noProof/>
              </w:rPr>
            </w:pPr>
            <w:r w:rsidRPr="00BB6A17">
              <w:t xml:space="preserve">Association med </w:t>
            </w:r>
            <w:r w:rsidRPr="00BB6A17">
              <w:rPr>
                <w:i/>
                <w:iCs/>
              </w:rPr>
              <w:t>Cystoseira sauvageauana</w:t>
            </w:r>
          </w:p>
        </w:tc>
        <w:tc>
          <w:tcPr>
            <w:tcW w:w="2418" w:type="dxa"/>
            <w:tcBorders>
              <w:top w:val="single" w:sz="4" w:space="0" w:color="auto"/>
              <w:left w:val="single" w:sz="4" w:space="0" w:color="auto"/>
              <w:bottom w:val="single" w:sz="4" w:space="0" w:color="auto"/>
              <w:right w:val="single" w:sz="4" w:space="0" w:color="auto"/>
            </w:tcBorders>
          </w:tcPr>
          <w:p w14:paraId="7B3CEAE8" w14:textId="77777777" w:rsidR="00BB6A17" w:rsidRPr="00BB6A17" w:rsidRDefault="00BB6A17" w:rsidP="00BB6A17">
            <w:pPr>
              <w:widowControl/>
              <w:spacing w:before="120" w:after="120"/>
              <w:rPr>
                <w:noProof/>
              </w:rPr>
            </w:pPr>
            <w:r w:rsidRPr="00BB6A17">
              <w:t>1170, 1160</w:t>
            </w:r>
          </w:p>
        </w:tc>
      </w:tr>
      <w:tr w:rsidR="00BB6A17" w:rsidRPr="00BB6A17" w14:paraId="4921C36D"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4CE0D4A" w14:textId="77777777" w:rsidR="00BB6A17" w:rsidRPr="00BB6A17" w:rsidRDefault="00BB6A17" w:rsidP="00BB6A17">
            <w:pPr>
              <w:widowControl/>
              <w:spacing w:before="120" w:after="120"/>
              <w:rPr>
                <w:noProof/>
              </w:rPr>
            </w:pPr>
            <w:r w:rsidRPr="00BB6A17">
              <w:t>MB151K</w:t>
            </w:r>
          </w:p>
        </w:tc>
        <w:tc>
          <w:tcPr>
            <w:tcW w:w="6040" w:type="dxa"/>
            <w:tcBorders>
              <w:top w:val="single" w:sz="4" w:space="0" w:color="auto"/>
              <w:left w:val="single" w:sz="4" w:space="0" w:color="auto"/>
              <w:bottom w:val="single" w:sz="4" w:space="0" w:color="auto"/>
              <w:right w:val="single" w:sz="4" w:space="0" w:color="auto"/>
            </w:tcBorders>
          </w:tcPr>
          <w:p w14:paraId="4FE0CDD6" w14:textId="77777777" w:rsidR="00BB6A17" w:rsidRPr="00BB6A17" w:rsidRDefault="00BB6A17" w:rsidP="00BB6A17">
            <w:pPr>
              <w:widowControl/>
              <w:spacing w:before="120" w:after="120"/>
              <w:rPr>
                <w:noProof/>
              </w:rPr>
            </w:pPr>
            <w:r w:rsidRPr="00BB6A17">
              <w:t xml:space="preserve">Association med </w:t>
            </w:r>
            <w:r w:rsidRPr="00BB6A17">
              <w:rPr>
                <w:i/>
                <w:iCs/>
              </w:rPr>
              <w:t>Cystoseira spinosa</w:t>
            </w:r>
          </w:p>
        </w:tc>
        <w:tc>
          <w:tcPr>
            <w:tcW w:w="2418" w:type="dxa"/>
            <w:tcBorders>
              <w:top w:val="single" w:sz="4" w:space="0" w:color="auto"/>
              <w:left w:val="single" w:sz="4" w:space="0" w:color="auto"/>
              <w:bottom w:val="single" w:sz="4" w:space="0" w:color="auto"/>
              <w:right w:val="single" w:sz="4" w:space="0" w:color="auto"/>
            </w:tcBorders>
          </w:tcPr>
          <w:p w14:paraId="7E45718A" w14:textId="77777777" w:rsidR="00BB6A17" w:rsidRPr="00BB6A17" w:rsidRDefault="00BB6A17" w:rsidP="00BB6A17">
            <w:pPr>
              <w:widowControl/>
              <w:spacing w:before="120" w:after="120"/>
              <w:rPr>
                <w:noProof/>
              </w:rPr>
            </w:pPr>
            <w:r w:rsidRPr="00BB6A17">
              <w:t>1170, 1160</w:t>
            </w:r>
          </w:p>
        </w:tc>
      </w:tr>
      <w:tr w:rsidR="00BB6A17" w:rsidRPr="00BB6A17" w14:paraId="5C2505F6"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F531606" w14:textId="77777777" w:rsidR="00BB6A17" w:rsidRPr="00BB6A17" w:rsidRDefault="00BB6A17" w:rsidP="00BB6A17">
            <w:pPr>
              <w:widowControl/>
              <w:spacing w:before="120" w:after="120"/>
              <w:rPr>
                <w:noProof/>
              </w:rPr>
            </w:pPr>
            <w:r w:rsidRPr="00BB6A17">
              <w:t>MB151L</w:t>
            </w:r>
          </w:p>
        </w:tc>
        <w:tc>
          <w:tcPr>
            <w:tcW w:w="6040" w:type="dxa"/>
            <w:tcBorders>
              <w:top w:val="single" w:sz="4" w:space="0" w:color="auto"/>
              <w:left w:val="single" w:sz="4" w:space="0" w:color="auto"/>
              <w:bottom w:val="single" w:sz="4" w:space="0" w:color="auto"/>
              <w:right w:val="single" w:sz="4" w:space="0" w:color="auto"/>
            </w:tcBorders>
          </w:tcPr>
          <w:p w14:paraId="2180AD76" w14:textId="77777777" w:rsidR="00BB6A17" w:rsidRPr="00BB6A17" w:rsidRDefault="00BB6A17" w:rsidP="00BB6A17">
            <w:pPr>
              <w:widowControl/>
              <w:spacing w:before="120" w:after="120"/>
              <w:rPr>
                <w:noProof/>
              </w:rPr>
            </w:pPr>
            <w:r w:rsidRPr="00BB6A17">
              <w:t xml:space="preserve">Association med </w:t>
            </w:r>
            <w:r w:rsidRPr="00BB6A17">
              <w:rPr>
                <w:i/>
                <w:iCs/>
              </w:rPr>
              <w:t>Sargassum vulgare</w:t>
            </w:r>
          </w:p>
        </w:tc>
        <w:tc>
          <w:tcPr>
            <w:tcW w:w="2418" w:type="dxa"/>
            <w:tcBorders>
              <w:top w:val="single" w:sz="4" w:space="0" w:color="auto"/>
              <w:left w:val="single" w:sz="4" w:space="0" w:color="auto"/>
              <w:bottom w:val="single" w:sz="4" w:space="0" w:color="auto"/>
              <w:right w:val="single" w:sz="4" w:space="0" w:color="auto"/>
            </w:tcBorders>
          </w:tcPr>
          <w:p w14:paraId="608B5411" w14:textId="77777777" w:rsidR="00BB6A17" w:rsidRPr="00BB6A17" w:rsidRDefault="00BB6A17" w:rsidP="00BB6A17">
            <w:pPr>
              <w:widowControl/>
              <w:spacing w:before="120" w:after="120"/>
              <w:rPr>
                <w:noProof/>
              </w:rPr>
            </w:pPr>
            <w:r w:rsidRPr="00BB6A17">
              <w:t>1170, 1160</w:t>
            </w:r>
          </w:p>
        </w:tc>
      </w:tr>
      <w:tr w:rsidR="00BB6A17" w:rsidRPr="00BB6A17" w14:paraId="7F78C498"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3629CE4" w14:textId="77777777" w:rsidR="00BB6A17" w:rsidRPr="00BB6A17" w:rsidRDefault="00BB6A17" w:rsidP="00BB6A17">
            <w:pPr>
              <w:widowControl/>
              <w:spacing w:before="120" w:after="120"/>
              <w:rPr>
                <w:noProof/>
              </w:rPr>
            </w:pPr>
            <w:r w:rsidRPr="00BB6A17">
              <w:t>MB151M</w:t>
            </w:r>
          </w:p>
        </w:tc>
        <w:tc>
          <w:tcPr>
            <w:tcW w:w="6040" w:type="dxa"/>
            <w:tcBorders>
              <w:top w:val="single" w:sz="4" w:space="0" w:color="auto"/>
              <w:left w:val="single" w:sz="4" w:space="0" w:color="auto"/>
              <w:bottom w:val="single" w:sz="4" w:space="0" w:color="auto"/>
              <w:right w:val="single" w:sz="4" w:space="0" w:color="auto"/>
            </w:tcBorders>
          </w:tcPr>
          <w:p w14:paraId="4929873B" w14:textId="77777777" w:rsidR="00BB6A17" w:rsidRPr="00BB6A17" w:rsidRDefault="00BB6A17" w:rsidP="00BB6A17">
            <w:pPr>
              <w:widowControl/>
              <w:spacing w:before="120" w:after="120"/>
              <w:rPr>
                <w:noProof/>
              </w:rPr>
            </w:pPr>
            <w:r w:rsidRPr="00BB6A17">
              <w:t xml:space="preserve">Association med </w:t>
            </w:r>
            <w:r w:rsidRPr="00BB6A17">
              <w:rPr>
                <w:i/>
                <w:iCs/>
              </w:rPr>
              <w:t>Dictyopteris polypodioides</w:t>
            </w:r>
          </w:p>
        </w:tc>
        <w:tc>
          <w:tcPr>
            <w:tcW w:w="2418" w:type="dxa"/>
            <w:tcBorders>
              <w:top w:val="single" w:sz="4" w:space="0" w:color="auto"/>
              <w:left w:val="single" w:sz="4" w:space="0" w:color="auto"/>
              <w:bottom w:val="single" w:sz="4" w:space="0" w:color="auto"/>
              <w:right w:val="single" w:sz="4" w:space="0" w:color="auto"/>
            </w:tcBorders>
          </w:tcPr>
          <w:p w14:paraId="5935C94F" w14:textId="77777777" w:rsidR="00BB6A17" w:rsidRPr="00BB6A17" w:rsidRDefault="00BB6A17" w:rsidP="00BB6A17">
            <w:pPr>
              <w:widowControl/>
              <w:spacing w:before="120" w:after="120"/>
              <w:rPr>
                <w:noProof/>
              </w:rPr>
            </w:pPr>
            <w:r w:rsidRPr="00BB6A17">
              <w:t>1170, 1160</w:t>
            </w:r>
          </w:p>
        </w:tc>
      </w:tr>
      <w:tr w:rsidR="00BB6A17" w:rsidRPr="00BB6A17" w14:paraId="4BBA8D6C"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71B06CF" w14:textId="77777777" w:rsidR="00BB6A17" w:rsidRPr="00BB6A17" w:rsidRDefault="00BB6A17" w:rsidP="00BB6A17">
            <w:pPr>
              <w:widowControl/>
              <w:spacing w:before="120" w:after="120"/>
              <w:rPr>
                <w:noProof/>
              </w:rPr>
            </w:pPr>
            <w:r w:rsidRPr="00BB6A17">
              <w:lastRenderedPageBreak/>
              <w:t>MB151W</w:t>
            </w:r>
          </w:p>
        </w:tc>
        <w:tc>
          <w:tcPr>
            <w:tcW w:w="6040" w:type="dxa"/>
            <w:tcBorders>
              <w:top w:val="single" w:sz="4" w:space="0" w:color="auto"/>
              <w:left w:val="single" w:sz="4" w:space="0" w:color="auto"/>
              <w:bottom w:val="single" w:sz="4" w:space="0" w:color="auto"/>
              <w:right w:val="single" w:sz="4" w:space="0" w:color="auto"/>
            </w:tcBorders>
          </w:tcPr>
          <w:p w14:paraId="42E11C53" w14:textId="77777777" w:rsidR="00BB6A17" w:rsidRPr="00BB6A17" w:rsidRDefault="00BB6A17" w:rsidP="00BB6A17">
            <w:pPr>
              <w:widowControl/>
              <w:spacing w:before="120" w:after="120"/>
              <w:rPr>
                <w:noProof/>
              </w:rPr>
            </w:pPr>
            <w:r w:rsidRPr="00BB6A17">
              <w:t xml:space="preserve">Association med </w:t>
            </w:r>
            <w:r w:rsidRPr="00BB6A17">
              <w:rPr>
                <w:i/>
                <w:iCs/>
              </w:rPr>
              <w:t>Cystoseira compressa</w:t>
            </w:r>
          </w:p>
        </w:tc>
        <w:tc>
          <w:tcPr>
            <w:tcW w:w="2418" w:type="dxa"/>
            <w:tcBorders>
              <w:top w:val="single" w:sz="4" w:space="0" w:color="auto"/>
              <w:left w:val="single" w:sz="4" w:space="0" w:color="auto"/>
              <w:bottom w:val="single" w:sz="4" w:space="0" w:color="auto"/>
              <w:right w:val="single" w:sz="4" w:space="0" w:color="auto"/>
            </w:tcBorders>
          </w:tcPr>
          <w:p w14:paraId="51086FEC" w14:textId="77777777" w:rsidR="00BB6A17" w:rsidRPr="00BB6A17" w:rsidRDefault="00BB6A17" w:rsidP="00BB6A17">
            <w:pPr>
              <w:widowControl/>
              <w:spacing w:before="120" w:after="120"/>
              <w:rPr>
                <w:noProof/>
              </w:rPr>
            </w:pPr>
            <w:r w:rsidRPr="00BB6A17">
              <w:t>1170, 1160</w:t>
            </w:r>
          </w:p>
        </w:tc>
      </w:tr>
      <w:tr w:rsidR="00BB6A17" w:rsidRPr="00BB6A17" w14:paraId="61208DBB"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ED03629" w14:textId="77777777" w:rsidR="00BB6A17" w:rsidRPr="00BB6A17" w:rsidRDefault="00BB6A17" w:rsidP="00BB6A17">
            <w:pPr>
              <w:widowControl/>
              <w:spacing w:before="120" w:after="120"/>
              <w:rPr>
                <w:noProof/>
              </w:rPr>
            </w:pPr>
            <w:r w:rsidRPr="00BB6A17">
              <w:t>MB1524</w:t>
            </w:r>
          </w:p>
        </w:tc>
        <w:tc>
          <w:tcPr>
            <w:tcW w:w="6040" w:type="dxa"/>
            <w:tcBorders>
              <w:top w:val="single" w:sz="4" w:space="0" w:color="auto"/>
              <w:left w:val="single" w:sz="4" w:space="0" w:color="auto"/>
              <w:bottom w:val="single" w:sz="4" w:space="0" w:color="auto"/>
              <w:right w:val="single" w:sz="4" w:space="0" w:color="auto"/>
            </w:tcBorders>
          </w:tcPr>
          <w:p w14:paraId="24BA9924" w14:textId="77777777" w:rsidR="00BB6A17" w:rsidRPr="00BB6A17" w:rsidRDefault="00BB6A17" w:rsidP="00BB6A17">
            <w:pPr>
              <w:widowControl/>
              <w:spacing w:before="120" w:after="120"/>
              <w:rPr>
                <w:noProof/>
              </w:rPr>
            </w:pPr>
            <w:r w:rsidRPr="00BB6A17">
              <w:t xml:space="preserve">Association med </w:t>
            </w:r>
            <w:r w:rsidRPr="00BB6A17">
              <w:rPr>
                <w:i/>
                <w:iCs/>
              </w:rPr>
              <w:t>Cystoseira barbata</w:t>
            </w:r>
          </w:p>
        </w:tc>
        <w:tc>
          <w:tcPr>
            <w:tcW w:w="2418" w:type="dxa"/>
            <w:tcBorders>
              <w:top w:val="single" w:sz="4" w:space="0" w:color="auto"/>
              <w:left w:val="single" w:sz="4" w:space="0" w:color="auto"/>
              <w:bottom w:val="single" w:sz="4" w:space="0" w:color="auto"/>
              <w:right w:val="single" w:sz="4" w:space="0" w:color="auto"/>
            </w:tcBorders>
          </w:tcPr>
          <w:p w14:paraId="2591B02E" w14:textId="77777777" w:rsidR="00BB6A17" w:rsidRPr="00BB6A17" w:rsidRDefault="00BB6A17" w:rsidP="00BB6A17">
            <w:pPr>
              <w:widowControl/>
              <w:spacing w:before="120" w:after="120"/>
              <w:rPr>
                <w:noProof/>
              </w:rPr>
            </w:pPr>
            <w:r w:rsidRPr="00BB6A17">
              <w:t>1170, 1160</w:t>
            </w:r>
          </w:p>
        </w:tc>
      </w:tr>
      <w:tr w:rsidR="00BB6A17" w:rsidRPr="00BB6A17" w14:paraId="0B2D0F32"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8EA218A" w14:textId="77777777" w:rsidR="00BB6A17" w:rsidRPr="00BB6A17" w:rsidRDefault="00BB6A17" w:rsidP="00BB6A17">
            <w:pPr>
              <w:widowControl/>
              <w:spacing w:before="120" w:after="120"/>
              <w:rPr>
                <w:noProof/>
              </w:rPr>
            </w:pPr>
            <w:r w:rsidRPr="00BB6A17">
              <w:t>MC1511</w:t>
            </w:r>
          </w:p>
        </w:tc>
        <w:tc>
          <w:tcPr>
            <w:tcW w:w="6040" w:type="dxa"/>
            <w:tcBorders>
              <w:top w:val="single" w:sz="4" w:space="0" w:color="auto"/>
              <w:left w:val="single" w:sz="4" w:space="0" w:color="auto"/>
              <w:bottom w:val="single" w:sz="4" w:space="0" w:color="auto"/>
              <w:right w:val="single" w:sz="4" w:space="0" w:color="auto"/>
            </w:tcBorders>
          </w:tcPr>
          <w:p w14:paraId="09158679" w14:textId="77777777" w:rsidR="00BB6A17" w:rsidRPr="00BB6A17" w:rsidRDefault="00BB6A17" w:rsidP="00BB6A17">
            <w:pPr>
              <w:widowControl/>
              <w:spacing w:before="120" w:after="120"/>
              <w:rPr>
                <w:noProof/>
              </w:rPr>
            </w:pPr>
            <w:r w:rsidRPr="00BB6A17">
              <w:t xml:space="preserve">Association med </w:t>
            </w:r>
            <w:r w:rsidRPr="00BB6A17">
              <w:rPr>
                <w:i/>
                <w:iCs/>
              </w:rPr>
              <w:t>Cystoseira zosteroides</w:t>
            </w:r>
          </w:p>
        </w:tc>
        <w:tc>
          <w:tcPr>
            <w:tcW w:w="2418" w:type="dxa"/>
            <w:tcBorders>
              <w:top w:val="single" w:sz="4" w:space="0" w:color="auto"/>
              <w:left w:val="single" w:sz="4" w:space="0" w:color="auto"/>
              <w:bottom w:val="single" w:sz="4" w:space="0" w:color="auto"/>
              <w:right w:val="single" w:sz="4" w:space="0" w:color="auto"/>
            </w:tcBorders>
          </w:tcPr>
          <w:p w14:paraId="19D4938C" w14:textId="77777777" w:rsidR="00BB6A17" w:rsidRPr="00BB6A17" w:rsidRDefault="00BB6A17" w:rsidP="00BB6A17">
            <w:pPr>
              <w:widowControl/>
              <w:spacing w:before="120" w:after="120"/>
              <w:rPr>
                <w:noProof/>
              </w:rPr>
            </w:pPr>
            <w:r w:rsidRPr="00BB6A17">
              <w:t>1170, 1160</w:t>
            </w:r>
          </w:p>
        </w:tc>
      </w:tr>
      <w:tr w:rsidR="00BB6A17" w:rsidRPr="00BB6A17" w14:paraId="29F357A7"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AACA084" w14:textId="77777777" w:rsidR="00BB6A17" w:rsidRPr="00BB6A17" w:rsidRDefault="00BB6A17" w:rsidP="00BB6A17">
            <w:pPr>
              <w:widowControl/>
              <w:spacing w:before="120" w:after="120"/>
              <w:rPr>
                <w:noProof/>
              </w:rPr>
            </w:pPr>
            <w:r w:rsidRPr="00BB6A17">
              <w:t>MC1512</w:t>
            </w:r>
          </w:p>
        </w:tc>
        <w:tc>
          <w:tcPr>
            <w:tcW w:w="6040" w:type="dxa"/>
            <w:tcBorders>
              <w:top w:val="single" w:sz="4" w:space="0" w:color="auto"/>
              <w:left w:val="single" w:sz="4" w:space="0" w:color="auto"/>
              <w:bottom w:val="single" w:sz="4" w:space="0" w:color="auto"/>
              <w:right w:val="single" w:sz="4" w:space="0" w:color="auto"/>
            </w:tcBorders>
          </w:tcPr>
          <w:p w14:paraId="2B96E05D" w14:textId="77777777" w:rsidR="00BB6A17" w:rsidRPr="00BB6A17" w:rsidRDefault="00BB6A17" w:rsidP="00BB6A17">
            <w:pPr>
              <w:widowControl/>
              <w:spacing w:before="120" w:after="120"/>
              <w:rPr>
                <w:noProof/>
              </w:rPr>
            </w:pPr>
            <w:r w:rsidRPr="00BB6A17">
              <w:t xml:space="preserve">Association med </w:t>
            </w:r>
            <w:r w:rsidRPr="00BB6A17">
              <w:rPr>
                <w:i/>
                <w:iCs/>
              </w:rPr>
              <w:t>Cystoseira usneoides</w:t>
            </w:r>
          </w:p>
        </w:tc>
        <w:tc>
          <w:tcPr>
            <w:tcW w:w="2418" w:type="dxa"/>
            <w:tcBorders>
              <w:top w:val="single" w:sz="4" w:space="0" w:color="auto"/>
              <w:left w:val="single" w:sz="4" w:space="0" w:color="auto"/>
              <w:bottom w:val="single" w:sz="4" w:space="0" w:color="auto"/>
              <w:right w:val="single" w:sz="4" w:space="0" w:color="auto"/>
            </w:tcBorders>
          </w:tcPr>
          <w:p w14:paraId="562A25A7" w14:textId="77777777" w:rsidR="00BB6A17" w:rsidRPr="00BB6A17" w:rsidRDefault="00BB6A17" w:rsidP="00BB6A17">
            <w:pPr>
              <w:widowControl/>
              <w:spacing w:before="120" w:after="120"/>
              <w:rPr>
                <w:noProof/>
              </w:rPr>
            </w:pPr>
            <w:r w:rsidRPr="00BB6A17">
              <w:t>1170, 1160</w:t>
            </w:r>
          </w:p>
        </w:tc>
      </w:tr>
      <w:tr w:rsidR="00BB6A17" w:rsidRPr="00BB6A17" w14:paraId="068D03F6"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7766F4A" w14:textId="77777777" w:rsidR="00BB6A17" w:rsidRPr="00BB6A17" w:rsidRDefault="00BB6A17" w:rsidP="00BB6A17">
            <w:pPr>
              <w:widowControl/>
              <w:spacing w:before="120" w:after="120"/>
              <w:rPr>
                <w:noProof/>
              </w:rPr>
            </w:pPr>
            <w:r w:rsidRPr="00BB6A17">
              <w:t>MC1513</w:t>
            </w:r>
          </w:p>
        </w:tc>
        <w:tc>
          <w:tcPr>
            <w:tcW w:w="6040" w:type="dxa"/>
            <w:tcBorders>
              <w:top w:val="single" w:sz="4" w:space="0" w:color="auto"/>
              <w:left w:val="single" w:sz="4" w:space="0" w:color="auto"/>
              <w:bottom w:val="single" w:sz="4" w:space="0" w:color="auto"/>
              <w:right w:val="single" w:sz="4" w:space="0" w:color="auto"/>
            </w:tcBorders>
          </w:tcPr>
          <w:p w14:paraId="159870FB" w14:textId="77777777" w:rsidR="00BB6A17" w:rsidRPr="00BB6A17" w:rsidRDefault="00BB6A17" w:rsidP="00BB6A17">
            <w:pPr>
              <w:widowControl/>
              <w:spacing w:before="120" w:after="120"/>
              <w:rPr>
                <w:noProof/>
              </w:rPr>
            </w:pPr>
            <w:r w:rsidRPr="00BB6A17">
              <w:t xml:space="preserve">Association med </w:t>
            </w:r>
            <w:r w:rsidRPr="00BB6A17">
              <w:rPr>
                <w:i/>
                <w:iCs/>
              </w:rPr>
              <w:t>Cystoseira dubia</w:t>
            </w:r>
          </w:p>
        </w:tc>
        <w:tc>
          <w:tcPr>
            <w:tcW w:w="2418" w:type="dxa"/>
            <w:tcBorders>
              <w:top w:val="single" w:sz="4" w:space="0" w:color="auto"/>
              <w:left w:val="single" w:sz="4" w:space="0" w:color="auto"/>
              <w:bottom w:val="single" w:sz="4" w:space="0" w:color="auto"/>
              <w:right w:val="single" w:sz="4" w:space="0" w:color="auto"/>
            </w:tcBorders>
          </w:tcPr>
          <w:p w14:paraId="143313D8" w14:textId="77777777" w:rsidR="00BB6A17" w:rsidRPr="00BB6A17" w:rsidRDefault="00BB6A17" w:rsidP="00BB6A17">
            <w:pPr>
              <w:widowControl/>
              <w:spacing w:before="120" w:after="120"/>
              <w:rPr>
                <w:noProof/>
              </w:rPr>
            </w:pPr>
            <w:r w:rsidRPr="00BB6A17">
              <w:t>1170, 1160</w:t>
            </w:r>
          </w:p>
        </w:tc>
      </w:tr>
      <w:tr w:rsidR="00BB6A17" w:rsidRPr="00BB6A17" w14:paraId="47309583"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ADDBA93" w14:textId="77777777" w:rsidR="00BB6A17" w:rsidRPr="00BB6A17" w:rsidRDefault="00BB6A17" w:rsidP="00BB6A17">
            <w:pPr>
              <w:widowControl/>
              <w:spacing w:before="120" w:after="120"/>
              <w:rPr>
                <w:noProof/>
              </w:rPr>
            </w:pPr>
            <w:r w:rsidRPr="00BB6A17">
              <w:t>MC1514</w:t>
            </w:r>
          </w:p>
        </w:tc>
        <w:tc>
          <w:tcPr>
            <w:tcW w:w="6040" w:type="dxa"/>
            <w:tcBorders>
              <w:top w:val="single" w:sz="4" w:space="0" w:color="auto"/>
              <w:left w:val="single" w:sz="4" w:space="0" w:color="auto"/>
              <w:bottom w:val="single" w:sz="4" w:space="0" w:color="auto"/>
              <w:right w:val="single" w:sz="4" w:space="0" w:color="auto"/>
            </w:tcBorders>
          </w:tcPr>
          <w:p w14:paraId="574B7ACF" w14:textId="77777777" w:rsidR="00BB6A17" w:rsidRPr="00BB6A17" w:rsidRDefault="00BB6A17" w:rsidP="00BB6A17">
            <w:pPr>
              <w:widowControl/>
              <w:spacing w:before="120" w:after="120"/>
              <w:rPr>
                <w:noProof/>
              </w:rPr>
            </w:pPr>
            <w:r w:rsidRPr="00BB6A17">
              <w:t xml:space="preserve">Association med </w:t>
            </w:r>
            <w:r w:rsidRPr="00BB6A17">
              <w:rPr>
                <w:i/>
                <w:iCs/>
              </w:rPr>
              <w:t>Cystoseira corniculata</w:t>
            </w:r>
          </w:p>
        </w:tc>
        <w:tc>
          <w:tcPr>
            <w:tcW w:w="2418" w:type="dxa"/>
            <w:tcBorders>
              <w:top w:val="single" w:sz="4" w:space="0" w:color="auto"/>
              <w:left w:val="single" w:sz="4" w:space="0" w:color="auto"/>
              <w:bottom w:val="single" w:sz="4" w:space="0" w:color="auto"/>
              <w:right w:val="single" w:sz="4" w:space="0" w:color="auto"/>
            </w:tcBorders>
          </w:tcPr>
          <w:p w14:paraId="05B33623" w14:textId="77777777" w:rsidR="00BB6A17" w:rsidRPr="00BB6A17" w:rsidRDefault="00BB6A17" w:rsidP="00BB6A17">
            <w:pPr>
              <w:widowControl/>
              <w:spacing w:before="120" w:after="120"/>
              <w:rPr>
                <w:noProof/>
              </w:rPr>
            </w:pPr>
            <w:r w:rsidRPr="00BB6A17">
              <w:t>1170, 1160</w:t>
            </w:r>
          </w:p>
        </w:tc>
      </w:tr>
      <w:tr w:rsidR="00BB6A17" w:rsidRPr="00BB6A17" w14:paraId="563978E6"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DE4904B" w14:textId="77777777" w:rsidR="00BB6A17" w:rsidRPr="00BB6A17" w:rsidRDefault="00BB6A17" w:rsidP="00BB6A17">
            <w:pPr>
              <w:widowControl/>
              <w:spacing w:before="120" w:after="120"/>
              <w:rPr>
                <w:noProof/>
              </w:rPr>
            </w:pPr>
            <w:r w:rsidRPr="00BB6A17">
              <w:t>MC1515</w:t>
            </w:r>
          </w:p>
        </w:tc>
        <w:tc>
          <w:tcPr>
            <w:tcW w:w="6040" w:type="dxa"/>
            <w:tcBorders>
              <w:top w:val="single" w:sz="4" w:space="0" w:color="auto"/>
              <w:left w:val="single" w:sz="4" w:space="0" w:color="auto"/>
              <w:bottom w:val="single" w:sz="4" w:space="0" w:color="auto"/>
              <w:right w:val="single" w:sz="4" w:space="0" w:color="auto"/>
            </w:tcBorders>
          </w:tcPr>
          <w:p w14:paraId="34804E96" w14:textId="77777777" w:rsidR="00BB6A17" w:rsidRPr="00BB6A17" w:rsidRDefault="00BB6A17" w:rsidP="00BB6A17">
            <w:pPr>
              <w:widowControl/>
              <w:spacing w:before="120" w:after="120"/>
              <w:rPr>
                <w:noProof/>
              </w:rPr>
            </w:pPr>
            <w:r w:rsidRPr="00BB6A17">
              <w:t xml:space="preserve">Association med </w:t>
            </w:r>
            <w:r w:rsidRPr="00BB6A17">
              <w:rPr>
                <w:i/>
                <w:iCs/>
              </w:rPr>
              <w:t>Sargassum</w:t>
            </w:r>
            <w:r w:rsidRPr="00BB6A17">
              <w:t xml:space="preserve"> spp.</w:t>
            </w:r>
          </w:p>
        </w:tc>
        <w:tc>
          <w:tcPr>
            <w:tcW w:w="2418" w:type="dxa"/>
            <w:tcBorders>
              <w:top w:val="single" w:sz="4" w:space="0" w:color="auto"/>
              <w:left w:val="single" w:sz="4" w:space="0" w:color="auto"/>
              <w:bottom w:val="single" w:sz="4" w:space="0" w:color="auto"/>
              <w:right w:val="single" w:sz="4" w:space="0" w:color="auto"/>
            </w:tcBorders>
          </w:tcPr>
          <w:p w14:paraId="395392F4" w14:textId="77777777" w:rsidR="00BB6A17" w:rsidRPr="00BB6A17" w:rsidRDefault="00BB6A17" w:rsidP="00BB6A17">
            <w:pPr>
              <w:widowControl/>
              <w:spacing w:before="120" w:after="120"/>
              <w:rPr>
                <w:noProof/>
              </w:rPr>
            </w:pPr>
            <w:r w:rsidRPr="00BB6A17">
              <w:t>1170, 1160</w:t>
            </w:r>
          </w:p>
        </w:tc>
      </w:tr>
      <w:tr w:rsidR="00BB6A17" w:rsidRPr="00BB6A17" w14:paraId="7F0B86E2"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5DFFCB9" w14:textId="77777777" w:rsidR="00BB6A17" w:rsidRPr="00BB6A17" w:rsidRDefault="00BB6A17" w:rsidP="00BB6A17">
            <w:pPr>
              <w:widowControl/>
              <w:spacing w:before="120" w:after="120"/>
              <w:rPr>
                <w:noProof/>
              </w:rPr>
            </w:pPr>
            <w:r w:rsidRPr="00BB6A17">
              <w:t>MC1518</w:t>
            </w:r>
          </w:p>
        </w:tc>
        <w:tc>
          <w:tcPr>
            <w:tcW w:w="6040" w:type="dxa"/>
            <w:tcBorders>
              <w:top w:val="single" w:sz="4" w:space="0" w:color="auto"/>
              <w:left w:val="single" w:sz="4" w:space="0" w:color="auto"/>
              <w:bottom w:val="single" w:sz="4" w:space="0" w:color="auto"/>
              <w:right w:val="single" w:sz="4" w:space="0" w:color="auto"/>
            </w:tcBorders>
          </w:tcPr>
          <w:p w14:paraId="2CEF3800" w14:textId="77777777" w:rsidR="00BB6A17" w:rsidRPr="00BB6A17" w:rsidRDefault="00BB6A17" w:rsidP="00BB6A17">
            <w:pPr>
              <w:widowControl/>
              <w:spacing w:before="120" w:after="120"/>
              <w:rPr>
                <w:noProof/>
              </w:rPr>
            </w:pPr>
            <w:r w:rsidRPr="00BB6A17">
              <w:t>Association med</w:t>
            </w:r>
            <w:r w:rsidRPr="00BB6A17">
              <w:rPr>
                <w:i/>
                <w:iCs/>
              </w:rPr>
              <w:t xml:space="preserve"> Laminaria ochroleuca</w:t>
            </w:r>
          </w:p>
        </w:tc>
        <w:tc>
          <w:tcPr>
            <w:tcW w:w="2418" w:type="dxa"/>
            <w:tcBorders>
              <w:top w:val="single" w:sz="4" w:space="0" w:color="auto"/>
              <w:left w:val="single" w:sz="4" w:space="0" w:color="auto"/>
              <w:bottom w:val="single" w:sz="4" w:space="0" w:color="auto"/>
              <w:right w:val="single" w:sz="4" w:space="0" w:color="auto"/>
            </w:tcBorders>
          </w:tcPr>
          <w:p w14:paraId="704415F7" w14:textId="77777777" w:rsidR="00BB6A17" w:rsidRPr="00BB6A17" w:rsidRDefault="00BB6A17" w:rsidP="00BB6A17">
            <w:pPr>
              <w:widowControl/>
              <w:spacing w:before="120" w:after="120"/>
              <w:rPr>
                <w:noProof/>
              </w:rPr>
            </w:pPr>
            <w:r w:rsidRPr="00BB6A17">
              <w:t>1170, 1160</w:t>
            </w:r>
          </w:p>
        </w:tc>
      </w:tr>
      <w:tr w:rsidR="00BB6A17" w:rsidRPr="00BB6A17" w14:paraId="1882AE05"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8428A81" w14:textId="77777777" w:rsidR="00BB6A17" w:rsidRPr="00BB6A17" w:rsidRDefault="00BB6A17" w:rsidP="00BB6A17">
            <w:pPr>
              <w:widowControl/>
              <w:spacing w:before="120" w:after="120"/>
              <w:rPr>
                <w:noProof/>
              </w:rPr>
            </w:pPr>
            <w:r w:rsidRPr="00BB6A17">
              <w:t>MC3517</w:t>
            </w:r>
          </w:p>
        </w:tc>
        <w:tc>
          <w:tcPr>
            <w:tcW w:w="6040" w:type="dxa"/>
            <w:tcBorders>
              <w:top w:val="single" w:sz="4" w:space="0" w:color="auto"/>
              <w:left w:val="single" w:sz="4" w:space="0" w:color="auto"/>
              <w:bottom w:val="single" w:sz="4" w:space="0" w:color="auto"/>
              <w:right w:val="single" w:sz="4" w:space="0" w:color="auto"/>
            </w:tcBorders>
          </w:tcPr>
          <w:p w14:paraId="2BC86130" w14:textId="77777777" w:rsidR="00BB6A17" w:rsidRPr="00BB6A17" w:rsidRDefault="00BB6A17" w:rsidP="00BB6A17">
            <w:pPr>
              <w:widowControl/>
              <w:spacing w:before="120" w:after="120"/>
              <w:rPr>
                <w:noProof/>
              </w:rPr>
            </w:pPr>
            <w:r w:rsidRPr="00BB6A17">
              <w:t xml:space="preserve">Association med </w:t>
            </w:r>
            <w:r w:rsidRPr="00BB6A17">
              <w:rPr>
                <w:i/>
                <w:iCs/>
              </w:rPr>
              <w:t>Laminaria rodriguezii</w:t>
            </w:r>
            <w:r w:rsidRPr="00BB6A17">
              <w:t xml:space="preserve"> på detritusbäddar</w:t>
            </w:r>
          </w:p>
        </w:tc>
        <w:tc>
          <w:tcPr>
            <w:tcW w:w="2418" w:type="dxa"/>
            <w:tcBorders>
              <w:top w:val="single" w:sz="4" w:space="0" w:color="auto"/>
              <w:left w:val="single" w:sz="4" w:space="0" w:color="auto"/>
              <w:bottom w:val="single" w:sz="4" w:space="0" w:color="auto"/>
              <w:right w:val="single" w:sz="4" w:space="0" w:color="auto"/>
            </w:tcBorders>
          </w:tcPr>
          <w:p w14:paraId="41453EB0" w14:textId="77777777" w:rsidR="00BB6A17" w:rsidRPr="00BB6A17" w:rsidRDefault="00BB6A17" w:rsidP="00BB6A17">
            <w:pPr>
              <w:widowControl/>
              <w:spacing w:before="120" w:after="120"/>
              <w:rPr>
                <w:noProof/>
              </w:rPr>
            </w:pPr>
            <w:r w:rsidRPr="00BB6A17">
              <w:t>1160</w:t>
            </w:r>
          </w:p>
        </w:tc>
      </w:tr>
    </w:tbl>
    <w:p w14:paraId="685AC59D" w14:textId="77777777" w:rsidR="00BB6A17" w:rsidRPr="00BB6A17" w:rsidRDefault="00BB6A17" w:rsidP="00BB6A17">
      <w:pPr>
        <w:keepNext/>
        <w:widowControl/>
        <w:suppressAutoHyphens/>
        <w:spacing w:before="120" w:after="120"/>
        <w:ind w:left="851" w:hanging="851"/>
        <w:jc w:val="both"/>
        <w:outlineLvl w:val="1"/>
        <w:rPr>
          <w:b/>
          <w:bCs/>
          <w:noProof/>
          <w:szCs w:val="26"/>
        </w:rPr>
      </w:pPr>
      <w:r w:rsidRPr="00BB6A17">
        <w:rPr>
          <w:b/>
        </w:rPr>
        <w:t>3.</w:t>
      </w:r>
      <w:r w:rsidRPr="00BB6A17">
        <w:rPr>
          <w:b/>
        </w:rPr>
        <w:tab/>
        <w:t>Grupp 3: Skaldjursbäddar</w:t>
      </w:r>
    </w:p>
    <w:tbl>
      <w:tblPr>
        <w:tblStyle w:val="TableGrid2"/>
        <w:tblW w:w="0" w:type="auto"/>
        <w:tblLook w:val="04A0" w:firstRow="1" w:lastRow="0" w:firstColumn="1" w:lastColumn="0" w:noHBand="0" w:noVBand="1"/>
      </w:tblPr>
      <w:tblGrid>
        <w:gridCol w:w="1096"/>
        <w:gridCol w:w="77"/>
        <w:gridCol w:w="5873"/>
        <w:gridCol w:w="2583"/>
      </w:tblGrid>
      <w:tr w:rsidR="00BB6A17" w:rsidRPr="00BB6A17" w14:paraId="6CD69347"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7D5C0308" w14:textId="77777777" w:rsidR="00BB6A17" w:rsidRPr="00BB6A17" w:rsidRDefault="00BB6A17" w:rsidP="00BB6A17">
            <w:pPr>
              <w:widowControl/>
              <w:spacing w:before="120" w:after="120"/>
              <w:rPr>
                <w:noProof/>
              </w:rPr>
            </w:pPr>
            <w:r w:rsidRPr="00BB6A17">
              <w:t>EUNIS-kod</w:t>
            </w:r>
          </w:p>
        </w:tc>
        <w:tc>
          <w:tcPr>
            <w:tcW w:w="5950" w:type="dxa"/>
            <w:gridSpan w:val="2"/>
            <w:tcBorders>
              <w:top w:val="single" w:sz="4" w:space="0" w:color="auto"/>
              <w:left w:val="single" w:sz="4" w:space="0" w:color="auto"/>
              <w:bottom w:val="single" w:sz="4" w:space="0" w:color="auto"/>
              <w:right w:val="single" w:sz="4" w:space="0" w:color="auto"/>
            </w:tcBorders>
            <w:hideMark/>
          </w:tcPr>
          <w:p w14:paraId="4DED326E" w14:textId="77777777" w:rsidR="00BB6A17" w:rsidRPr="00BB6A17" w:rsidRDefault="00BB6A17" w:rsidP="00BB6A17">
            <w:pPr>
              <w:widowControl/>
              <w:spacing w:before="120" w:after="120"/>
              <w:rPr>
                <w:noProof/>
              </w:rPr>
            </w:pPr>
            <w:r w:rsidRPr="00BB6A17">
              <w:t>Namn på livsmiljötyp enligt EUNIS</w:t>
            </w:r>
          </w:p>
        </w:tc>
        <w:tc>
          <w:tcPr>
            <w:tcW w:w="2583" w:type="dxa"/>
            <w:tcBorders>
              <w:top w:val="single" w:sz="4" w:space="0" w:color="auto"/>
              <w:left w:val="single" w:sz="4" w:space="0" w:color="auto"/>
              <w:bottom w:val="single" w:sz="4" w:space="0" w:color="auto"/>
              <w:right w:val="single" w:sz="4" w:space="0" w:color="auto"/>
            </w:tcBorders>
          </w:tcPr>
          <w:p w14:paraId="1FB48ECA" w14:textId="77777777" w:rsidR="00BB6A17" w:rsidRPr="00BB6A17" w:rsidRDefault="00BB6A17" w:rsidP="00BB6A17">
            <w:pPr>
              <w:widowControl/>
              <w:spacing w:before="120" w:after="120"/>
              <w:rPr>
                <w:noProof/>
              </w:rPr>
            </w:pPr>
            <w:r w:rsidRPr="00BB6A17">
              <w:t>Relaterade koder i bilaga I (habitatdirektivet)</w:t>
            </w:r>
          </w:p>
        </w:tc>
      </w:tr>
      <w:tr w:rsidR="00BB6A17" w:rsidRPr="00BB6A17" w14:paraId="7E218B3B" w14:textId="77777777" w:rsidTr="00451429">
        <w:trPr>
          <w:cantSplit/>
          <w:trHeight w:val="283"/>
        </w:trPr>
        <w:tc>
          <w:tcPr>
            <w:tcW w:w="962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7EDCF7F6" w14:textId="77777777" w:rsidR="00BB6A17" w:rsidRPr="00BB6A17" w:rsidRDefault="00BB6A17" w:rsidP="00BB6A17">
            <w:pPr>
              <w:widowControl/>
              <w:spacing w:before="120" w:after="120"/>
              <w:rPr>
                <w:bCs/>
                <w:noProof/>
              </w:rPr>
            </w:pPr>
            <w:r w:rsidRPr="00BB6A17">
              <w:t>Atlanten</w:t>
            </w:r>
          </w:p>
        </w:tc>
      </w:tr>
      <w:tr w:rsidR="00BB6A17" w:rsidRPr="00BB6A17" w14:paraId="7F21964D"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67E741CE" w14:textId="77777777" w:rsidR="00BB6A17" w:rsidRPr="00BB6A17" w:rsidRDefault="00BB6A17" w:rsidP="00BB6A17">
            <w:pPr>
              <w:widowControl/>
              <w:spacing w:before="120" w:after="120"/>
              <w:rPr>
                <w:noProof/>
              </w:rPr>
            </w:pPr>
            <w:r w:rsidRPr="00BB6A17">
              <w:t>MA122</w:t>
            </w:r>
          </w:p>
        </w:tc>
        <w:tc>
          <w:tcPr>
            <w:tcW w:w="5950" w:type="dxa"/>
            <w:gridSpan w:val="2"/>
            <w:tcBorders>
              <w:top w:val="single" w:sz="4" w:space="0" w:color="auto"/>
              <w:left w:val="single" w:sz="4" w:space="0" w:color="auto"/>
              <w:bottom w:val="single" w:sz="4" w:space="0" w:color="auto"/>
              <w:right w:val="single" w:sz="4" w:space="0" w:color="auto"/>
            </w:tcBorders>
            <w:hideMark/>
          </w:tcPr>
          <w:p w14:paraId="2DD460EA" w14:textId="77777777" w:rsidR="00BB6A17" w:rsidRPr="00BB6A17" w:rsidRDefault="00BB6A17" w:rsidP="00BB6A17">
            <w:pPr>
              <w:widowControl/>
              <w:spacing w:before="120" w:after="120"/>
              <w:rPr>
                <w:noProof/>
              </w:rPr>
            </w:pPr>
            <w:r w:rsidRPr="00BB6A17">
              <w:rPr>
                <w:i/>
                <w:iCs/>
              </w:rPr>
              <w:t>Mytilus edulis</w:t>
            </w:r>
            <w:r w:rsidRPr="00BB6A17">
              <w:t>- och/eller havstulpansamhällen på vågexponerade litorala hårdbottnar i Atlanten</w:t>
            </w:r>
          </w:p>
        </w:tc>
        <w:tc>
          <w:tcPr>
            <w:tcW w:w="2583" w:type="dxa"/>
            <w:tcBorders>
              <w:top w:val="single" w:sz="4" w:space="0" w:color="auto"/>
              <w:left w:val="single" w:sz="4" w:space="0" w:color="auto"/>
              <w:bottom w:val="single" w:sz="4" w:space="0" w:color="auto"/>
              <w:right w:val="single" w:sz="4" w:space="0" w:color="auto"/>
            </w:tcBorders>
          </w:tcPr>
          <w:p w14:paraId="4796CC1F" w14:textId="77777777" w:rsidR="00BB6A17" w:rsidRPr="00BB6A17" w:rsidRDefault="00BB6A17" w:rsidP="00BB6A17">
            <w:pPr>
              <w:widowControl/>
              <w:spacing w:before="120" w:after="120"/>
              <w:rPr>
                <w:noProof/>
              </w:rPr>
            </w:pPr>
            <w:r w:rsidRPr="00BB6A17">
              <w:t>1160, 1170</w:t>
            </w:r>
          </w:p>
        </w:tc>
      </w:tr>
      <w:tr w:rsidR="00BB6A17" w:rsidRPr="00BB6A17" w14:paraId="04C26118"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6900E65" w14:textId="77777777" w:rsidR="00BB6A17" w:rsidRPr="00BB6A17" w:rsidRDefault="00BB6A17" w:rsidP="00BB6A17">
            <w:pPr>
              <w:widowControl/>
              <w:spacing w:before="120" w:after="120"/>
              <w:rPr>
                <w:noProof/>
              </w:rPr>
            </w:pPr>
            <w:r w:rsidRPr="00BB6A17">
              <w:t>MA124</w:t>
            </w:r>
          </w:p>
        </w:tc>
        <w:tc>
          <w:tcPr>
            <w:tcW w:w="5950" w:type="dxa"/>
            <w:gridSpan w:val="2"/>
            <w:tcBorders>
              <w:top w:val="single" w:sz="4" w:space="0" w:color="auto"/>
              <w:left w:val="single" w:sz="4" w:space="0" w:color="auto"/>
              <w:bottom w:val="single" w:sz="4" w:space="0" w:color="auto"/>
              <w:right w:val="single" w:sz="4" w:space="0" w:color="auto"/>
            </w:tcBorders>
          </w:tcPr>
          <w:p w14:paraId="1F850D70" w14:textId="77777777" w:rsidR="00BB6A17" w:rsidRPr="00BB6A17" w:rsidRDefault="00BB6A17" w:rsidP="00BB6A17">
            <w:pPr>
              <w:widowControl/>
              <w:spacing w:before="120" w:after="120"/>
              <w:rPr>
                <w:noProof/>
              </w:rPr>
            </w:pPr>
            <w:r w:rsidRPr="00BB6A17">
              <w:t>Mussel- och/eller havstulpansamhällen med tång på litorala hårdbottnar i Atlanten</w:t>
            </w:r>
          </w:p>
        </w:tc>
        <w:tc>
          <w:tcPr>
            <w:tcW w:w="2583" w:type="dxa"/>
            <w:tcBorders>
              <w:top w:val="single" w:sz="4" w:space="0" w:color="auto"/>
              <w:left w:val="single" w:sz="4" w:space="0" w:color="auto"/>
              <w:bottom w:val="single" w:sz="4" w:space="0" w:color="auto"/>
              <w:right w:val="single" w:sz="4" w:space="0" w:color="auto"/>
            </w:tcBorders>
          </w:tcPr>
          <w:p w14:paraId="4E6145DF" w14:textId="77777777" w:rsidR="00BB6A17" w:rsidRPr="00BB6A17" w:rsidRDefault="00BB6A17" w:rsidP="00BB6A17">
            <w:pPr>
              <w:widowControl/>
              <w:spacing w:before="120" w:after="120"/>
              <w:rPr>
                <w:noProof/>
              </w:rPr>
            </w:pPr>
            <w:r w:rsidRPr="00BB6A17">
              <w:t>1160, 1170</w:t>
            </w:r>
          </w:p>
        </w:tc>
      </w:tr>
      <w:tr w:rsidR="00BB6A17" w:rsidRPr="00BB6A17" w14:paraId="2E054D2D"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0138A78" w14:textId="77777777" w:rsidR="00BB6A17" w:rsidRPr="00BB6A17" w:rsidRDefault="00BB6A17" w:rsidP="00BB6A17">
            <w:pPr>
              <w:widowControl/>
              <w:spacing w:before="120" w:after="120"/>
              <w:rPr>
                <w:noProof/>
              </w:rPr>
            </w:pPr>
            <w:r w:rsidRPr="00BB6A17">
              <w:t>MA227</w:t>
            </w:r>
          </w:p>
        </w:tc>
        <w:tc>
          <w:tcPr>
            <w:tcW w:w="5950" w:type="dxa"/>
            <w:gridSpan w:val="2"/>
            <w:tcBorders>
              <w:top w:val="single" w:sz="4" w:space="0" w:color="auto"/>
              <w:left w:val="single" w:sz="4" w:space="0" w:color="auto"/>
              <w:bottom w:val="single" w:sz="4" w:space="0" w:color="auto"/>
              <w:right w:val="single" w:sz="4" w:space="0" w:color="auto"/>
            </w:tcBorders>
          </w:tcPr>
          <w:p w14:paraId="78B3F2A2" w14:textId="77777777" w:rsidR="00BB6A17" w:rsidRPr="00BB6A17" w:rsidRDefault="00BB6A17" w:rsidP="00BB6A17">
            <w:pPr>
              <w:widowControl/>
              <w:spacing w:before="120" w:after="120"/>
              <w:rPr>
                <w:noProof/>
              </w:rPr>
            </w:pPr>
            <w:r w:rsidRPr="00BB6A17">
              <w:t>Musselrev (Bivalvia) i den litorala zonen i Atlanten</w:t>
            </w:r>
          </w:p>
        </w:tc>
        <w:tc>
          <w:tcPr>
            <w:tcW w:w="2583" w:type="dxa"/>
            <w:tcBorders>
              <w:top w:val="single" w:sz="4" w:space="0" w:color="auto"/>
              <w:left w:val="single" w:sz="4" w:space="0" w:color="auto"/>
              <w:bottom w:val="single" w:sz="4" w:space="0" w:color="auto"/>
              <w:right w:val="single" w:sz="4" w:space="0" w:color="auto"/>
            </w:tcBorders>
          </w:tcPr>
          <w:p w14:paraId="2A703746" w14:textId="77777777" w:rsidR="00BB6A17" w:rsidRPr="00BB6A17" w:rsidRDefault="00BB6A17" w:rsidP="00BB6A17">
            <w:pPr>
              <w:widowControl/>
              <w:spacing w:before="120" w:after="120"/>
              <w:rPr>
                <w:noProof/>
              </w:rPr>
            </w:pPr>
            <w:r w:rsidRPr="00BB6A17">
              <w:t>1170, 1140</w:t>
            </w:r>
          </w:p>
        </w:tc>
      </w:tr>
      <w:tr w:rsidR="00BB6A17" w:rsidRPr="00BB6A17" w14:paraId="772D06EF"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C6E7B89" w14:textId="77777777" w:rsidR="00BB6A17" w:rsidRPr="00BB6A17" w:rsidRDefault="00BB6A17" w:rsidP="00BB6A17">
            <w:pPr>
              <w:widowControl/>
              <w:spacing w:before="120" w:after="120"/>
              <w:rPr>
                <w:noProof/>
              </w:rPr>
            </w:pPr>
            <w:r w:rsidRPr="00BB6A17">
              <w:t>MB222</w:t>
            </w:r>
          </w:p>
        </w:tc>
        <w:tc>
          <w:tcPr>
            <w:tcW w:w="5950" w:type="dxa"/>
            <w:gridSpan w:val="2"/>
            <w:tcBorders>
              <w:top w:val="single" w:sz="4" w:space="0" w:color="auto"/>
              <w:left w:val="single" w:sz="4" w:space="0" w:color="auto"/>
              <w:bottom w:val="single" w:sz="4" w:space="0" w:color="auto"/>
              <w:right w:val="single" w:sz="4" w:space="0" w:color="auto"/>
            </w:tcBorders>
          </w:tcPr>
          <w:p w14:paraId="5585F57C" w14:textId="77777777" w:rsidR="00BB6A17" w:rsidRPr="00BB6A17" w:rsidRDefault="00BB6A17" w:rsidP="00BB6A17">
            <w:pPr>
              <w:widowControl/>
              <w:spacing w:before="120" w:after="120"/>
              <w:rPr>
                <w:noProof/>
              </w:rPr>
            </w:pPr>
            <w:r w:rsidRPr="00BB6A17">
              <w:t>Musselrev (Bivalvia) i den infralitorala zonen i Atlanten</w:t>
            </w:r>
          </w:p>
        </w:tc>
        <w:tc>
          <w:tcPr>
            <w:tcW w:w="2583" w:type="dxa"/>
            <w:tcBorders>
              <w:top w:val="single" w:sz="4" w:space="0" w:color="auto"/>
              <w:left w:val="single" w:sz="4" w:space="0" w:color="auto"/>
              <w:bottom w:val="single" w:sz="4" w:space="0" w:color="auto"/>
              <w:right w:val="single" w:sz="4" w:space="0" w:color="auto"/>
            </w:tcBorders>
          </w:tcPr>
          <w:p w14:paraId="0F27712A" w14:textId="77777777" w:rsidR="00BB6A17" w:rsidRPr="00BB6A17" w:rsidRDefault="00BB6A17" w:rsidP="00BB6A17">
            <w:pPr>
              <w:widowControl/>
              <w:spacing w:before="120" w:after="120"/>
              <w:rPr>
                <w:noProof/>
              </w:rPr>
            </w:pPr>
            <w:r w:rsidRPr="00BB6A17">
              <w:t>1170, 1130, 1160</w:t>
            </w:r>
          </w:p>
        </w:tc>
      </w:tr>
      <w:tr w:rsidR="00BB6A17" w:rsidRPr="00BB6A17" w14:paraId="35AA8359"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5700540" w14:textId="77777777" w:rsidR="00BB6A17" w:rsidRPr="00BB6A17" w:rsidRDefault="00BB6A17" w:rsidP="00BB6A17">
            <w:pPr>
              <w:widowControl/>
              <w:spacing w:before="120" w:after="120"/>
              <w:rPr>
                <w:noProof/>
              </w:rPr>
            </w:pPr>
            <w:r w:rsidRPr="00BB6A17">
              <w:t>MC223</w:t>
            </w:r>
          </w:p>
        </w:tc>
        <w:tc>
          <w:tcPr>
            <w:tcW w:w="5950" w:type="dxa"/>
            <w:gridSpan w:val="2"/>
            <w:tcBorders>
              <w:top w:val="single" w:sz="4" w:space="0" w:color="auto"/>
              <w:left w:val="single" w:sz="4" w:space="0" w:color="auto"/>
              <w:bottom w:val="single" w:sz="4" w:space="0" w:color="auto"/>
              <w:right w:val="single" w:sz="4" w:space="0" w:color="auto"/>
            </w:tcBorders>
          </w:tcPr>
          <w:p w14:paraId="058616A2" w14:textId="77777777" w:rsidR="00BB6A17" w:rsidRPr="00BB6A17" w:rsidRDefault="00BB6A17" w:rsidP="00BB6A17">
            <w:pPr>
              <w:widowControl/>
              <w:spacing w:before="120" w:after="120"/>
              <w:rPr>
                <w:noProof/>
              </w:rPr>
            </w:pPr>
            <w:r w:rsidRPr="00BB6A17">
              <w:t>Musselrev (Bivalvia) i den cirkalitorala zonen i Atlanten</w:t>
            </w:r>
          </w:p>
        </w:tc>
        <w:tc>
          <w:tcPr>
            <w:tcW w:w="2583" w:type="dxa"/>
            <w:tcBorders>
              <w:top w:val="single" w:sz="4" w:space="0" w:color="auto"/>
              <w:left w:val="single" w:sz="4" w:space="0" w:color="auto"/>
              <w:bottom w:val="single" w:sz="4" w:space="0" w:color="auto"/>
              <w:right w:val="single" w:sz="4" w:space="0" w:color="auto"/>
            </w:tcBorders>
          </w:tcPr>
          <w:p w14:paraId="041F090A" w14:textId="77777777" w:rsidR="00BB6A17" w:rsidRPr="00BB6A17" w:rsidRDefault="00BB6A17" w:rsidP="00BB6A17">
            <w:pPr>
              <w:widowControl/>
              <w:spacing w:before="120" w:after="120"/>
              <w:rPr>
                <w:noProof/>
              </w:rPr>
            </w:pPr>
            <w:r w:rsidRPr="00BB6A17">
              <w:t>1170</w:t>
            </w:r>
          </w:p>
        </w:tc>
      </w:tr>
      <w:tr w:rsidR="00BB6A17" w:rsidRPr="00BB6A17" w14:paraId="4E227290" w14:textId="77777777" w:rsidTr="00451429">
        <w:trPr>
          <w:cantSplit/>
          <w:trHeight w:val="283"/>
        </w:trPr>
        <w:tc>
          <w:tcPr>
            <w:tcW w:w="704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697DC871" w14:textId="77777777" w:rsidR="00BB6A17" w:rsidRPr="00BB6A17" w:rsidRDefault="00BB6A17" w:rsidP="00BB6A17">
            <w:pPr>
              <w:widowControl/>
              <w:spacing w:before="120" w:after="120"/>
              <w:rPr>
                <w:noProof/>
              </w:rPr>
            </w:pPr>
            <w:r w:rsidRPr="00BB6A17">
              <w:t>Östersjön</w:t>
            </w:r>
          </w:p>
        </w:tc>
        <w:tc>
          <w:tcPr>
            <w:tcW w:w="2583" w:type="dxa"/>
            <w:tcBorders>
              <w:top w:val="single" w:sz="4" w:space="0" w:color="auto"/>
              <w:left w:val="single" w:sz="4" w:space="0" w:color="auto"/>
              <w:bottom w:val="single" w:sz="4" w:space="0" w:color="auto"/>
              <w:right w:val="single" w:sz="4" w:space="0" w:color="auto"/>
            </w:tcBorders>
            <w:shd w:val="clear" w:color="auto" w:fill="D9D9D9"/>
          </w:tcPr>
          <w:p w14:paraId="197F9276" w14:textId="77777777" w:rsidR="00BB6A17" w:rsidRPr="00BB6A17" w:rsidRDefault="00BB6A17" w:rsidP="00BB6A17">
            <w:pPr>
              <w:widowControl/>
              <w:spacing w:before="120" w:after="120"/>
              <w:rPr>
                <w:noProof/>
              </w:rPr>
            </w:pPr>
          </w:p>
        </w:tc>
      </w:tr>
      <w:tr w:rsidR="00BB6A17" w:rsidRPr="00BB6A17" w14:paraId="612BFE2B"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1A91D2E9" w14:textId="77777777" w:rsidR="00BB6A17" w:rsidRPr="00BB6A17" w:rsidRDefault="00BB6A17" w:rsidP="00BB6A17">
            <w:pPr>
              <w:widowControl/>
              <w:spacing w:before="120" w:after="120"/>
              <w:rPr>
                <w:noProof/>
              </w:rPr>
            </w:pPr>
            <w:r w:rsidRPr="00BB6A17">
              <w:t>MB231</w:t>
            </w:r>
          </w:p>
        </w:tc>
        <w:tc>
          <w:tcPr>
            <w:tcW w:w="5950" w:type="dxa"/>
            <w:gridSpan w:val="2"/>
            <w:tcBorders>
              <w:top w:val="single" w:sz="4" w:space="0" w:color="auto"/>
              <w:left w:val="single" w:sz="4" w:space="0" w:color="auto"/>
              <w:bottom w:val="single" w:sz="4" w:space="0" w:color="auto"/>
              <w:right w:val="single" w:sz="4" w:space="0" w:color="auto"/>
            </w:tcBorders>
            <w:hideMark/>
          </w:tcPr>
          <w:p w14:paraId="6754EAE4" w14:textId="77777777" w:rsidR="00BB6A17" w:rsidRPr="00BB6A17" w:rsidRDefault="00BB6A17" w:rsidP="00BB6A17">
            <w:pPr>
              <w:widowControl/>
              <w:spacing w:before="120" w:after="120"/>
              <w:rPr>
                <w:noProof/>
              </w:rPr>
            </w:pPr>
            <w:r w:rsidRPr="00BB6A17">
              <w:t>Infralitorala bottnar i Östersjön karakteriserade av epibentiska musslor (Bivalvia)</w:t>
            </w:r>
          </w:p>
        </w:tc>
        <w:tc>
          <w:tcPr>
            <w:tcW w:w="2583" w:type="dxa"/>
            <w:tcBorders>
              <w:top w:val="single" w:sz="4" w:space="0" w:color="auto"/>
              <w:left w:val="single" w:sz="4" w:space="0" w:color="auto"/>
              <w:bottom w:val="single" w:sz="4" w:space="0" w:color="auto"/>
              <w:right w:val="single" w:sz="4" w:space="0" w:color="auto"/>
            </w:tcBorders>
          </w:tcPr>
          <w:p w14:paraId="3FC41A26" w14:textId="77777777" w:rsidR="00BB6A17" w:rsidRPr="00BB6A17" w:rsidRDefault="00BB6A17" w:rsidP="00BB6A17">
            <w:pPr>
              <w:widowControl/>
              <w:spacing w:before="120" w:after="120"/>
              <w:rPr>
                <w:noProof/>
              </w:rPr>
            </w:pPr>
            <w:r w:rsidRPr="00BB6A17">
              <w:t>1170, 1160</w:t>
            </w:r>
          </w:p>
        </w:tc>
      </w:tr>
      <w:tr w:rsidR="00BB6A17" w:rsidRPr="00BB6A17" w14:paraId="55D1A8FD"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FC293B5" w14:textId="77777777" w:rsidR="00BB6A17" w:rsidRPr="00BB6A17" w:rsidRDefault="00BB6A17" w:rsidP="00BB6A17">
            <w:pPr>
              <w:widowControl/>
              <w:spacing w:before="120" w:after="120"/>
              <w:rPr>
                <w:noProof/>
              </w:rPr>
            </w:pPr>
            <w:r w:rsidRPr="00BB6A17">
              <w:t>MC231</w:t>
            </w:r>
          </w:p>
        </w:tc>
        <w:tc>
          <w:tcPr>
            <w:tcW w:w="5950" w:type="dxa"/>
            <w:gridSpan w:val="2"/>
            <w:tcBorders>
              <w:top w:val="single" w:sz="4" w:space="0" w:color="auto"/>
              <w:left w:val="single" w:sz="4" w:space="0" w:color="auto"/>
              <w:bottom w:val="single" w:sz="4" w:space="0" w:color="auto"/>
              <w:right w:val="single" w:sz="4" w:space="0" w:color="auto"/>
            </w:tcBorders>
          </w:tcPr>
          <w:p w14:paraId="16A969A9" w14:textId="77777777" w:rsidR="00BB6A17" w:rsidRPr="00BB6A17" w:rsidRDefault="00BB6A17" w:rsidP="00BB6A17">
            <w:pPr>
              <w:widowControl/>
              <w:spacing w:before="120" w:after="120"/>
              <w:rPr>
                <w:noProof/>
              </w:rPr>
            </w:pPr>
            <w:r w:rsidRPr="00BB6A17">
              <w:t>Cirkalitorala bottnar i Östersjön dominerade av epibentiska musslor (Bivalvia)</w:t>
            </w:r>
          </w:p>
        </w:tc>
        <w:tc>
          <w:tcPr>
            <w:tcW w:w="2583" w:type="dxa"/>
            <w:tcBorders>
              <w:top w:val="single" w:sz="4" w:space="0" w:color="auto"/>
              <w:left w:val="single" w:sz="4" w:space="0" w:color="auto"/>
              <w:bottom w:val="single" w:sz="4" w:space="0" w:color="auto"/>
              <w:right w:val="single" w:sz="4" w:space="0" w:color="auto"/>
            </w:tcBorders>
          </w:tcPr>
          <w:p w14:paraId="7C47493D" w14:textId="77777777" w:rsidR="00BB6A17" w:rsidRPr="00BB6A17" w:rsidRDefault="00BB6A17" w:rsidP="00BB6A17">
            <w:pPr>
              <w:widowControl/>
              <w:spacing w:before="120" w:after="120"/>
              <w:rPr>
                <w:noProof/>
              </w:rPr>
            </w:pPr>
            <w:r w:rsidRPr="00BB6A17">
              <w:t>1170, 1160, 1110</w:t>
            </w:r>
          </w:p>
        </w:tc>
      </w:tr>
      <w:tr w:rsidR="00BB6A17" w:rsidRPr="00BB6A17" w14:paraId="03386A30"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74CC740" w14:textId="77777777" w:rsidR="00BB6A17" w:rsidRPr="00BB6A17" w:rsidRDefault="00BB6A17" w:rsidP="00BB6A17">
            <w:pPr>
              <w:widowControl/>
              <w:spacing w:before="120" w:after="120"/>
              <w:rPr>
                <w:noProof/>
              </w:rPr>
            </w:pPr>
            <w:r w:rsidRPr="00BB6A17">
              <w:t>MD231</w:t>
            </w:r>
          </w:p>
        </w:tc>
        <w:tc>
          <w:tcPr>
            <w:tcW w:w="5950" w:type="dxa"/>
            <w:gridSpan w:val="2"/>
            <w:tcBorders>
              <w:top w:val="single" w:sz="4" w:space="0" w:color="auto"/>
              <w:left w:val="single" w:sz="4" w:space="0" w:color="auto"/>
              <w:bottom w:val="single" w:sz="4" w:space="0" w:color="auto"/>
              <w:right w:val="single" w:sz="4" w:space="0" w:color="auto"/>
            </w:tcBorders>
          </w:tcPr>
          <w:p w14:paraId="0784DE2F" w14:textId="77777777" w:rsidR="00BB6A17" w:rsidRPr="00BB6A17" w:rsidRDefault="00BB6A17" w:rsidP="00BB6A17">
            <w:pPr>
              <w:widowControl/>
              <w:spacing w:before="120" w:after="120"/>
              <w:rPr>
                <w:noProof/>
              </w:rPr>
            </w:pPr>
            <w:r w:rsidRPr="00BB6A17">
              <w:t>Cirkalitorala biogena bottnar i utsjön i Östersjön karakteriserade av epibentiska musslor (Bivalvia)</w:t>
            </w:r>
          </w:p>
        </w:tc>
        <w:tc>
          <w:tcPr>
            <w:tcW w:w="2583" w:type="dxa"/>
            <w:tcBorders>
              <w:top w:val="single" w:sz="4" w:space="0" w:color="auto"/>
              <w:left w:val="single" w:sz="4" w:space="0" w:color="auto"/>
              <w:bottom w:val="single" w:sz="4" w:space="0" w:color="auto"/>
              <w:right w:val="single" w:sz="4" w:space="0" w:color="auto"/>
            </w:tcBorders>
          </w:tcPr>
          <w:p w14:paraId="0F4C7530" w14:textId="77777777" w:rsidR="00BB6A17" w:rsidRPr="00BB6A17" w:rsidRDefault="00BB6A17" w:rsidP="00BB6A17">
            <w:pPr>
              <w:widowControl/>
              <w:spacing w:before="120" w:after="120"/>
              <w:rPr>
                <w:noProof/>
              </w:rPr>
            </w:pPr>
            <w:r w:rsidRPr="00BB6A17">
              <w:t>1170</w:t>
            </w:r>
          </w:p>
        </w:tc>
      </w:tr>
      <w:tr w:rsidR="00BB6A17" w:rsidRPr="00BB6A17" w14:paraId="11E31512"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264E6C4F" w14:textId="77777777" w:rsidR="00BB6A17" w:rsidRPr="00BB6A17" w:rsidRDefault="00BB6A17" w:rsidP="00BB6A17">
            <w:pPr>
              <w:widowControl/>
              <w:spacing w:before="120" w:after="120"/>
              <w:rPr>
                <w:noProof/>
              </w:rPr>
            </w:pPr>
            <w:r w:rsidRPr="00BB6A17">
              <w:t>MD232</w:t>
            </w:r>
          </w:p>
        </w:tc>
        <w:tc>
          <w:tcPr>
            <w:tcW w:w="5950" w:type="dxa"/>
            <w:gridSpan w:val="2"/>
            <w:tcBorders>
              <w:top w:val="single" w:sz="4" w:space="0" w:color="auto"/>
              <w:left w:val="single" w:sz="4" w:space="0" w:color="auto"/>
              <w:bottom w:val="single" w:sz="4" w:space="0" w:color="auto"/>
              <w:right w:val="single" w:sz="4" w:space="0" w:color="auto"/>
            </w:tcBorders>
            <w:hideMark/>
          </w:tcPr>
          <w:p w14:paraId="299DE75F" w14:textId="77777777" w:rsidR="00BB6A17" w:rsidRPr="00BB6A17" w:rsidRDefault="00BB6A17" w:rsidP="00BB6A17">
            <w:pPr>
              <w:widowControl/>
              <w:spacing w:before="120" w:after="120"/>
              <w:rPr>
                <w:noProof/>
              </w:rPr>
            </w:pPr>
            <w:r w:rsidRPr="00BB6A17">
              <w:t>Cirkalitorala skalgrusbottnar i utsjön i Östersjön karakteriserade av musslor (Bivalvia)</w:t>
            </w:r>
          </w:p>
        </w:tc>
        <w:tc>
          <w:tcPr>
            <w:tcW w:w="2583" w:type="dxa"/>
            <w:tcBorders>
              <w:top w:val="single" w:sz="4" w:space="0" w:color="auto"/>
              <w:left w:val="single" w:sz="4" w:space="0" w:color="auto"/>
              <w:bottom w:val="single" w:sz="4" w:space="0" w:color="auto"/>
              <w:right w:val="single" w:sz="4" w:space="0" w:color="auto"/>
            </w:tcBorders>
          </w:tcPr>
          <w:p w14:paraId="29C1FBBC" w14:textId="77777777" w:rsidR="00BB6A17" w:rsidRPr="00BB6A17" w:rsidRDefault="00BB6A17" w:rsidP="00BB6A17">
            <w:pPr>
              <w:widowControl/>
              <w:spacing w:before="120" w:after="120"/>
              <w:rPr>
                <w:noProof/>
              </w:rPr>
            </w:pPr>
            <w:r w:rsidRPr="00BB6A17">
              <w:t>1170</w:t>
            </w:r>
          </w:p>
        </w:tc>
      </w:tr>
      <w:tr w:rsidR="00BB6A17" w:rsidRPr="00BB6A17" w14:paraId="0E2BB358"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FAC08BD" w14:textId="77777777" w:rsidR="00BB6A17" w:rsidRPr="00BB6A17" w:rsidRDefault="00BB6A17" w:rsidP="00BB6A17">
            <w:pPr>
              <w:widowControl/>
              <w:spacing w:before="120" w:after="120"/>
              <w:rPr>
                <w:noProof/>
              </w:rPr>
            </w:pPr>
            <w:r w:rsidRPr="00BB6A17">
              <w:lastRenderedPageBreak/>
              <w:t>MD431</w:t>
            </w:r>
          </w:p>
        </w:tc>
        <w:tc>
          <w:tcPr>
            <w:tcW w:w="5950" w:type="dxa"/>
            <w:gridSpan w:val="2"/>
            <w:tcBorders>
              <w:top w:val="single" w:sz="4" w:space="0" w:color="auto"/>
              <w:left w:val="single" w:sz="4" w:space="0" w:color="auto"/>
              <w:bottom w:val="single" w:sz="4" w:space="0" w:color="auto"/>
              <w:right w:val="single" w:sz="4" w:space="0" w:color="auto"/>
            </w:tcBorders>
          </w:tcPr>
          <w:p w14:paraId="15D81327" w14:textId="77777777" w:rsidR="00BB6A17" w:rsidRPr="00BB6A17" w:rsidRDefault="00BB6A17" w:rsidP="00BB6A17">
            <w:pPr>
              <w:widowControl/>
              <w:spacing w:before="120" w:after="120"/>
              <w:rPr>
                <w:noProof/>
              </w:rPr>
            </w:pPr>
            <w:r w:rsidRPr="00BB6A17">
              <w:t>Cirkalitorala blandade bottnar i utsjön i Östersjön karakteriserade av makroskopiska epibentiska biotiska strukturer</w:t>
            </w:r>
          </w:p>
        </w:tc>
        <w:tc>
          <w:tcPr>
            <w:tcW w:w="2583" w:type="dxa"/>
            <w:tcBorders>
              <w:top w:val="single" w:sz="4" w:space="0" w:color="auto"/>
              <w:left w:val="single" w:sz="4" w:space="0" w:color="auto"/>
              <w:bottom w:val="single" w:sz="4" w:space="0" w:color="auto"/>
              <w:right w:val="single" w:sz="4" w:space="0" w:color="auto"/>
            </w:tcBorders>
          </w:tcPr>
          <w:p w14:paraId="1D638681" w14:textId="77777777" w:rsidR="00BB6A17" w:rsidRPr="00BB6A17" w:rsidRDefault="00BB6A17" w:rsidP="00BB6A17">
            <w:pPr>
              <w:widowControl/>
              <w:spacing w:before="120" w:after="120"/>
              <w:rPr>
                <w:noProof/>
              </w:rPr>
            </w:pPr>
          </w:p>
        </w:tc>
      </w:tr>
      <w:tr w:rsidR="00BB6A17" w:rsidRPr="00BB6A17" w14:paraId="5D9F85F7"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D8BFE73" w14:textId="77777777" w:rsidR="00BB6A17" w:rsidRPr="00BB6A17" w:rsidRDefault="00BB6A17" w:rsidP="00BB6A17">
            <w:pPr>
              <w:widowControl/>
              <w:spacing w:before="120" w:after="120"/>
              <w:rPr>
                <w:noProof/>
              </w:rPr>
            </w:pPr>
            <w:r w:rsidRPr="00BB6A17">
              <w:t>MD531</w:t>
            </w:r>
          </w:p>
        </w:tc>
        <w:tc>
          <w:tcPr>
            <w:tcW w:w="5950" w:type="dxa"/>
            <w:gridSpan w:val="2"/>
            <w:tcBorders>
              <w:top w:val="single" w:sz="4" w:space="0" w:color="auto"/>
              <w:left w:val="single" w:sz="4" w:space="0" w:color="auto"/>
              <w:bottom w:val="single" w:sz="4" w:space="0" w:color="auto"/>
              <w:right w:val="single" w:sz="4" w:space="0" w:color="auto"/>
            </w:tcBorders>
          </w:tcPr>
          <w:p w14:paraId="3EAD668E" w14:textId="77777777" w:rsidR="00BB6A17" w:rsidRPr="00BB6A17" w:rsidRDefault="00BB6A17" w:rsidP="00BB6A17">
            <w:pPr>
              <w:widowControl/>
              <w:spacing w:before="120" w:after="120"/>
              <w:rPr>
                <w:noProof/>
              </w:rPr>
            </w:pPr>
            <w:r w:rsidRPr="00BB6A17">
              <w:t>Cirkalitorala sandbottnar i utsjön i Östersjön karakteriserade av makroskopiska epibentiska biotiska strukturer</w:t>
            </w:r>
          </w:p>
        </w:tc>
        <w:tc>
          <w:tcPr>
            <w:tcW w:w="2583" w:type="dxa"/>
            <w:tcBorders>
              <w:top w:val="single" w:sz="4" w:space="0" w:color="auto"/>
              <w:left w:val="single" w:sz="4" w:space="0" w:color="auto"/>
              <w:bottom w:val="single" w:sz="4" w:space="0" w:color="auto"/>
              <w:right w:val="single" w:sz="4" w:space="0" w:color="auto"/>
            </w:tcBorders>
          </w:tcPr>
          <w:p w14:paraId="1D443B31" w14:textId="77777777" w:rsidR="00BB6A17" w:rsidRPr="00BB6A17" w:rsidRDefault="00BB6A17" w:rsidP="00BB6A17">
            <w:pPr>
              <w:widowControl/>
              <w:spacing w:before="120" w:after="120"/>
              <w:rPr>
                <w:noProof/>
              </w:rPr>
            </w:pPr>
          </w:p>
        </w:tc>
      </w:tr>
      <w:tr w:rsidR="00BB6A17" w:rsidRPr="00BB6A17" w14:paraId="581CF13A"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BE3334A" w14:textId="77777777" w:rsidR="00BB6A17" w:rsidRPr="00BB6A17" w:rsidRDefault="00BB6A17" w:rsidP="00BB6A17">
            <w:pPr>
              <w:widowControl/>
              <w:spacing w:before="120" w:after="120"/>
              <w:rPr>
                <w:noProof/>
              </w:rPr>
            </w:pPr>
            <w:r w:rsidRPr="00BB6A17">
              <w:t>MD631</w:t>
            </w:r>
          </w:p>
        </w:tc>
        <w:tc>
          <w:tcPr>
            <w:tcW w:w="5950" w:type="dxa"/>
            <w:gridSpan w:val="2"/>
            <w:tcBorders>
              <w:top w:val="single" w:sz="4" w:space="0" w:color="auto"/>
              <w:left w:val="single" w:sz="4" w:space="0" w:color="auto"/>
              <w:bottom w:val="single" w:sz="4" w:space="0" w:color="auto"/>
              <w:right w:val="single" w:sz="4" w:space="0" w:color="auto"/>
            </w:tcBorders>
          </w:tcPr>
          <w:p w14:paraId="66338090" w14:textId="77777777" w:rsidR="00BB6A17" w:rsidRPr="00BB6A17" w:rsidRDefault="00BB6A17" w:rsidP="00BB6A17">
            <w:pPr>
              <w:widowControl/>
              <w:spacing w:before="120" w:after="120"/>
              <w:rPr>
                <w:noProof/>
              </w:rPr>
            </w:pPr>
            <w:r w:rsidRPr="00BB6A17">
              <w:t>Cirkalitorala lerbottnar i utsjön i Östersjön karakteriserade av epibentiska musslor (Bivalvia)</w:t>
            </w:r>
          </w:p>
        </w:tc>
        <w:tc>
          <w:tcPr>
            <w:tcW w:w="2583" w:type="dxa"/>
            <w:tcBorders>
              <w:top w:val="single" w:sz="4" w:space="0" w:color="auto"/>
              <w:left w:val="single" w:sz="4" w:space="0" w:color="auto"/>
              <w:bottom w:val="single" w:sz="4" w:space="0" w:color="auto"/>
              <w:right w:val="single" w:sz="4" w:space="0" w:color="auto"/>
            </w:tcBorders>
          </w:tcPr>
          <w:p w14:paraId="60D7F69E" w14:textId="77777777" w:rsidR="00BB6A17" w:rsidRPr="00BB6A17" w:rsidRDefault="00BB6A17" w:rsidP="00BB6A17">
            <w:pPr>
              <w:widowControl/>
              <w:spacing w:before="120" w:after="120"/>
              <w:rPr>
                <w:noProof/>
              </w:rPr>
            </w:pPr>
          </w:p>
        </w:tc>
      </w:tr>
      <w:tr w:rsidR="00BB6A17" w:rsidRPr="00BB6A17" w14:paraId="7ECE7E3B" w14:textId="77777777" w:rsidTr="00451429">
        <w:trPr>
          <w:cantSplit/>
          <w:trHeight w:val="283"/>
        </w:trPr>
        <w:tc>
          <w:tcPr>
            <w:tcW w:w="704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695F1223" w14:textId="77777777" w:rsidR="00BB6A17" w:rsidRPr="00BB6A17" w:rsidRDefault="00BB6A17" w:rsidP="00BB6A17">
            <w:pPr>
              <w:widowControl/>
              <w:spacing w:before="120" w:after="120"/>
              <w:rPr>
                <w:noProof/>
              </w:rPr>
            </w:pPr>
            <w:r w:rsidRPr="00BB6A17">
              <w:t>Svarta havet</w:t>
            </w:r>
          </w:p>
        </w:tc>
        <w:tc>
          <w:tcPr>
            <w:tcW w:w="2583" w:type="dxa"/>
            <w:tcBorders>
              <w:top w:val="single" w:sz="4" w:space="0" w:color="auto"/>
              <w:left w:val="single" w:sz="4" w:space="0" w:color="auto"/>
              <w:bottom w:val="single" w:sz="4" w:space="0" w:color="auto"/>
              <w:right w:val="single" w:sz="4" w:space="0" w:color="auto"/>
            </w:tcBorders>
            <w:shd w:val="clear" w:color="auto" w:fill="D9D9D9"/>
          </w:tcPr>
          <w:p w14:paraId="7F47C145" w14:textId="77777777" w:rsidR="00BB6A17" w:rsidRPr="00BB6A17" w:rsidRDefault="00BB6A17" w:rsidP="00BB6A17">
            <w:pPr>
              <w:widowControl/>
              <w:spacing w:before="120" w:after="120"/>
              <w:rPr>
                <w:noProof/>
              </w:rPr>
            </w:pPr>
          </w:p>
        </w:tc>
      </w:tr>
      <w:tr w:rsidR="00BB6A17" w:rsidRPr="00BB6A17" w14:paraId="3A9F4BFF" w14:textId="77777777" w:rsidTr="00451429">
        <w:trPr>
          <w:cantSplit/>
          <w:trHeight w:val="283"/>
        </w:trPr>
        <w:tc>
          <w:tcPr>
            <w:tcW w:w="1173" w:type="dxa"/>
            <w:gridSpan w:val="2"/>
            <w:tcBorders>
              <w:top w:val="single" w:sz="4" w:space="0" w:color="auto"/>
              <w:left w:val="single" w:sz="4" w:space="0" w:color="auto"/>
              <w:bottom w:val="single" w:sz="4" w:space="0" w:color="auto"/>
              <w:right w:val="single" w:sz="4" w:space="0" w:color="auto"/>
            </w:tcBorders>
            <w:hideMark/>
          </w:tcPr>
          <w:p w14:paraId="52CD9B89" w14:textId="77777777" w:rsidR="00BB6A17" w:rsidRPr="00BB6A17" w:rsidRDefault="00BB6A17" w:rsidP="00BB6A17">
            <w:pPr>
              <w:widowControl/>
              <w:spacing w:before="120" w:after="120"/>
              <w:rPr>
                <w:noProof/>
              </w:rPr>
            </w:pPr>
            <w:r w:rsidRPr="00BB6A17">
              <w:t>MB141</w:t>
            </w:r>
          </w:p>
        </w:tc>
        <w:tc>
          <w:tcPr>
            <w:tcW w:w="5873" w:type="dxa"/>
            <w:tcBorders>
              <w:top w:val="single" w:sz="4" w:space="0" w:color="auto"/>
              <w:left w:val="single" w:sz="4" w:space="0" w:color="auto"/>
              <w:bottom w:val="single" w:sz="4" w:space="0" w:color="auto"/>
              <w:right w:val="single" w:sz="4" w:space="0" w:color="auto"/>
            </w:tcBorders>
            <w:hideMark/>
          </w:tcPr>
          <w:p w14:paraId="34D4CB95" w14:textId="77777777" w:rsidR="00BB6A17" w:rsidRPr="00BB6A17" w:rsidRDefault="00BB6A17" w:rsidP="00BB6A17">
            <w:pPr>
              <w:widowControl/>
              <w:spacing w:before="120" w:after="120"/>
              <w:rPr>
                <w:noProof/>
              </w:rPr>
            </w:pPr>
            <w:r w:rsidRPr="00BB6A17">
              <w:t>Evertebratdominerade nedre infralitorala hårdbottnar i Svarta havet</w:t>
            </w:r>
          </w:p>
        </w:tc>
        <w:tc>
          <w:tcPr>
            <w:tcW w:w="2583" w:type="dxa"/>
            <w:tcBorders>
              <w:top w:val="single" w:sz="4" w:space="0" w:color="auto"/>
              <w:left w:val="single" w:sz="4" w:space="0" w:color="auto"/>
              <w:bottom w:val="single" w:sz="4" w:space="0" w:color="auto"/>
              <w:right w:val="single" w:sz="4" w:space="0" w:color="auto"/>
            </w:tcBorders>
          </w:tcPr>
          <w:p w14:paraId="6292F3C9" w14:textId="77777777" w:rsidR="00BB6A17" w:rsidRPr="00BB6A17" w:rsidRDefault="00BB6A17" w:rsidP="00BB6A17">
            <w:pPr>
              <w:widowControl/>
              <w:spacing w:before="120" w:after="120"/>
              <w:rPr>
                <w:noProof/>
              </w:rPr>
            </w:pPr>
            <w:r w:rsidRPr="00BB6A17">
              <w:t>1170</w:t>
            </w:r>
          </w:p>
        </w:tc>
      </w:tr>
      <w:tr w:rsidR="00BB6A17" w:rsidRPr="00BB6A17" w14:paraId="4A513F16" w14:textId="77777777" w:rsidTr="00451429">
        <w:trPr>
          <w:cantSplit/>
          <w:trHeight w:val="283"/>
        </w:trPr>
        <w:tc>
          <w:tcPr>
            <w:tcW w:w="1173" w:type="dxa"/>
            <w:gridSpan w:val="2"/>
            <w:tcBorders>
              <w:top w:val="single" w:sz="4" w:space="0" w:color="auto"/>
              <w:left w:val="single" w:sz="4" w:space="0" w:color="auto"/>
              <w:bottom w:val="single" w:sz="4" w:space="0" w:color="auto"/>
              <w:right w:val="single" w:sz="4" w:space="0" w:color="auto"/>
            </w:tcBorders>
            <w:hideMark/>
          </w:tcPr>
          <w:p w14:paraId="0C3357A5" w14:textId="77777777" w:rsidR="00BB6A17" w:rsidRPr="00BB6A17" w:rsidRDefault="00BB6A17" w:rsidP="00BB6A17">
            <w:pPr>
              <w:widowControl/>
              <w:spacing w:before="120" w:after="120"/>
              <w:rPr>
                <w:noProof/>
              </w:rPr>
            </w:pPr>
            <w:r w:rsidRPr="00BB6A17">
              <w:t>MB143</w:t>
            </w:r>
          </w:p>
        </w:tc>
        <w:tc>
          <w:tcPr>
            <w:tcW w:w="5873" w:type="dxa"/>
            <w:tcBorders>
              <w:top w:val="single" w:sz="4" w:space="0" w:color="auto"/>
              <w:left w:val="single" w:sz="4" w:space="0" w:color="auto"/>
              <w:bottom w:val="single" w:sz="4" w:space="0" w:color="auto"/>
              <w:right w:val="single" w:sz="4" w:space="0" w:color="auto"/>
            </w:tcBorders>
            <w:hideMark/>
          </w:tcPr>
          <w:p w14:paraId="28B61EE6" w14:textId="77777777" w:rsidR="00BB6A17" w:rsidRPr="00BB6A17" w:rsidRDefault="00BB6A17" w:rsidP="00BB6A17">
            <w:pPr>
              <w:widowControl/>
              <w:spacing w:before="120" w:after="120"/>
              <w:rPr>
                <w:noProof/>
              </w:rPr>
            </w:pPr>
            <w:r w:rsidRPr="00BB6A17">
              <w:t>Mytiliddominerade exponerade övre infralitorala hårdbottnar med bladformiga alger (inga Fucales) i Svarta havet</w:t>
            </w:r>
          </w:p>
        </w:tc>
        <w:tc>
          <w:tcPr>
            <w:tcW w:w="2583" w:type="dxa"/>
            <w:tcBorders>
              <w:top w:val="single" w:sz="4" w:space="0" w:color="auto"/>
              <w:left w:val="single" w:sz="4" w:space="0" w:color="auto"/>
              <w:bottom w:val="single" w:sz="4" w:space="0" w:color="auto"/>
              <w:right w:val="single" w:sz="4" w:space="0" w:color="auto"/>
            </w:tcBorders>
          </w:tcPr>
          <w:p w14:paraId="6DCC1BBE" w14:textId="77777777" w:rsidR="00BB6A17" w:rsidRPr="00BB6A17" w:rsidRDefault="00BB6A17" w:rsidP="00BB6A17">
            <w:pPr>
              <w:widowControl/>
              <w:spacing w:before="120" w:after="120"/>
              <w:rPr>
                <w:noProof/>
              </w:rPr>
            </w:pPr>
            <w:r w:rsidRPr="00BB6A17">
              <w:t>1170, 1160</w:t>
            </w:r>
          </w:p>
        </w:tc>
      </w:tr>
      <w:tr w:rsidR="00BB6A17" w:rsidRPr="00BB6A17" w14:paraId="6FA5493B" w14:textId="77777777" w:rsidTr="00451429">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29EDFA99" w14:textId="77777777" w:rsidR="00BB6A17" w:rsidRPr="00BB6A17" w:rsidRDefault="00BB6A17" w:rsidP="00BB6A17">
            <w:pPr>
              <w:widowControl/>
              <w:spacing w:before="120" w:after="120"/>
              <w:rPr>
                <w:noProof/>
              </w:rPr>
            </w:pPr>
            <w:r w:rsidRPr="00BB6A17">
              <w:t>MB148</w:t>
            </w:r>
          </w:p>
        </w:tc>
        <w:tc>
          <w:tcPr>
            <w:tcW w:w="5873" w:type="dxa"/>
            <w:tcBorders>
              <w:top w:val="single" w:sz="4" w:space="0" w:color="auto"/>
              <w:left w:val="single" w:sz="4" w:space="0" w:color="auto"/>
              <w:bottom w:val="single" w:sz="4" w:space="0" w:color="auto"/>
              <w:right w:val="single" w:sz="4" w:space="0" w:color="auto"/>
            </w:tcBorders>
          </w:tcPr>
          <w:p w14:paraId="29B37DA0" w14:textId="77777777" w:rsidR="00BB6A17" w:rsidRPr="00BB6A17" w:rsidRDefault="00BB6A17" w:rsidP="00BB6A17">
            <w:pPr>
              <w:widowControl/>
              <w:spacing w:before="120" w:after="120"/>
              <w:rPr>
                <w:noProof/>
              </w:rPr>
            </w:pPr>
            <w:r w:rsidRPr="00BB6A17">
              <w:t>Mytiliddominerade måttligt exponerade övre infralitorala hårdbottnar med bladformiga alger (andra än Fucales) i Svarta havet</w:t>
            </w:r>
          </w:p>
        </w:tc>
        <w:tc>
          <w:tcPr>
            <w:tcW w:w="2583" w:type="dxa"/>
            <w:tcBorders>
              <w:top w:val="single" w:sz="4" w:space="0" w:color="auto"/>
              <w:left w:val="single" w:sz="4" w:space="0" w:color="auto"/>
              <w:bottom w:val="single" w:sz="4" w:space="0" w:color="auto"/>
              <w:right w:val="single" w:sz="4" w:space="0" w:color="auto"/>
            </w:tcBorders>
          </w:tcPr>
          <w:p w14:paraId="65E725E2" w14:textId="77777777" w:rsidR="00BB6A17" w:rsidRPr="00BB6A17" w:rsidRDefault="00BB6A17" w:rsidP="00BB6A17">
            <w:pPr>
              <w:widowControl/>
              <w:spacing w:before="120" w:after="120"/>
              <w:rPr>
                <w:noProof/>
              </w:rPr>
            </w:pPr>
            <w:r w:rsidRPr="00BB6A17">
              <w:t>1170, 1160</w:t>
            </w:r>
          </w:p>
        </w:tc>
      </w:tr>
      <w:tr w:rsidR="00BB6A17" w:rsidRPr="00BB6A17" w14:paraId="7F54B460" w14:textId="77777777" w:rsidTr="00451429">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32F75F7C" w14:textId="77777777" w:rsidR="00BB6A17" w:rsidRPr="00BB6A17" w:rsidRDefault="00BB6A17" w:rsidP="00BB6A17">
            <w:pPr>
              <w:widowControl/>
              <w:spacing w:before="120" w:after="120"/>
              <w:rPr>
                <w:noProof/>
              </w:rPr>
            </w:pPr>
            <w:r w:rsidRPr="00BB6A17">
              <w:t>MB242</w:t>
            </w:r>
          </w:p>
        </w:tc>
        <w:tc>
          <w:tcPr>
            <w:tcW w:w="5873" w:type="dxa"/>
            <w:tcBorders>
              <w:top w:val="single" w:sz="4" w:space="0" w:color="auto"/>
              <w:left w:val="single" w:sz="4" w:space="0" w:color="auto"/>
              <w:bottom w:val="single" w:sz="4" w:space="0" w:color="auto"/>
              <w:right w:val="single" w:sz="4" w:space="0" w:color="auto"/>
            </w:tcBorders>
          </w:tcPr>
          <w:p w14:paraId="5716E60C" w14:textId="77777777" w:rsidR="00BB6A17" w:rsidRPr="00BB6A17" w:rsidRDefault="00BB6A17" w:rsidP="00BB6A17">
            <w:pPr>
              <w:widowControl/>
              <w:spacing w:before="120" w:after="120"/>
              <w:rPr>
                <w:noProof/>
              </w:rPr>
            </w:pPr>
            <w:r w:rsidRPr="00BB6A17">
              <w:t>Musselbankar i den infralitorala zonen i Svarta havet</w:t>
            </w:r>
          </w:p>
        </w:tc>
        <w:tc>
          <w:tcPr>
            <w:tcW w:w="2583" w:type="dxa"/>
            <w:tcBorders>
              <w:top w:val="single" w:sz="4" w:space="0" w:color="auto"/>
              <w:left w:val="single" w:sz="4" w:space="0" w:color="auto"/>
              <w:bottom w:val="single" w:sz="4" w:space="0" w:color="auto"/>
              <w:right w:val="single" w:sz="4" w:space="0" w:color="auto"/>
            </w:tcBorders>
          </w:tcPr>
          <w:p w14:paraId="24843792" w14:textId="77777777" w:rsidR="00BB6A17" w:rsidRPr="00BB6A17" w:rsidRDefault="00BB6A17" w:rsidP="00BB6A17">
            <w:pPr>
              <w:widowControl/>
              <w:spacing w:before="120" w:after="120"/>
              <w:rPr>
                <w:noProof/>
              </w:rPr>
            </w:pPr>
            <w:r w:rsidRPr="00BB6A17">
              <w:t>1170, 1130, 1160</w:t>
            </w:r>
          </w:p>
        </w:tc>
      </w:tr>
      <w:tr w:rsidR="00BB6A17" w:rsidRPr="00BB6A17" w14:paraId="464932A9" w14:textId="77777777" w:rsidTr="00451429">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6F98CCFE" w14:textId="77777777" w:rsidR="00BB6A17" w:rsidRPr="00BB6A17" w:rsidRDefault="00BB6A17" w:rsidP="00BB6A17">
            <w:pPr>
              <w:widowControl/>
              <w:spacing w:before="120" w:after="120"/>
              <w:rPr>
                <w:noProof/>
              </w:rPr>
            </w:pPr>
            <w:r w:rsidRPr="00BB6A17">
              <w:t>MB243</w:t>
            </w:r>
          </w:p>
        </w:tc>
        <w:tc>
          <w:tcPr>
            <w:tcW w:w="5873" w:type="dxa"/>
            <w:tcBorders>
              <w:top w:val="single" w:sz="4" w:space="0" w:color="auto"/>
              <w:left w:val="single" w:sz="4" w:space="0" w:color="auto"/>
              <w:bottom w:val="single" w:sz="4" w:space="0" w:color="auto"/>
              <w:right w:val="single" w:sz="4" w:space="0" w:color="auto"/>
            </w:tcBorders>
          </w:tcPr>
          <w:p w14:paraId="53FD31DF" w14:textId="77777777" w:rsidR="00BB6A17" w:rsidRPr="00BB6A17" w:rsidRDefault="00BB6A17" w:rsidP="00BB6A17">
            <w:pPr>
              <w:widowControl/>
              <w:spacing w:before="120" w:after="120"/>
              <w:rPr>
                <w:noProof/>
              </w:rPr>
            </w:pPr>
            <w:r w:rsidRPr="00BB6A17">
              <w:t>Ostronrev på nedre infralitorala hårdbottnar i Svarta havet</w:t>
            </w:r>
          </w:p>
        </w:tc>
        <w:tc>
          <w:tcPr>
            <w:tcW w:w="2583" w:type="dxa"/>
            <w:tcBorders>
              <w:top w:val="single" w:sz="4" w:space="0" w:color="auto"/>
              <w:left w:val="single" w:sz="4" w:space="0" w:color="auto"/>
              <w:bottom w:val="single" w:sz="4" w:space="0" w:color="auto"/>
              <w:right w:val="single" w:sz="4" w:space="0" w:color="auto"/>
            </w:tcBorders>
          </w:tcPr>
          <w:p w14:paraId="336F0CC2" w14:textId="77777777" w:rsidR="00BB6A17" w:rsidRPr="00BB6A17" w:rsidRDefault="00BB6A17" w:rsidP="00BB6A17">
            <w:pPr>
              <w:widowControl/>
              <w:spacing w:before="120" w:after="120"/>
              <w:rPr>
                <w:noProof/>
              </w:rPr>
            </w:pPr>
            <w:r w:rsidRPr="00BB6A17">
              <w:t>1170</w:t>
            </w:r>
          </w:p>
        </w:tc>
      </w:tr>
      <w:tr w:rsidR="00BB6A17" w:rsidRPr="00BB6A17" w14:paraId="4D4DD9B0" w14:textId="77777777" w:rsidTr="00451429">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0129627A" w14:textId="77777777" w:rsidR="00BB6A17" w:rsidRPr="00BB6A17" w:rsidRDefault="00BB6A17" w:rsidP="00BB6A17">
            <w:pPr>
              <w:widowControl/>
              <w:spacing w:before="120" w:after="120"/>
              <w:rPr>
                <w:noProof/>
              </w:rPr>
            </w:pPr>
            <w:r w:rsidRPr="00BB6A17">
              <w:t>MB642</w:t>
            </w:r>
          </w:p>
        </w:tc>
        <w:tc>
          <w:tcPr>
            <w:tcW w:w="5873" w:type="dxa"/>
            <w:tcBorders>
              <w:top w:val="single" w:sz="4" w:space="0" w:color="auto"/>
              <w:left w:val="single" w:sz="4" w:space="0" w:color="auto"/>
              <w:bottom w:val="single" w:sz="4" w:space="0" w:color="auto"/>
              <w:right w:val="single" w:sz="4" w:space="0" w:color="auto"/>
            </w:tcBorders>
          </w:tcPr>
          <w:p w14:paraId="2BB39712" w14:textId="77777777" w:rsidR="00BB6A17" w:rsidRPr="00BB6A17" w:rsidRDefault="00BB6A17" w:rsidP="00BB6A17">
            <w:pPr>
              <w:widowControl/>
              <w:spacing w:before="120" w:after="120"/>
              <w:rPr>
                <w:noProof/>
              </w:rPr>
            </w:pPr>
            <w:r w:rsidRPr="00BB6A17">
              <w:t>Infralitorala terrigena lerbottnar i Svarta havet</w:t>
            </w:r>
          </w:p>
        </w:tc>
        <w:tc>
          <w:tcPr>
            <w:tcW w:w="2583" w:type="dxa"/>
            <w:tcBorders>
              <w:top w:val="single" w:sz="4" w:space="0" w:color="auto"/>
              <w:left w:val="single" w:sz="4" w:space="0" w:color="auto"/>
              <w:bottom w:val="single" w:sz="4" w:space="0" w:color="auto"/>
              <w:right w:val="single" w:sz="4" w:space="0" w:color="auto"/>
            </w:tcBorders>
          </w:tcPr>
          <w:p w14:paraId="23B76296" w14:textId="77777777" w:rsidR="00BB6A17" w:rsidRPr="00BB6A17" w:rsidRDefault="00BB6A17" w:rsidP="00BB6A17">
            <w:pPr>
              <w:widowControl/>
              <w:spacing w:before="120" w:after="120"/>
              <w:rPr>
                <w:noProof/>
              </w:rPr>
            </w:pPr>
            <w:r w:rsidRPr="00BB6A17">
              <w:t>1160</w:t>
            </w:r>
          </w:p>
        </w:tc>
      </w:tr>
      <w:tr w:rsidR="00BB6A17" w:rsidRPr="00BB6A17" w14:paraId="1A0383E2" w14:textId="77777777" w:rsidTr="00451429">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3EA5182E" w14:textId="77777777" w:rsidR="00BB6A17" w:rsidRPr="00BB6A17" w:rsidRDefault="00BB6A17" w:rsidP="00BB6A17">
            <w:pPr>
              <w:widowControl/>
              <w:spacing w:before="120" w:after="120"/>
              <w:rPr>
                <w:noProof/>
              </w:rPr>
            </w:pPr>
            <w:r w:rsidRPr="00BB6A17">
              <w:t>MC141</w:t>
            </w:r>
          </w:p>
        </w:tc>
        <w:tc>
          <w:tcPr>
            <w:tcW w:w="5873" w:type="dxa"/>
            <w:tcBorders>
              <w:top w:val="single" w:sz="4" w:space="0" w:color="auto"/>
              <w:left w:val="single" w:sz="4" w:space="0" w:color="auto"/>
              <w:bottom w:val="single" w:sz="4" w:space="0" w:color="auto"/>
              <w:right w:val="single" w:sz="4" w:space="0" w:color="auto"/>
            </w:tcBorders>
          </w:tcPr>
          <w:p w14:paraId="5E9D79C5" w14:textId="77777777" w:rsidR="00BB6A17" w:rsidRPr="00BB6A17" w:rsidRDefault="00BB6A17" w:rsidP="00BB6A17">
            <w:pPr>
              <w:widowControl/>
              <w:spacing w:before="120" w:after="120"/>
              <w:rPr>
                <w:noProof/>
              </w:rPr>
            </w:pPr>
            <w:r w:rsidRPr="00BB6A17">
              <w:t>Evertebratdominerade cirkalitorala hårdbottnar i Svarta havet</w:t>
            </w:r>
          </w:p>
        </w:tc>
        <w:tc>
          <w:tcPr>
            <w:tcW w:w="2583" w:type="dxa"/>
            <w:tcBorders>
              <w:top w:val="single" w:sz="4" w:space="0" w:color="auto"/>
              <w:left w:val="single" w:sz="4" w:space="0" w:color="auto"/>
              <w:bottom w:val="single" w:sz="4" w:space="0" w:color="auto"/>
              <w:right w:val="single" w:sz="4" w:space="0" w:color="auto"/>
            </w:tcBorders>
          </w:tcPr>
          <w:p w14:paraId="5A556B55" w14:textId="77777777" w:rsidR="00BB6A17" w:rsidRPr="00BB6A17" w:rsidRDefault="00BB6A17" w:rsidP="00BB6A17">
            <w:pPr>
              <w:widowControl/>
              <w:spacing w:before="120" w:after="120"/>
              <w:rPr>
                <w:noProof/>
              </w:rPr>
            </w:pPr>
            <w:r w:rsidRPr="00BB6A17">
              <w:t>1170</w:t>
            </w:r>
          </w:p>
        </w:tc>
      </w:tr>
      <w:tr w:rsidR="00BB6A17" w:rsidRPr="00BB6A17" w14:paraId="794372A7" w14:textId="77777777" w:rsidTr="00451429">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13E72D13" w14:textId="77777777" w:rsidR="00BB6A17" w:rsidRPr="00BB6A17" w:rsidRDefault="00BB6A17" w:rsidP="00BB6A17">
            <w:pPr>
              <w:widowControl/>
              <w:spacing w:before="120" w:after="120"/>
              <w:rPr>
                <w:noProof/>
              </w:rPr>
            </w:pPr>
            <w:r w:rsidRPr="00BB6A17">
              <w:t>MC241</w:t>
            </w:r>
          </w:p>
        </w:tc>
        <w:tc>
          <w:tcPr>
            <w:tcW w:w="5873" w:type="dxa"/>
            <w:tcBorders>
              <w:top w:val="single" w:sz="4" w:space="0" w:color="auto"/>
              <w:left w:val="single" w:sz="4" w:space="0" w:color="auto"/>
              <w:bottom w:val="single" w:sz="4" w:space="0" w:color="auto"/>
              <w:right w:val="single" w:sz="4" w:space="0" w:color="auto"/>
            </w:tcBorders>
          </w:tcPr>
          <w:p w14:paraId="26B8FFAE" w14:textId="77777777" w:rsidR="00BB6A17" w:rsidRPr="00BB6A17" w:rsidRDefault="00BB6A17" w:rsidP="00BB6A17">
            <w:pPr>
              <w:widowControl/>
              <w:spacing w:before="120" w:after="120"/>
              <w:rPr>
                <w:noProof/>
              </w:rPr>
            </w:pPr>
            <w:r w:rsidRPr="00BB6A17">
              <w:t>Musselbankar på cirkalitorala terrigena lerbottnar i Svarta havet</w:t>
            </w:r>
          </w:p>
        </w:tc>
        <w:tc>
          <w:tcPr>
            <w:tcW w:w="2583" w:type="dxa"/>
            <w:tcBorders>
              <w:top w:val="single" w:sz="4" w:space="0" w:color="auto"/>
              <w:left w:val="single" w:sz="4" w:space="0" w:color="auto"/>
              <w:bottom w:val="single" w:sz="4" w:space="0" w:color="auto"/>
              <w:right w:val="single" w:sz="4" w:space="0" w:color="auto"/>
            </w:tcBorders>
          </w:tcPr>
          <w:p w14:paraId="22357E85" w14:textId="77777777" w:rsidR="00BB6A17" w:rsidRPr="00BB6A17" w:rsidRDefault="00BB6A17" w:rsidP="00BB6A17">
            <w:pPr>
              <w:widowControl/>
              <w:spacing w:before="120" w:after="120"/>
              <w:rPr>
                <w:noProof/>
              </w:rPr>
            </w:pPr>
            <w:r w:rsidRPr="00BB6A17">
              <w:t>1170</w:t>
            </w:r>
          </w:p>
        </w:tc>
      </w:tr>
      <w:tr w:rsidR="00BB6A17" w:rsidRPr="00BB6A17" w14:paraId="555F1ED3" w14:textId="77777777" w:rsidTr="00451429">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2B9275AB" w14:textId="77777777" w:rsidR="00BB6A17" w:rsidRPr="00BB6A17" w:rsidRDefault="00BB6A17" w:rsidP="00BB6A17">
            <w:pPr>
              <w:widowControl/>
              <w:spacing w:before="120" w:after="120"/>
              <w:rPr>
                <w:noProof/>
              </w:rPr>
            </w:pPr>
            <w:r w:rsidRPr="00BB6A17">
              <w:t>MC645</w:t>
            </w:r>
          </w:p>
        </w:tc>
        <w:tc>
          <w:tcPr>
            <w:tcW w:w="5873" w:type="dxa"/>
            <w:tcBorders>
              <w:top w:val="single" w:sz="4" w:space="0" w:color="auto"/>
              <w:left w:val="single" w:sz="4" w:space="0" w:color="auto"/>
              <w:bottom w:val="single" w:sz="4" w:space="0" w:color="auto"/>
              <w:right w:val="single" w:sz="4" w:space="0" w:color="auto"/>
            </w:tcBorders>
          </w:tcPr>
          <w:p w14:paraId="2CB8E47C" w14:textId="77777777" w:rsidR="00BB6A17" w:rsidRPr="00BB6A17" w:rsidRDefault="00BB6A17" w:rsidP="00BB6A17">
            <w:pPr>
              <w:widowControl/>
              <w:spacing w:before="120" w:after="120"/>
              <w:rPr>
                <w:noProof/>
              </w:rPr>
            </w:pPr>
            <w:r w:rsidRPr="00BB6A17">
              <w:t>Lägre cirkalitorala lerbottnar i Svarta havet</w:t>
            </w:r>
          </w:p>
        </w:tc>
        <w:tc>
          <w:tcPr>
            <w:tcW w:w="2583" w:type="dxa"/>
            <w:tcBorders>
              <w:top w:val="single" w:sz="4" w:space="0" w:color="auto"/>
              <w:left w:val="single" w:sz="4" w:space="0" w:color="auto"/>
              <w:bottom w:val="single" w:sz="4" w:space="0" w:color="auto"/>
              <w:right w:val="single" w:sz="4" w:space="0" w:color="auto"/>
            </w:tcBorders>
          </w:tcPr>
          <w:p w14:paraId="4C2227D6" w14:textId="77777777" w:rsidR="00BB6A17" w:rsidRPr="00BB6A17" w:rsidRDefault="00BB6A17" w:rsidP="00BB6A17">
            <w:pPr>
              <w:widowControl/>
              <w:spacing w:before="120" w:after="120"/>
              <w:rPr>
                <w:noProof/>
              </w:rPr>
            </w:pPr>
          </w:p>
        </w:tc>
      </w:tr>
      <w:tr w:rsidR="00BB6A17" w:rsidRPr="00BB6A17" w14:paraId="4E468AD0" w14:textId="77777777" w:rsidTr="00451429">
        <w:trPr>
          <w:cantSplit/>
          <w:trHeight w:val="283"/>
        </w:trPr>
        <w:tc>
          <w:tcPr>
            <w:tcW w:w="704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3D2E5593" w14:textId="77777777" w:rsidR="00BB6A17" w:rsidRPr="00BB6A17" w:rsidRDefault="00BB6A17" w:rsidP="00BB6A17">
            <w:pPr>
              <w:widowControl/>
              <w:spacing w:before="120" w:after="120"/>
              <w:rPr>
                <w:noProof/>
              </w:rPr>
            </w:pPr>
            <w:r w:rsidRPr="00BB6A17">
              <w:t xml:space="preserve">Medelhavet </w:t>
            </w:r>
          </w:p>
        </w:tc>
        <w:tc>
          <w:tcPr>
            <w:tcW w:w="2583" w:type="dxa"/>
            <w:tcBorders>
              <w:top w:val="single" w:sz="4" w:space="0" w:color="auto"/>
              <w:left w:val="single" w:sz="4" w:space="0" w:color="auto"/>
              <w:bottom w:val="single" w:sz="4" w:space="0" w:color="auto"/>
              <w:right w:val="single" w:sz="4" w:space="0" w:color="auto"/>
            </w:tcBorders>
            <w:shd w:val="clear" w:color="auto" w:fill="D9D9D9"/>
          </w:tcPr>
          <w:p w14:paraId="3595C8D6" w14:textId="77777777" w:rsidR="00BB6A17" w:rsidRPr="00BB6A17" w:rsidRDefault="00BB6A17" w:rsidP="00BB6A17">
            <w:pPr>
              <w:widowControl/>
              <w:spacing w:before="120" w:after="120"/>
              <w:rPr>
                <w:noProof/>
              </w:rPr>
            </w:pPr>
          </w:p>
        </w:tc>
      </w:tr>
      <w:tr w:rsidR="00BB6A17" w:rsidRPr="00BB6A17" w14:paraId="1AF1672B" w14:textId="77777777" w:rsidTr="00451429">
        <w:trPr>
          <w:cantSplit/>
          <w:trHeight w:val="283"/>
        </w:trPr>
        <w:tc>
          <w:tcPr>
            <w:tcW w:w="1173" w:type="dxa"/>
            <w:gridSpan w:val="2"/>
            <w:tcBorders>
              <w:top w:val="single" w:sz="4" w:space="0" w:color="auto"/>
              <w:left w:val="single" w:sz="4" w:space="0" w:color="auto"/>
              <w:bottom w:val="single" w:sz="4" w:space="0" w:color="auto"/>
              <w:right w:val="single" w:sz="4" w:space="0" w:color="auto"/>
            </w:tcBorders>
            <w:hideMark/>
          </w:tcPr>
          <w:p w14:paraId="03483BF0" w14:textId="77777777" w:rsidR="00BB6A17" w:rsidRPr="00BB6A17" w:rsidRDefault="00BB6A17" w:rsidP="00BB6A17">
            <w:pPr>
              <w:widowControl/>
              <w:spacing w:before="120" w:after="120"/>
              <w:rPr>
                <w:noProof/>
              </w:rPr>
            </w:pPr>
            <w:r w:rsidRPr="00BB6A17">
              <w:t>MA1544</w:t>
            </w:r>
          </w:p>
        </w:tc>
        <w:tc>
          <w:tcPr>
            <w:tcW w:w="5873" w:type="dxa"/>
            <w:tcBorders>
              <w:top w:val="single" w:sz="4" w:space="0" w:color="auto"/>
              <w:left w:val="single" w:sz="4" w:space="0" w:color="auto"/>
              <w:bottom w:val="single" w:sz="4" w:space="0" w:color="auto"/>
              <w:right w:val="single" w:sz="4" w:space="0" w:color="auto"/>
            </w:tcBorders>
            <w:hideMark/>
          </w:tcPr>
          <w:p w14:paraId="053008A9" w14:textId="77777777" w:rsidR="00BB6A17" w:rsidRPr="00BB6A17" w:rsidRDefault="00BB6A17" w:rsidP="00BB6A17">
            <w:pPr>
              <w:widowControl/>
              <w:spacing w:before="120" w:after="120"/>
              <w:rPr>
                <w:noProof/>
              </w:rPr>
            </w:pPr>
            <w:r w:rsidRPr="00BB6A17">
              <w:t>Facies med</w:t>
            </w:r>
            <w:r w:rsidRPr="00BB6A17">
              <w:rPr>
                <w:i/>
                <w:iCs/>
              </w:rPr>
              <w:t xml:space="preserve"> Mytilus galloprovincialis</w:t>
            </w:r>
            <w:r w:rsidRPr="00BB6A17">
              <w:t xml:space="preserve"> i vatten rikt på organiskt material</w:t>
            </w:r>
          </w:p>
        </w:tc>
        <w:tc>
          <w:tcPr>
            <w:tcW w:w="2583" w:type="dxa"/>
            <w:tcBorders>
              <w:top w:val="single" w:sz="4" w:space="0" w:color="auto"/>
              <w:left w:val="single" w:sz="4" w:space="0" w:color="auto"/>
              <w:bottom w:val="single" w:sz="4" w:space="0" w:color="auto"/>
              <w:right w:val="single" w:sz="4" w:space="0" w:color="auto"/>
            </w:tcBorders>
          </w:tcPr>
          <w:p w14:paraId="1EC8DDCB" w14:textId="77777777" w:rsidR="00BB6A17" w:rsidRPr="00BB6A17" w:rsidRDefault="00BB6A17" w:rsidP="00BB6A17">
            <w:pPr>
              <w:widowControl/>
              <w:spacing w:before="120" w:after="120"/>
              <w:rPr>
                <w:noProof/>
              </w:rPr>
            </w:pPr>
            <w:r w:rsidRPr="00BB6A17">
              <w:t>1160, 1170</w:t>
            </w:r>
          </w:p>
        </w:tc>
      </w:tr>
      <w:tr w:rsidR="00BB6A17" w:rsidRPr="00BB6A17" w14:paraId="4EC18C3D" w14:textId="77777777" w:rsidTr="00451429">
        <w:trPr>
          <w:cantSplit/>
          <w:trHeight w:val="283"/>
        </w:trPr>
        <w:tc>
          <w:tcPr>
            <w:tcW w:w="1173" w:type="dxa"/>
            <w:gridSpan w:val="2"/>
            <w:tcBorders>
              <w:top w:val="single" w:sz="4" w:space="0" w:color="auto"/>
              <w:left w:val="single" w:sz="4" w:space="0" w:color="auto"/>
              <w:bottom w:val="single" w:sz="4" w:space="0" w:color="auto"/>
              <w:right w:val="single" w:sz="4" w:space="0" w:color="auto"/>
            </w:tcBorders>
            <w:hideMark/>
          </w:tcPr>
          <w:p w14:paraId="3A0F8A37" w14:textId="77777777" w:rsidR="00BB6A17" w:rsidRPr="00BB6A17" w:rsidRDefault="00BB6A17" w:rsidP="00BB6A17">
            <w:pPr>
              <w:widowControl/>
              <w:spacing w:before="120" w:after="120"/>
              <w:rPr>
                <w:noProof/>
              </w:rPr>
            </w:pPr>
            <w:r w:rsidRPr="00BB6A17">
              <w:t>MB1514</w:t>
            </w:r>
          </w:p>
        </w:tc>
        <w:tc>
          <w:tcPr>
            <w:tcW w:w="5873" w:type="dxa"/>
            <w:tcBorders>
              <w:top w:val="single" w:sz="4" w:space="0" w:color="auto"/>
              <w:left w:val="single" w:sz="4" w:space="0" w:color="auto"/>
              <w:bottom w:val="single" w:sz="4" w:space="0" w:color="auto"/>
              <w:right w:val="single" w:sz="4" w:space="0" w:color="auto"/>
            </w:tcBorders>
            <w:hideMark/>
          </w:tcPr>
          <w:p w14:paraId="01363AE9" w14:textId="77777777" w:rsidR="00BB6A17" w:rsidRPr="00BB6A17" w:rsidRDefault="00BB6A17" w:rsidP="00BB6A17">
            <w:pPr>
              <w:widowControl/>
              <w:spacing w:before="120" w:after="120"/>
              <w:rPr>
                <w:noProof/>
              </w:rPr>
            </w:pPr>
            <w:r w:rsidRPr="00BB6A17">
              <w:t xml:space="preserve">Facies med </w:t>
            </w:r>
            <w:r w:rsidRPr="00BB6A17">
              <w:rPr>
                <w:i/>
                <w:iCs/>
              </w:rPr>
              <w:t>Mytilus galloprovincialis</w:t>
            </w:r>
          </w:p>
        </w:tc>
        <w:tc>
          <w:tcPr>
            <w:tcW w:w="2583" w:type="dxa"/>
            <w:tcBorders>
              <w:top w:val="single" w:sz="4" w:space="0" w:color="auto"/>
              <w:left w:val="single" w:sz="4" w:space="0" w:color="auto"/>
              <w:bottom w:val="single" w:sz="4" w:space="0" w:color="auto"/>
              <w:right w:val="single" w:sz="4" w:space="0" w:color="auto"/>
            </w:tcBorders>
          </w:tcPr>
          <w:p w14:paraId="187EAD0D" w14:textId="77777777" w:rsidR="00BB6A17" w:rsidRPr="00BB6A17" w:rsidRDefault="00BB6A17" w:rsidP="00BB6A17">
            <w:pPr>
              <w:widowControl/>
              <w:spacing w:before="120" w:after="120"/>
              <w:rPr>
                <w:noProof/>
              </w:rPr>
            </w:pPr>
            <w:r w:rsidRPr="00BB6A17">
              <w:t>1170, 1160</w:t>
            </w:r>
          </w:p>
        </w:tc>
      </w:tr>
      <w:tr w:rsidR="00BB6A17" w:rsidRPr="00BB6A17" w14:paraId="12D1B077" w14:textId="77777777" w:rsidTr="00451429">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722DCE32" w14:textId="77777777" w:rsidR="00BB6A17" w:rsidRPr="00BB6A17" w:rsidRDefault="00BB6A17" w:rsidP="00BB6A17">
            <w:pPr>
              <w:widowControl/>
              <w:spacing w:before="120" w:after="120"/>
              <w:rPr>
                <w:noProof/>
              </w:rPr>
            </w:pPr>
          </w:p>
        </w:tc>
        <w:tc>
          <w:tcPr>
            <w:tcW w:w="5873" w:type="dxa"/>
            <w:tcBorders>
              <w:top w:val="single" w:sz="4" w:space="0" w:color="auto"/>
              <w:left w:val="single" w:sz="4" w:space="0" w:color="auto"/>
              <w:bottom w:val="single" w:sz="4" w:space="0" w:color="auto"/>
              <w:right w:val="single" w:sz="4" w:space="0" w:color="auto"/>
            </w:tcBorders>
          </w:tcPr>
          <w:p w14:paraId="624C4800" w14:textId="77777777" w:rsidR="00BB6A17" w:rsidRPr="00BB6A17" w:rsidRDefault="00BB6A17" w:rsidP="00BB6A17">
            <w:pPr>
              <w:widowControl/>
              <w:spacing w:before="120" w:after="120"/>
              <w:rPr>
                <w:i/>
                <w:noProof/>
              </w:rPr>
            </w:pPr>
            <w:r w:rsidRPr="00BB6A17">
              <w:rPr>
                <w:i/>
                <w:sz w:val="22"/>
              </w:rPr>
              <w:t>Infralitorala ostronbankar i Medelhavet</w:t>
            </w:r>
          </w:p>
        </w:tc>
        <w:tc>
          <w:tcPr>
            <w:tcW w:w="2583" w:type="dxa"/>
            <w:tcBorders>
              <w:top w:val="single" w:sz="4" w:space="0" w:color="auto"/>
              <w:left w:val="single" w:sz="4" w:space="0" w:color="auto"/>
              <w:bottom w:val="single" w:sz="4" w:space="0" w:color="auto"/>
              <w:right w:val="single" w:sz="4" w:space="0" w:color="auto"/>
            </w:tcBorders>
          </w:tcPr>
          <w:p w14:paraId="23732150" w14:textId="77777777" w:rsidR="00BB6A17" w:rsidRPr="00BB6A17" w:rsidRDefault="00BB6A17" w:rsidP="00BB6A17">
            <w:pPr>
              <w:widowControl/>
              <w:spacing w:before="120" w:after="120"/>
              <w:rPr>
                <w:noProof/>
              </w:rPr>
            </w:pPr>
          </w:p>
        </w:tc>
      </w:tr>
      <w:tr w:rsidR="00BB6A17" w:rsidRPr="00BB6A17" w14:paraId="431651C1" w14:textId="77777777" w:rsidTr="00451429">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116B73C4" w14:textId="77777777" w:rsidR="00BB6A17" w:rsidRPr="00BB6A17" w:rsidRDefault="00BB6A17" w:rsidP="00BB6A17">
            <w:pPr>
              <w:widowControl/>
              <w:spacing w:before="120" w:after="120"/>
              <w:rPr>
                <w:noProof/>
              </w:rPr>
            </w:pPr>
          </w:p>
        </w:tc>
        <w:tc>
          <w:tcPr>
            <w:tcW w:w="5873" w:type="dxa"/>
            <w:tcBorders>
              <w:top w:val="single" w:sz="4" w:space="0" w:color="auto"/>
              <w:left w:val="single" w:sz="4" w:space="0" w:color="auto"/>
              <w:bottom w:val="single" w:sz="4" w:space="0" w:color="auto"/>
              <w:right w:val="single" w:sz="4" w:space="0" w:color="auto"/>
            </w:tcBorders>
          </w:tcPr>
          <w:p w14:paraId="6244D1F6" w14:textId="77777777" w:rsidR="00BB6A17" w:rsidRPr="00BB6A17" w:rsidRDefault="00BB6A17" w:rsidP="00BB6A17">
            <w:pPr>
              <w:widowControl/>
              <w:spacing w:before="120" w:after="120"/>
              <w:rPr>
                <w:i/>
                <w:noProof/>
              </w:rPr>
            </w:pPr>
            <w:r w:rsidRPr="00BB6A17">
              <w:rPr>
                <w:i/>
              </w:rPr>
              <w:t>Cirkalitorala ostronbankar i Medelhavet</w:t>
            </w:r>
          </w:p>
        </w:tc>
        <w:tc>
          <w:tcPr>
            <w:tcW w:w="2583" w:type="dxa"/>
            <w:tcBorders>
              <w:top w:val="single" w:sz="4" w:space="0" w:color="auto"/>
              <w:left w:val="single" w:sz="4" w:space="0" w:color="auto"/>
              <w:bottom w:val="single" w:sz="4" w:space="0" w:color="auto"/>
              <w:right w:val="single" w:sz="4" w:space="0" w:color="auto"/>
            </w:tcBorders>
          </w:tcPr>
          <w:p w14:paraId="0537A735" w14:textId="77777777" w:rsidR="00BB6A17" w:rsidRPr="00BB6A17" w:rsidRDefault="00BB6A17" w:rsidP="00BB6A17">
            <w:pPr>
              <w:widowControl/>
              <w:spacing w:before="120" w:after="120"/>
              <w:rPr>
                <w:noProof/>
              </w:rPr>
            </w:pPr>
          </w:p>
        </w:tc>
      </w:tr>
    </w:tbl>
    <w:p w14:paraId="4A4B271D" w14:textId="77777777" w:rsidR="00BB6A17" w:rsidRPr="00BB6A17" w:rsidRDefault="00BB6A17" w:rsidP="00BB6A17">
      <w:pPr>
        <w:keepNext/>
        <w:pageBreakBefore/>
        <w:widowControl/>
        <w:suppressAutoHyphens/>
        <w:spacing w:before="120" w:after="120"/>
        <w:jc w:val="both"/>
        <w:outlineLvl w:val="1"/>
        <w:rPr>
          <w:b/>
          <w:bCs/>
          <w:noProof/>
          <w:szCs w:val="26"/>
        </w:rPr>
      </w:pPr>
      <w:r w:rsidRPr="00BB6A17">
        <w:rPr>
          <w:b/>
        </w:rPr>
        <w:lastRenderedPageBreak/>
        <w:t>4.</w:t>
      </w:r>
      <w:r w:rsidRPr="00BB6A17">
        <w:rPr>
          <w:b/>
        </w:rPr>
        <w:tab/>
        <w:t>Grupp 4: Maerlbäddar</w:t>
      </w:r>
    </w:p>
    <w:tbl>
      <w:tblPr>
        <w:tblStyle w:val="TableGrid2"/>
        <w:tblW w:w="0" w:type="auto"/>
        <w:tblLook w:val="04A0" w:firstRow="1" w:lastRow="0" w:firstColumn="1" w:lastColumn="0" w:noHBand="0" w:noVBand="1"/>
      </w:tblPr>
      <w:tblGrid>
        <w:gridCol w:w="1096"/>
        <w:gridCol w:w="80"/>
        <w:gridCol w:w="6040"/>
        <w:gridCol w:w="2073"/>
      </w:tblGrid>
      <w:tr w:rsidR="00BB6A17" w:rsidRPr="00BB6A17" w14:paraId="2A74279A"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402860BF" w14:textId="77777777" w:rsidR="00BB6A17" w:rsidRPr="00BB6A17" w:rsidRDefault="00BB6A17" w:rsidP="00BB6A17">
            <w:pPr>
              <w:widowControl/>
              <w:spacing w:before="120" w:after="120"/>
              <w:rPr>
                <w:noProof/>
              </w:rPr>
            </w:pPr>
            <w:r w:rsidRPr="00BB6A17">
              <w:t>EUNIS-kod</w:t>
            </w:r>
          </w:p>
        </w:tc>
        <w:tc>
          <w:tcPr>
            <w:tcW w:w="6120" w:type="dxa"/>
            <w:gridSpan w:val="2"/>
            <w:tcBorders>
              <w:top w:val="single" w:sz="4" w:space="0" w:color="auto"/>
              <w:left w:val="single" w:sz="4" w:space="0" w:color="auto"/>
              <w:bottom w:val="single" w:sz="4" w:space="0" w:color="auto"/>
              <w:right w:val="single" w:sz="4" w:space="0" w:color="auto"/>
            </w:tcBorders>
            <w:hideMark/>
          </w:tcPr>
          <w:p w14:paraId="681457BA" w14:textId="77777777" w:rsidR="00BB6A17" w:rsidRPr="00BB6A17" w:rsidRDefault="00BB6A17" w:rsidP="00BB6A17">
            <w:pPr>
              <w:widowControl/>
              <w:spacing w:before="120" w:after="120"/>
              <w:rPr>
                <w:noProof/>
              </w:rPr>
            </w:pPr>
            <w:r w:rsidRPr="00BB6A17">
              <w:t>Namn på livsmiljötyp enligt EUNIS</w:t>
            </w:r>
          </w:p>
        </w:tc>
        <w:tc>
          <w:tcPr>
            <w:tcW w:w="2073" w:type="dxa"/>
            <w:tcBorders>
              <w:top w:val="single" w:sz="4" w:space="0" w:color="auto"/>
              <w:left w:val="single" w:sz="4" w:space="0" w:color="auto"/>
              <w:bottom w:val="single" w:sz="4" w:space="0" w:color="auto"/>
              <w:right w:val="single" w:sz="4" w:space="0" w:color="auto"/>
            </w:tcBorders>
          </w:tcPr>
          <w:p w14:paraId="6F765A53" w14:textId="77777777" w:rsidR="00BB6A17" w:rsidRPr="00BB6A17" w:rsidRDefault="00BB6A17" w:rsidP="00BB6A17">
            <w:pPr>
              <w:widowControl/>
              <w:spacing w:before="120" w:after="120"/>
              <w:rPr>
                <w:noProof/>
              </w:rPr>
            </w:pPr>
            <w:r w:rsidRPr="00BB6A17">
              <w:t>Relaterade koder i bilaga I (habitatdirektivet)</w:t>
            </w:r>
          </w:p>
        </w:tc>
      </w:tr>
      <w:tr w:rsidR="00BB6A17" w:rsidRPr="00BB6A17" w14:paraId="78898989" w14:textId="77777777" w:rsidTr="00451429">
        <w:trPr>
          <w:cantSplit/>
          <w:trHeight w:val="283"/>
        </w:trPr>
        <w:tc>
          <w:tcPr>
            <w:tcW w:w="928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452005C1" w14:textId="77777777" w:rsidR="00BB6A17" w:rsidRPr="00BB6A17" w:rsidRDefault="00BB6A17" w:rsidP="00BB6A17">
            <w:pPr>
              <w:widowControl/>
              <w:spacing w:before="120" w:after="120"/>
              <w:rPr>
                <w:bCs/>
                <w:noProof/>
              </w:rPr>
            </w:pPr>
            <w:r w:rsidRPr="00BB6A17">
              <w:t>Atlanten</w:t>
            </w:r>
          </w:p>
        </w:tc>
      </w:tr>
      <w:tr w:rsidR="00BB6A17" w:rsidRPr="00BB6A17" w14:paraId="68B48ABD"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4F6E5776" w14:textId="77777777" w:rsidR="00BB6A17" w:rsidRPr="00BB6A17" w:rsidRDefault="00BB6A17" w:rsidP="00BB6A17">
            <w:pPr>
              <w:widowControl/>
              <w:spacing w:before="120" w:after="120"/>
              <w:rPr>
                <w:noProof/>
              </w:rPr>
            </w:pPr>
            <w:r w:rsidRPr="00BB6A17">
              <w:t>MB322</w:t>
            </w:r>
          </w:p>
        </w:tc>
        <w:tc>
          <w:tcPr>
            <w:tcW w:w="6120" w:type="dxa"/>
            <w:gridSpan w:val="2"/>
            <w:tcBorders>
              <w:top w:val="single" w:sz="4" w:space="0" w:color="auto"/>
              <w:left w:val="single" w:sz="4" w:space="0" w:color="auto"/>
              <w:bottom w:val="single" w:sz="4" w:space="0" w:color="auto"/>
              <w:right w:val="single" w:sz="4" w:space="0" w:color="auto"/>
            </w:tcBorders>
            <w:hideMark/>
          </w:tcPr>
          <w:p w14:paraId="571E2C19" w14:textId="77777777" w:rsidR="00BB6A17" w:rsidRPr="00BB6A17" w:rsidRDefault="00BB6A17" w:rsidP="00BB6A17">
            <w:pPr>
              <w:widowControl/>
              <w:spacing w:before="120" w:after="120"/>
              <w:rPr>
                <w:noProof/>
              </w:rPr>
            </w:pPr>
            <w:r w:rsidRPr="00BB6A17">
              <w:t>Maerlbäddar på infralitorala grova sediment i Atlanten</w:t>
            </w:r>
          </w:p>
        </w:tc>
        <w:tc>
          <w:tcPr>
            <w:tcW w:w="2073" w:type="dxa"/>
            <w:tcBorders>
              <w:top w:val="single" w:sz="4" w:space="0" w:color="auto"/>
              <w:left w:val="single" w:sz="4" w:space="0" w:color="auto"/>
              <w:bottom w:val="single" w:sz="4" w:space="0" w:color="auto"/>
              <w:right w:val="single" w:sz="4" w:space="0" w:color="auto"/>
            </w:tcBorders>
          </w:tcPr>
          <w:p w14:paraId="3B8E99F1" w14:textId="77777777" w:rsidR="00BB6A17" w:rsidRPr="00BB6A17" w:rsidRDefault="00BB6A17" w:rsidP="00BB6A17">
            <w:pPr>
              <w:widowControl/>
              <w:spacing w:before="120" w:after="120"/>
              <w:rPr>
                <w:noProof/>
              </w:rPr>
            </w:pPr>
            <w:r w:rsidRPr="00BB6A17">
              <w:t>1110, 1160</w:t>
            </w:r>
          </w:p>
        </w:tc>
      </w:tr>
      <w:tr w:rsidR="00BB6A17" w:rsidRPr="00BB6A17" w14:paraId="4CE78617"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13B6CD8" w14:textId="77777777" w:rsidR="00BB6A17" w:rsidRPr="00BB6A17" w:rsidRDefault="00BB6A17" w:rsidP="00BB6A17">
            <w:pPr>
              <w:widowControl/>
              <w:spacing w:before="120" w:after="120"/>
              <w:rPr>
                <w:noProof/>
              </w:rPr>
            </w:pPr>
            <w:r w:rsidRPr="00BB6A17">
              <w:t>MB421</w:t>
            </w:r>
          </w:p>
        </w:tc>
        <w:tc>
          <w:tcPr>
            <w:tcW w:w="6120" w:type="dxa"/>
            <w:gridSpan w:val="2"/>
            <w:tcBorders>
              <w:top w:val="single" w:sz="4" w:space="0" w:color="auto"/>
              <w:left w:val="single" w:sz="4" w:space="0" w:color="auto"/>
              <w:bottom w:val="single" w:sz="4" w:space="0" w:color="auto"/>
              <w:right w:val="single" w:sz="4" w:space="0" w:color="auto"/>
            </w:tcBorders>
          </w:tcPr>
          <w:p w14:paraId="0FCB81CC" w14:textId="77777777" w:rsidR="00BB6A17" w:rsidRPr="00BB6A17" w:rsidRDefault="00BB6A17" w:rsidP="00BB6A17">
            <w:pPr>
              <w:widowControl/>
              <w:spacing w:before="120" w:after="120"/>
              <w:rPr>
                <w:noProof/>
              </w:rPr>
            </w:pPr>
            <w:r w:rsidRPr="00BB6A17">
              <w:t>Maerlbäddar på infralitorala blandade sediment i Atlanten</w:t>
            </w:r>
          </w:p>
        </w:tc>
        <w:tc>
          <w:tcPr>
            <w:tcW w:w="2073" w:type="dxa"/>
            <w:tcBorders>
              <w:top w:val="single" w:sz="4" w:space="0" w:color="auto"/>
              <w:left w:val="single" w:sz="4" w:space="0" w:color="auto"/>
              <w:bottom w:val="single" w:sz="4" w:space="0" w:color="auto"/>
              <w:right w:val="single" w:sz="4" w:space="0" w:color="auto"/>
            </w:tcBorders>
          </w:tcPr>
          <w:p w14:paraId="0D3F352C" w14:textId="77777777" w:rsidR="00BB6A17" w:rsidRPr="00BB6A17" w:rsidRDefault="00BB6A17" w:rsidP="00BB6A17">
            <w:pPr>
              <w:widowControl/>
              <w:spacing w:before="120" w:after="120"/>
              <w:rPr>
                <w:noProof/>
              </w:rPr>
            </w:pPr>
            <w:r w:rsidRPr="00BB6A17">
              <w:t>1110, 1160</w:t>
            </w:r>
          </w:p>
        </w:tc>
      </w:tr>
      <w:tr w:rsidR="00BB6A17" w:rsidRPr="00BB6A17" w14:paraId="3939F2AB"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9100788" w14:textId="77777777" w:rsidR="00BB6A17" w:rsidRPr="00BB6A17" w:rsidRDefault="00BB6A17" w:rsidP="00BB6A17">
            <w:pPr>
              <w:widowControl/>
              <w:spacing w:before="120" w:after="120"/>
              <w:rPr>
                <w:noProof/>
              </w:rPr>
            </w:pPr>
            <w:r w:rsidRPr="00BB6A17">
              <w:t>MB622</w:t>
            </w:r>
          </w:p>
        </w:tc>
        <w:tc>
          <w:tcPr>
            <w:tcW w:w="6120" w:type="dxa"/>
            <w:gridSpan w:val="2"/>
            <w:tcBorders>
              <w:top w:val="single" w:sz="4" w:space="0" w:color="auto"/>
              <w:left w:val="single" w:sz="4" w:space="0" w:color="auto"/>
              <w:bottom w:val="single" w:sz="4" w:space="0" w:color="auto"/>
              <w:right w:val="single" w:sz="4" w:space="0" w:color="auto"/>
            </w:tcBorders>
          </w:tcPr>
          <w:p w14:paraId="26FDCAD1" w14:textId="77777777" w:rsidR="00BB6A17" w:rsidRPr="00BB6A17" w:rsidRDefault="00BB6A17" w:rsidP="00BB6A17">
            <w:pPr>
              <w:widowControl/>
              <w:spacing w:before="120" w:after="120"/>
              <w:rPr>
                <w:noProof/>
              </w:rPr>
            </w:pPr>
            <w:r w:rsidRPr="00BB6A17">
              <w:t>Maerlbäddar på infralitorala lersediment i Atlanten</w:t>
            </w:r>
          </w:p>
        </w:tc>
        <w:tc>
          <w:tcPr>
            <w:tcW w:w="2073" w:type="dxa"/>
            <w:tcBorders>
              <w:top w:val="single" w:sz="4" w:space="0" w:color="auto"/>
              <w:left w:val="single" w:sz="4" w:space="0" w:color="auto"/>
              <w:bottom w:val="single" w:sz="4" w:space="0" w:color="auto"/>
              <w:right w:val="single" w:sz="4" w:space="0" w:color="auto"/>
            </w:tcBorders>
          </w:tcPr>
          <w:p w14:paraId="715A88AB" w14:textId="77777777" w:rsidR="00BB6A17" w:rsidRPr="00BB6A17" w:rsidRDefault="00BB6A17" w:rsidP="00BB6A17">
            <w:pPr>
              <w:widowControl/>
              <w:spacing w:before="120" w:after="120"/>
              <w:rPr>
                <w:noProof/>
              </w:rPr>
            </w:pPr>
            <w:r w:rsidRPr="00BB6A17">
              <w:t>1110, 1160</w:t>
            </w:r>
          </w:p>
        </w:tc>
      </w:tr>
      <w:tr w:rsidR="00BB6A17" w:rsidRPr="00BB6A17" w14:paraId="2E9F868E" w14:textId="77777777" w:rsidTr="00451429">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7F1F6F58" w14:textId="77777777" w:rsidR="00BB6A17" w:rsidRPr="00BB6A17" w:rsidRDefault="00BB6A17" w:rsidP="00BB6A17">
            <w:pPr>
              <w:widowControl/>
              <w:spacing w:before="120" w:after="120"/>
              <w:rPr>
                <w:noProof/>
              </w:rPr>
            </w:pPr>
            <w:r w:rsidRPr="00BB6A17">
              <w:t>Medelhavet</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14:paraId="73FF9261" w14:textId="77777777" w:rsidR="00BB6A17" w:rsidRPr="00BB6A17" w:rsidRDefault="00BB6A17" w:rsidP="00BB6A17">
            <w:pPr>
              <w:widowControl/>
              <w:spacing w:before="120" w:after="120"/>
              <w:rPr>
                <w:noProof/>
              </w:rPr>
            </w:pPr>
          </w:p>
        </w:tc>
      </w:tr>
      <w:tr w:rsidR="00BB6A17" w:rsidRPr="00BB6A17" w14:paraId="32C9C1B0"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38F9BE0B" w14:textId="77777777" w:rsidR="00BB6A17" w:rsidRPr="00BB6A17" w:rsidRDefault="00BB6A17" w:rsidP="00BB6A17">
            <w:pPr>
              <w:widowControl/>
              <w:spacing w:before="120" w:after="120"/>
              <w:rPr>
                <w:noProof/>
              </w:rPr>
            </w:pPr>
            <w:r w:rsidRPr="00BB6A17">
              <w:t>MB3511</w:t>
            </w:r>
          </w:p>
        </w:tc>
        <w:tc>
          <w:tcPr>
            <w:tcW w:w="6040" w:type="dxa"/>
            <w:tcBorders>
              <w:top w:val="single" w:sz="4" w:space="0" w:color="auto"/>
              <w:left w:val="single" w:sz="4" w:space="0" w:color="auto"/>
              <w:bottom w:val="single" w:sz="4" w:space="0" w:color="auto"/>
              <w:right w:val="single" w:sz="4" w:space="0" w:color="auto"/>
            </w:tcBorders>
            <w:hideMark/>
          </w:tcPr>
          <w:p w14:paraId="5FFC7845" w14:textId="77777777" w:rsidR="00BB6A17" w:rsidRPr="00BB6A17" w:rsidRDefault="00BB6A17" w:rsidP="00BB6A17">
            <w:pPr>
              <w:widowControl/>
              <w:spacing w:before="120" w:after="120"/>
              <w:rPr>
                <w:noProof/>
              </w:rPr>
            </w:pPr>
            <w:r w:rsidRPr="00BB6A17">
              <w:t>Association med kalkalger i grov sand och fint grus som blandas av vågor</w:t>
            </w:r>
          </w:p>
        </w:tc>
        <w:tc>
          <w:tcPr>
            <w:tcW w:w="2073" w:type="dxa"/>
            <w:tcBorders>
              <w:top w:val="single" w:sz="4" w:space="0" w:color="auto"/>
              <w:left w:val="single" w:sz="4" w:space="0" w:color="auto"/>
              <w:bottom w:val="single" w:sz="4" w:space="0" w:color="auto"/>
              <w:right w:val="single" w:sz="4" w:space="0" w:color="auto"/>
            </w:tcBorders>
          </w:tcPr>
          <w:p w14:paraId="739EEBD2" w14:textId="77777777" w:rsidR="00BB6A17" w:rsidRPr="00BB6A17" w:rsidRDefault="00BB6A17" w:rsidP="00BB6A17">
            <w:pPr>
              <w:widowControl/>
              <w:spacing w:before="120" w:after="120"/>
              <w:rPr>
                <w:noProof/>
              </w:rPr>
            </w:pPr>
            <w:r w:rsidRPr="00BB6A17">
              <w:t>1110, 1160</w:t>
            </w:r>
          </w:p>
        </w:tc>
      </w:tr>
      <w:tr w:rsidR="00BB6A17" w:rsidRPr="00BB6A17" w14:paraId="42BC29B0"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1185415" w14:textId="77777777" w:rsidR="00BB6A17" w:rsidRPr="00BB6A17" w:rsidRDefault="00BB6A17" w:rsidP="00BB6A17">
            <w:pPr>
              <w:widowControl/>
              <w:spacing w:before="120" w:after="120"/>
              <w:rPr>
                <w:noProof/>
              </w:rPr>
            </w:pPr>
            <w:r w:rsidRPr="00BB6A17">
              <w:t>MB3521</w:t>
            </w:r>
          </w:p>
        </w:tc>
        <w:tc>
          <w:tcPr>
            <w:tcW w:w="6040" w:type="dxa"/>
            <w:tcBorders>
              <w:top w:val="single" w:sz="4" w:space="0" w:color="auto"/>
              <w:left w:val="single" w:sz="4" w:space="0" w:color="auto"/>
              <w:bottom w:val="single" w:sz="4" w:space="0" w:color="auto"/>
              <w:right w:val="single" w:sz="4" w:space="0" w:color="auto"/>
            </w:tcBorders>
          </w:tcPr>
          <w:p w14:paraId="1D5E669F" w14:textId="77777777" w:rsidR="00BB6A17" w:rsidRPr="00BB6A17" w:rsidRDefault="00BB6A17" w:rsidP="00BB6A17">
            <w:pPr>
              <w:widowControl/>
              <w:spacing w:before="120" w:after="120"/>
              <w:rPr>
                <w:noProof/>
              </w:rPr>
            </w:pPr>
            <w:r w:rsidRPr="00BB6A17">
              <w:t>Association med kalkalger i grov sand och fint grus under inflytande av bottenströmmar</w:t>
            </w:r>
          </w:p>
        </w:tc>
        <w:tc>
          <w:tcPr>
            <w:tcW w:w="2073" w:type="dxa"/>
            <w:tcBorders>
              <w:top w:val="single" w:sz="4" w:space="0" w:color="auto"/>
              <w:left w:val="single" w:sz="4" w:space="0" w:color="auto"/>
              <w:bottom w:val="single" w:sz="4" w:space="0" w:color="auto"/>
              <w:right w:val="single" w:sz="4" w:space="0" w:color="auto"/>
            </w:tcBorders>
          </w:tcPr>
          <w:p w14:paraId="4993B60F" w14:textId="77777777" w:rsidR="00BB6A17" w:rsidRPr="00BB6A17" w:rsidRDefault="00BB6A17" w:rsidP="00BB6A17">
            <w:pPr>
              <w:widowControl/>
              <w:spacing w:before="120" w:after="120"/>
              <w:rPr>
                <w:noProof/>
              </w:rPr>
            </w:pPr>
            <w:r w:rsidRPr="00BB6A17">
              <w:t>1110, 1160</w:t>
            </w:r>
          </w:p>
        </w:tc>
      </w:tr>
      <w:tr w:rsidR="00BB6A17" w:rsidRPr="00BB6A17" w14:paraId="5FCD5E89"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7982AFD" w14:textId="77777777" w:rsidR="00BB6A17" w:rsidRPr="00BB6A17" w:rsidRDefault="00BB6A17" w:rsidP="00BB6A17">
            <w:pPr>
              <w:widowControl/>
              <w:spacing w:before="120" w:after="120"/>
              <w:rPr>
                <w:noProof/>
              </w:rPr>
            </w:pPr>
            <w:r w:rsidRPr="00BB6A17">
              <w:t>MB3522</w:t>
            </w:r>
          </w:p>
        </w:tc>
        <w:tc>
          <w:tcPr>
            <w:tcW w:w="6040" w:type="dxa"/>
            <w:tcBorders>
              <w:top w:val="single" w:sz="4" w:space="0" w:color="auto"/>
              <w:left w:val="single" w:sz="4" w:space="0" w:color="auto"/>
              <w:bottom w:val="single" w:sz="4" w:space="0" w:color="auto"/>
              <w:right w:val="single" w:sz="4" w:space="0" w:color="auto"/>
            </w:tcBorders>
          </w:tcPr>
          <w:p w14:paraId="33B614E3" w14:textId="77777777" w:rsidR="00BB6A17" w:rsidRPr="00BB6A17" w:rsidRDefault="00BB6A17" w:rsidP="00BB6A17">
            <w:pPr>
              <w:widowControl/>
              <w:spacing w:before="120" w:after="120"/>
              <w:rPr>
                <w:noProof/>
              </w:rPr>
            </w:pPr>
            <w:r w:rsidRPr="00BB6A17">
              <w:t xml:space="preserve">Association med maerl (= association med </w:t>
            </w:r>
            <w:r w:rsidRPr="00BB6A17">
              <w:rPr>
                <w:i/>
                <w:iCs/>
              </w:rPr>
              <w:t>Lithothamnion corallioides</w:t>
            </w:r>
            <w:r w:rsidRPr="00BB6A17">
              <w:t xml:space="preserve"> och</w:t>
            </w:r>
            <w:r w:rsidRPr="00BB6A17">
              <w:rPr>
                <w:i/>
                <w:iCs/>
              </w:rPr>
              <w:t xml:space="preserve"> Phymatolithon calcareum</w:t>
            </w:r>
            <w:r w:rsidRPr="00BB6A17">
              <w:t>) på grov sand och grus i Medelhavet</w:t>
            </w:r>
          </w:p>
        </w:tc>
        <w:tc>
          <w:tcPr>
            <w:tcW w:w="2073" w:type="dxa"/>
            <w:tcBorders>
              <w:top w:val="single" w:sz="4" w:space="0" w:color="auto"/>
              <w:left w:val="single" w:sz="4" w:space="0" w:color="auto"/>
              <w:bottom w:val="single" w:sz="4" w:space="0" w:color="auto"/>
              <w:right w:val="single" w:sz="4" w:space="0" w:color="auto"/>
            </w:tcBorders>
          </w:tcPr>
          <w:p w14:paraId="6B4C0E4C" w14:textId="77777777" w:rsidR="00BB6A17" w:rsidRPr="00BB6A17" w:rsidRDefault="00BB6A17" w:rsidP="00BB6A17">
            <w:pPr>
              <w:widowControl/>
              <w:spacing w:before="120" w:after="120"/>
              <w:rPr>
                <w:noProof/>
              </w:rPr>
            </w:pPr>
            <w:r w:rsidRPr="00BB6A17">
              <w:t>1110, 1160</w:t>
            </w:r>
          </w:p>
        </w:tc>
      </w:tr>
      <w:tr w:rsidR="00BB6A17" w:rsidRPr="00BB6A17" w14:paraId="3BB18766"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4B0A162" w14:textId="77777777" w:rsidR="00BB6A17" w:rsidRPr="00BB6A17" w:rsidRDefault="00BB6A17" w:rsidP="00BB6A17">
            <w:pPr>
              <w:widowControl/>
              <w:spacing w:before="120" w:after="120"/>
              <w:rPr>
                <w:noProof/>
              </w:rPr>
            </w:pPr>
            <w:r w:rsidRPr="00BB6A17">
              <w:t>MC3521</w:t>
            </w:r>
          </w:p>
        </w:tc>
        <w:tc>
          <w:tcPr>
            <w:tcW w:w="6040" w:type="dxa"/>
            <w:tcBorders>
              <w:top w:val="single" w:sz="4" w:space="0" w:color="auto"/>
              <w:left w:val="single" w:sz="4" w:space="0" w:color="auto"/>
              <w:bottom w:val="single" w:sz="4" w:space="0" w:color="auto"/>
              <w:right w:val="single" w:sz="4" w:space="0" w:color="auto"/>
            </w:tcBorders>
          </w:tcPr>
          <w:p w14:paraId="672C10DB" w14:textId="77777777" w:rsidR="00BB6A17" w:rsidRPr="00BB6A17" w:rsidRDefault="00BB6A17" w:rsidP="00BB6A17">
            <w:pPr>
              <w:widowControl/>
              <w:spacing w:before="120" w:after="120"/>
              <w:rPr>
                <w:noProof/>
              </w:rPr>
            </w:pPr>
            <w:r w:rsidRPr="00BB6A17">
              <w:t>Association med kalkalger på kustnära detritusbottnar</w:t>
            </w:r>
          </w:p>
        </w:tc>
        <w:tc>
          <w:tcPr>
            <w:tcW w:w="2073" w:type="dxa"/>
            <w:tcBorders>
              <w:top w:val="single" w:sz="4" w:space="0" w:color="auto"/>
              <w:left w:val="single" w:sz="4" w:space="0" w:color="auto"/>
              <w:bottom w:val="single" w:sz="4" w:space="0" w:color="auto"/>
              <w:right w:val="single" w:sz="4" w:space="0" w:color="auto"/>
            </w:tcBorders>
          </w:tcPr>
          <w:p w14:paraId="208F7CC0" w14:textId="77777777" w:rsidR="00BB6A17" w:rsidRPr="00BB6A17" w:rsidRDefault="00BB6A17" w:rsidP="00BB6A17">
            <w:pPr>
              <w:widowControl/>
              <w:spacing w:before="120" w:after="120"/>
              <w:rPr>
                <w:noProof/>
              </w:rPr>
            </w:pPr>
            <w:r w:rsidRPr="00BB6A17">
              <w:t>1110</w:t>
            </w:r>
          </w:p>
        </w:tc>
      </w:tr>
      <w:tr w:rsidR="00BB6A17" w:rsidRPr="00BB6A17" w14:paraId="3D54CEC0"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24A42FFE" w14:textId="77777777" w:rsidR="00BB6A17" w:rsidRPr="00BB6A17" w:rsidRDefault="00BB6A17" w:rsidP="00BB6A17">
            <w:pPr>
              <w:widowControl/>
              <w:spacing w:before="120" w:after="120"/>
              <w:rPr>
                <w:noProof/>
              </w:rPr>
            </w:pPr>
            <w:r w:rsidRPr="00BB6A17">
              <w:t>MC3523</w:t>
            </w:r>
          </w:p>
        </w:tc>
        <w:tc>
          <w:tcPr>
            <w:tcW w:w="6040" w:type="dxa"/>
            <w:tcBorders>
              <w:top w:val="single" w:sz="4" w:space="0" w:color="auto"/>
              <w:left w:val="single" w:sz="4" w:space="0" w:color="auto"/>
              <w:bottom w:val="single" w:sz="4" w:space="0" w:color="auto"/>
              <w:right w:val="single" w:sz="4" w:space="0" w:color="auto"/>
            </w:tcBorders>
            <w:hideMark/>
          </w:tcPr>
          <w:p w14:paraId="49D1F83E" w14:textId="77777777" w:rsidR="00BB6A17" w:rsidRPr="00BB6A17" w:rsidRDefault="00BB6A17" w:rsidP="00BB6A17">
            <w:pPr>
              <w:widowControl/>
              <w:spacing w:before="120" w:after="120"/>
              <w:rPr>
                <w:noProof/>
              </w:rPr>
            </w:pPr>
            <w:r w:rsidRPr="00BB6A17">
              <w:t xml:space="preserve">Association med maerl </w:t>
            </w:r>
            <w:r w:rsidRPr="00BB6A17">
              <w:rPr>
                <w:i/>
                <w:iCs/>
              </w:rPr>
              <w:t>(Lithothamnion corallioides</w:t>
            </w:r>
            <w:r w:rsidRPr="00BB6A17">
              <w:t xml:space="preserve"> och </w:t>
            </w:r>
            <w:r w:rsidRPr="00BB6A17">
              <w:rPr>
                <w:i/>
                <w:iCs/>
              </w:rPr>
              <w:t>Phymatholithon calcareum</w:t>
            </w:r>
            <w:r w:rsidRPr="00BB6A17">
              <w:t>) på kustnära dendritiska bottnar</w:t>
            </w:r>
          </w:p>
        </w:tc>
        <w:tc>
          <w:tcPr>
            <w:tcW w:w="2073" w:type="dxa"/>
            <w:tcBorders>
              <w:top w:val="single" w:sz="4" w:space="0" w:color="auto"/>
              <w:left w:val="single" w:sz="4" w:space="0" w:color="auto"/>
              <w:bottom w:val="single" w:sz="4" w:space="0" w:color="auto"/>
              <w:right w:val="single" w:sz="4" w:space="0" w:color="auto"/>
            </w:tcBorders>
          </w:tcPr>
          <w:p w14:paraId="172D3B9E" w14:textId="77777777" w:rsidR="00BB6A17" w:rsidRPr="00BB6A17" w:rsidRDefault="00BB6A17" w:rsidP="00BB6A17">
            <w:pPr>
              <w:widowControl/>
              <w:spacing w:before="120" w:after="120"/>
              <w:rPr>
                <w:noProof/>
              </w:rPr>
            </w:pPr>
            <w:r w:rsidRPr="00BB6A17">
              <w:t>1110</w:t>
            </w:r>
          </w:p>
        </w:tc>
      </w:tr>
    </w:tbl>
    <w:p w14:paraId="798C77FC" w14:textId="77777777" w:rsidR="00BB6A17" w:rsidRPr="00BB6A17" w:rsidRDefault="00BB6A17" w:rsidP="00BB6A17">
      <w:pPr>
        <w:keepNext/>
        <w:widowControl/>
        <w:suppressAutoHyphens/>
        <w:spacing w:before="120" w:after="120"/>
        <w:jc w:val="both"/>
        <w:outlineLvl w:val="1"/>
        <w:rPr>
          <w:b/>
          <w:bCs/>
          <w:noProof/>
          <w:szCs w:val="26"/>
        </w:rPr>
      </w:pPr>
      <w:r w:rsidRPr="00BB6A17">
        <w:rPr>
          <w:b/>
        </w:rPr>
        <w:t>5.</w:t>
      </w:r>
      <w:r w:rsidRPr="00BB6A17">
        <w:rPr>
          <w:b/>
        </w:rPr>
        <w:tab/>
        <w:t>Grupp 5: Bäddar av svampdjur, koraller och korallalger</w:t>
      </w:r>
    </w:p>
    <w:tbl>
      <w:tblPr>
        <w:tblStyle w:val="TableGrid2"/>
        <w:tblW w:w="0" w:type="auto"/>
        <w:tblLook w:val="04A0" w:firstRow="1" w:lastRow="0" w:firstColumn="1" w:lastColumn="0" w:noHBand="0" w:noVBand="1"/>
      </w:tblPr>
      <w:tblGrid>
        <w:gridCol w:w="1096"/>
        <w:gridCol w:w="80"/>
        <w:gridCol w:w="6040"/>
        <w:gridCol w:w="2073"/>
      </w:tblGrid>
      <w:tr w:rsidR="00BB6A17" w:rsidRPr="00BB6A17" w14:paraId="3657CFB7"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1CE3EF64" w14:textId="77777777" w:rsidR="00BB6A17" w:rsidRPr="00BB6A17" w:rsidRDefault="00BB6A17" w:rsidP="00BB6A17">
            <w:pPr>
              <w:widowControl/>
              <w:spacing w:before="120" w:after="120"/>
              <w:rPr>
                <w:noProof/>
              </w:rPr>
            </w:pPr>
            <w:r w:rsidRPr="00BB6A17">
              <w:t>EUNIS-kod</w:t>
            </w:r>
          </w:p>
        </w:tc>
        <w:tc>
          <w:tcPr>
            <w:tcW w:w="6120" w:type="dxa"/>
            <w:gridSpan w:val="2"/>
            <w:tcBorders>
              <w:top w:val="single" w:sz="4" w:space="0" w:color="auto"/>
              <w:left w:val="single" w:sz="4" w:space="0" w:color="auto"/>
              <w:bottom w:val="single" w:sz="4" w:space="0" w:color="auto"/>
              <w:right w:val="single" w:sz="4" w:space="0" w:color="auto"/>
            </w:tcBorders>
            <w:hideMark/>
          </w:tcPr>
          <w:p w14:paraId="6F639815" w14:textId="77777777" w:rsidR="00BB6A17" w:rsidRPr="00BB6A17" w:rsidRDefault="00BB6A17" w:rsidP="00BB6A17">
            <w:pPr>
              <w:widowControl/>
              <w:spacing w:before="120" w:after="120"/>
              <w:rPr>
                <w:noProof/>
              </w:rPr>
            </w:pPr>
            <w:r w:rsidRPr="00BB6A17">
              <w:t>Namn på livsmiljötyp enligt EUNIS</w:t>
            </w:r>
          </w:p>
        </w:tc>
        <w:tc>
          <w:tcPr>
            <w:tcW w:w="2073" w:type="dxa"/>
            <w:tcBorders>
              <w:top w:val="single" w:sz="4" w:space="0" w:color="auto"/>
              <w:left w:val="single" w:sz="4" w:space="0" w:color="auto"/>
              <w:bottom w:val="single" w:sz="4" w:space="0" w:color="auto"/>
              <w:right w:val="single" w:sz="4" w:space="0" w:color="auto"/>
            </w:tcBorders>
          </w:tcPr>
          <w:p w14:paraId="5ACE45C7" w14:textId="77777777" w:rsidR="00BB6A17" w:rsidRPr="00BB6A17" w:rsidRDefault="00BB6A17" w:rsidP="00BB6A17">
            <w:pPr>
              <w:widowControl/>
              <w:spacing w:before="120" w:after="120"/>
              <w:rPr>
                <w:noProof/>
              </w:rPr>
            </w:pPr>
            <w:r w:rsidRPr="00BB6A17">
              <w:t>Relaterade koder i bilaga I (habitatdirektivet)</w:t>
            </w:r>
          </w:p>
        </w:tc>
      </w:tr>
      <w:tr w:rsidR="00BB6A17" w:rsidRPr="00BB6A17" w14:paraId="61EEBB74" w14:textId="77777777" w:rsidTr="00451429">
        <w:trPr>
          <w:cantSplit/>
          <w:trHeight w:val="283"/>
        </w:trPr>
        <w:tc>
          <w:tcPr>
            <w:tcW w:w="928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61C872F3" w14:textId="77777777" w:rsidR="00BB6A17" w:rsidRPr="00BB6A17" w:rsidRDefault="00BB6A17" w:rsidP="00BB6A17">
            <w:pPr>
              <w:widowControl/>
              <w:spacing w:before="120" w:after="120"/>
              <w:rPr>
                <w:bCs/>
                <w:noProof/>
              </w:rPr>
            </w:pPr>
            <w:r w:rsidRPr="00BB6A17">
              <w:t>Atlanten</w:t>
            </w:r>
          </w:p>
        </w:tc>
      </w:tr>
      <w:tr w:rsidR="00BB6A17" w:rsidRPr="00BB6A17" w14:paraId="5AD446DF"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1E9A2F8D" w14:textId="77777777" w:rsidR="00BB6A17" w:rsidRPr="00BB6A17" w:rsidRDefault="00BB6A17" w:rsidP="00BB6A17">
            <w:pPr>
              <w:widowControl/>
              <w:spacing w:before="120" w:after="120"/>
              <w:rPr>
                <w:noProof/>
              </w:rPr>
            </w:pPr>
            <w:r w:rsidRPr="00BB6A17">
              <w:t>MC121</w:t>
            </w:r>
          </w:p>
        </w:tc>
        <w:tc>
          <w:tcPr>
            <w:tcW w:w="6120" w:type="dxa"/>
            <w:gridSpan w:val="2"/>
            <w:tcBorders>
              <w:top w:val="single" w:sz="4" w:space="0" w:color="auto"/>
              <w:left w:val="single" w:sz="4" w:space="0" w:color="auto"/>
              <w:bottom w:val="single" w:sz="4" w:space="0" w:color="auto"/>
              <w:right w:val="single" w:sz="4" w:space="0" w:color="auto"/>
            </w:tcBorders>
            <w:hideMark/>
          </w:tcPr>
          <w:p w14:paraId="1C1F08F8" w14:textId="77777777" w:rsidR="00BB6A17" w:rsidRPr="00BB6A17" w:rsidRDefault="00BB6A17" w:rsidP="00BB6A17">
            <w:pPr>
              <w:widowControl/>
              <w:spacing w:before="120" w:after="120"/>
              <w:rPr>
                <w:noProof/>
              </w:rPr>
            </w:pPr>
            <w:r w:rsidRPr="00BB6A17">
              <w:t>Djurdominerade fastsittande samhällen på cirkalitorala hårdbottnar i Atlanten</w:t>
            </w:r>
          </w:p>
        </w:tc>
        <w:tc>
          <w:tcPr>
            <w:tcW w:w="2073" w:type="dxa"/>
            <w:tcBorders>
              <w:top w:val="single" w:sz="4" w:space="0" w:color="auto"/>
              <w:left w:val="single" w:sz="4" w:space="0" w:color="auto"/>
              <w:bottom w:val="single" w:sz="4" w:space="0" w:color="auto"/>
              <w:right w:val="single" w:sz="4" w:space="0" w:color="auto"/>
            </w:tcBorders>
          </w:tcPr>
          <w:p w14:paraId="6DA7D647" w14:textId="77777777" w:rsidR="00BB6A17" w:rsidRPr="00BB6A17" w:rsidRDefault="00BB6A17" w:rsidP="00BB6A17">
            <w:pPr>
              <w:widowControl/>
              <w:spacing w:before="120" w:after="120"/>
              <w:rPr>
                <w:noProof/>
              </w:rPr>
            </w:pPr>
            <w:r w:rsidRPr="00BB6A17">
              <w:t>1170</w:t>
            </w:r>
          </w:p>
        </w:tc>
      </w:tr>
      <w:tr w:rsidR="00BB6A17" w:rsidRPr="00BB6A17" w14:paraId="0661AD83"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CAFB434" w14:textId="77777777" w:rsidR="00BB6A17" w:rsidRPr="00BB6A17" w:rsidRDefault="00BB6A17" w:rsidP="00BB6A17">
            <w:pPr>
              <w:widowControl/>
              <w:spacing w:before="120" w:after="120"/>
              <w:rPr>
                <w:noProof/>
              </w:rPr>
            </w:pPr>
            <w:r w:rsidRPr="00BB6A17">
              <w:t>MC124</w:t>
            </w:r>
          </w:p>
        </w:tc>
        <w:tc>
          <w:tcPr>
            <w:tcW w:w="6120" w:type="dxa"/>
            <w:gridSpan w:val="2"/>
            <w:tcBorders>
              <w:top w:val="single" w:sz="4" w:space="0" w:color="auto"/>
              <w:left w:val="single" w:sz="4" w:space="0" w:color="auto"/>
              <w:bottom w:val="single" w:sz="4" w:space="0" w:color="auto"/>
              <w:right w:val="single" w:sz="4" w:space="0" w:color="auto"/>
            </w:tcBorders>
          </w:tcPr>
          <w:p w14:paraId="1BA0E48B" w14:textId="77777777" w:rsidR="00BB6A17" w:rsidRPr="00BB6A17" w:rsidRDefault="00BB6A17" w:rsidP="00BB6A17">
            <w:pPr>
              <w:widowControl/>
              <w:spacing w:before="120" w:after="120"/>
              <w:rPr>
                <w:noProof/>
              </w:rPr>
            </w:pPr>
            <w:r w:rsidRPr="00BB6A17">
              <w:t>Djursamhällen på cirkalitorala hårdbottnar med variabel salthalt i Atlanten</w:t>
            </w:r>
          </w:p>
        </w:tc>
        <w:tc>
          <w:tcPr>
            <w:tcW w:w="2073" w:type="dxa"/>
            <w:tcBorders>
              <w:top w:val="single" w:sz="4" w:space="0" w:color="auto"/>
              <w:left w:val="single" w:sz="4" w:space="0" w:color="auto"/>
              <w:bottom w:val="single" w:sz="4" w:space="0" w:color="auto"/>
              <w:right w:val="single" w:sz="4" w:space="0" w:color="auto"/>
            </w:tcBorders>
          </w:tcPr>
          <w:p w14:paraId="066C5E13" w14:textId="77777777" w:rsidR="00BB6A17" w:rsidRPr="00BB6A17" w:rsidRDefault="00BB6A17" w:rsidP="00BB6A17">
            <w:pPr>
              <w:widowControl/>
              <w:spacing w:before="120" w:after="120"/>
              <w:rPr>
                <w:noProof/>
              </w:rPr>
            </w:pPr>
            <w:r w:rsidRPr="00BB6A17">
              <w:t>1170, 1130</w:t>
            </w:r>
          </w:p>
        </w:tc>
      </w:tr>
      <w:tr w:rsidR="00BB6A17" w:rsidRPr="00BB6A17" w14:paraId="0AA547FC"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C4A2D50" w14:textId="77777777" w:rsidR="00BB6A17" w:rsidRPr="00BB6A17" w:rsidRDefault="00BB6A17" w:rsidP="00BB6A17">
            <w:pPr>
              <w:widowControl/>
              <w:spacing w:before="120" w:after="120"/>
              <w:rPr>
                <w:noProof/>
              </w:rPr>
            </w:pPr>
            <w:r w:rsidRPr="00BB6A17">
              <w:t>MC126</w:t>
            </w:r>
          </w:p>
        </w:tc>
        <w:tc>
          <w:tcPr>
            <w:tcW w:w="6120" w:type="dxa"/>
            <w:gridSpan w:val="2"/>
            <w:tcBorders>
              <w:top w:val="single" w:sz="4" w:space="0" w:color="auto"/>
              <w:left w:val="single" w:sz="4" w:space="0" w:color="auto"/>
              <w:bottom w:val="single" w:sz="4" w:space="0" w:color="auto"/>
              <w:right w:val="single" w:sz="4" w:space="0" w:color="auto"/>
            </w:tcBorders>
          </w:tcPr>
          <w:p w14:paraId="74B95523" w14:textId="77777777" w:rsidR="00BB6A17" w:rsidRPr="00BB6A17" w:rsidRDefault="00BB6A17" w:rsidP="00BB6A17">
            <w:pPr>
              <w:widowControl/>
              <w:spacing w:before="120" w:after="120"/>
              <w:rPr>
                <w:noProof/>
              </w:rPr>
            </w:pPr>
            <w:r w:rsidRPr="00BB6A17">
              <w:t>Samhällen i och under cirkalitorala grottor och överhäng i Atlanten</w:t>
            </w:r>
          </w:p>
        </w:tc>
        <w:tc>
          <w:tcPr>
            <w:tcW w:w="2073" w:type="dxa"/>
            <w:tcBorders>
              <w:top w:val="single" w:sz="4" w:space="0" w:color="auto"/>
              <w:left w:val="single" w:sz="4" w:space="0" w:color="auto"/>
              <w:bottom w:val="single" w:sz="4" w:space="0" w:color="auto"/>
              <w:right w:val="single" w:sz="4" w:space="0" w:color="auto"/>
            </w:tcBorders>
          </w:tcPr>
          <w:p w14:paraId="05042252" w14:textId="77777777" w:rsidR="00BB6A17" w:rsidRPr="00BB6A17" w:rsidRDefault="00BB6A17" w:rsidP="00BB6A17">
            <w:pPr>
              <w:widowControl/>
              <w:spacing w:before="120" w:after="120"/>
              <w:rPr>
                <w:noProof/>
              </w:rPr>
            </w:pPr>
            <w:r w:rsidRPr="00BB6A17">
              <w:t>8330, 1170</w:t>
            </w:r>
          </w:p>
        </w:tc>
      </w:tr>
      <w:tr w:rsidR="00BB6A17" w:rsidRPr="00BB6A17" w14:paraId="79C160F0"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1C737C3" w14:textId="77777777" w:rsidR="00BB6A17" w:rsidRPr="00BB6A17" w:rsidRDefault="00BB6A17" w:rsidP="00BB6A17">
            <w:pPr>
              <w:widowControl/>
              <w:spacing w:before="120" w:after="120"/>
              <w:rPr>
                <w:noProof/>
              </w:rPr>
            </w:pPr>
            <w:r w:rsidRPr="00BB6A17">
              <w:t>MC222</w:t>
            </w:r>
          </w:p>
        </w:tc>
        <w:tc>
          <w:tcPr>
            <w:tcW w:w="6120" w:type="dxa"/>
            <w:gridSpan w:val="2"/>
            <w:tcBorders>
              <w:top w:val="single" w:sz="4" w:space="0" w:color="auto"/>
              <w:left w:val="single" w:sz="4" w:space="0" w:color="auto"/>
              <w:bottom w:val="single" w:sz="4" w:space="0" w:color="auto"/>
              <w:right w:val="single" w:sz="4" w:space="0" w:color="auto"/>
            </w:tcBorders>
          </w:tcPr>
          <w:p w14:paraId="52B2E391" w14:textId="77777777" w:rsidR="00BB6A17" w:rsidRPr="00BB6A17" w:rsidRDefault="00BB6A17" w:rsidP="00BB6A17">
            <w:pPr>
              <w:widowControl/>
              <w:spacing w:before="120" w:after="120"/>
              <w:rPr>
                <w:noProof/>
              </w:rPr>
            </w:pPr>
            <w:r w:rsidRPr="00BB6A17">
              <w:t>Kallvattenkorallrev i den cirkalitorala zonen i Atlanten</w:t>
            </w:r>
          </w:p>
        </w:tc>
        <w:tc>
          <w:tcPr>
            <w:tcW w:w="2073" w:type="dxa"/>
            <w:tcBorders>
              <w:top w:val="single" w:sz="4" w:space="0" w:color="auto"/>
              <w:left w:val="single" w:sz="4" w:space="0" w:color="auto"/>
              <w:bottom w:val="single" w:sz="4" w:space="0" w:color="auto"/>
              <w:right w:val="single" w:sz="4" w:space="0" w:color="auto"/>
            </w:tcBorders>
          </w:tcPr>
          <w:p w14:paraId="33D12691" w14:textId="77777777" w:rsidR="00BB6A17" w:rsidRPr="00BB6A17" w:rsidRDefault="00BB6A17" w:rsidP="00BB6A17">
            <w:pPr>
              <w:widowControl/>
              <w:spacing w:before="120" w:after="120"/>
              <w:rPr>
                <w:noProof/>
              </w:rPr>
            </w:pPr>
            <w:r w:rsidRPr="00BB6A17">
              <w:t>1170</w:t>
            </w:r>
          </w:p>
        </w:tc>
      </w:tr>
      <w:tr w:rsidR="00BB6A17" w:rsidRPr="00BB6A17" w14:paraId="2B6D979B"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AB0D658" w14:textId="77777777" w:rsidR="00BB6A17" w:rsidRPr="00BB6A17" w:rsidRDefault="00BB6A17" w:rsidP="00BB6A17">
            <w:pPr>
              <w:widowControl/>
              <w:spacing w:before="120" w:after="120"/>
              <w:rPr>
                <w:noProof/>
              </w:rPr>
            </w:pPr>
            <w:r w:rsidRPr="00BB6A17">
              <w:lastRenderedPageBreak/>
              <w:t>MD121</w:t>
            </w:r>
          </w:p>
        </w:tc>
        <w:tc>
          <w:tcPr>
            <w:tcW w:w="6120" w:type="dxa"/>
            <w:gridSpan w:val="2"/>
            <w:tcBorders>
              <w:top w:val="single" w:sz="4" w:space="0" w:color="auto"/>
              <w:left w:val="single" w:sz="4" w:space="0" w:color="auto"/>
              <w:bottom w:val="single" w:sz="4" w:space="0" w:color="auto"/>
              <w:right w:val="single" w:sz="4" w:space="0" w:color="auto"/>
            </w:tcBorders>
          </w:tcPr>
          <w:p w14:paraId="3D1BAAE3" w14:textId="77777777" w:rsidR="00BB6A17" w:rsidRPr="00BB6A17" w:rsidRDefault="00BB6A17" w:rsidP="00BB6A17">
            <w:pPr>
              <w:widowControl/>
              <w:spacing w:before="120" w:after="120"/>
              <w:rPr>
                <w:noProof/>
              </w:rPr>
            </w:pPr>
            <w:r w:rsidRPr="00BB6A17">
              <w:t>Svampdjursamhällen på cirkalitorala hårdbottnar i utsjön i Atlanten</w:t>
            </w:r>
          </w:p>
        </w:tc>
        <w:tc>
          <w:tcPr>
            <w:tcW w:w="2073" w:type="dxa"/>
            <w:tcBorders>
              <w:top w:val="single" w:sz="4" w:space="0" w:color="auto"/>
              <w:left w:val="single" w:sz="4" w:space="0" w:color="auto"/>
              <w:bottom w:val="single" w:sz="4" w:space="0" w:color="auto"/>
              <w:right w:val="single" w:sz="4" w:space="0" w:color="auto"/>
            </w:tcBorders>
          </w:tcPr>
          <w:p w14:paraId="697793CA" w14:textId="77777777" w:rsidR="00BB6A17" w:rsidRPr="00BB6A17" w:rsidRDefault="00BB6A17" w:rsidP="00BB6A17">
            <w:pPr>
              <w:widowControl/>
              <w:spacing w:before="120" w:after="120"/>
              <w:rPr>
                <w:noProof/>
              </w:rPr>
            </w:pPr>
            <w:r w:rsidRPr="00BB6A17">
              <w:t>1170</w:t>
            </w:r>
          </w:p>
        </w:tc>
      </w:tr>
      <w:tr w:rsidR="00BB6A17" w:rsidRPr="00BB6A17" w14:paraId="6322FFD7"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65DEC61" w14:textId="77777777" w:rsidR="00BB6A17" w:rsidRPr="00BB6A17" w:rsidRDefault="00BB6A17" w:rsidP="00BB6A17">
            <w:pPr>
              <w:widowControl/>
              <w:spacing w:before="120" w:after="120"/>
              <w:rPr>
                <w:noProof/>
              </w:rPr>
            </w:pPr>
            <w:r w:rsidRPr="00BB6A17">
              <w:t>MD221</w:t>
            </w:r>
          </w:p>
        </w:tc>
        <w:tc>
          <w:tcPr>
            <w:tcW w:w="6120" w:type="dxa"/>
            <w:gridSpan w:val="2"/>
            <w:tcBorders>
              <w:top w:val="single" w:sz="4" w:space="0" w:color="auto"/>
              <w:left w:val="single" w:sz="4" w:space="0" w:color="auto"/>
              <w:bottom w:val="single" w:sz="4" w:space="0" w:color="auto"/>
              <w:right w:val="single" w:sz="4" w:space="0" w:color="auto"/>
            </w:tcBorders>
          </w:tcPr>
          <w:p w14:paraId="7C41FB42" w14:textId="77777777" w:rsidR="00BB6A17" w:rsidRPr="00BB6A17" w:rsidRDefault="00BB6A17" w:rsidP="00BB6A17">
            <w:pPr>
              <w:widowControl/>
              <w:spacing w:before="120" w:after="120"/>
              <w:rPr>
                <w:noProof/>
              </w:rPr>
            </w:pPr>
            <w:r w:rsidRPr="00BB6A17">
              <w:t>Kallvattenkorallrev i den cirkalitorala zonen i utsjön i Atlanten</w:t>
            </w:r>
          </w:p>
        </w:tc>
        <w:tc>
          <w:tcPr>
            <w:tcW w:w="2073" w:type="dxa"/>
            <w:tcBorders>
              <w:top w:val="single" w:sz="4" w:space="0" w:color="auto"/>
              <w:left w:val="single" w:sz="4" w:space="0" w:color="auto"/>
              <w:bottom w:val="single" w:sz="4" w:space="0" w:color="auto"/>
              <w:right w:val="single" w:sz="4" w:space="0" w:color="auto"/>
            </w:tcBorders>
          </w:tcPr>
          <w:p w14:paraId="0A5111C2" w14:textId="77777777" w:rsidR="00BB6A17" w:rsidRPr="00BB6A17" w:rsidRDefault="00BB6A17" w:rsidP="00BB6A17">
            <w:pPr>
              <w:widowControl/>
              <w:spacing w:before="120" w:after="120"/>
              <w:rPr>
                <w:noProof/>
              </w:rPr>
            </w:pPr>
            <w:r w:rsidRPr="00BB6A17">
              <w:t>1170</w:t>
            </w:r>
          </w:p>
        </w:tc>
      </w:tr>
      <w:tr w:rsidR="00BB6A17" w:rsidRPr="00BB6A17" w14:paraId="4C2D875E"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0BDB611" w14:textId="77777777" w:rsidR="00BB6A17" w:rsidRPr="00BB6A17" w:rsidRDefault="00BB6A17" w:rsidP="00BB6A17">
            <w:pPr>
              <w:widowControl/>
              <w:spacing w:before="120" w:after="120"/>
              <w:rPr>
                <w:noProof/>
              </w:rPr>
            </w:pPr>
            <w:r w:rsidRPr="00BB6A17">
              <w:t>ME122</w:t>
            </w:r>
          </w:p>
        </w:tc>
        <w:tc>
          <w:tcPr>
            <w:tcW w:w="6120" w:type="dxa"/>
            <w:gridSpan w:val="2"/>
            <w:tcBorders>
              <w:top w:val="single" w:sz="4" w:space="0" w:color="auto"/>
              <w:left w:val="single" w:sz="4" w:space="0" w:color="auto"/>
              <w:bottom w:val="single" w:sz="4" w:space="0" w:color="auto"/>
              <w:right w:val="single" w:sz="4" w:space="0" w:color="auto"/>
            </w:tcBorders>
          </w:tcPr>
          <w:p w14:paraId="18FE97A6" w14:textId="77777777" w:rsidR="00BB6A17" w:rsidRPr="00BB6A17" w:rsidRDefault="00BB6A17" w:rsidP="00BB6A17">
            <w:pPr>
              <w:widowControl/>
              <w:spacing w:before="120" w:after="120"/>
              <w:rPr>
                <w:noProof/>
              </w:rPr>
            </w:pPr>
            <w:r w:rsidRPr="00BB6A17">
              <w:t>Svampsamhällen på övre batyala hårdbottnar i Atlanten</w:t>
            </w:r>
          </w:p>
        </w:tc>
        <w:tc>
          <w:tcPr>
            <w:tcW w:w="2073" w:type="dxa"/>
            <w:tcBorders>
              <w:top w:val="single" w:sz="4" w:space="0" w:color="auto"/>
              <w:left w:val="single" w:sz="4" w:space="0" w:color="auto"/>
              <w:bottom w:val="single" w:sz="4" w:space="0" w:color="auto"/>
              <w:right w:val="single" w:sz="4" w:space="0" w:color="auto"/>
            </w:tcBorders>
          </w:tcPr>
          <w:p w14:paraId="7A0C7D3D" w14:textId="77777777" w:rsidR="00BB6A17" w:rsidRPr="00BB6A17" w:rsidRDefault="00BB6A17" w:rsidP="00BB6A17">
            <w:pPr>
              <w:widowControl/>
              <w:spacing w:before="120" w:after="120"/>
              <w:rPr>
                <w:noProof/>
              </w:rPr>
            </w:pPr>
            <w:r w:rsidRPr="00BB6A17">
              <w:t>1170</w:t>
            </w:r>
          </w:p>
        </w:tc>
      </w:tr>
      <w:tr w:rsidR="00BB6A17" w:rsidRPr="00BB6A17" w14:paraId="288E254F"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9AF04E2" w14:textId="77777777" w:rsidR="00BB6A17" w:rsidRPr="00BB6A17" w:rsidRDefault="00BB6A17" w:rsidP="00BB6A17">
            <w:pPr>
              <w:widowControl/>
              <w:spacing w:before="120" w:after="120"/>
              <w:rPr>
                <w:noProof/>
              </w:rPr>
            </w:pPr>
            <w:r w:rsidRPr="00BB6A17">
              <w:t>ME123</w:t>
            </w:r>
          </w:p>
        </w:tc>
        <w:tc>
          <w:tcPr>
            <w:tcW w:w="6120" w:type="dxa"/>
            <w:gridSpan w:val="2"/>
            <w:tcBorders>
              <w:top w:val="single" w:sz="4" w:space="0" w:color="auto"/>
              <w:left w:val="single" w:sz="4" w:space="0" w:color="auto"/>
              <w:bottom w:val="single" w:sz="4" w:space="0" w:color="auto"/>
              <w:right w:val="single" w:sz="4" w:space="0" w:color="auto"/>
            </w:tcBorders>
          </w:tcPr>
          <w:p w14:paraId="1A5AFC83" w14:textId="77777777" w:rsidR="00BB6A17" w:rsidRPr="00BB6A17" w:rsidRDefault="00BB6A17" w:rsidP="00BB6A17">
            <w:pPr>
              <w:widowControl/>
              <w:spacing w:before="120" w:after="120"/>
              <w:rPr>
                <w:noProof/>
              </w:rPr>
            </w:pPr>
            <w:r w:rsidRPr="00BB6A17">
              <w:t>Blandat samhälle av kallvattenkoraller på övre batyala hårdbottnar i Atlanten</w:t>
            </w:r>
          </w:p>
        </w:tc>
        <w:tc>
          <w:tcPr>
            <w:tcW w:w="2073" w:type="dxa"/>
            <w:tcBorders>
              <w:top w:val="single" w:sz="4" w:space="0" w:color="auto"/>
              <w:left w:val="single" w:sz="4" w:space="0" w:color="auto"/>
              <w:bottom w:val="single" w:sz="4" w:space="0" w:color="auto"/>
              <w:right w:val="single" w:sz="4" w:space="0" w:color="auto"/>
            </w:tcBorders>
          </w:tcPr>
          <w:p w14:paraId="2F960016" w14:textId="77777777" w:rsidR="00BB6A17" w:rsidRPr="00BB6A17" w:rsidRDefault="00BB6A17" w:rsidP="00BB6A17">
            <w:pPr>
              <w:widowControl/>
              <w:spacing w:before="120" w:after="120"/>
              <w:rPr>
                <w:noProof/>
              </w:rPr>
            </w:pPr>
            <w:r w:rsidRPr="00BB6A17">
              <w:t>1170</w:t>
            </w:r>
          </w:p>
        </w:tc>
      </w:tr>
      <w:tr w:rsidR="00BB6A17" w:rsidRPr="00BB6A17" w14:paraId="5C59C0D3"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03A0EF4" w14:textId="77777777" w:rsidR="00BB6A17" w:rsidRPr="00BB6A17" w:rsidRDefault="00BB6A17" w:rsidP="00BB6A17">
            <w:pPr>
              <w:widowControl/>
              <w:spacing w:before="120" w:after="120"/>
              <w:rPr>
                <w:noProof/>
              </w:rPr>
            </w:pPr>
            <w:r w:rsidRPr="00BB6A17">
              <w:t>ME221</w:t>
            </w:r>
          </w:p>
        </w:tc>
        <w:tc>
          <w:tcPr>
            <w:tcW w:w="6120" w:type="dxa"/>
            <w:gridSpan w:val="2"/>
            <w:tcBorders>
              <w:top w:val="single" w:sz="4" w:space="0" w:color="auto"/>
              <w:left w:val="single" w:sz="4" w:space="0" w:color="auto"/>
              <w:bottom w:val="single" w:sz="4" w:space="0" w:color="auto"/>
              <w:right w:val="single" w:sz="4" w:space="0" w:color="auto"/>
            </w:tcBorders>
          </w:tcPr>
          <w:p w14:paraId="7E5C9CE0" w14:textId="77777777" w:rsidR="00BB6A17" w:rsidRPr="00BB6A17" w:rsidRDefault="00BB6A17" w:rsidP="00BB6A17">
            <w:pPr>
              <w:widowControl/>
              <w:spacing w:before="120" w:after="120"/>
              <w:rPr>
                <w:noProof/>
              </w:rPr>
            </w:pPr>
            <w:r w:rsidRPr="00BB6A17">
              <w:t>Övre batyala kallvattenkorallrev i Atlanten</w:t>
            </w:r>
          </w:p>
        </w:tc>
        <w:tc>
          <w:tcPr>
            <w:tcW w:w="2073" w:type="dxa"/>
            <w:tcBorders>
              <w:top w:val="single" w:sz="4" w:space="0" w:color="auto"/>
              <w:left w:val="single" w:sz="4" w:space="0" w:color="auto"/>
              <w:bottom w:val="single" w:sz="4" w:space="0" w:color="auto"/>
              <w:right w:val="single" w:sz="4" w:space="0" w:color="auto"/>
            </w:tcBorders>
          </w:tcPr>
          <w:p w14:paraId="41FB2F7E" w14:textId="77777777" w:rsidR="00BB6A17" w:rsidRPr="00BB6A17" w:rsidRDefault="00BB6A17" w:rsidP="00BB6A17">
            <w:pPr>
              <w:widowControl/>
              <w:spacing w:before="120" w:after="120"/>
              <w:rPr>
                <w:noProof/>
              </w:rPr>
            </w:pPr>
            <w:r w:rsidRPr="00BB6A17">
              <w:t>1170</w:t>
            </w:r>
          </w:p>
        </w:tc>
      </w:tr>
      <w:tr w:rsidR="00BB6A17" w:rsidRPr="00BB6A17" w14:paraId="3E4F3BD9"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A474680" w14:textId="77777777" w:rsidR="00BB6A17" w:rsidRPr="00BB6A17" w:rsidRDefault="00BB6A17" w:rsidP="00BB6A17">
            <w:pPr>
              <w:widowControl/>
              <w:spacing w:before="120" w:after="120"/>
              <w:rPr>
                <w:noProof/>
              </w:rPr>
            </w:pPr>
            <w:r w:rsidRPr="00BB6A17">
              <w:t>ME322</w:t>
            </w:r>
          </w:p>
        </w:tc>
        <w:tc>
          <w:tcPr>
            <w:tcW w:w="6120" w:type="dxa"/>
            <w:gridSpan w:val="2"/>
            <w:tcBorders>
              <w:top w:val="single" w:sz="4" w:space="0" w:color="auto"/>
              <w:left w:val="single" w:sz="4" w:space="0" w:color="auto"/>
              <w:bottom w:val="single" w:sz="4" w:space="0" w:color="auto"/>
              <w:right w:val="single" w:sz="4" w:space="0" w:color="auto"/>
            </w:tcBorders>
          </w:tcPr>
          <w:p w14:paraId="1B689344" w14:textId="77777777" w:rsidR="00BB6A17" w:rsidRPr="00BB6A17" w:rsidRDefault="00BB6A17" w:rsidP="00BB6A17">
            <w:pPr>
              <w:widowControl/>
              <w:spacing w:before="120" w:after="120"/>
              <w:rPr>
                <w:noProof/>
              </w:rPr>
            </w:pPr>
            <w:r w:rsidRPr="00BB6A17">
              <w:t>Blandat samhälle av kallvattenkoraller på övre batyala grova sediment i Atlanten</w:t>
            </w:r>
          </w:p>
        </w:tc>
        <w:tc>
          <w:tcPr>
            <w:tcW w:w="2073" w:type="dxa"/>
            <w:tcBorders>
              <w:top w:val="single" w:sz="4" w:space="0" w:color="auto"/>
              <w:left w:val="single" w:sz="4" w:space="0" w:color="auto"/>
              <w:bottom w:val="single" w:sz="4" w:space="0" w:color="auto"/>
              <w:right w:val="single" w:sz="4" w:space="0" w:color="auto"/>
            </w:tcBorders>
          </w:tcPr>
          <w:p w14:paraId="15E6476F" w14:textId="77777777" w:rsidR="00BB6A17" w:rsidRPr="00BB6A17" w:rsidRDefault="00BB6A17" w:rsidP="00BB6A17">
            <w:pPr>
              <w:widowControl/>
              <w:spacing w:before="120" w:after="120"/>
              <w:rPr>
                <w:noProof/>
              </w:rPr>
            </w:pPr>
          </w:p>
        </w:tc>
      </w:tr>
      <w:tr w:rsidR="00BB6A17" w:rsidRPr="00BB6A17" w14:paraId="661050C5"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0B7DB76" w14:textId="77777777" w:rsidR="00BB6A17" w:rsidRPr="00BB6A17" w:rsidRDefault="00BB6A17" w:rsidP="00BB6A17">
            <w:pPr>
              <w:widowControl/>
              <w:spacing w:before="120" w:after="120"/>
              <w:rPr>
                <w:noProof/>
              </w:rPr>
            </w:pPr>
            <w:r w:rsidRPr="00BB6A17">
              <w:t>ME324</w:t>
            </w:r>
          </w:p>
        </w:tc>
        <w:tc>
          <w:tcPr>
            <w:tcW w:w="6120" w:type="dxa"/>
            <w:gridSpan w:val="2"/>
            <w:tcBorders>
              <w:top w:val="single" w:sz="4" w:space="0" w:color="auto"/>
              <w:left w:val="single" w:sz="4" w:space="0" w:color="auto"/>
              <w:bottom w:val="single" w:sz="4" w:space="0" w:color="auto"/>
              <w:right w:val="single" w:sz="4" w:space="0" w:color="auto"/>
            </w:tcBorders>
          </w:tcPr>
          <w:p w14:paraId="286AF95D" w14:textId="77777777" w:rsidR="00BB6A17" w:rsidRPr="00BB6A17" w:rsidRDefault="00BB6A17" w:rsidP="00BB6A17">
            <w:pPr>
              <w:widowControl/>
              <w:spacing w:before="120" w:after="120"/>
              <w:rPr>
                <w:noProof/>
              </w:rPr>
            </w:pPr>
            <w:r w:rsidRPr="00BB6A17">
              <w:t>Aggregation av svampdjur på övre batyala grova sediment i Atlanten</w:t>
            </w:r>
          </w:p>
        </w:tc>
        <w:tc>
          <w:tcPr>
            <w:tcW w:w="2073" w:type="dxa"/>
            <w:tcBorders>
              <w:top w:val="single" w:sz="4" w:space="0" w:color="auto"/>
              <w:left w:val="single" w:sz="4" w:space="0" w:color="auto"/>
              <w:bottom w:val="single" w:sz="4" w:space="0" w:color="auto"/>
              <w:right w:val="single" w:sz="4" w:space="0" w:color="auto"/>
            </w:tcBorders>
          </w:tcPr>
          <w:p w14:paraId="2AED20CE" w14:textId="77777777" w:rsidR="00BB6A17" w:rsidRPr="00BB6A17" w:rsidRDefault="00BB6A17" w:rsidP="00BB6A17">
            <w:pPr>
              <w:widowControl/>
              <w:spacing w:before="120" w:after="120"/>
              <w:rPr>
                <w:noProof/>
              </w:rPr>
            </w:pPr>
          </w:p>
        </w:tc>
      </w:tr>
      <w:tr w:rsidR="00BB6A17" w:rsidRPr="00BB6A17" w14:paraId="2754C274"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AF7742A" w14:textId="77777777" w:rsidR="00BB6A17" w:rsidRPr="00BB6A17" w:rsidRDefault="00BB6A17" w:rsidP="00BB6A17">
            <w:pPr>
              <w:widowControl/>
              <w:spacing w:before="120" w:after="120"/>
              <w:rPr>
                <w:noProof/>
              </w:rPr>
            </w:pPr>
            <w:r w:rsidRPr="00BB6A17">
              <w:t>ME422</w:t>
            </w:r>
          </w:p>
        </w:tc>
        <w:tc>
          <w:tcPr>
            <w:tcW w:w="6120" w:type="dxa"/>
            <w:gridSpan w:val="2"/>
            <w:tcBorders>
              <w:top w:val="single" w:sz="4" w:space="0" w:color="auto"/>
              <w:left w:val="single" w:sz="4" w:space="0" w:color="auto"/>
              <w:bottom w:val="single" w:sz="4" w:space="0" w:color="auto"/>
              <w:right w:val="single" w:sz="4" w:space="0" w:color="auto"/>
            </w:tcBorders>
          </w:tcPr>
          <w:p w14:paraId="22304248" w14:textId="77777777" w:rsidR="00BB6A17" w:rsidRPr="00BB6A17" w:rsidRDefault="00BB6A17" w:rsidP="00BB6A17">
            <w:pPr>
              <w:widowControl/>
              <w:spacing w:before="120" w:after="120"/>
              <w:rPr>
                <w:noProof/>
              </w:rPr>
            </w:pPr>
            <w:r w:rsidRPr="00BB6A17">
              <w:t>Aggregation av svampdjur på övre batyala blandade sediment i Atlanten</w:t>
            </w:r>
          </w:p>
        </w:tc>
        <w:tc>
          <w:tcPr>
            <w:tcW w:w="2073" w:type="dxa"/>
            <w:tcBorders>
              <w:top w:val="single" w:sz="4" w:space="0" w:color="auto"/>
              <w:left w:val="single" w:sz="4" w:space="0" w:color="auto"/>
              <w:bottom w:val="single" w:sz="4" w:space="0" w:color="auto"/>
              <w:right w:val="single" w:sz="4" w:space="0" w:color="auto"/>
            </w:tcBorders>
          </w:tcPr>
          <w:p w14:paraId="306B8186" w14:textId="77777777" w:rsidR="00BB6A17" w:rsidRPr="00BB6A17" w:rsidRDefault="00BB6A17" w:rsidP="00BB6A17">
            <w:pPr>
              <w:widowControl/>
              <w:spacing w:before="120" w:after="120"/>
              <w:rPr>
                <w:noProof/>
              </w:rPr>
            </w:pPr>
          </w:p>
        </w:tc>
      </w:tr>
      <w:tr w:rsidR="00BB6A17" w:rsidRPr="00BB6A17" w14:paraId="638B2DA1"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9B4AEA2" w14:textId="77777777" w:rsidR="00BB6A17" w:rsidRPr="00BB6A17" w:rsidRDefault="00BB6A17" w:rsidP="00BB6A17">
            <w:pPr>
              <w:widowControl/>
              <w:spacing w:before="120" w:after="120"/>
              <w:rPr>
                <w:noProof/>
              </w:rPr>
            </w:pPr>
            <w:r w:rsidRPr="00BB6A17">
              <w:t>ME623</w:t>
            </w:r>
          </w:p>
        </w:tc>
        <w:tc>
          <w:tcPr>
            <w:tcW w:w="6120" w:type="dxa"/>
            <w:gridSpan w:val="2"/>
            <w:tcBorders>
              <w:top w:val="single" w:sz="4" w:space="0" w:color="auto"/>
              <w:left w:val="single" w:sz="4" w:space="0" w:color="auto"/>
              <w:bottom w:val="single" w:sz="4" w:space="0" w:color="auto"/>
              <w:right w:val="single" w:sz="4" w:space="0" w:color="auto"/>
            </w:tcBorders>
          </w:tcPr>
          <w:p w14:paraId="239C7C88" w14:textId="77777777" w:rsidR="00BB6A17" w:rsidRPr="00BB6A17" w:rsidRDefault="00BB6A17" w:rsidP="00BB6A17">
            <w:pPr>
              <w:widowControl/>
              <w:spacing w:before="120" w:after="120"/>
              <w:rPr>
                <w:noProof/>
              </w:rPr>
            </w:pPr>
            <w:r w:rsidRPr="00BB6A17">
              <w:t>Aggregation av svampdjur på övre batyala lerbottnar i Atlanten</w:t>
            </w:r>
          </w:p>
        </w:tc>
        <w:tc>
          <w:tcPr>
            <w:tcW w:w="2073" w:type="dxa"/>
            <w:tcBorders>
              <w:top w:val="single" w:sz="4" w:space="0" w:color="auto"/>
              <w:left w:val="single" w:sz="4" w:space="0" w:color="auto"/>
              <w:bottom w:val="single" w:sz="4" w:space="0" w:color="auto"/>
              <w:right w:val="single" w:sz="4" w:space="0" w:color="auto"/>
            </w:tcBorders>
          </w:tcPr>
          <w:p w14:paraId="456234AA" w14:textId="77777777" w:rsidR="00BB6A17" w:rsidRPr="00BB6A17" w:rsidRDefault="00BB6A17" w:rsidP="00BB6A17">
            <w:pPr>
              <w:widowControl/>
              <w:spacing w:before="120" w:after="120"/>
              <w:rPr>
                <w:noProof/>
              </w:rPr>
            </w:pPr>
          </w:p>
        </w:tc>
      </w:tr>
      <w:tr w:rsidR="00BB6A17" w:rsidRPr="00BB6A17" w14:paraId="0E6B5D9C"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D626B74" w14:textId="77777777" w:rsidR="00BB6A17" w:rsidRPr="00BB6A17" w:rsidRDefault="00BB6A17" w:rsidP="00BB6A17">
            <w:pPr>
              <w:widowControl/>
              <w:spacing w:before="120" w:after="120"/>
              <w:rPr>
                <w:noProof/>
              </w:rPr>
            </w:pPr>
            <w:r w:rsidRPr="00BB6A17">
              <w:t>ME624</w:t>
            </w:r>
          </w:p>
        </w:tc>
        <w:tc>
          <w:tcPr>
            <w:tcW w:w="6120" w:type="dxa"/>
            <w:gridSpan w:val="2"/>
            <w:tcBorders>
              <w:top w:val="single" w:sz="4" w:space="0" w:color="auto"/>
              <w:left w:val="single" w:sz="4" w:space="0" w:color="auto"/>
              <w:bottom w:val="single" w:sz="4" w:space="0" w:color="auto"/>
              <w:right w:val="single" w:sz="4" w:space="0" w:color="auto"/>
            </w:tcBorders>
          </w:tcPr>
          <w:p w14:paraId="73C1258B" w14:textId="77777777" w:rsidR="00BB6A17" w:rsidRPr="00BB6A17" w:rsidRDefault="00BB6A17" w:rsidP="00BB6A17">
            <w:pPr>
              <w:widowControl/>
              <w:spacing w:before="120" w:after="120"/>
              <w:rPr>
                <w:noProof/>
              </w:rPr>
            </w:pPr>
            <w:r w:rsidRPr="00BB6A17">
              <w:t>Erekt korallfält på övre batyala lerbottnar i Atlanten</w:t>
            </w:r>
          </w:p>
        </w:tc>
        <w:tc>
          <w:tcPr>
            <w:tcW w:w="2073" w:type="dxa"/>
            <w:tcBorders>
              <w:top w:val="single" w:sz="4" w:space="0" w:color="auto"/>
              <w:left w:val="single" w:sz="4" w:space="0" w:color="auto"/>
              <w:bottom w:val="single" w:sz="4" w:space="0" w:color="auto"/>
              <w:right w:val="single" w:sz="4" w:space="0" w:color="auto"/>
            </w:tcBorders>
          </w:tcPr>
          <w:p w14:paraId="53CA2E9F" w14:textId="77777777" w:rsidR="00BB6A17" w:rsidRPr="00BB6A17" w:rsidRDefault="00BB6A17" w:rsidP="00BB6A17">
            <w:pPr>
              <w:widowControl/>
              <w:spacing w:before="120" w:after="120"/>
              <w:rPr>
                <w:noProof/>
              </w:rPr>
            </w:pPr>
          </w:p>
        </w:tc>
      </w:tr>
      <w:tr w:rsidR="00BB6A17" w:rsidRPr="00BB6A17" w14:paraId="391047E8"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7F2E6F7" w14:textId="77777777" w:rsidR="00BB6A17" w:rsidRPr="00BB6A17" w:rsidRDefault="00BB6A17" w:rsidP="00BB6A17">
            <w:pPr>
              <w:widowControl/>
              <w:spacing w:before="120" w:after="120"/>
              <w:rPr>
                <w:noProof/>
              </w:rPr>
            </w:pPr>
            <w:r w:rsidRPr="00BB6A17">
              <w:t>MF121</w:t>
            </w:r>
          </w:p>
        </w:tc>
        <w:tc>
          <w:tcPr>
            <w:tcW w:w="6120" w:type="dxa"/>
            <w:gridSpan w:val="2"/>
            <w:tcBorders>
              <w:top w:val="single" w:sz="4" w:space="0" w:color="auto"/>
              <w:left w:val="single" w:sz="4" w:space="0" w:color="auto"/>
              <w:bottom w:val="single" w:sz="4" w:space="0" w:color="auto"/>
              <w:right w:val="single" w:sz="4" w:space="0" w:color="auto"/>
            </w:tcBorders>
          </w:tcPr>
          <w:p w14:paraId="4C935B89" w14:textId="77777777" w:rsidR="00BB6A17" w:rsidRPr="00BB6A17" w:rsidRDefault="00BB6A17" w:rsidP="00BB6A17">
            <w:pPr>
              <w:widowControl/>
              <w:spacing w:before="120" w:after="120"/>
              <w:rPr>
                <w:noProof/>
              </w:rPr>
            </w:pPr>
            <w:r w:rsidRPr="00BB6A17">
              <w:t>Blandat samhälle av kallvattenkoraller på nedre batyala hårdbottnar i Atlanten</w:t>
            </w:r>
          </w:p>
        </w:tc>
        <w:tc>
          <w:tcPr>
            <w:tcW w:w="2073" w:type="dxa"/>
            <w:tcBorders>
              <w:top w:val="single" w:sz="4" w:space="0" w:color="auto"/>
              <w:left w:val="single" w:sz="4" w:space="0" w:color="auto"/>
              <w:bottom w:val="single" w:sz="4" w:space="0" w:color="auto"/>
              <w:right w:val="single" w:sz="4" w:space="0" w:color="auto"/>
            </w:tcBorders>
          </w:tcPr>
          <w:p w14:paraId="4C2B6D63" w14:textId="77777777" w:rsidR="00BB6A17" w:rsidRPr="00BB6A17" w:rsidRDefault="00BB6A17" w:rsidP="00BB6A17">
            <w:pPr>
              <w:widowControl/>
              <w:spacing w:before="120" w:after="120"/>
              <w:rPr>
                <w:noProof/>
              </w:rPr>
            </w:pPr>
            <w:r w:rsidRPr="00BB6A17">
              <w:t>1170</w:t>
            </w:r>
          </w:p>
        </w:tc>
      </w:tr>
      <w:tr w:rsidR="00BB6A17" w:rsidRPr="00BB6A17" w14:paraId="45208873"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0A35A0F" w14:textId="77777777" w:rsidR="00BB6A17" w:rsidRPr="00BB6A17" w:rsidRDefault="00BB6A17" w:rsidP="00BB6A17">
            <w:pPr>
              <w:widowControl/>
              <w:spacing w:before="120" w:after="120"/>
              <w:rPr>
                <w:noProof/>
              </w:rPr>
            </w:pPr>
            <w:r w:rsidRPr="00BB6A17">
              <w:t>MF221</w:t>
            </w:r>
          </w:p>
        </w:tc>
        <w:tc>
          <w:tcPr>
            <w:tcW w:w="6120" w:type="dxa"/>
            <w:gridSpan w:val="2"/>
            <w:tcBorders>
              <w:top w:val="single" w:sz="4" w:space="0" w:color="auto"/>
              <w:left w:val="single" w:sz="4" w:space="0" w:color="auto"/>
              <w:bottom w:val="single" w:sz="4" w:space="0" w:color="auto"/>
              <w:right w:val="single" w:sz="4" w:space="0" w:color="auto"/>
            </w:tcBorders>
          </w:tcPr>
          <w:p w14:paraId="55C2D5ED" w14:textId="77777777" w:rsidR="00BB6A17" w:rsidRPr="00BB6A17" w:rsidRDefault="00BB6A17" w:rsidP="00BB6A17">
            <w:pPr>
              <w:widowControl/>
              <w:spacing w:before="120" w:after="120"/>
              <w:rPr>
                <w:noProof/>
              </w:rPr>
            </w:pPr>
            <w:r w:rsidRPr="00BB6A17">
              <w:t>Nedre batyala kallvattenkorallrev i Atlanten</w:t>
            </w:r>
          </w:p>
        </w:tc>
        <w:tc>
          <w:tcPr>
            <w:tcW w:w="2073" w:type="dxa"/>
            <w:tcBorders>
              <w:top w:val="single" w:sz="4" w:space="0" w:color="auto"/>
              <w:left w:val="single" w:sz="4" w:space="0" w:color="auto"/>
              <w:bottom w:val="single" w:sz="4" w:space="0" w:color="auto"/>
              <w:right w:val="single" w:sz="4" w:space="0" w:color="auto"/>
            </w:tcBorders>
          </w:tcPr>
          <w:p w14:paraId="2E95D531" w14:textId="77777777" w:rsidR="00BB6A17" w:rsidRPr="00BB6A17" w:rsidRDefault="00BB6A17" w:rsidP="00BB6A17">
            <w:pPr>
              <w:widowControl/>
              <w:spacing w:before="120" w:after="120"/>
              <w:rPr>
                <w:noProof/>
              </w:rPr>
            </w:pPr>
            <w:r w:rsidRPr="00BB6A17">
              <w:t>1170</w:t>
            </w:r>
          </w:p>
        </w:tc>
      </w:tr>
      <w:tr w:rsidR="00BB6A17" w:rsidRPr="00BB6A17" w14:paraId="2BF99868"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C1F80D7" w14:textId="77777777" w:rsidR="00BB6A17" w:rsidRPr="00BB6A17" w:rsidRDefault="00BB6A17" w:rsidP="00BB6A17">
            <w:pPr>
              <w:widowControl/>
              <w:spacing w:before="120" w:after="120"/>
              <w:rPr>
                <w:noProof/>
              </w:rPr>
            </w:pPr>
            <w:r w:rsidRPr="00BB6A17">
              <w:t>MF321</w:t>
            </w:r>
          </w:p>
        </w:tc>
        <w:tc>
          <w:tcPr>
            <w:tcW w:w="6120" w:type="dxa"/>
            <w:gridSpan w:val="2"/>
            <w:tcBorders>
              <w:top w:val="single" w:sz="4" w:space="0" w:color="auto"/>
              <w:left w:val="single" w:sz="4" w:space="0" w:color="auto"/>
              <w:bottom w:val="single" w:sz="4" w:space="0" w:color="auto"/>
              <w:right w:val="single" w:sz="4" w:space="0" w:color="auto"/>
            </w:tcBorders>
          </w:tcPr>
          <w:p w14:paraId="2F9E8283" w14:textId="77777777" w:rsidR="00BB6A17" w:rsidRPr="00BB6A17" w:rsidRDefault="00BB6A17" w:rsidP="00BB6A17">
            <w:pPr>
              <w:widowControl/>
              <w:spacing w:before="120" w:after="120"/>
              <w:rPr>
                <w:noProof/>
              </w:rPr>
            </w:pPr>
            <w:r w:rsidRPr="00BB6A17">
              <w:t>Blandat samhälle av kallvattenkoraller på nedre batyala grova sediment i Atlanten</w:t>
            </w:r>
          </w:p>
        </w:tc>
        <w:tc>
          <w:tcPr>
            <w:tcW w:w="2073" w:type="dxa"/>
            <w:tcBorders>
              <w:top w:val="single" w:sz="4" w:space="0" w:color="auto"/>
              <w:left w:val="single" w:sz="4" w:space="0" w:color="auto"/>
              <w:bottom w:val="single" w:sz="4" w:space="0" w:color="auto"/>
              <w:right w:val="single" w:sz="4" w:space="0" w:color="auto"/>
            </w:tcBorders>
          </w:tcPr>
          <w:p w14:paraId="6F019D39" w14:textId="77777777" w:rsidR="00BB6A17" w:rsidRPr="00BB6A17" w:rsidRDefault="00BB6A17" w:rsidP="00BB6A17">
            <w:pPr>
              <w:widowControl/>
              <w:spacing w:before="120" w:after="120"/>
              <w:rPr>
                <w:noProof/>
              </w:rPr>
            </w:pPr>
          </w:p>
        </w:tc>
      </w:tr>
      <w:tr w:rsidR="00BB6A17" w:rsidRPr="00BB6A17" w14:paraId="4C379943"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1589BA2" w14:textId="77777777" w:rsidR="00BB6A17" w:rsidRPr="00BB6A17" w:rsidRDefault="00BB6A17" w:rsidP="00BB6A17">
            <w:pPr>
              <w:widowControl/>
              <w:spacing w:before="120" w:after="120"/>
              <w:rPr>
                <w:noProof/>
              </w:rPr>
            </w:pPr>
            <w:r w:rsidRPr="00BB6A17">
              <w:t>MF622</w:t>
            </w:r>
          </w:p>
        </w:tc>
        <w:tc>
          <w:tcPr>
            <w:tcW w:w="6120" w:type="dxa"/>
            <w:gridSpan w:val="2"/>
            <w:tcBorders>
              <w:top w:val="single" w:sz="4" w:space="0" w:color="auto"/>
              <w:left w:val="single" w:sz="4" w:space="0" w:color="auto"/>
              <w:bottom w:val="single" w:sz="4" w:space="0" w:color="auto"/>
              <w:right w:val="single" w:sz="4" w:space="0" w:color="auto"/>
            </w:tcBorders>
          </w:tcPr>
          <w:p w14:paraId="5F576520" w14:textId="77777777" w:rsidR="00BB6A17" w:rsidRPr="00BB6A17" w:rsidRDefault="00BB6A17" w:rsidP="00BB6A17">
            <w:pPr>
              <w:widowControl/>
              <w:spacing w:before="120" w:after="120"/>
              <w:rPr>
                <w:noProof/>
              </w:rPr>
            </w:pPr>
            <w:r w:rsidRPr="00BB6A17">
              <w:t>Aggregation av svampdjur på nedre batyala lerbottnar i Atlanten</w:t>
            </w:r>
          </w:p>
        </w:tc>
        <w:tc>
          <w:tcPr>
            <w:tcW w:w="2073" w:type="dxa"/>
            <w:tcBorders>
              <w:top w:val="single" w:sz="4" w:space="0" w:color="auto"/>
              <w:left w:val="single" w:sz="4" w:space="0" w:color="auto"/>
              <w:bottom w:val="single" w:sz="4" w:space="0" w:color="auto"/>
              <w:right w:val="single" w:sz="4" w:space="0" w:color="auto"/>
            </w:tcBorders>
          </w:tcPr>
          <w:p w14:paraId="36CF5D35" w14:textId="77777777" w:rsidR="00BB6A17" w:rsidRPr="00BB6A17" w:rsidRDefault="00BB6A17" w:rsidP="00BB6A17">
            <w:pPr>
              <w:widowControl/>
              <w:spacing w:before="120" w:after="120"/>
              <w:rPr>
                <w:noProof/>
              </w:rPr>
            </w:pPr>
          </w:p>
        </w:tc>
      </w:tr>
      <w:tr w:rsidR="00BB6A17" w:rsidRPr="00BB6A17" w14:paraId="4EA3EAC0"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BFF8578" w14:textId="77777777" w:rsidR="00BB6A17" w:rsidRPr="00BB6A17" w:rsidRDefault="00BB6A17" w:rsidP="00BB6A17">
            <w:pPr>
              <w:widowControl/>
              <w:spacing w:before="120" w:after="120"/>
              <w:rPr>
                <w:noProof/>
              </w:rPr>
            </w:pPr>
            <w:r w:rsidRPr="00BB6A17">
              <w:t>MF623</w:t>
            </w:r>
          </w:p>
        </w:tc>
        <w:tc>
          <w:tcPr>
            <w:tcW w:w="6120" w:type="dxa"/>
            <w:gridSpan w:val="2"/>
            <w:tcBorders>
              <w:top w:val="single" w:sz="4" w:space="0" w:color="auto"/>
              <w:left w:val="single" w:sz="4" w:space="0" w:color="auto"/>
              <w:bottom w:val="single" w:sz="4" w:space="0" w:color="auto"/>
              <w:right w:val="single" w:sz="4" w:space="0" w:color="auto"/>
            </w:tcBorders>
          </w:tcPr>
          <w:p w14:paraId="64B0162C" w14:textId="77777777" w:rsidR="00BB6A17" w:rsidRPr="00BB6A17" w:rsidRDefault="00BB6A17" w:rsidP="00BB6A17">
            <w:pPr>
              <w:widowControl/>
              <w:spacing w:before="120" w:after="120"/>
              <w:rPr>
                <w:noProof/>
              </w:rPr>
            </w:pPr>
            <w:r w:rsidRPr="00BB6A17">
              <w:t>Erekt korallfält på nedre batyala lerbottnar i Atlanten</w:t>
            </w:r>
          </w:p>
        </w:tc>
        <w:tc>
          <w:tcPr>
            <w:tcW w:w="2073" w:type="dxa"/>
            <w:tcBorders>
              <w:top w:val="single" w:sz="4" w:space="0" w:color="auto"/>
              <w:left w:val="single" w:sz="4" w:space="0" w:color="auto"/>
              <w:bottom w:val="single" w:sz="4" w:space="0" w:color="auto"/>
              <w:right w:val="single" w:sz="4" w:space="0" w:color="auto"/>
            </w:tcBorders>
          </w:tcPr>
          <w:p w14:paraId="524F7E0F" w14:textId="77777777" w:rsidR="00BB6A17" w:rsidRPr="00BB6A17" w:rsidRDefault="00BB6A17" w:rsidP="00BB6A17">
            <w:pPr>
              <w:widowControl/>
              <w:spacing w:before="120" w:after="120"/>
              <w:rPr>
                <w:noProof/>
              </w:rPr>
            </w:pPr>
          </w:p>
        </w:tc>
      </w:tr>
      <w:tr w:rsidR="00BB6A17" w:rsidRPr="00BB6A17" w14:paraId="606C5711" w14:textId="77777777" w:rsidTr="00451429">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0171B7C6" w14:textId="77777777" w:rsidR="00BB6A17" w:rsidRPr="00BB6A17" w:rsidRDefault="00BB6A17" w:rsidP="00BB6A17">
            <w:pPr>
              <w:widowControl/>
              <w:spacing w:before="120" w:after="120"/>
              <w:rPr>
                <w:noProof/>
              </w:rPr>
            </w:pPr>
            <w:r w:rsidRPr="00BB6A17">
              <w:t>Östersjön</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14:paraId="02A3C940" w14:textId="77777777" w:rsidR="00BB6A17" w:rsidRPr="00BB6A17" w:rsidRDefault="00BB6A17" w:rsidP="00BB6A17">
            <w:pPr>
              <w:widowControl/>
              <w:spacing w:before="120" w:after="120"/>
              <w:rPr>
                <w:noProof/>
              </w:rPr>
            </w:pPr>
          </w:p>
        </w:tc>
      </w:tr>
      <w:tr w:rsidR="00BB6A17" w:rsidRPr="00BB6A17" w14:paraId="6D9BFD58"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37552311" w14:textId="77777777" w:rsidR="00BB6A17" w:rsidRPr="00BB6A17" w:rsidRDefault="00BB6A17" w:rsidP="00BB6A17">
            <w:pPr>
              <w:widowControl/>
              <w:spacing w:before="120" w:after="120"/>
              <w:rPr>
                <w:noProof/>
              </w:rPr>
            </w:pPr>
            <w:r w:rsidRPr="00BB6A17">
              <w:t>MB138</w:t>
            </w:r>
          </w:p>
        </w:tc>
        <w:tc>
          <w:tcPr>
            <w:tcW w:w="6120" w:type="dxa"/>
            <w:gridSpan w:val="2"/>
            <w:tcBorders>
              <w:top w:val="single" w:sz="4" w:space="0" w:color="auto"/>
              <w:left w:val="single" w:sz="4" w:space="0" w:color="auto"/>
              <w:bottom w:val="single" w:sz="4" w:space="0" w:color="auto"/>
              <w:right w:val="single" w:sz="4" w:space="0" w:color="auto"/>
            </w:tcBorders>
            <w:hideMark/>
          </w:tcPr>
          <w:p w14:paraId="582F2661" w14:textId="77777777" w:rsidR="00BB6A17" w:rsidRPr="00BB6A17" w:rsidRDefault="00BB6A17" w:rsidP="00BB6A17">
            <w:pPr>
              <w:widowControl/>
              <w:spacing w:before="120" w:after="120"/>
              <w:rPr>
                <w:noProof/>
              </w:rPr>
            </w:pPr>
            <w:r w:rsidRPr="00BB6A17">
              <w:t>Infralitorala hårdbottnar och block i Östersjön karakteriserade av epibentiska svampdjur</w:t>
            </w:r>
          </w:p>
        </w:tc>
        <w:tc>
          <w:tcPr>
            <w:tcW w:w="2073" w:type="dxa"/>
            <w:tcBorders>
              <w:top w:val="single" w:sz="4" w:space="0" w:color="auto"/>
              <w:left w:val="single" w:sz="4" w:space="0" w:color="auto"/>
              <w:bottom w:val="single" w:sz="4" w:space="0" w:color="auto"/>
              <w:right w:val="single" w:sz="4" w:space="0" w:color="auto"/>
            </w:tcBorders>
          </w:tcPr>
          <w:p w14:paraId="23E043F6" w14:textId="77777777" w:rsidR="00BB6A17" w:rsidRPr="00BB6A17" w:rsidRDefault="00BB6A17" w:rsidP="00BB6A17">
            <w:pPr>
              <w:widowControl/>
              <w:spacing w:before="120" w:after="120"/>
              <w:rPr>
                <w:noProof/>
              </w:rPr>
            </w:pPr>
            <w:r w:rsidRPr="00BB6A17">
              <w:t>1170, 1160</w:t>
            </w:r>
          </w:p>
        </w:tc>
      </w:tr>
      <w:tr w:rsidR="00BB6A17" w:rsidRPr="00BB6A17" w14:paraId="5A7C5AD5"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4531607" w14:textId="77777777" w:rsidR="00BB6A17" w:rsidRPr="00BB6A17" w:rsidRDefault="00BB6A17" w:rsidP="00BB6A17">
            <w:pPr>
              <w:widowControl/>
              <w:spacing w:before="120" w:after="120"/>
              <w:rPr>
                <w:noProof/>
              </w:rPr>
            </w:pPr>
            <w:r w:rsidRPr="00BB6A17">
              <w:t>MB43A</w:t>
            </w:r>
          </w:p>
        </w:tc>
        <w:tc>
          <w:tcPr>
            <w:tcW w:w="6120" w:type="dxa"/>
            <w:gridSpan w:val="2"/>
            <w:tcBorders>
              <w:top w:val="single" w:sz="4" w:space="0" w:color="auto"/>
              <w:left w:val="single" w:sz="4" w:space="0" w:color="auto"/>
              <w:bottom w:val="single" w:sz="4" w:space="0" w:color="auto"/>
              <w:right w:val="single" w:sz="4" w:space="0" w:color="auto"/>
            </w:tcBorders>
          </w:tcPr>
          <w:p w14:paraId="5280C429" w14:textId="77777777" w:rsidR="00BB6A17" w:rsidRPr="00BB6A17" w:rsidRDefault="00BB6A17" w:rsidP="00BB6A17">
            <w:pPr>
              <w:widowControl/>
              <w:spacing w:before="120" w:after="120"/>
              <w:rPr>
                <w:noProof/>
              </w:rPr>
            </w:pPr>
            <w:r w:rsidRPr="00BB6A17">
              <w:t>Infralitorala blandade sediment i Östersjön karakteriserade av epibentiska svampdjur (Porifera)</w:t>
            </w:r>
          </w:p>
        </w:tc>
        <w:tc>
          <w:tcPr>
            <w:tcW w:w="2073" w:type="dxa"/>
            <w:tcBorders>
              <w:top w:val="single" w:sz="4" w:space="0" w:color="auto"/>
              <w:left w:val="single" w:sz="4" w:space="0" w:color="auto"/>
              <w:bottom w:val="single" w:sz="4" w:space="0" w:color="auto"/>
              <w:right w:val="single" w:sz="4" w:space="0" w:color="auto"/>
            </w:tcBorders>
          </w:tcPr>
          <w:p w14:paraId="30F24CE3" w14:textId="77777777" w:rsidR="00BB6A17" w:rsidRPr="00BB6A17" w:rsidRDefault="00BB6A17" w:rsidP="00BB6A17">
            <w:pPr>
              <w:widowControl/>
              <w:spacing w:before="120" w:after="120"/>
              <w:rPr>
                <w:noProof/>
              </w:rPr>
            </w:pPr>
            <w:r w:rsidRPr="00BB6A17">
              <w:t>1160, 1170</w:t>
            </w:r>
          </w:p>
        </w:tc>
      </w:tr>
      <w:tr w:rsidR="00BB6A17" w:rsidRPr="00BB6A17" w14:paraId="760B1344"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FB58A52" w14:textId="77777777" w:rsidR="00BB6A17" w:rsidRPr="00BB6A17" w:rsidRDefault="00BB6A17" w:rsidP="00BB6A17">
            <w:pPr>
              <w:widowControl/>
              <w:spacing w:before="120" w:after="120"/>
              <w:rPr>
                <w:noProof/>
              </w:rPr>
            </w:pPr>
            <w:r w:rsidRPr="00BB6A17">
              <w:t>MC133</w:t>
            </w:r>
          </w:p>
        </w:tc>
        <w:tc>
          <w:tcPr>
            <w:tcW w:w="6120" w:type="dxa"/>
            <w:gridSpan w:val="2"/>
            <w:tcBorders>
              <w:top w:val="single" w:sz="4" w:space="0" w:color="auto"/>
              <w:left w:val="single" w:sz="4" w:space="0" w:color="auto"/>
              <w:bottom w:val="single" w:sz="4" w:space="0" w:color="auto"/>
              <w:right w:val="single" w:sz="4" w:space="0" w:color="auto"/>
            </w:tcBorders>
          </w:tcPr>
          <w:p w14:paraId="2288700A" w14:textId="77777777" w:rsidR="00BB6A17" w:rsidRPr="00BB6A17" w:rsidRDefault="00BB6A17" w:rsidP="00BB6A17">
            <w:pPr>
              <w:widowControl/>
              <w:spacing w:before="120" w:after="120"/>
              <w:rPr>
                <w:noProof/>
              </w:rPr>
            </w:pPr>
            <w:r w:rsidRPr="00BB6A17">
              <w:t>Cirkalitorala hårdbottnar och block i Östersjön karakteriserade av epibentiska nässeldjur</w:t>
            </w:r>
          </w:p>
        </w:tc>
        <w:tc>
          <w:tcPr>
            <w:tcW w:w="2073" w:type="dxa"/>
            <w:tcBorders>
              <w:top w:val="single" w:sz="4" w:space="0" w:color="auto"/>
              <w:left w:val="single" w:sz="4" w:space="0" w:color="auto"/>
              <w:bottom w:val="single" w:sz="4" w:space="0" w:color="auto"/>
              <w:right w:val="single" w:sz="4" w:space="0" w:color="auto"/>
            </w:tcBorders>
          </w:tcPr>
          <w:p w14:paraId="673EFA09" w14:textId="77777777" w:rsidR="00BB6A17" w:rsidRPr="00BB6A17" w:rsidRDefault="00BB6A17" w:rsidP="00BB6A17">
            <w:pPr>
              <w:widowControl/>
              <w:spacing w:before="120" w:after="120"/>
              <w:rPr>
                <w:noProof/>
              </w:rPr>
            </w:pPr>
            <w:r w:rsidRPr="00BB6A17">
              <w:t>1170, 1160</w:t>
            </w:r>
          </w:p>
        </w:tc>
      </w:tr>
      <w:tr w:rsidR="00BB6A17" w:rsidRPr="00BB6A17" w14:paraId="12E72957"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21EF1C67" w14:textId="77777777" w:rsidR="00BB6A17" w:rsidRPr="00BB6A17" w:rsidRDefault="00BB6A17" w:rsidP="00BB6A17">
            <w:pPr>
              <w:widowControl/>
              <w:spacing w:before="120" w:after="120"/>
              <w:rPr>
                <w:noProof/>
              </w:rPr>
            </w:pPr>
            <w:r w:rsidRPr="00BB6A17">
              <w:lastRenderedPageBreak/>
              <w:t>MC136</w:t>
            </w:r>
          </w:p>
        </w:tc>
        <w:tc>
          <w:tcPr>
            <w:tcW w:w="6120" w:type="dxa"/>
            <w:gridSpan w:val="2"/>
            <w:tcBorders>
              <w:top w:val="single" w:sz="4" w:space="0" w:color="auto"/>
              <w:left w:val="single" w:sz="4" w:space="0" w:color="auto"/>
              <w:bottom w:val="single" w:sz="4" w:space="0" w:color="auto"/>
              <w:right w:val="single" w:sz="4" w:space="0" w:color="auto"/>
            </w:tcBorders>
            <w:hideMark/>
          </w:tcPr>
          <w:p w14:paraId="6D216944" w14:textId="77777777" w:rsidR="00BB6A17" w:rsidRPr="00BB6A17" w:rsidRDefault="00BB6A17" w:rsidP="00BB6A17">
            <w:pPr>
              <w:widowControl/>
              <w:spacing w:before="120" w:after="120"/>
              <w:rPr>
                <w:noProof/>
              </w:rPr>
            </w:pPr>
            <w:r w:rsidRPr="00BB6A17">
              <w:t>Infralitorala hårdbottnar och block i Östersjön karakteriserade av epibentiska svampdjur</w:t>
            </w:r>
          </w:p>
        </w:tc>
        <w:tc>
          <w:tcPr>
            <w:tcW w:w="2073" w:type="dxa"/>
            <w:tcBorders>
              <w:top w:val="single" w:sz="4" w:space="0" w:color="auto"/>
              <w:left w:val="single" w:sz="4" w:space="0" w:color="auto"/>
              <w:bottom w:val="single" w:sz="4" w:space="0" w:color="auto"/>
              <w:right w:val="single" w:sz="4" w:space="0" w:color="auto"/>
            </w:tcBorders>
          </w:tcPr>
          <w:p w14:paraId="35D04B57" w14:textId="77777777" w:rsidR="00BB6A17" w:rsidRPr="00BB6A17" w:rsidRDefault="00BB6A17" w:rsidP="00BB6A17">
            <w:pPr>
              <w:widowControl/>
              <w:spacing w:before="120" w:after="120"/>
              <w:rPr>
                <w:noProof/>
              </w:rPr>
            </w:pPr>
            <w:r w:rsidRPr="00BB6A17">
              <w:t>1170, 1160</w:t>
            </w:r>
          </w:p>
        </w:tc>
      </w:tr>
      <w:tr w:rsidR="00BB6A17" w:rsidRPr="00BB6A17" w14:paraId="26F0B1B8"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929B530" w14:textId="77777777" w:rsidR="00BB6A17" w:rsidRPr="00BB6A17" w:rsidRDefault="00BB6A17" w:rsidP="00BB6A17">
            <w:pPr>
              <w:widowControl/>
              <w:spacing w:before="120" w:after="120"/>
              <w:rPr>
                <w:noProof/>
              </w:rPr>
            </w:pPr>
            <w:r w:rsidRPr="00BB6A17">
              <w:t>MC433</w:t>
            </w:r>
          </w:p>
        </w:tc>
        <w:tc>
          <w:tcPr>
            <w:tcW w:w="6120" w:type="dxa"/>
            <w:gridSpan w:val="2"/>
            <w:tcBorders>
              <w:top w:val="single" w:sz="4" w:space="0" w:color="auto"/>
              <w:left w:val="single" w:sz="4" w:space="0" w:color="auto"/>
              <w:bottom w:val="single" w:sz="4" w:space="0" w:color="auto"/>
              <w:right w:val="single" w:sz="4" w:space="0" w:color="auto"/>
            </w:tcBorders>
          </w:tcPr>
          <w:p w14:paraId="6018D052" w14:textId="77777777" w:rsidR="00BB6A17" w:rsidRPr="00BB6A17" w:rsidRDefault="00BB6A17" w:rsidP="00BB6A17">
            <w:pPr>
              <w:widowControl/>
              <w:spacing w:before="120" w:after="120"/>
              <w:rPr>
                <w:noProof/>
              </w:rPr>
            </w:pPr>
            <w:r w:rsidRPr="00BB6A17">
              <w:t>Cirkalitorala blandade sediment i Östersjön karakteriserade av epibentiska nässeldjur</w:t>
            </w:r>
          </w:p>
        </w:tc>
        <w:tc>
          <w:tcPr>
            <w:tcW w:w="2073" w:type="dxa"/>
            <w:tcBorders>
              <w:top w:val="single" w:sz="4" w:space="0" w:color="auto"/>
              <w:left w:val="single" w:sz="4" w:space="0" w:color="auto"/>
              <w:bottom w:val="single" w:sz="4" w:space="0" w:color="auto"/>
              <w:right w:val="single" w:sz="4" w:space="0" w:color="auto"/>
            </w:tcBorders>
          </w:tcPr>
          <w:p w14:paraId="32FCCA7B" w14:textId="77777777" w:rsidR="00BB6A17" w:rsidRPr="00BB6A17" w:rsidRDefault="00BB6A17" w:rsidP="00BB6A17">
            <w:pPr>
              <w:widowControl/>
              <w:spacing w:before="120" w:after="120"/>
              <w:rPr>
                <w:noProof/>
              </w:rPr>
            </w:pPr>
            <w:r w:rsidRPr="00BB6A17">
              <w:t>1160, 1170</w:t>
            </w:r>
          </w:p>
        </w:tc>
      </w:tr>
      <w:tr w:rsidR="00BB6A17" w:rsidRPr="00BB6A17" w14:paraId="5F7F1364"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ADE9BEF" w14:textId="77777777" w:rsidR="00BB6A17" w:rsidRPr="00BB6A17" w:rsidRDefault="00BB6A17" w:rsidP="00BB6A17">
            <w:pPr>
              <w:widowControl/>
              <w:spacing w:before="120" w:after="120"/>
              <w:rPr>
                <w:noProof/>
              </w:rPr>
            </w:pPr>
            <w:r w:rsidRPr="00BB6A17">
              <w:t>MC436</w:t>
            </w:r>
          </w:p>
        </w:tc>
        <w:tc>
          <w:tcPr>
            <w:tcW w:w="6120" w:type="dxa"/>
            <w:gridSpan w:val="2"/>
            <w:tcBorders>
              <w:top w:val="single" w:sz="4" w:space="0" w:color="auto"/>
              <w:left w:val="single" w:sz="4" w:space="0" w:color="auto"/>
              <w:bottom w:val="single" w:sz="4" w:space="0" w:color="auto"/>
              <w:right w:val="single" w:sz="4" w:space="0" w:color="auto"/>
            </w:tcBorders>
          </w:tcPr>
          <w:p w14:paraId="49111397" w14:textId="77777777" w:rsidR="00BB6A17" w:rsidRPr="00BB6A17" w:rsidRDefault="00BB6A17" w:rsidP="00BB6A17">
            <w:pPr>
              <w:widowControl/>
              <w:spacing w:before="120" w:after="120"/>
              <w:rPr>
                <w:noProof/>
              </w:rPr>
            </w:pPr>
            <w:r w:rsidRPr="00BB6A17">
              <w:t>Cirkalitorala blandade sediment i Östersjön karakteriserade av epibentiska svampdjur</w:t>
            </w:r>
          </w:p>
        </w:tc>
        <w:tc>
          <w:tcPr>
            <w:tcW w:w="2073" w:type="dxa"/>
            <w:tcBorders>
              <w:top w:val="single" w:sz="4" w:space="0" w:color="auto"/>
              <w:left w:val="single" w:sz="4" w:space="0" w:color="auto"/>
              <w:bottom w:val="single" w:sz="4" w:space="0" w:color="auto"/>
              <w:right w:val="single" w:sz="4" w:space="0" w:color="auto"/>
            </w:tcBorders>
          </w:tcPr>
          <w:p w14:paraId="2F2953C2" w14:textId="77777777" w:rsidR="00BB6A17" w:rsidRPr="00BB6A17" w:rsidRDefault="00BB6A17" w:rsidP="00BB6A17">
            <w:pPr>
              <w:widowControl/>
              <w:spacing w:before="120" w:after="120"/>
              <w:rPr>
                <w:noProof/>
              </w:rPr>
            </w:pPr>
            <w:r w:rsidRPr="00BB6A17">
              <w:t>1160</w:t>
            </w:r>
          </w:p>
        </w:tc>
      </w:tr>
      <w:tr w:rsidR="00BB6A17" w:rsidRPr="00BB6A17" w14:paraId="35CF3463" w14:textId="77777777" w:rsidTr="00451429">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2917BBF8" w14:textId="77777777" w:rsidR="00BB6A17" w:rsidRPr="00BB6A17" w:rsidRDefault="00BB6A17" w:rsidP="00BB6A17">
            <w:pPr>
              <w:widowControl/>
              <w:spacing w:before="120" w:after="120"/>
              <w:rPr>
                <w:noProof/>
              </w:rPr>
            </w:pPr>
            <w:r w:rsidRPr="00BB6A17">
              <w:t>Svarta havet</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14:paraId="0E92EE5E" w14:textId="77777777" w:rsidR="00BB6A17" w:rsidRPr="00BB6A17" w:rsidRDefault="00BB6A17" w:rsidP="00BB6A17">
            <w:pPr>
              <w:widowControl/>
              <w:spacing w:before="120" w:after="120"/>
              <w:rPr>
                <w:noProof/>
              </w:rPr>
            </w:pPr>
          </w:p>
        </w:tc>
      </w:tr>
      <w:tr w:rsidR="00BB6A17" w:rsidRPr="00BB6A17" w14:paraId="52E26EF9"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69198232" w14:textId="77777777" w:rsidR="00BB6A17" w:rsidRPr="00BB6A17" w:rsidRDefault="00BB6A17" w:rsidP="00BB6A17">
            <w:pPr>
              <w:widowControl/>
              <w:spacing w:before="120" w:after="120"/>
              <w:rPr>
                <w:noProof/>
              </w:rPr>
            </w:pPr>
            <w:r w:rsidRPr="00BB6A17">
              <w:t>MD24</w:t>
            </w:r>
          </w:p>
        </w:tc>
        <w:tc>
          <w:tcPr>
            <w:tcW w:w="6040" w:type="dxa"/>
            <w:tcBorders>
              <w:top w:val="single" w:sz="4" w:space="0" w:color="auto"/>
              <w:left w:val="single" w:sz="4" w:space="0" w:color="auto"/>
              <w:bottom w:val="single" w:sz="4" w:space="0" w:color="auto"/>
              <w:right w:val="single" w:sz="4" w:space="0" w:color="auto"/>
            </w:tcBorders>
            <w:hideMark/>
          </w:tcPr>
          <w:p w14:paraId="12A495E7" w14:textId="77777777" w:rsidR="00BB6A17" w:rsidRPr="00BB6A17" w:rsidRDefault="00BB6A17" w:rsidP="00BB6A17">
            <w:pPr>
              <w:widowControl/>
              <w:spacing w:before="120" w:after="120"/>
              <w:rPr>
                <w:noProof/>
              </w:rPr>
            </w:pPr>
            <w:r w:rsidRPr="00BB6A17">
              <w:t>Cirkalitorala biogena livsmiljöer i utsjön i Svarta havet</w:t>
            </w:r>
          </w:p>
        </w:tc>
        <w:tc>
          <w:tcPr>
            <w:tcW w:w="2073" w:type="dxa"/>
            <w:tcBorders>
              <w:top w:val="single" w:sz="4" w:space="0" w:color="auto"/>
              <w:left w:val="single" w:sz="4" w:space="0" w:color="auto"/>
              <w:bottom w:val="single" w:sz="4" w:space="0" w:color="auto"/>
              <w:right w:val="single" w:sz="4" w:space="0" w:color="auto"/>
            </w:tcBorders>
          </w:tcPr>
          <w:p w14:paraId="4F177B4F" w14:textId="77777777" w:rsidR="00BB6A17" w:rsidRPr="00BB6A17" w:rsidRDefault="00BB6A17" w:rsidP="00BB6A17">
            <w:pPr>
              <w:widowControl/>
              <w:spacing w:before="120" w:after="120"/>
              <w:rPr>
                <w:noProof/>
              </w:rPr>
            </w:pPr>
            <w:r w:rsidRPr="00BB6A17">
              <w:t>1170</w:t>
            </w:r>
          </w:p>
        </w:tc>
      </w:tr>
      <w:tr w:rsidR="00BB6A17" w:rsidRPr="00BB6A17" w14:paraId="5B422260"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3C8282A" w14:textId="77777777" w:rsidR="00BB6A17" w:rsidRPr="00BB6A17" w:rsidRDefault="00BB6A17" w:rsidP="00BB6A17">
            <w:pPr>
              <w:widowControl/>
              <w:spacing w:before="120" w:after="120"/>
              <w:rPr>
                <w:noProof/>
              </w:rPr>
            </w:pPr>
            <w:r w:rsidRPr="00BB6A17">
              <w:t>ME14</w:t>
            </w:r>
          </w:p>
        </w:tc>
        <w:tc>
          <w:tcPr>
            <w:tcW w:w="6040" w:type="dxa"/>
            <w:tcBorders>
              <w:top w:val="single" w:sz="4" w:space="0" w:color="auto"/>
              <w:left w:val="single" w:sz="4" w:space="0" w:color="auto"/>
              <w:bottom w:val="single" w:sz="4" w:space="0" w:color="auto"/>
              <w:right w:val="single" w:sz="4" w:space="0" w:color="auto"/>
            </w:tcBorders>
          </w:tcPr>
          <w:p w14:paraId="40B9A7B4" w14:textId="77777777" w:rsidR="00BB6A17" w:rsidRPr="00BB6A17" w:rsidRDefault="00BB6A17" w:rsidP="00BB6A17">
            <w:pPr>
              <w:widowControl/>
              <w:spacing w:before="120" w:after="120"/>
              <w:rPr>
                <w:noProof/>
              </w:rPr>
            </w:pPr>
            <w:r w:rsidRPr="00BB6A17">
              <w:t>Övre batyala hårdbottnar i Svarta havet</w:t>
            </w:r>
          </w:p>
        </w:tc>
        <w:tc>
          <w:tcPr>
            <w:tcW w:w="2073" w:type="dxa"/>
            <w:tcBorders>
              <w:top w:val="single" w:sz="4" w:space="0" w:color="auto"/>
              <w:left w:val="single" w:sz="4" w:space="0" w:color="auto"/>
              <w:bottom w:val="single" w:sz="4" w:space="0" w:color="auto"/>
              <w:right w:val="single" w:sz="4" w:space="0" w:color="auto"/>
            </w:tcBorders>
          </w:tcPr>
          <w:p w14:paraId="2D637311" w14:textId="77777777" w:rsidR="00BB6A17" w:rsidRPr="00BB6A17" w:rsidRDefault="00BB6A17" w:rsidP="00BB6A17">
            <w:pPr>
              <w:widowControl/>
              <w:spacing w:before="120" w:after="120"/>
              <w:rPr>
                <w:noProof/>
              </w:rPr>
            </w:pPr>
            <w:r w:rsidRPr="00BB6A17">
              <w:t>1170</w:t>
            </w:r>
          </w:p>
        </w:tc>
      </w:tr>
      <w:tr w:rsidR="00BB6A17" w:rsidRPr="00BB6A17" w14:paraId="16C03492"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32D967E" w14:textId="77777777" w:rsidR="00BB6A17" w:rsidRPr="00BB6A17" w:rsidRDefault="00BB6A17" w:rsidP="00BB6A17">
            <w:pPr>
              <w:widowControl/>
              <w:spacing w:before="120" w:after="120"/>
              <w:rPr>
                <w:noProof/>
              </w:rPr>
            </w:pPr>
            <w:r w:rsidRPr="00BB6A17">
              <w:t>ME24</w:t>
            </w:r>
          </w:p>
        </w:tc>
        <w:tc>
          <w:tcPr>
            <w:tcW w:w="6040" w:type="dxa"/>
            <w:tcBorders>
              <w:top w:val="single" w:sz="4" w:space="0" w:color="auto"/>
              <w:left w:val="single" w:sz="4" w:space="0" w:color="auto"/>
              <w:bottom w:val="single" w:sz="4" w:space="0" w:color="auto"/>
              <w:right w:val="single" w:sz="4" w:space="0" w:color="auto"/>
            </w:tcBorders>
          </w:tcPr>
          <w:p w14:paraId="56F31C8A" w14:textId="77777777" w:rsidR="00BB6A17" w:rsidRPr="00BB6A17" w:rsidRDefault="00BB6A17" w:rsidP="00BB6A17">
            <w:pPr>
              <w:widowControl/>
              <w:spacing w:before="120" w:after="120"/>
              <w:rPr>
                <w:noProof/>
              </w:rPr>
            </w:pPr>
            <w:r w:rsidRPr="00BB6A17">
              <w:t>Övre batyala biogena livsmiljöer i Svarta havet</w:t>
            </w:r>
          </w:p>
        </w:tc>
        <w:tc>
          <w:tcPr>
            <w:tcW w:w="2073" w:type="dxa"/>
            <w:tcBorders>
              <w:top w:val="single" w:sz="4" w:space="0" w:color="auto"/>
              <w:left w:val="single" w:sz="4" w:space="0" w:color="auto"/>
              <w:bottom w:val="single" w:sz="4" w:space="0" w:color="auto"/>
              <w:right w:val="single" w:sz="4" w:space="0" w:color="auto"/>
            </w:tcBorders>
          </w:tcPr>
          <w:p w14:paraId="479ABFE3" w14:textId="77777777" w:rsidR="00BB6A17" w:rsidRPr="00BB6A17" w:rsidRDefault="00BB6A17" w:rsidP="00BB6A17">
            <w:pPr>
              <w:widowControl/>
              <w:spacing w:before="120" w:after="120"/>
              <w:rPr>
                <w:noProof/>
              </w:rPr>
            </w:pPr>
            <w:r w:rsidRPr="00BB6A17">
              <w:t>1170</w:t>
            </w:r>
          </w:p>
        </w:tc>
      </w:tr>
      <w:tr w:rsidR="00BB6A17" w:rsidRPr="00BB6A17" w14:paraId="4780FCA6"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6AD74FE" w14:textId="77777777" w:rsidR="00BB6A17" w:rsidRPr="00BB6A17" w:rsidRDefault="00BB6A17" w:rsidP="00BB6A17">
            <w:pPr>
              <w:widowControl/>
              <w:spacing w:before="120" w:after="120"/>
              <w:rPr>
                <w:noProof/>
              </w:rPr>
            </w:pPr>
            <w:r w:rsidRPr="00BB6A17">
              <w:t>MF14</w:t>
            </w:r>
          </w:p>
        </w:tc>
        <w:tc>
          <w:tcPr>
            <w:tcW w:w="6040" w:type="dxa"/>
            <w:tcBorders>
              <w:top w:val="single" w:sz="4" w:space="0" w:color="auto"/>
              <w:left w:val="single" w:sz="4" w:space="0" w:color="auto"/>
              <w:bottom w:val="single" w:sz="4" w:space="0" w:color="auto"/>
              <w:right w:val="single" w:sz="4" w:space="0" w:color="auto"/>
            </w:tcBorders>
          </w:tcPr>
          <w:p w14:paraId="276E17B5" w14:textId="77777777" w:rsidR="00BB6A17" w:rsidRPr="00BB6A17" w:rsidRDefault="00BB6A17" w:rsidP="00BB6A17">
            <w:pPr>
              <w:widowControl/>
              <w:spacing w:before="120" w:after="120"/>
              <w:rPr>
                <w:noProof/>
              </w:rPr>
            </w:pPr>
            <w:r w:rsidRPr="00BB6A17">
              <w:t>Nedre batyala hårdbottnar i Svarta havet</w:t>
            </w:r>
          </w:p>
        </w:tc>
        <w:tc>
          <w:tcPr>
            <w:tcW w:w="2073" w:type="dxa"/>
            <w:tcBorders>
              <w:top w:val="single" w:sz="4" w:space="0" w:color="auto"/>
              <w:left w:val="single" w:sz="4" w:space="0" w:color="auto"/>
              <w:bottom w:val="single" w:sz="4" w:space="0" w:color="auto"/>
              <w:right w:val="single" w:sz="4" w:space="0" w:color="auto"/>
            </w:tcBorders>
          </w:tcPr>
          <w:p w14:paraId="45902FA7" w14:textId="77777777" w:rsidR="00BB6A17" w:rsidRPr="00BB6A17" w:rsidRDefault="00BB6A17" w:rsidP="00BB6A17">
            <w:pPr>
              <w:widowControl/>
              <w:spacing w:before="120" w:after="120"/>
              <w:rPr>
                <w:noProof/>
              </w:rPr>
            </w:pPr>
            <w:r w:rsidRPr="00BB6A17">
              <w:t>1170</w:t>
            </w:r>
          </w:p>
        </w:tc>
      </w:tr>
      <w:tr w:rsidR="00BB6A17" w:rsidRPr="00BB6A17" w14:paraId="5873C5E0" w14:textId="77777777" w:rsidTr="00451429">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3A69441F" w14:textId="77777777" w:rsidR="00BB6A17" w:rsidRPr="00BB6A17" w:rsidRDefault="00BB6A17" w:rsidP="00BB6A17">
            <w:pPr>
              <w:widowControl/>
              <w:spacing w:before="120" w:after="120"/>
              <w:rPr>
                <w:noProof/>
              </w:rPr>
            </w:pPr>
            <w:r w:rsidRPr="00BB6A17">
              <w:t>Medelhavet</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14:paraId="73672E9A" w14:textId="77777777" w:rsidR="00BB6A17" w:rsidRPr="00BB6A17" w:rsidRDefault="00BB6A17" w:rsidP="00BB6A17">
            <w:pPr>
              <w:widowControl/>
              <w:spacing w:before="120" w:after="120"/>
              <w:rPr>
                <w:noProof/>
              </w:rPr>
            </w:pPr>
          </w:p>
        </w:tc>
      </w:tr>
      <w:tr w:rsidR="00BB6A17" w:rsidRPr="00BB6A17" w14:paraId="61C00DD5"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6C7B0CFF" w14:textId="77777777" w:rsidR="00BB6A17" w:rsidRPr="00BB6A17" w:rsidRDefault="00BB6A17" w:rsidP="00BB6A17">
            <w:pPr>
              <w:widowControl/>
              <w:spacing w:before="120" w:after="120"/>
              <w:rPr>
                <w:noProof/>
              </w:rPr>
            </w:pPr>
            <w:r w:rsidRPr="00BB6A17">
              <w:t>MB151E</w:t>
            </w:r>
          </w:p>
        </w:tc>
        <w:tc>
          <w:tcPr>
            <w:tcW w:w="6040" w:type="dxa"/>
            <w:tcBorders>
              <w:top w:val="single" w:sz="4" w:space="0" w:color="auto"/>
              <w:left w:val="single" w:sz="4" w:space="0" w:color="auto"/>
              <w:bottom w:val="single" w:sz="4" w:space="0" w:color="auto"/>
              <w:right w:val="single" w:sz="4" w:space="0" w:color="auto"/>
            </w:tcBorders>
            <w:hideMark/>
          </w:tcPr>
          <w:p w14:paraId="47AE7EAF" w14:textId="77777777" w:rsidR="00BB6A17" w:rsidRPr="00BB6A17" w:rsidRDefault="00BB6A17" w:rsidP="00BB6A17">
            <w:pPr>
              <w:widowControl/>
              <w:spacing w:before="120" w:after="120"/>
              <w:rPr>
                <w:noProof/>
              </w:rPr>
            </w:pPr>
            <w:r w:rsidRPr="00BB6A17">
              <w:t xml:space="preserve">Facies med </w:t>
            </w:r>
            <w:r w:rsidRPr="00BB6A17">
              <w:rPr>
                <w:i/>
                <w:iCs/>
              </w:rPr>
              <w:t>Cladocora caespitosa</w:t>
            </w:r>
          </w:p>
        </w:tc>
        <w:tc>
          <w:tcPr>
            <w:tcW w:w="2073" w:type="dxa"/>
            <w:tcBorders>
              <w:top w:val="single" w:sz="4" w:space="0" w:color="auto"/>
              <w:left w:val="single" w:sz="4" w:space="0" w:color="auto"/>
              <w:bottom w:val="single" w:sz="4" w:space="0" w:color="auto"/>
              <w:right w:val="single" w:sz="4" w:space="0" w:color="auto"/>
            </w:tcBorders>
          </w:tcPr>
          <w:p w14:paraId="0C3ED6B8" w14:textId="77777777" w:rsidR="00BB6A17" w:rsidRPr="00BB6A17" w:rsidRDefault="00BB6A17" w:rsidP="00BB6A17">
            <w:pPr>
              <w:widowControl/>
              <w:spacing w:before="120" w:after="120"/>
              <w:rPr>
                <w:noProof/>
              </w:rPr>
            </w:pPr>
            <w:r w:rsidRPr="00BB6A17">
              <w:t>1170, 1160</w:t>
            </w:r>
          </w:p>
        </w:tc>
      </w:tr>
      <w:tr w:rsidR="00BB6A17" w:rsidRPr="00BB6A17" w14:paraId="5CDFAB81"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FDF9F0A" w14:textId="77777777" w:rsidR="00BB6A17" w:rsidRPr="00BB6A17" w:rsidRDefault="00BB6A17" w:rsidP="00BB6A17">
            <w:pPr>
              <w:widowControl/>
              <w:spacing w:before="120" w:after="120"/>
              <w:rPr>
                <w:noProof/>
              </w:rPr>
            </w:pPr>
            <w:r w:rsidRPr="00BB6A17">
              <w:t>MB151Q</w:t>
            </w:r>
          </w:p>
        </w:tc>
        <w:tc>
          <w:tcPr>
            <w:tcW w:w="6040" w:type="dxa"/>
            <w:tcBorders>
              <w:top w:val="single" w:sz="4" w:space="0" w:color="auto"/>
              <w:left w:val="single" w:sz="4" w:space="0" w:color="auto"/>
              <w:bottom w:val="single" w:sz="4" w:space="0" w:color="auto"/>
              <w:right w:val="single" w:sz="4" w:space="0" w:color="auto"/>
            </w:tcBorders>
          </w:tcPr>
          <w:p w14:paraId="60E5035F" w14:textId="77777777" w:rsidR="00BB6A17" w:rsidRPr="00BB6A17" w:rsidRDefault="00BB6A17" w:rsidP="00BB6A17">
            <w:pPr>
              <w:widowControl/>
              <w:spacing w:before="120" w:after="120"/>
              <w:rPr>
                <w:noProof/>
              </w:rPr>
            </w:pPr>
            <w:r w:rsidRPr="00BB6A17">
              <w:t xml:space="preserve">Facies med </w:t>
            </w:r>
            <w:r w:rsidRPr="00BB6A17">
              <w:rPr>
                <w:i/>
                <w:iCs/>
              </w:rPr>
              <w:t>Astroides calycularis</w:t>
            </w:r>
          </w:p>
        </w:tc>
        <w:tc>
          <w:tcPr>
            <w:tcW w:w="2073" w:type="dxa"/>
            <w:tcBorders>
              <w:top w:val="single" w:sz="4" w:space="0" w:color="auto"/>
              <w:left w:val="single" w:sz="4" w:space="0" w:color="auto"/>
              <w:bottom w:val="single" w:sz="4" w:space="0" w:color="auto"/>
              <w:right w:val="single" w:sz="4" w:space="0" w:color="auto"/>
            </w:tcBorders>
          </w:tcPr>
          <w:p w14:paraId="4CBF2AF4" w14:textId="77777777" w:rsidR="00BB6A17" w:rsidRPr="00BB6A17" w:rsidRDefault="00BB6A17" w:rsidP="00BB6A17">
            <w:pPr>
              <w:widowControl/>
              <w:spacing w:before="120" w:after="120"/>
              <w:rPr>
                <w:noProof/>
              </w:rPr>
            </w:pPr>
            <w:r w:rsidRPr="00BB6A17">
              <w:t>1170, 1160</w:t>
            </w:r>
          </w:p>
        </w:tc>
      </w:tr>
      <w:tr w:rsidR="00BB6A17" w:rsidRPr="00BB6A17" w14:paraId="700AAC51"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BC35E0A" w14:textId="77777777" w:rsidR="00BB6A17" w:rsidRPr="00BB6A17" w:rsidRDefault="00BB6A17" w:rsidP="00BB6A17">
            <w:pPr>
              <w:widowControl/>
              <w:spacing w:before="120" w:after="120"/>
              <w:rPr>
                <w:noProof/>
              </w:rPr>
            </w:pPr>
            <w:r w:rsidRPr="00BB6A17">
              <w:t>MB151α</w:t>
            </w:r>
          </w:p>
        </w:tc>
        <w:tc>
          <w:tcPr>
            <w:tcW w:w="6040" w:type="dxa"/>
            <w:tcBorders>
              <w:top w:val="single" w:sz="4" w:space="0" w:color="auto"/>
              <w:left w:val="single" w:sz="4" w:space="0" w:color="auto"/>
              <w:bottom w:val="single" w:sz="4" w:space="0" w:color="auto"/>
              <w:right w:val="single" w:sz="4" w:space="0" w:color="auto"/>
            </w:tcBorders>
          </w:tcPr>
          <w:p w14:paraId="60FB67DE" w14:textId="77777777" w:rsidR="00BB6A17" w:rsidRPr="00BB6A17" w:rsidRDefault="00BB6A17" w:rsidP="00BB6A17">
            <w:pPr>
              <w:widowControl/>
              <w:spacing w:before="120" w:after="120"/>
              <w:rPr>
                <w:noProof/>
              </w:rPr>
            </w:pPr>
            <w:r w:rsidRPr="00BB6A17">
              <w:t>Facies och association av biocenos med kalkalger (i enklav)</w:t>
            </w:r>
          </w:p>
        </w:tc>
        <w:tc>
          <w:tcPr>
            <w:tcW w:w="2073" w:type="dxa"/>
            <w:tcBorders>
              <w:top w:val="single" w:sz="4" w:space="0" w:color="auto"/>
              <w:left w:val="single" w:sz="4" w:space="0" w:color="auto"/>
              <w:bottom w:val="single" w:sz="4" w:space="0" w:color="auto"/>
              <w:right w:val="single" w:sz="4" w:space="0" w:color="auto"/>
            </w:tcBorders>
          </w:tcPr>
          <w:p w14:paraId="27CC9F5E" w14:textId="77777777" w:rsidR="00BB6A17" w:rsidRPr="00BB6A17" w:rsidRDefault="00BB6A17" w:rsidP="00BB6A17">
            <w:pPr>
              <w:widowControl/>
              <w:spacing w:before="120" w:after="120"/>
              <w:rPr>
                <w:noProof/>
              </w:rPr>
            </w:pPr>
            <w:r w:rsidRPr="00BB6A17">
              <w:t>1170, 1160</w:t>
            </w:r>
          </w:p>
        </w:tc>
      </w:tr>
      <w:tr w:rsidR="00BB6A17" w:rsidRPr="00BB6A17" w14:paraId="1D8FC44D"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4819117" w14:textId="77777777" w:rsidR="00BB6A17" w:rsidRPr="00BB6A17" w:rsidRDefault="00BB6A17" w:rsidP="00BB6A17">
            <w:pPr>
              <w:widowControl/>
              <w:spacing w:before="120" w:after="120"/>
              <w:rPr>
                <w:noProof/>
              </w:rPr>
            </w:pPr>
            <w:r w:rsidRPr="00BB6A17">
              <w:t>MC1519</w:t>
            </w:r>
          </w:p>
        </w:tc>
        <w:tc>
          <w:tcPr>
            <w:tcW w:w="6040" w:type="dxa"/>
            <w:tcBorders>
              <w:top w:val="single" w:sz="4" w:space="0" w:color="auto"/>
              <w:left w:val="single" w:sz="4" w:space="0" w:color="auto"/>
              <w:bottom w:val="single" w:sz="4" w:space="0" w:color="auto"/>
              <w:right w:val="single" w:sz="4" w:space="0" w:color="auto"/>
            </w:tcBorders>
          </w:tcPr>
          <w:p w14:paraId="59A80E53" w14:textId="77777777" w:rsidR="00BB6A17" w:rsidRPr="00BB6A17" w:rsidRDefault="00BB6A17" w:rsidP="00BB6A17">
            <w:pPr>
              <w:widowControl/>
              <w:spacing w:before="120" w:after="120"/>
              <w:rPr>
                <w:noProof/>
              </w:rPr>
            </w:pPr>
            <w:r w:rsidRPr="00BB6A17">
              <w:t>Facies med</w:t>
            </w:r>
            <w:r w:rsidRPr="00BB6A17">
              <w:rPr>
                <w:i/>
                <w:iCs/>
              </w:rPr>
              <w:t xml:space="preserve"> Eunicella cavolini</w:t>
            </w:r>
          </w:p>
        </w:tc>
        <w:tc>
          <w:tcPr>
            <w:tcW w:w="2073" w:type="dxa"/>
            <w:tcBorders>
              <w:top w:val="single" w:sz="4" w:space="0" w:color="auto"/>
              <w:left w:val="single" w:sz="4" w:space="0" w:color="auto"/>
              <w:bottom w:val="single" w:sz="4" w:space="0" w:color="auto"/>
              <w:right w:val="single" w:sz="4" w:space="0" w:color="auto"/>
            </w:tcBorders>
          </w:tcPr>
          <w:p w14:paraId="1F3A605E" w14:textId="77777777" w:rsidR="00BB6A17" w:rsidRPr="00BB6A17" w:rsidRDefault="00BB6A17" w:rsidP="00BB6A17">
            <w:pPr>
              <w:widowControl/>
              <w:spacing w:before="120" w:after="120"/>
              <w:rPr>
                <w:noProof/>
              </w:rPr>
            </w:pPr>
            <w:r w:rsidRPr="00BB6A17">
              <w:t>1170, 1160</w:t>
            </w:r>
          </w:p>
        </w:tc>
      </w:tr>
      <w:tr w:rsidR="00BB6A17" w:rsidRPr="00BB6A17" w14:paraId="4B88A9AF"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F6A82C2" w14:textId="77777777" w:rsidR="00BB6A17" w:rsidRPr="00BB6A17" w:rsidRDefault="00BB6A17" w:rsidP="00BB6A17">
            <w:pPr>
              <w:widowControl/>
              <w:spacing w:before="120" w:after="120"/>
              <w:rPr>
                <w:noProof/>
              </w:rPr>
            </w:pPr>
            <w:r w:rsidRPr="00BB6A17">
              <w:t>MC151A</w:t>
            </w:r>
          </w:p>
        </w:tc>
        <w:tc>
          <w:tcPr>
            <w:tcW w:w="6040" w:type="dxa"/>
            <w:tcBorders>
              <w:top w:val="single" w:sz="4" w:space="0" w:color="auto"/>
              <w:left w:val="single" w:sz="4" w:space="0" w:color="auto"/>
              <w:bottom w:val="single" w:sz="4" w:space="0" w:color="auto"/>
              <w:right w:val="single" w:sz="4" w:space="0" w:color="auto"/>
            </w:tcBorders>
          </w:tcPr>
          <w:p w14:paraId="24271C94" w14:textId="77777777" w:rsidR="00BB6A17" w:rsidRPr="00BB6A17" w:rsidRDefault="00BB6A17" w:rsidP="00BB6A17">
            <w:pPr>
              <w:widowControl/>
              <w:spacing w:before="120" w:after="120"/>
              <w:rPr>
                <w:noProof/>
              </w:rPr>
            </w:pPr>
            <w:r w:rsidRPr="00BB6A17">
              <w:t xml:space="preserve">Facies med </w:t>
            </w:r>
            <w:r w:rsidRPr="00BB6A17">
              <w:rPr>
                <w:i/>
                <w:iCs/>
              </w:rPr>
              <w:t>Eunicella singularis</w:t>
            </w:r>
          </w:p>
        </w:tc>
        <w:tc>
          <w:tcPr>
            <w:tcW w:w="2073" w:type="dxa"/>
            <w:tcBorders>
              <w:top w:val="single" w:sz="4" w:space="0" w:color="auto"/>
              <w:left w:val="single" w:sz="4" w:space="0" w:color="auto"/>
              <w:bottom w:val="single" w:sz="4" w:space="0" w:color="auto"/>
              <w:right w:val="single" w:sz="4" w:space="0" w:color="auto"/>
            </w:tcBorders>
          </w:tcPr>
          <w:p w14:paraId="0B8013EA" w14:textId="77777777" w:rsidR="00BB6A17" w:rsidRPr="00BB6A17" w:rsidRDefault="00BB6A17" w:rsidP="00BB6A17">
            <w:pPr>
              <w:widowControl/>
              <w:spacing w:before="120" w:after="120"/>
              <w:rPr>
                <w:noProof/>
              </w:rPr>
            </w:pPr>
            <w:r w:rsidRPr="00BB6A17">
              <w:t>1170, 1160</w:t>
            </w:r>
          </w:p>
        </w:tc>
      </w:tr>
      <w:tr w:rsidR="00BB6A17" w:rsidRPr="00BB6A17" w14:paraId="76530213"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4E288D2" w14:textId="77777777" w:rsidR="00BB6A17" w:rsidRPr="00BB6A17" w:rsidRDefault="00BB6A17" w:rsidP="00BB6A17">
            <w:pPr>
              <w:widowControl/>
              <w:spacing w:before="120" w:after="120"/>
              <w:rPr>
                <w:noProof/>
              </w:rPr>
            </w:pPr>
            <w:r w:rsidRPr="00BB6A17">
              <w:t>MC151B</w:t>
            </w:r>
          </w:p>
        </w:tc>
        <w:tc>
          <w:tcPr>
            <w:tcW w:w="6040" w:type="dxa"/>
            <w:tcBorders>
              <w:top w:val="single" w:sz="4" w:space="0" w:color="auto"/>
              <w:left w:val="single" w:sz="4" w:space="0" w:color="auto"/>
              <w:bottom w:val="single" w:sz="4" w:space="0" w:color="auto"/>
              <w:right w:val="single" w:sz="4" w:space="0" w:color="auto"/>
            </w:tcBorders>
          </w:tcPr>
          <w:p w14:paraId="11A7CFDC" w14:textId="77777777" w:rsidR="00BB6A17" w:rsidRPr="00BB6A17" w:rsidRDefault="00BB6A17" w:rsidP="00BB6A17">
            <w:pPr>
              <w:widowControl/>
              <w:spacing w:before="120" w:after="120"/>
              <w:rPr>
                <w:noProof/>
              </w:rPr>
            </w:pPr>
            <w:r w:rsidRPr="00BB6A17">
              <w:t xml:space="preserve">Facies med </w:t>
            </w:r>
            <w:r w:rsidRPr="00BB6A17">
              <w:rPr>
                <w:i/>
                <w:iCs/>
              </w:rPr>
              <w:t>Paramuricea clavata</w:t>
            </w:r>
          </w:p>
        </w:tc>
        <w:tc>
          <w:tcPr>
            <w:tcW w:w="2073" w:type="dxa"/>
            <w:tcBorders>
              <w:top w:val="single" w:sz="4" w:space="0" w:color="auto"/>
              <w:left w:val="single" w:sz="4" w:space="0" w:color="auto"/>
              <w:bottom w:val="single" w:sz="4" w:space="0" w:color="auto"/>
              <w:right w:val="single" w:sz="4" w:space="0" w:color="auto"/>
            </w:tcBorders>
          </w:tcPr>
          <w:p w14:paraId="6DDDF027" w14:textId="77777777" w:rsidR="00BB6A17" w:rsidRPr="00BB6A17" w:rsidRDefault="00BB6A17" w:rsidP="00BB6A17">
            <w:pPr>
              <w:widowControl/>
              <w:spacing w:before="120" w:after="120"/>
              <w:rPr>
                <w:noProof/>
              </w:rPr>
            </w:pPr>
            <w:r w:rsidRPr="00BB6A17">
              <w:t>1170, 1160</w:t>
            </w:r>
          </w:p>
        </w:tc>
      </w:tr>
      <w:tr w:rsidR="00BB6A17" w:rsidRPr="00BB6A17" w14:paraId="0AA86C82"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983811F" w14:textId="77777777" w:rsidR="00BB6A17" w:rsidRPr="00BB6A17" w:rsidRDefault="00BB6A17" w:rsidP="00BB6A17">
            <w:pPr>
              <w:widowControl/>
              <w:spacing w:before="120" w:after="120"/>
              <w:rPr>
                <w:noProof/>
              </w:rPr>
            </w:pPr>
            <w:r w:rsidRPr="00BB6A17">
              <w:t>MC151E</w:t>
            </w:r>
          </w:p>
        </w:tc>
        <w:tc>
          <w:tcPr>
            <w:tcW w:w="6040" w:type="dxa"/>
            <w:tcBorders>
              <w:top w:val="single" w:sz="4" w:space="0" w:color="auto"/>
              <w:left w:val="single" w:sz="4" w:space="0" w:color="auto"/>
              <w:bottom w:val="single" w:sz="4" w:space="0" w:color="auto"/>
              <w:right w:val="single" w:sz="4" w:space="0" w:color="auto"/>
            </w:tcBorders>
          </w:tcPr>
          <w:p w14:paraId="74FD6397" w14:textId="77777777" w:rsidR="00BB6A17" w:rsidRPr="00BB6A17" w:rsidRDefault="00BB6A17" w:rsidP="00BB6A17">
            <w:pPr>
              <w:widowControl/>
              <w:spacing w:before="120" w:after="120"/>
              <w:rPr>
                <w:noProof/>
              </w:rPr>
            </w:pPr>
            <w:r w:rsidRPr="00BB6A17">
              <w:t xml:space="preserve">Facies med </w:t>
            </w:r>
            <w:r w:rsidRPr="00BB6A17">
              <w:rPr>
                <w:i/>
                <w:iCs/>
              </w:rPr>
              <w:t>Leptogorgia sarmentosa</w:t>
            </w:r>
          </w:p>
        </w:tc>
        <w:tc>
          <w:tcPr>
            <w:tcW w:w="2073" w:type="dxa"/>
            <w:tcBorders>
              <w:top w:val="single" w:sz="4" w:space="0" w:color="auto"/>
              <w:left w:val="single" w:sz="4" w:space="0" w:color="auto"/>
              <w:bottom w:val="single" w:sz="4" w:space="0" w:color="auto"/>
              <w:right w:val="single" w:sz="4" w:space="0" w:color="auto"/>
            </w:tcBorders>
          </w:tcPr>
          <w:p w14:paraId="37E2962F" w14:textId="77777777" w:rsidR="00BB6A17" w:rsidRPr="00BB6A17" w:rsidRDefault="00BB6A17" w:rsidP="00BB6A17">
            <w:pPr>
              <w:widowControl/>
              <w:spacing w:before="120" w:after="120"/>
              <w:rPr>
                <w:noProof/>
              </w:rPr>
            </w:pPr>
            <w:r w:rsidRPr="00BB6A17">
              <w:t>1170, 1160</w:t>
            </w:r>
          </w:p>
        </w:tc>
      </w:tr>
      <w:tr w:rsidR="00BB6A17" w:rsidRPr="00BB6A17" w14:paraId="2647C4D7"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A576C1F" w14:textId="77777777" w:rsidR="00BB6A17" w:rsidRPr="00BB6A17" w:rsidRDefault="00BB6A17" w:rsidP="00BB6A17">
            <w:pPr>
              <w:widowControl/>
              <w:spacing w:before="120" w:after="120"/>
              <w:rPr>
                <w:noProof/>
              </w:rPr>
            </w:pPr>
            <w:r w:rsidRPr="00BB6A17">
              <w:t>MC151F</w:t>
            </w:r>
          </w:p>
        </w:tc>
        <w:tc>
          <w:tcPr>
            <w:tcW w:w="6040" w:type="dxa"/>
            <w:tcBorders>
              <w:top w:val="single" w:sz="4" w:space="0" w:color="auto"/>
              <w:left w:val="single" w:sz="4" w:space="0" w:color="auto"/>
              <w:bottom w:val="single" w:sz="4" w:space="0" w:color="auto"/>
              <w:right w:val="single" w:sz="4" w:space="0" w:color="auto"/>
            </w:tcBorders>
          </w:tcPr>
          <w:p w14:paraId="06DBEA9C" w14:textId="77777777" w:rsidR="00BB6A17" w:rsidRPr="00BB6A17" w:rsidRDefault="00BB6A17" w:rsidP="00BB6A17">
            <w:pPr>
              <w:widowControl/>
              <w:spacing w:before="120" w:after="120"/>
              <w:rPr>
                <w:noProof/>
              </w:rPr>
            </w:pPr>
            <w:r w:rsidRPr="00BB6A17">
              <w:t xml:space="preserve">Facies med </w:t>
            </w:r>
            <w:r w:rsidRPr="00BB6A17">
              <w:rPr>
                <w:i/>
                <w:iCs/>
              </w:rPr>
              <w:t>Anthipatella subpinnata</w:t>
            </w:r>
            <w:r w:rsidRPr="00BB6A17">
              <w:t xml:space="preserve"> och sparsamt med rödalger</w:t>
            </w:r>
          </w:p>
        </w:tc>
        <w:tc>
          <w:tcPr>
            <w:tcW w:w="2073" w:type="dxa"/>
            <w:tcBorders>
              <w:top w:val="single" w:sz="4" w:space="0" w:color="auto"/>
              <w:left w:val="single" w:sz="4" w:space="0" w:color="auto"/>
              <w:bottom w:val="single" w:sz="4" w:space="0" w:color="auto"/>
              <w:right w:val="single" w:sz="4" w:space="0" w:color="auto"/>
            </w:tcBorders>
          </w:tcPr>
          <w:p w14:paraId="3DC41433" w14:textId="77777777" w:rsidR="00BB6A17" w:rsidRPr="00BB6A17" w:rsidRDefault="00BB6A17" w:rsidP="00BB6A17">
            <w:pPr>
              <w:widowControl/>
              <w:spacing w:before="120" w:after="120"/>
              <w:rPr>
                <w:noProof/>
              </w:rPr>
            </w:pPr>
            <w:r w:rsidRPr="00BB6A17">
              <w:t>1170, 1160</w:t>
            </w:r>
          </w:p>
        </w:tc>
      </w:tr>
      <w:tr w:rsidR="00BB6A17" w:rsidRPr="00BB6A17" w14:paraId="659992B1"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A573D8E" w14:textId="77777777" w:rsidR="00BB6A17" w:rsidRPr="00BB6A17" w:rsidRDefault="00BB6A17" w:rsidP="00BB6A17">
            <w:pPr>
              <w:widowControl/>
              <w:spacing w:before="120" w:after="120"/>
              <w:rPr>
                <w:noProof/>
              </w:rPr>
            </w:pPr>
            <w:r w:rsidRPr="00BB6A17">
              <w:t>MC151G</w:t>
            </w:r>
          </w:p>
        </w:tc>
        <w:tc>
          <w:tcPr>
            <w:tcW w:w="6040" w:type="dxa"/>
            <w:tcBorders>
              <w:top w:val="single" w:sz="4" w:space="0" w:color="auto"/>
              <w:left w:val="single" w:sz="4" w:space="0" w:color="auto"/>
              <w:bottom w:val="single" w:sz="4" w:space="0" w:color="auto"/>
              <w:right w:val="single" w:sz="4" w:space="0" w:color="auto"/>
            </w:tcBorders>
          </w:tcPr>
          <w:p w14:paraId="6FE13511" w14:textId="77777777" w:rsidR="00BB6A17" w:rsidRPr="00BB6A17" w:rsidRDefault="00BB6A17" w:rsidP="00BB6A17">
            <w:pPr>
              <w:widowControl/>
              <w:spacing w:before="120" w:after="120"/>
              <w:rPr>
                <w:noProof/>
              </w:rPr>
            </w:pPr>
            <w:r w:rsidRPr="00BB6A17">
              <w:t>Facies med stora svampdjur och sparsamt med rödalger</w:t>
            </w:r>
          </w:p>
        </w:tc>
        <w:tc>
          <w:tcPr>
            <w:tcW w:w="2073" w:type="dxa"/>
            <w:tcBorders>
              <w:top w:val="single" w:sz="4" w:space="0" w:color="auto"/>
              <w:left w:val="single" w:sz="4" w:space="0" w:color="auto"/>
              <w:bottom w:val="single" w:sz="4" w:space="0" w:color="auto"/>
              <w:right w:val="single" w:sz="4" w:space="0" w:color="auto"/>
            </w:tcBorders>
          </w:tcPr>
          <w:p w14:paraId="2DBDCE21" w14:textId="77777777" w:rsidR="00BB6A17" w:rsidRPr="00BB6A17" w:rsidRDefault="00BB6A17" w:rsidP="00BB6A17">
            <w:pPr>
              <w:widowControl/>
              <w:spacing w:before="120" w:after="120"/>
              <w:rPr>
                <w:noProof/>
              </w:rPr>
            </w:pPr>
            <w:r w:rsidRPr="00BB6A17">
              <w:t>1170, 1160</w:t>
            </w:r>
          </w:p>
        </w:tc>
      </w:tr>
      <w:tr w:rsidR="00BB6A17" w:rsidRPr="00BB6A17" w14:paraId="2C73C83E"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F9D6DD0" w14:textId="77777777" w:rsidR="00BB6A17" w:rsidRPr="00BB6A17" w:rsidRDefault="00BB6A17" w:rsidP="00BB6A17">
            <w:pPr>
              <w:widowControl/>
              <w:spacing w:before="120" w:after="120"/>
              <w:rPr>
                <w:noProof/>
              </w:rPr>
            </w:pPr>
            <w:r w:rsidRPr="00BB6A17">
              <w:t>MC1522</w:t>
            </w:r>
          </w:p>
        </w:tc>
        <w:tc>
          <w:tcPr>
            <w:tcW w:w="6040" w:type="dxa"/>
            <w:tcBorders>
              <w:top w:val="single" w:sz="4" w:space="0" w:color="auto"/>
              <w:left w:val="single" w:sz="4" w:space="0" w:color="auto"/>
              <w:bottom w:val="single" w:sz="4" w:space="0" w:color="auto"/>
              <w:right w:val="single" w:sz="4" w:space="0" w:color="auto"/>
            </w:tcBorders>
          </w:tcPr>
          <w:p w14:paraId="658A9269" w14:textId="77777777" w:rsidR="00BB6A17" w:rsidRPr="00BB6A17" w:rsidRDefault="00BB6A17" w:rsidP="00BB6A17">
            <w:pPr>
              <w:widowControl/>
              <w:spacing w:before="120" w:after="120"/>
              <w:rPr>
                <w:noProof/>
              </w:rPr>
            </w:pPr>
            <w:r w:rsidRPr="00BB6A17">
              <w:t xml:space="preserve">Facies med </w:t>
            </w:r>
            <w:r w:rsidRPr="00BB6A17">
              <w:rPr>
                <w:i/>
                <w:iCs/>
              </w:rPr>
              <w:t>Corallium rubrum</w:t>
            </w:r>
          </w:p>
        </w:tc>
        <w:tc>
          <w:tcPr>
            <w:tcW w:w="2073" w:type="dxa"/>
            <w:tcBorders>
              <w:top w:val="single" w:sz="4" w:space="0" w:color="auto"/>
              <w:left w:val="single" w:sz="4" w:space="0" w:color="auto"/>
              <w:bottom w:val="single" w:sz="4" w:space="0" w:color="auto"/>
              <w:right w:val="single" w:sz="4" w:space="0" w:color="auto"/>
            </w:tcBorders>
          </w:tcPr>
          <w:p w14:paraId="101FBBC9" w14:textId="77777777" w:rsidR="00BB6A17" w:rsidRPr="00BB6A17" w:rsidRDefault="00BB6A17" w:rsidP="00BB6A17">
            <w:pPr>
              <w:widowControl/>
              <w:spacing w:before="120" w:after="120"/>
              <w:rPr>
                <w:noProof/>
              </w:rPr>
            </w:pPr>
            <w:r w:rsidRPr="00BB6A17">
              <w:t>8330, 1170</w:t>
            </w:r>
          </w:p>
        </w:tc>
      </w:tr>
      <w:tr w:rsidR="00BB6A17" w:rsidRPr="00BB6A17" w14:paraId="299DF777"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0D5AB2B" w14:textId="77777777" w:rsidR="00BB6A17" w:rsidRPr="00BB6A17" w:rsidRDefault="00BB6A17" w:rsidP="00BB6A17">
            <w:pPr>
              <w:widowControl/>
              <w:spacing w:before="120" w:after="120"/>
              <w:rPr>
                <w:noProof/>
              </w:rPr>
            </w:pPr>
            <w:r w:rsidRPr="00BB6A17">
              <w:t>MC1523</w:t>
            </w:r>
          </w:p>
        </w:tc>
        <w:tc>
          <w:tcPr>
            <w:tcW w:w="6040" w:type="dxa"/>
            <w:tcBorders>
              <w:top w:val="single" w:sz="4" w:space="0" w:color="auto"/>
              <w:left w:val="single" w:sz="4" w:space="0" w:color="auto"/>
              <w:bottom w:val="single" w:sz="4" w:space="0" w:color="auto"/>
              <w:right w:val="single" w:sz="4" w:space="0" w:color="auto"/>
            </w:tcBorders>
          </w:tcPr>
          <w:p w14:paraId="501476BF" w14:textId="77777777" w:rsidR="00BB6A17" w:rsidRPr="00BB6A17" w:rsidRDefault="00BB6A17" w:rsidP="00BB6A17">
            <w:pPr>
              <w:widowControl/>
              <w:spacing w:before="120" w:after="120"/>
              <w:rPr>
                <w:noProof/>
              </w:rPr>
            </w:pPr>
            <w:r w:rsidRPr="00BB6A17">
              <w:t xml:space="preserve">Facies med </w:t>
            </w:r>
            <w:r w:rsidRPr="00BB6A17">
              <w:rPr>
                <w:i/>
                <w:iCs/>
              </w:rPr>
              <w:t>Leptopsammia pruvoti</w:t>
            </w:r>
          </w:p>
        </w:tc>
        <w:tc>
          <w:tcPr>
            <w:tcW w:w="2073" w:type="dxa"/>
            <w:tcBorders>
              <w:top w:val="single" w:sz="4" w:space="0" w:color="auto"/>
              <w:left w:val="single" w:sz="4" w:space="0" w:color="auto"/>
              <w:bottom w:val="single" w:sz="4" w:space="0" w:color="auto"/>
              <w:right w:val="single" w:sz="4" w:space="0" w:color="auto"/>
            </w:tcBorders>
          </w:tcPr>
          <w:p w14:paraId="3C1C6D68" w14:textId="77777777" w:rsidR="00BB6A17" w:rsidRPr="00BB6A17" w:rsidRDefault="00BB6A17" w:rsidP="00BB6A17">
            <w:pPr>
              <w:widowControl/>
              <w:spacing w:before="120" w:after="120"/>
              <w:rPr>
                <w:noProof/>
              </w:rPr>
            </w:pPr>
            <w:r w:rsidRPr="00BB6A17">
              <w:t>8330, 1170</w:t>
            </w:r>
          </w:p>
        </w:tc>
      </w:tr>
      <w:tr w:rsidR="00BB6A17" w:rsidRPr="00BB6A17" w14:paraId="0D50AA03"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C2B4B0D" w14:textId="77777777" w:rsidR="00BB6A17" w:rsidRPr="00BB6A17" w:rsidRDefault="00BB6A17" w:rsidP="00BB6A17">
            <w:pPr>
              <w:widowControl/>
              <w:spacing w:before="120" w:after="120"/>
              <w:rPr>
                <w:noProof/>
              </w:rPr>
            </w:pPr>
            <w:r w:rsidRPr="00BB6A17">
              <w:t>MC251</w:t>
            </w:r>
          </w:p>
        </w:tc>
        <w:tc>
          <w:tcPr>
            <w:tcW w:w="6040" w:type="dxa"/>
            <w:tcBorders>
              <w:top w:val="single" w:sz="4" w:space="0" w:color="auto"/>
              <w:left w:val="single" w:sz="4" w:space="0" w:color="auto"/>
              <w:bottom w:val="single" w:sz="4" w:space="0" w:color="auto"/>
              <w:right w:val="single" w:sz="4" w:space="0" w:color="auto"/>
            </w:tcBorders>
          </w:tcPr>
          <w:p w14:paraId="13EAFBC1" w14:textId="77777777" w:rsidR="00BB6A17" w:rsidRPr="00BB6A17" w:rsidRDefault="00BB6A17" w:rsidP="00BB6A17">
            <w:pPr>
              <w:widowControl/>
              <w:spacing w:before="120" w:after="120"/>
              <w:rPr>
                <w:noProof/>
              </w:rPr>
            </w:pPr>
            <w:r w:rsidRPr="00BB6A17">
              <w:t>Kalkalgsplattformar</w:t>
            </w:r>
          </w:p>
        </w:tc>
        <w:tc>
          <w:tcPr>
            <w:tcW w:w="2073" w:type="dxa"/>
            <w:tcBorders>
              <w:top w:val="single" w:sz="4" w:space="0" w:color="auto"/>
              <w:left w:val="single" w:sz="4" w:space="0" w:color="auto"/>
              <w:bottom w:val="single" w:sz="4" w:space="0" w:color="auto"/>
              <w:right w:val="single" w:sz="4" w:space="0" w:color="auto"/>
            </w:tcBorders>
          </w:tcPr>
          <w:p w14:paraId="38C8E046" w14:textId="77777777" w:rsidR="00BB6A17" w:rsidRPr="00BB6A17" w:rsidRDefault="00BB6A17" w:rsidP="00BB6A17">
            <w:pPr>
              <w:widowControl/>
              <w:spacing w:before="120" w:after="120"/>
              <w:rPr>
                <w:noProof/>
              </w:rPr>
            </w:pPr>
            <w:r w:rsidRPr="00BB6A17">
              <w:t>1170</w:t>
            </w:r>
          </w:p>
        </w:tc>
      </w:tr>
      <w:tr w:rsidR="00BB6A17" w:rsidRPr="00BB6A17" w14:paraId="66E1C8B7"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A96DAA0" w14:textId="77777777" w:rsidR="00BB6A17" w:rsidRPr="00BB6A17" w:rsidRDefault="00BB6A17" w:rsidP="00BB6A17">
            <w:pPr>
              <w:widowControl/>
              <w:spacing w:before="120" w:after="120"/>
              <w:rPr>
                <w:noProof/>
              </w:rPr>
            </w:pPr>
            <w:r w:rsidRPr="00BB6A17">
              <w:t>MC6514</w:t>
            </w:r>
          </w:p>
        </w:tc>
        <w:tc>
          <w:tcPr>
            <w:tcW w:w="6040" w:type="dxa"/>
            <w:tcBorders>
              <w:top w:val="single" w:sz="4" w:space="0" w:color="auto"/>
              <w:left w:val="single" w:sz="4" w:space="0" w:color="auto"/>
              <w:bottom w:val="single" w:sz="4" w:space="0" w:color="auto"/>
              <w:right w:val="single" w:sz="4" w:space="0" w:color="auto"/>
            </w:tcBorders>
          </w:tcPr>
          <w:p w14:paraId="384E2C67" w14:textId="77777777" w:rsidR="00BB6A17" w:rsidRPr="00BB6A17" w:rsidRDefault="00BB6A17" w:rsidP="00BB6A17">
            <w:pPr>
              <w:widowControl/>
              <w:spacing w:before="120" w:after="120"/>
              <w:rPr>
                <w:noProof/>
              </w:rPr>
            </w:pPr>
            <w:r w:rsidRPr="00BB6A17">
              <w:t xml:space="preserve">Facies av klibbig lera med </w:t>
            </w:r>
            <w:r w:rsidRPr="00BB6A17">
              <w:rPr>
                <w:i/>
                <w:iCs/>
              </w:rPr>
              <w:t>Alcyonium palmatum</w:t>
            </w:r>
            <w:r w:rsidRPr="00BB6A17">
              <w:t xml:space="preserve"> och </w:t>
            </w:r>
            <w:r w:rsidRPr="00BB6A17">
              <w:rPr>
                <w:i/>
                <w:iCs/>
              </w:rPr>
              <w:t>Parastichopus regalis</w:t>
            </w:r>
            <w:r w:rsidRPr="00BB6A17">
              <w:t xml:space="preserve"> på cirkalitoral lera</w:t>
            </w:r>
          </w:p>
        </w:tc>
        <w:tc>
          <w:tcPr>
            <w:tcW w:w="2073" w:type="dxa"/>
            <w:tcBorders>
              <w:top w:val="single" w:sz="4" w:space="0" w:color="auto"/>
              <w:left w:val="single" w:sz="4" w:space="0" w:color="auto"/>
              <w:bottom w:val="single" w:sz="4" w:space="0" w:color="auto"/>
              <w:right w:val="single" w:sz="4" w:space="0" w:color="auto"/>
            </w:tcBorders>
          </w:tcPr>
          <w:p w14:paraId="2A0A440F" w14:textId="77777777" w:rsidR="00BB6A17" w:rsidRPr="00BB6A17" w:rsidRDefault="00BB6A17" w:rsidP="00BB6A17">
            <w:pPr>
              <w:widowControl/>
              <w:spacing w:before="120" w:after="120"/>
              <w:rPr>
                <w:noProof/>
              </w:rPr>
            </w:pPr>
            <w:r w:rsidRPr="00BB6A17">
              <w:t>1160</w:t>
            </w:r>
          </w:p>
        </w:tc>
      </w:tr>
      <w:tr w:rsidR="00BB6A17" w:rsidRPr="00BB6A17" w14:paraId="22325C9B"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EDE0971" w14:textId="77777777" w:rsidR="00BB6A17" w:rsidRPr="00BB6A17" w:rsidRDefault="00BB6A17" w:rsidP="00BB6A17">
            <w:pPr>
              <w:widowControl/>
              <w:spacing w:before="120" w:after="120"/>
              <w:rPr>
                <w:noProof/>
              </w:rPr>
            </w:pPr>
            <w:r w:rsidRPr="00BB6A17">
              <w:t>MD151</w:t>
            </w:r>
          </w:p>
        </w:tc>
        <w:tc>
          <w:tcPr>
            <w:tcW w:w="6040" w:type="dxa"/>
            <w:tcBorders>
              <w:top w:val="single" w:sz="4" w:space="0" w:color="auto"/>
              <w:left w:val="single" w:sz="4" w:space="0" w:color="auto"/>
              <w:bottom w:val="single" w:sz="4" w:space="0" w:color="auto"/>
              <w:right w:val="single" w:sz="4" w:space="0" w:color="auto"/>
            </w:tcBorders>
          </w:tcPr>
          <w:p w14:paraId="271D22A6" w14:textId="77777777" w:rsidR="00BB6A17" w:rsidRPr="00BB6A17" w:rsidRDefault="00BB6A17" w:rsidP="00BB6A17">
            <w:pPr>
              <w:widowControl/>
              <w:spacing w:before="120" w:after="120"/>
              <w:rPr>
                <w:noProof/>
              </w:rPr>
            </w:pPr>
            <w:r w:rsidRPr="00BB6A17">
              <w:t>Biocenos på hårdbottnar på kontinentalsockelkanten i Medelhavet</w:t>
            </w:r>
          </w:p>
        </w:tc>
        <w:tc>
          <w:tcPr>
            <w:tcW w:w="2073" w:type="dxa"/>
            <w:tcBorders>
              <w:top w:val="single" w:sz="4" w:space="0" w:color="auto"/>
              <w:left w:val="single" w:sz="4" w:space="0" w:color="auto"/>
              <w:bottom w:val="single" w:sz="4" w:space="0" w:color="auto"/>
              <w:right w:val="single" w:sz="4" w:space="0" w:color="auto"/>
            </w:tcBorders>
          </w:tcPr>
          <w:p w14:paraId="23C6F1AE" w14:textId="77777777" w:rsidR="00BB6A17" w:rsidRPr="00BB6A17" w:rsidRDefault="00BB6A17" w:rsidP="00BB6A17">
            <w:pPr>
              <w:widowControl/>
              <w:spacing w:before="120" w:after="120"/>
              <w:rPr>
                <w:noProof/>
              </w:rPr>
            </w:pPr>
            <w:r w:rsidRPr="00BB6A17">
              <w:t>1170</w:t>
            </w:r>
          </w:p>
        </w:tc>
      </w:tr>
      <w:tr w:rsidR="00BB6A17" w:rsidRPr="00BB6A17" w14:paraId="2DDA99E9"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1176939" w14:textId="77777777" w:rsidR="00BB6A17" w:rsidRPr="00BB6A17" w:rsidRDefault="00BB6A17" w:rsidP="00BB6A17">
            <w:pPr>
              <w:widowControl/>
              <w:spacing w:before="120" w:after="120"/>
              <w:rPr>
                <w:noProof/>
              </w:rPr>
            </w:pPr>
            <w:r w:rsidRPr="00BB6A17">
              <w:lastRenderedPageBreak/>
              <w:t>MD25</w:t>
            </w:r>
          </w:p>
        </w:tc>
        <w:tc>
          <w:tcPr>
            <w:tcW w:w="6040" w:type="dxa"/>
            <w:tcBorders>
              <w:top w:val="single" w:sz="4" w:space="0" w:color="auto"/>
              <w:left w:val="single" w:sz="4" w:space="0" w:color="auto"/>
              <w:bottom w:val="single" w:sz="4" w:space="0" w:color="auto"/>
              <w:right w:val="single" w:sz="4" w:space="0" w:color="auto"/>
            </w:tcBorders>
          </w:tcPr>
          <w:p w14:paraId="7A2C6B0C" w14:textId="77777777" w:rsidR="00BB6A17" w:rsidRPr="00BB6A17" w:rsidRDefault="00BB6A17" w:rsidP="00BB6A17">
            <w:pPr>
              <w:widowControl/>
              <w:spacing w:before="120" w:after="120"/>
              <w:rPr>
                <w:noProof/>
              </w:rPr>
            </w:pPr>
            <w:r w:rsidRPr="00BB6A17">
              <w:t>Cirkalitorala biogena livsmiljöer i utsjön i Medelhavet</w:t>
            </w:r>
          </w:p>
        </w:tc>
        <w:tc>
          <w:tcPr>
            <w:tcW w:w="2073" w:type="dxa"/>
            <w:tcBorders>
              <w:top w:val="single" w:sz="4" w:space="0" w:color="auto"/>
              <w:left w:val="single" w:sz="4" w:space="0" w:color="auto"/>
              <w:bottom w:val="single" w:sz="4" w:space="0" w:color="auto"/>
              <w:right w:val="single" w:sz="4" w:space="0" w:color="auto"/>
            </w:tcBorders>
          </w:tcPr>
          <w:p w14:paraId="1513A62C" w14:textId="77777777" w:rsidR="00BB6A17" w:rsidRPr="00BB6A17" w:rsidRDefault="00BB6A17" w:rsidP="00BB6A17">
            <w:pPr>
              <w:widowControl/>
              <w:spacing w:before="120" w:after="120"/>
              <w:rPr>
                <w:noProof/>
              </w:rPr>
            </w:pPr>
            <w:r w:rsidRPr="00BB6A17">
              <w:t>1170</w:t>
            </w:r>
          </w:p>
        </w:tc>
      </w:tr>
      <w:tr w:rsidR="00BB6A17" w:rsidRPr="00BB6A17" w14:paraId="250F1E40"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364F54C4" w14:textId="77777777" w:rsidR="00BB6A17" w:rsidRPr="00BB6A17" w:rsidRDefault="00BB6A17" w:rsidP="00BB6A17">
            <w:pPr>
              <w:widowControl/>
              <w:spacing w:before="120" w:after="120"/>
              <w:rPr>
                <w:noProof/>
              </w:rPr>
            </w:pPr>
            <w:r w:rsidRPr="00BB6A17">
              <w:t>MD6512</w:t>
            </w:r>
          </w:p>
        </w:tc>
        <w:tc>
          <w:tcPr>
            <w:tcW w:w="6040" w:type="dxa"/>
            <w:tcBorders>
              <w:top w:val="single" w:sz="4" w:space="0" w:color="auto"/>
              <w:left w:val="single" w:sz="4" w:space="0" w:color="auto"/>
              <w:bottom w:val="single" w:sz="4" w:space="0" w:color="auto"/>
              <w:right w:val="single" w:sz="4" w:space="0" w:color="auto"/>
            </w:tcBorders>
            <w:hideMark/>
          </w:tcPr>
          <w:p w14:paraId="1C73A3DE" w14:textId="77777777" w:rsidR="00BB6A17" w:rsidRPr="00BB6A17" w:rsidRDefault="00BB6A17" w:rsidP="00BB6A17">
            <w:pPr>
              <w:widowControl/>
              <w:spacing w:before="120" w:after="120"/>
              <w:rPr>
                <w:noProof/>
              </w:rPr>
            </w:pPr>
            <w:r w:rsidRPr="00BB6A17">
              <w:t xml:space="preserve">Facies av seg lera med </w:t>
            </w:r>
            <w:r w:rsidRPr="00BB6A17">
              <w:rPr>
                <w:i/>
                <w:iCs/>
              </w:rPr>
              <w:t>Alcyonium palmatum</w:t>
            </w:r>
            <w:r w:rsidRPr="00BB6A17">
              <w:t xml:space="preserve"> och </w:t>
            </w:r>
            <w:r w:rsidRPr="00BB6A17">
              <w:rPr>
                <w:i/>
                <w:iCs/>
              </w:rPr>
              <w:t>Parastichopus regalis</w:t>
            </w:r>
            <w:r w:rsidRPr="00BB6A17">
              <w:t xml:space="preserve"> på nedre cirkalitoral lera</w:t>
            </w:r>
          </w:p>
        </w:tc>
        <w:tc>
          <w:tcPr>
            <w:tcW w:w="2073" w:type="dxa"/>
            <w:tcBorders>
              <w:top w:val="single" w:sz="4" w:space="0" w:color="auto"/>
              <w:left w:val="single" w:sz="4" w:space="0" w:color="auto"/>
              <w:bottom w:val="single" w:sz="4" w:space="0" w:color="auto"/>
              <w:right w:val="single" w:sz="4" w:space="0" w:color="auto"/>
            </w:tcBorders>
          </w:tcPr>
          <w:p w14:paraId="1B624C20" w14:textId="77777777" w:rsidR="00BB6A17" w:rsidRPr="00BB6A17" w:rsidRDefault="00BB6A17" w:rsidP="00BB6A17">
            <w:pPr>
              <w:widowControl/>
              <w:spacing w:before="120" w:after="120"/>
              <w:rPr>
                <w:noProof/>
              </w:rPr>
            </w:pPr>
          </w:p>
        </w:tc>
      </w:tr>
      <w:tr w:rsidR="00BB6A17" w:rsidRPr="00BB6A17" w14:paraId="6C343A6B"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00840AF" w14:textId="77777777" w:rsidR="00BB6A17" w:rsidRPr="00BB6A17" w:rsidRDefault="00BB6A17" w:rsidP="00BB6A17">
            <w:pPr>
              <w:widowControl/>
              <w:spacing w:before="120" w:after="120"/>
              <w:rPr>
                <w:noProof/>
              </w:rPr>
            </w:pPr>
            <w:r w:rsidRPr="00BB6A17">
              <w:t>ME1511</w:t>
            </w:r>
          </w:p>
        </w:tc>
        <w:tc>
          <w:tcPr>
            <w:tcW w:w="6040" w:type="dxa"/>
            <w:tcBorders>
              <w:top w:val="single" w:sz="4" w:space="0" w:color="auto"/>
              <w:left w:val="single" w:sz="4" w:space="0" w:color="auto"/>
              <w:bottom w:val="single" w:sz="4" w:space="0" w:color="auto"/>
              <w:right w:val="single" w:sz="4" w:space="0" w:color="auto"/>
            </w:tcBorders>
          </w:tcPr>
          <w:p w14:paraId="67A665B2" w14:textId="77777777" w:rsidR="00BB6A17" w:rsidRPr="00BB6A17" w:rsidRDefault="00BB6A17" w:rsidP="00BB6A17">
            <w:pPr>
              <w:widowControl/>
              <w:spacing w:before="120" w:after="120"/>
              <w:rPr>
                <w:noProof/>
              </w:rPr>
            </w:pPr>
            <w:r w:rsidRPr="00BB6A17">
              <w:t xml:space="preserve">Övre batyala </w:t>
            </w:r>
            <w:r w:rsidRPr="00BB6A17">
              <w:rPr>
                <w:i/>
                <w:iCs/>
              </w:rPr>
              <w:t>Lophelia pertusa</w:t>
            </w:r>
            <w:r w:rsidRPr="00BB6A17">
              <w:t>-rev i Medelhavet</w:t>
            </w:r>
          </w:p>
        </w:tc>
        <w:tc>
          <w:tcPr>
            <w:tcW w:w="2073" w:type="dxa"/>
            <w:tcBorders>
              <w:top w:val="single" w:sz="4" w:space="0" w:color="auto"/>
              <w:left w:val="single" w:sz="4" w:space="0" w:color="auto"/>
              <w:bottom w:val="single" w:sz="4" w:space="0" w:color="auto"/>
              <w:right w:val="single" w:sz="4" w:space="0" w:color="auto"/>
            </w:tcBorders>
          </w:tcPr>
          <w:p w14:paraId="75983B9F" w14:textId="77777777" w:rsidR="00BB6A17" w:rsidRPr="00BB6A17" w:rsidRDefault="00BB6A17" w:rsidP="00BB6A17">
            <w:pPr>
              <w:widowControl/>
              <w:spacing w:before="120" w:after="120"/>
              <w:rPr>
                <w:noProof/>
              </w:rPr>
            </w:pPr>
            <w:r w:rsidRPr="00BB6A17">
              <w:t>1170</w:t>
            </w:r>
          </w:p>
        </w:tc>
      </w:tr>
      <w:tr w:rsidR="00BB6A17" w:rsidRPr="00BB6A17" w14:paraId="7E432D60"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AB21E39" w14:textId="77777777" w:rsidR="00BB6A17" w:rsidRPr="00BB6A17" w:rsidRDefault="00BB6A17" w:rsidP="00BB6A17">
            <w:pPr>
              <w:widowControl/>
              <w:spacing w:before="120" w:after="120"/>
              <w:rPr>
                <w:noProof/>
              </w:rPr>
            </w:pPr>
            <w:r w:rsidRPr="00BB6A17">
              <w:t>ME1512</w:t>
            </w:r>
          </w:p>
        </w:tc>
        <w:tc>
          <w:tcPr>
            <w:tcW w:w="6040" w:type="dxa"/>
            <w:tcBorders>
              <w:top w:val="single" w:sz="4" w:space="0" w:color="auto"/>
              <w:left w:val="single" w:sz="4" w:space="0" w:color="auto"/>
              <w:bottom w:val="single" w:sz="4" w:space="0" w:color="auto"/>
              <w:right w:val="single" w:sz="4" w:space="0" w:color="auto"/>
            </w:tcBorders>
          </w:tcPr>
          <w:p w14:paraId="0E3E3439" w14:textId="77777777" w:rsidR="00BB6A17" w:rsidRPr="00BB6A17" w:rsidRDefault="00BB6A17" w:rsidP="00BB6A17">
            <w:pPr>
              <w:widowControl/>
              <w:spacing w:before="120" w:after="120"/>
              <w:rPr>
                <w:noProof/>
              </w:rPr>
            </w:pPr>
            <w:r w:rsidRPr="00BB6A17">
              <w:t xml:space="preserve">Övre batyala </w:t>
            </w:r>
            <w:r w:rsidRPr="00BB6A17">
              <w:rPr>
                <w:i/>
                <w:iCs/>
              </w:rPr>
              <w:t>Madrepora oculata</w:t>
            </w:r>
            <w:r w:rsidRPr="00BB6A17">
              <w:t>-rev i Medelhavet</w:t>
            </w:r>
          </w:p>
        </w:tc>
        <w:tc>
          <w:tcPr>
            <w:tcW w:w="2073" w:type="dxa"/>
            <w:tcBorders>
              <w:top w:val="single" w:sz="4" w:space="0" w:color="auto"/>
              <w:left w:val="single" w:sz="4" w:space="0" w:color="auto"/>
              <w:bottom w:val="single" w:sz="4" w:space="0" w:color="auto"/>
              <w:right w:val="single" w:sz="4" w:space="0" w:color="auto"/>
            </w:tcBorders>
          </w:tcPr>
          <w:p w14:paraId="03661513" w14:textId="77777777" w:rsidR="00BB6A17" w:rsidRPr="00BB6A17" w:rsidRDefault="00BB6A17" w:rsidP="00BB6A17">
            <w:pPr>
              <w:widowControl/>
              <w:spacing w:before="120" w:after="120"/>
              <w:rPr>
                <w:noProof/>
              </w:rPr>
            </w:pPr>
            <w:r w:rsidRPr="00BB6A17">
              <w:t>1170</w:t>
            </w:r>
          </w:p>
        </w:tc>
      </w:tr>
      <w:tr w:rsidR="00BB6A17" w:rsidRPr="00BB6A17" w14:paraId="0D9E158B"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230B3E8" w14:textId="77777777" w:rsidR="00BB6A17" w:rsidRPr="00BB6A17" w:rsidRDefault="00BB6A17" w:rsidP="00BB6A17">
            <w:pPr>
              <w:widowControl/>
              <w:spacing w:before="120" w:after="120"/>
              <w:rPr>
                <w:noProof/>
              </w:rPr>
            </w:pPr>
            <w:r w:rsidRPr="00BB6A17">
              <w:t>ME1513</w:t>
            </w:r>
          </w:p>
        </w:tc>
        <w:tc>
          <w:tcPr>
            <w:tcW w:w="6040" w:type="dxa"/>
            <w:tcBorders>
              <w:top w:val="single" w:sz="4" w:space="0" w:color="auto"/>
              <w:left w:val="single" w:sz="4" w:space="0" w:color="auto"/>
              <w:bottom w:val="single" w:sz="4" w:space="0" w:color="auto"/>
              <w:right w:val="single" w:sz="4" w:space="0" w:color="auto"/>
            </w:tcBorders>
          </w:tcPr>
          <w:p w14:paraId="5172CB2F" w14:textId="77777777" w:rsidR="00BB6A17" w:rsidRPr="00BB6A17" w:rsidRDefault="00BB6A17" w:rsidP="00BB6A17">
            <w:pPr>
              <w:widowControl/>
              <w:spacing w:before="120" w:after="120"/>
              <w:rPr>
                <w:noProof/>
              </w:rPr>
            </w:pPr>
            <w:r w:rsidRPr="00BB6A17">
              <w:t xml:space="preserve">Övre batyala </w:t>
            </w:r>
            <w:r w:rsidRPr="00BB6A17">
              <w:rPr>
                <w:i/>
                <w:iCs/>
              </w:rPr>
              <w:t>Madrepora oculata</w:t>
            </w:r>
            <w:r w:rsidRPr="00BB6A17">
              <w:t xml:space="preserve">- och </w:t>
            </w:r>
            <w:r w:rsidRPr="00BB6A17">
              <w:rPr>
                <w:i/>
                <w:iCs/>
              </w:rPr>
              <w:t>Lophelia pertusa</w:t>
            </w:r>
            <w:r w:rsidRPr="00BB6A17">
              <w:t>-rev i Medelhavet</w:t>
            </w:r>
          </w:p>
        </w:tc>
        <w:tc>
          <w:tcPr>
            <w:tcW w:w="2073" w:type="dxa"/>
            <w:tcBorders>
              <w:top w:val="single" w:sz="4" w:space="0" w:color="auto"/>
              <w:left w:val="single" w:sz="4" w:space="0" w:color="auto"/>
              <w:bottom w:val="single" w:sz="4" w:space="0" w:color="auto"/>
              <w:right w:val="single" w:sz="4" w:space="0" w:color="auto"/>
            </w:tcBorders>
          </w:tcPr>
          <w:p w14:paraId="3BE9A650" w14:textId="77777777" w:rsidR="00BB6A17" w:rsidRPr="00BB6A17" w:rsidRDefault="00BB6A17" w:rsidP="00BB6A17">
            <w:pPr>
              <w:widowControl/>
              <w:spacing w:before="120" w:after="120"/>
              <w:rPr>
                <w:noProof/>
              </w:rPr>
            </w:pPr>
            <w:r w:rsidRPr="00BB6A17">
              <w:t>1170</w:t>
            </w:r>
          </w:p>
        </w:tc>
      </w:tr>
      <w:tr w:rsidR="00BB6A17" w:rsidRPr="00BB6A17" w14:paraId="48DCE9A5"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4AD3E1B" w14:textId="77777777" w:rsidR="00BB6A17" w:rsidRPr="00BB6A17" w:rsidRDefault="00BB6A17" w:rsidP="00BB6A17">
            <w:pPr>
              <w:widowControl/>
              <w:spacing w:before="120" w:after="120"/>
              <w:rPr>
                <w:noProof/>
              </w:rPr>
            </w:pPr>
            <w:r w:rsidRPr="00BB6A17">
              <w:t>ME6514</w:t>
            </w:r>
          </w:p>
        </w:tc>
        <w:tc>
          <w:tcPr>
            <w:tcW w:w="6040" w:type="dxa"/>
            <w:tcBorders>
              <w:top w:val="single" w:sz="4" w:space="0" w:color="auto"/>
              <w:left w:val="single" w:sz="4" w:space="0" w:color="auto"/>
              <w:bottom w:val="single" w:sz="4" w:space="0" w:color="auto"/>
              <w:right w:val="single" w:sz="4" w:space="0" w:color="auto"/>
            </w:tcBorders>
          </w:tcPr>
          <w:p w14:paraId="053445AA" w14:textId="77777777" w:rsidR="00BB6A17" w:rsidRPr="00BB6A17" w:rsidRDefault="00BB6A17" w:rsidP="00BB6A17">
            <w:pPr>
              <w:widowControl/>
              <w:spacing w:before="120" w:after="120"/>
              <w:rPr>
                <w:noProof/>
              </w:rPr>
            </w:pPr>
            <w:r w:rsidRPr="00BB6A17">
              <w:t xml:space="preserve">Övre batyala facies med </w:t>
            </w:r>
            <w:r w:rsidRPr="00BB6A17">
              <w:rPr>
                <w:i/>
                <w:iCs/>
              </w:rPr>
              <w:t>Pheronema carpenteri</w:t>
            </w:r>
            <w:r w:rsidRPr="00BB6A17">
              <w:t xml:space="preserve"> i Medelhavet</w:t>
            </w:r>
          </w:p>
        </w:tc>
        <w:tc>
          <w:tcPr>
            <w:tcW w:w="2073" w:type="dxa"/>
            <w:tcBorders>
              <w:top w:val="single" w:sz="4" w:space="0" w:color="auto"/>
              <w:left w:val="single" w:sz="4" w:space="0" w:color="auto"/>
              <w:bottom w:val="single" w:sz="4" w:space="0" w:color="auto"/>
              <w:right w:val="single" w:sz="4" w:space="0" w:color="auto"/>
            </w:tcBorders>
          </w:tcPr>
          <w:p w14:paraId="4161328C" w14:textId="77777777" w:rsidR="00BB6A17" w:rsidRPr="00BB6A17" w:rsidRDefault="00BB6A17" w:rsidP="00BB6A17">
            <w:pPr>
              <w:widowControl/>
              <w:spacing w:before="120" w:after="120"/>
              <w:rPr>
                <w:noProof/>
              </w:rPr>
            </w:pPr>
          </w:p>
        </w:tc>
      </w:tr>
      <w:tr w:rsidR="00BB6A17" w:rsidRPr="00BB6A17" w14:paraId="388DDD26"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DFC2F0A" w14:textId="77777777" w:rsidR="00BB6A17" w:rsidRPr="00BB6A17" w:rsidRDefault="00BB6A17" w:rsidP="00BB6A17">
            <w:pPr>
              <w:widowControl/>
              <w:spacing w:before="120" w:after="120"/>
              <w:rPr>
                <w:noProof/>
              </w:rPr>
            </w:pPr>
            <w:r w:rsidRPr="00BB6A17">
              <w:t>MF1511</w:t>
            </w:r>
          </w:p>
        </w:tc>
        <w:tc>
          <w:tcPr>
            <w:tcW w:w="6040" w:type="dxa"/>
            <w:tcBorders>
              <w:top w:val="single" w:sz="4" w:space="0" w:color="auto"/>
              <w:left w:val="single" w:sz="4" w:space="0" w:color="auto"/>
              <w:bottom w:val="single" w:sz="4" w:space="0" w:color="auto"/>
              <w:right w:val="single" w:sz="4" w:space="0" w:color="auto"/>
            </w:tcBorders>
          </w:tcPr>
          <w:p w14:paraId="2EA57324" w14:textId="77777777" w:rsidR="00BB6A17" w:rsidRPr="00BB6A17" w:rsidRDefault="00BB6A17" w:rsidP="00BB6A17">
            <w:pPr>
              <w:widowControl/>
              <w:spacing w:before="120" w:after="120"/>
              <w:rPr>
                <w:noProof/>
              </w:rPr>
            </w:pPr>
            <w:r w:rsidRPr="00BB6A17">
              <w:t xml:space="preserve">Nedre batyala </w:t>
            </w:r>
            <w:r w:rsidRPr="00BB6A17">
              <w:rPr>
                <w:i/>
                <w:iCs/>
              </w:rPr>
              <w:t>Lophelia pertusa</w:t>
            </w:r>
            <w:r w:rsidRPr="00BB6A17">
              <w:t>-rev i Medelhavet</w:t>
            </w:r>
          </w:p>
        </w:tc>
        <w:tc>
          <w:tcPr>
            <w:tcW w:w="2073" w:type="dxa"/>
            <w:tcBorders>
              <w:top w:val="single" w:sz="4" w:space="0" w:color="auto"/>
              <w:left w:val="single" w:sz="4" w:space="0" w:color="auto"/>
              <w:bottom w:val="single" w:sz="4" w:space="0" w:color="auto"/>
              <w:right w:val="single" w:sz="4" w:space="0" w:color="auto"/>
            </w:tcBorders>
          </w:tcPr>
          <w:p w14:paraId="1C3F041F" w14:textId="77777777" w:rsidR="00BB6A17" w:rsidRPr="00BB6A17" w:rsidRDefault="00BB6A17" w:rsidP="00BB6A17">
            <w:pPr>
              <w:widowControl/>
              <w:spacing w:before="120" w:after="120"/>
              <w:rPr>
                <w:noProof/>
              </w:rPr>
            </w:pPr>
            <w:r w:rsidRPr="00BB6A17">
              <w:t>1170</w:t>
            </w:r>
          </w:p>
        </w:tc>
      </w:tr>
      <w:tr w:rsidR="00BB6A17" w:rsidRPr="00BB6A17" w14:paraId="3330BDCF"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569C403" w14:textId="77777777" w:rsidR="00BB6A17" w:rsidRPr="00BB6A17" w:rsidRDefault="00BB6A17" w:rsidP="00BB6A17">
            <w:pPr>
              <w:widowControl/>
              <w:spacing w:before="120" w:after="120"/>
              <w:rPr>
                <w:noProof/>
              </w:rPr>
            </w:pPr>
            <w:r w:rsidRPr="00BB6A17">
              <w:t>MF1512</w:t>
            </w:r>
          </w:p>
        </w:tc>
        <w:tc>
          <w:tcPr>
            <w:tcW w:w="6040" w:type="dxa"/>
            <w:tcBorders>
              <w:top w:val="single" w:sz="4" w:space="0" w:color="auto"/>
              <w:left w:val="single" w:sz="4" w:space="0" w:color="auto"/>
              <w:bottom w:val="single" w:sz="4" w:space="0" w:color="auto"/>
              <w:right w:val="single" w:sz="4" w:space="0" w:color="auto"/>
            </w:tcBorders>
          </w:tcPr>
          <w:p w14:paraId="35916C53" w14:textId="77777777" w:rsidR="00BB6A17" w:rsidRPr="00BB6A17" w:rsidRDefault="00BB6A17" w:rsidP="00BB6A17">
            <w:pPr>
              <w:widowControl/>
              <w:spacing w:before="120" w:after="120"/>
              <w:rPr>
                <w:noProof/>
              </w:rPr>
            </w:pPr>
            <w:r w:rsidRPr="00BB6A17">
              <w:t xml:space="preserve">Nedre batyala </w:t>
            </w:r>
            <w:r w:rsidRPr="00BB6A17">
              <w:rPr>
                <w:i/>
                <w:iCs/>
              </w:rPr>
              <w:t>Madrepora oculata</w:t>
            </w:r>
            <w:r w:rsidRPr="00BB6A17">
              <w:t>-rev i Medelhavet</w:t>
            </w:r>
          </w:p>
        </w:tc>
        <w:tc>
          <w:tcPr>
            <w:tcW w:w="2073" w:type="dxa"/>
            <w:tcBorders>
              <w:top w:val="single" w:sz="4" w:space="0" w:color="auto"/>
              <w:left w:val="single" w:sz="4" w:space="0" w:color="auto"/>
              <w:bottom w:val="single" w:sz="4" w:space="0" w:color="auto"/>
              <w:right w:val="single" w:sz="4" w:space="0" w:color="auto"/>
            </w:tcBorders>
          </w:tcPr>
          <w:p w14:paraId="26F57FB3" w14:textId="77777777" w:rsidR="00BB6A17" w:rsidRPr="00BB6A17" w:rsidRDefault="00BB6A17" w:rsidP="00BB6A17">
            <w:pPr>
              <w:widowControl/>
              <w:spacing w:before="120" w:after="120"/>
              <w:rPr>
                <w:noProof/>
              </w:rPr>
            </w:pPr>
            <w:r w:rsidRPr="00BB6A17">
              <w:t>1170</w:t>
            </w:r>
          </w:p>
        </w:tc>
      </w:tr>
      <w:tr w:rsidR="00BB6A17" w:rsidRPr="00BB6A17" w14:paraId="0C259504"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FEE887C" w14:textId="77777777" w:rsidR="00BB6A17" w:rsidRPr="00BB6A17" w:rsidRDefault="00BB6A17" w:rsidP="00BB6A17">
            <w:pPr>
              <w:widowControl/>
              <w:spacing w:before="120" w:after="120"/>
              <w:rPr>
                <w:noProof/>
              </w:rPr>
            </w:pPr>
            <w:r w:rsidRPr="00BB6A17">
              <w:t>MF1513</w:t>
            </w:r>
          </w:p>
        </w:tc>
        <w:tc>
          <w:tcPr>
            <w:tcW w:w="6040" w:type="dxa"/>
            <w:tcBorders>
              <w:top w:val="single" w:sz="4" w:space="0" w:color="auto"/>
              <w:left w:val="single" w:sz="4" w:space="0" w:color="auto"/>
              <w:bottom w:val="single" w:sz="4" w:space="0" w:color="auto"/>
              <w:right w:val="single" w:sz="4" w:space="0" w:color="auto"/>
            </w:tcBorders>
          </w:tcPr>
          <w:p w14:paraId="2CF6F888" w14:textId="77777777" w:rsidR="00BB6A17" w:rsidRPr="00BB6A17" w:rsidRDefault="00BB6A17" w:rsidP="00BB6A17">
            <w:pPr>
              <w:widowControl/>
              <w:spacing w:before="120" w:after="120"/>
              <w:rPr>
                <w:noProof/>
              </w:rPr>
            </w:pPr>
            <w:r w:rsidRPr="00BB6A17">
              <w:t xml:space="preserve">Nedre batyala </w:t>
            </w:r>
            <w:r w:rsidRPr="00BB6A17">
              <w:rPr>
                <w:i/>
                <w:iCs/>
              </w:rPr>
              <w:t>Madrepora oculata</w:t>
            </w:r>
            <w:r w:rsidRPr="00BB6A17">
              <w:t xml:space="preserve">- och </w:t>
            </w:r>
            <w:r w:rsidRPr="00BB6A17">
              <w:rPr>
                <w:i/>
                <w:iCs/>
              </w:rPr>
              <w:t>Lophelia pertusa</w:t>
            </w:r>
            <w:r w:rsidRPr="00BB6A17">
              <w:t>-rev i Medelhavet</w:t>
            </w:r>
          </w:p>
        </w:tc>
        <w:tc>
          <w:tcPr>
            <w:tcW w:w="2073" w:type="dxa"/>
            <w:tcBorders>
              <w:top w:val="single" w:sz="4" w:space="0" w:color="auto"/>
              <w:left w:val="single" w:sz="4" w:space="0" w:color="auto"/>
              <w:bottom w:val="single" w:sz="4" w:space="0" w:color="auto"/>
              <w:right w:val="single" w:sz="4" w:space="0" w:color="auto"/>
            </w:tcBorders>
          </w:tcPr>
          <w:p w14:paraId="19A93A12" w14:textId="77777777" w:rsidR="00BB6A17" w:rsidRPr="00BB6A17" w:rsidRDefault="00BB6A17" w:rsidP="00BB6A17">
            <w:pPr>
              <w:widowControl/>
              <w:spacing w:before="120" w:after="120"/>
              <w:rPr>
                <w:noProof/>
              </w:rPr>
            </w:pPr>
            <w:r w:rsidRPr="00BB6A17">
              <w:t>1170</w:t>
            </w:r>
          </w:p>
        </w:tc>
      </w:tr>
      <w:tr w:rsidR="00BB6A17" w:rsidRPr="00BB6A17" w14:paraId="05DA79C5"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8D27114" w14:textId="77777777" w:rsidR="00BB6A17" w:rsidRPr="00BB6A17" w:rsidRDefault="00BB6A17" w:rsidP="00BB6A17">
            <w:pPr>
              <w:widowControl/>
              <w:spacing w:before="120" w:after="120"/>
              <w:rPr>
                <w:noProof/>
              </w:rPr>
            </w:pPr>
            <w:r w:rsidRPr="00BB6A17">
              <w:t>MF6511</w:t>
            </w:r>
          </w:p>
        </w:tc>
        <w:tc>
          <w:tcPr>
            <w:tcW w:w="6040" w:type="dxa"/>
            <w:tcBorders>
              <w:top w:val="single" w:sz="4" w:space="0" w:color="auto"/>
              <w:left w:val="single" w:sz="4" w:space="0" w:color="auto"/>
              <w:bottom w:val="single" w:sz="4" w:space="0" w:color="auto"/>
              <w:right w:val="single" w:sz="4" w:space="0" w:color="auto"/>
            </w:tcBorders>
          </w:tcPr>
          <w:p w14:paraId="5C48CFB3" w14:textId="77777777" w:rsidR="00BB6A17" w:rsidRPr="00BB6A17" w:rsidRDefault="00BB6A17" w:rsidP="00BB6A17">
            <w:pPr>
              <w:widowControl/>
              <w:spacing w:before="120" w:after="120"/>
              <w:rPr>
                <w:noProof/>
              </w:rPr>
            </w:pPr>
            <w:r w:rsidRPr="00BB6A17">
              <w:t xml:space="preserve">Nedre batyala facies av sandig lera med </w:t>
            </w:r>
            <w:r w:rsidRPr="00BB6A17">
              <w:rPr>
                <w:i/>
                <w:iCs/>
              </w:rPr>
              <w:t>Thenea muricata</w:t>
            </w:r>
            <w:r w:rsidRPr="00BB6A17">
              <w:t xml:space="preserve"> i Medelhavet</w:t>
            </w:r>
          </w:p>
        </w:tc>
        <w:tc>
          <w:tcPr>
            <w:tcW w:w="2073" w:type="dxa"/>
            <w:tcBorders>
              <w:top w:val="single" w:sz="4" w:space="0" w:color="auto"/>
              <w:left w:val="single" w:sz="4" w:space="0" w:color="auto"/>
              <w:bottom w:val="single" w:sz="4" w:space="0" w:color="auto"/>
              <w:right w:val="single" w:sz="4" w:space="0" w:color="auto"/>
            </w:tcBorders>
          </w:tcPr>
          <w:p w14:paraId="7054F225" w14:textId="77777777" w:rsidR="00BB6A17" w:rsidRPr="00BB6A17" w:rsidRDefault="00BB6A17" w:rsidP="00BB6A17">
            <w:pPr>
              <w:widowControl/>
              <w:spacing w:before="120" w:after="120"/>
              <w:rPr>
                <w:noProof/>
              </w:rPr>
            </w:pPr>
          </w:p>
        </w:tc>
      </w:tr>
      <w:tr w:rsidR="00BB6A17" w:rsidRPr="00BB6A17" w14:paraId="3F4AA31B"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97E25A7" w14:textId="77777777" w:rsidR="00BB6A17" w:rsidRPr="00BB6A17" w:rsidRDefault="00BB6A17" w:rsidP="00BB6A17">
            <w:pPr>
              <w:widowControl/>
              <w:spacing w:before="120" w:after="120"/>
              <w:rPr>
                <w:noProof/>
              </w:rPr>
            </w:pPr>
            <w:r w:rsidRPr="00BB6A17">
              <w:t>MF6513</w:t>
            </w:r>
          </w:p>
        </w:tc>
        <w:tc>
          <w:tcPr>
            <w:tcW w:w="6040" w:type="dxa"/>
            <w:tcBorders>
              <w:top w:val="single" w:sz="4" w:space="0" w:color="auto"/>
              <w:left w:val="single" w:sz="4" w:space="0" w:color="auto"/>
              <w:bottom w:val="single" w:sz="4" w:space="0" w:color="auto"/>
              <w:right w:val="single" w:sz="4" w:space="0" w:color="auto"/>
            </w:tcBorders>
          </w:tcPr>
          <w:p w14:paraId="67773C26" w14:textId="77777777" w:rsidR="00BB6A17" w:rsidRPr="00BB6A17" w:rsidRDefault="00BB6A17" w:rsidP="00BB6A17">
            <w:pPr>
              <w:widowControl/>
              <w:spacing w:before="120" w:after="120"/>
              <w:rPr>
                <w:noProof/>
              </w:rPr>
            </w:pPr>
            <w:r w:rsidRPr="00BB6A17">
              <w:t xml:space="preserve">Nedre batyala facies av kompakt lera med </w:t>
            </w:r>
            <w:r w:rsidRPr="00BB6A17">
              <w:rPr>
                <w:i/>
                <w:iCs/>
              </w:rPr>
              <w:t>Isidella elongata</w:t>
            </w:r>
            <w:r w:rsidRPr="00BB6A17">
              <w:t xml:space="preserve"> i Medelhavet</w:t>
            </w:r>
          </w:p>
        </w:tc>
        <w:tc>
          <w:tcPr>
            <w:tcW w:w="2073" w:type="dxa"/>
            <w:tcBorders>
              <w:top w:val="single" w:sz="4" w:space="0" w:color="auto"/>
              <w:left w:val="single" w:sz="4" w:space="0" w:color="auto"/>
              <w:bottom w:val="single" w:sz="4" w:space="0" w:color="auto"/>
              <w:right w:val="single" w:sz="4" w:space="0" w:color="auto"/>
            </w:tcBorders>
          </w:tcPr>
          <w:p w14:paraId="644B7EC1" w14:textId="77777777" w:rsidR="00BB6A17" w:rsidRPr="00BB6A17" w:rsidRDefault="00BB6A17" w:rsidP="00BB6A17">
            <w:pPr>
              <w:widowControl/>
              <w:spacing w:before="120" w:after="120"/>
              <w:rPr>
                <w:noProof/>
              </w:rPr>
            </w:pPr>
          </w:p>
        </w:tc>
      </w:tr>
    </w:tbl>
    <w:p w14:paraId="2D60195A" w14:textId="77777777" w:rsidR="00BB6A17" w:rsidRPr="00BB6A17" w:rsidRDefault="00BB6A17" w:rsidP="00BB6A17">
      <w:pPr>
        <w:keepNext/>
        <w:widowControl/>
        <w:suppressAutoHyphens/>
        <w:spacing w:before="120" w:after="120"/>
        <w:jc w:val="both"/>
        <w:outlineLvl w:val="1"/>
        <w:rPr>
          <w:b/>
          <w:bCs/>
          <w:noProof/>
          <w:szCs w:val="26"/>
        </w:rPr>
      </w:pPr>
      <w:r w:rsidRPr="00BB6A17">
        <w:rPr>
          <w:b/>
        </w:rPr>
        <w:t>6.</w:t>
      </w:r>
      <w:r w:rsidRPr="00BB6A17">
        <w:rPr>
          <w:b/>
        </w:rPr>
        <w:tab/>
        <w:t>Grupp 6: Hydrotermala öppningar</w:t>
      </w:r>
    </w:p>
    <w:tbl>
      <w:tblPr>
        <w:tblStyle w:val="TableGrid2"/>
        <w:tblW w:w="0" w:type="auto"/>
        <w:tblLook w:val="04A0" w:firstRow="1" w:lastRow="0" w:firstColumn="1" w:lastColumn="0" w:noHBand="0" w:noVBand="1"/>
      </w:tblPr>
      <w:tblGrid>
        <w:gridCol w:w="1096"/>
        <w:gridCol w:w="6120"/>
        <w:gridCol w:w="2073"/>
      </w:tblGrid>
      <w:tr w:rsidR="00BB6A17" w:rsidRPr="00BB6A17" w14:paraId="2B6D77FD"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5AB963AA" w14:textId="77777777" w:rsidR="00BB6A17" w:rsidRPr="00BB6A17" w:rsidRDefault="00BB6A17" w:rsidP="00BB6A17">
            <w:pPr>
              <w:widowControl/>
              <w:spacing w:before="120" w:after="120"/>
              <w:rPr>
                <w:noProof/>
              </w:rPr>
            </w:pPr>
            <w:r w:rsidRPr="00BB6A17">
              <w:t>EUNIS-kod</w:t>
            </w:r>
          </w:p>
        </w:tc>
        <w:tc>
          <w:tcPr>
            <w:tcW w:w="6120" w:type="dxa"/>
            <w:tcBorders>
              <w:top w:val="single" w:sz="4" w:space="0" w:color="auto"/>
              <w:left w:val="single" w:sz="4" w:space="0" w:color="auto"/>
              <w:bottom w:val="single" w:sz="4" w:space="0" w:color="auto"/>
              <w:right w:val="single" w:sz="4" w:space="0" w:color="auto"/>
            </w:tcBorders>
            <w:hideMark/>
          </w:tcPr>
          <w:p w14:paraId="15316606" w14:textId="77777777" w:rsidR="00BB6A17" w:rsidRPr="00BB6A17" w:rsidRDefault="00BB6A17" w:rsidP="00BB6A17">
            <w:pPr>
              <w:widowControl/>
              <w:spacing w:before="120" w:after="120"/>
              <w:rPr>
                <w:noProof/>
              </w:rPr>
            </w:pPr>
            <w:r w:rsidRPr="00BB6A17">
              <w:t>Namn på livsmiljötyp enligt EUNIS</w:t>
            </w:r>
          </w:p>
        </w:tc>
        <w:tc>
          <w:tcPr>
            <w:tcW w:w="2073" w:type="dxa"/>
            <w:tcBorders>
              <w:top w:val="single" w:sz="4" w:space="0" w:color="auto"/>
              <w:left w:val="single" w:sz="4" w:space="0" w:color="auto"/>
              <w:bottom w:val="single" w:sz="4" w:space="0" w:color="auto"/>
              <w:right w:val="single" w:sz="4" w:space="0" w:color="auto"/>
            </w:tcBorders>
          </w:tcPr>
          <w:p w14:paraId="2323B1EC" w14:textId="77777777" w:rsidR="00BB6A17" w:rsidRPr="00BB6A17" w:rsidRDefault="00BB6A17" w:rsidP="00BB6A17">
            <w:pPr>
              <w:widowControl/>
              <w:spacing w:before="120" w:after="120"/>
              <w:rPr>
                <w:noProof/>
              </w:rPr>
            </w:pPr>
            <w:r w:rsidRPr="00BB6A17">
              <w:t>Relaterade koder i bilaga I (habitatdirektivet)</w:t>
            </w:r>
          </w:p>
        </w:tc>
      </w:tr>
      <w:tr w:rsidR="00BB6A17" w:rsidRPr="00BB6A17" w14:paraId="3429ADA9" w14:textId="77777777" w:rsidTr="00451429">
        <w:trPr>
          <w:cantSplit/>
          <w:trHeight w:val="283"/>
        </w:trPr>
        <w:tc>
          <w:tcPr>
            <w:tcW w:w="9289"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21A0E2CE" w14:textId="77777777" w:rsidR="00BB6A17" w:rsidRPr="00BB6A17" w:rsidRDefault="00BB6A17" w:rsidP="00BB6A17">
            <w:pPr>
              <w:widowControl/>
              <w:spacing w:before="120" w:after="120"/>
              <w:rPr>
                <w:bCs/>
                <w:noProof/>
              </w:rPr>
            </w:pPr>
            <w:r w:rsidRPr="00BB6A17">
              <w:t>Atlanten</w:t>
            </w:r>
          </w:p>
        </w:tc>
      </w:tr>
      <w:tr w:rsidR="00BB6A17" w:rsidRPr="00BB6A17" w14:paraId="23FD50CE"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3DF80868" w14:textId="77777777" w:rsidR="00BB6A17" w:rsidRPr="00BB6A17" w:rsidRDefault="00BB6A17" w:rsidP="00BB6A17">
            <w:pPr>
              <w:widowControl/>
              <w:spacing w:before="120" w:after="120"/>
              <w:rPr>
                <w:noProof/>
              </w:rPr>
            </w:pPr>
            <w:r w:rsidRPr="00BB6A17">
              <w:t>MB128</w:t>
            </w:r>
          </w:p>
        </w:tc>
        <w:tc>
          <w:tcPr>
            <w:tcW w:w="6120" w:type="dxa"/>
            <w:tcBorders>
              <w:top w:val="single" w:sz="4" w:space="0" w:color="auto"/>
              <w:left w:val="single" w:sz="4" w:space="0" w:color="auto"/>
              <w:bottom w:val="single" w:sz="4" w:space="0" w:color="auto"/>
              <w:right w:val="single" w:sz="4" w:space="0" w:color="auto"/>
            </w:tcBorders>
            <w:hideMark/>
          </w:tcPr>
          <w:p w14:paraId="6F6759B7" w14:textId="77777777" w:rsidR="00BB6A17" w:rsidRPr="00BB6A17" w:rsidRDefault="00BB6A17" w:rsidP="00BB6A17">
            <w:pPr>
              <w:widowControl/>
              <w:spacing w:before="120" w:after="120"/>
              <w:rPr>
                <w:noProof/>
              </w:rPr>
            </w:pPr>
            <w:r w:rsidRPr="00BB6A17">
              <w:t>Hydrotermala öppningar i infralitorala hårdbottnar i Atlanten</w:t>
            </w:r>
          </w:p>
        </w:tc>
        <w:tc>
          <w:tcPr>
            <w:tcW w:w="2073" w:type="dxa"/>
            <w:tcBorders>
              <w:top w:val="single" w:sz="4" w:space="0" w:color="auto"/>
              <w:left w:val="single" w:sz="4" w:space="0" w:color="auto"/>
              <w:bottom w:val="single" w:sz="4" w:space="0" w:color="auto"/>
              <w:right w:val="single" w:sz="4" w:space="0" w:color="auto"/>
            </w:tcBorders>
          </w:tcPr>
          <w:p w14:paraId="6AE9BCCF" w14:textId="77777777" w:rsidR="00BB6A17" w:rsidRPr="00BB6A17" w:rsidRDefault="00BB6A17" w:rsidP="00BB6A17">
            <w:pPr>
              <w:widowControl/>
              <w:spacing w:before="120" w:after="120"/>
              <w:rPr>
                <w:noProof/>
              </w:rPr>
            </w:pPr>
            <w:r w:rsidRPr="00BB6A17">
              <w:t>1170, 1160, 1180</w:t>
            </w:r>
          </w:p>
        </w:tc>
      </w:tr>
      <w:tr w:rsidR="00BB6A17" w:rsidRPr="00BB6A17" w14:paraId="4489CA0A"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811AF33" w14:textId="77777777" w:rsidR="00BB6A17" w:rsidRPr="00BB6A17" w:rsidRDefault="00BB6A17" w:rsidP="00BB6A17">
            <w:pPr>
              <w:widowControl/>
              <w:spacing w:before="120" w:after="120"/>
              <w:rPr>
                <w:noProof/>
              </w:rPr>
            </w:pPr>
            <w:r w:rsidRPr="00BB6A17">
              <w:t>MB627</w:t>
            </w:r>
          </w:p>
        </w:tc>
        <w:tc>
          <w:tcPr>
            <w:tcW w:w="6120" w:type="dxa"/>
            <w:tcBorders>
              <w:top w:val="single" w:sz="4" w:space="0" w:color="auto"/>
              <w:left w:val="single" w:sz="4" w:space="0" w:color="auto"/>
              <w:bottom w:val="single" w:sz="4" w:space="0" w:color="auto"/>
              <w:right w:val="single" w:sz="4" w:space="0" w:color="auto"/>
            </w:tcBorders>
          </w:tcPr>
          <w:p w14:paraId="697B127D" w14:textId="77777777" w:rsidR="00BB6A17" w:rsidRPr="00BB6A17" w:rsidRDefault="00BB6A17" w:rsidP="00BB6A17">
            <w:pPr>
              <w:widowControl/>
              <w:spacing w:before="120" w:after="120"/>
              <w:rPr>
                <w:noProof/>
              </w:rPr>
            </w:pPr>
            <w:r w:rsidRPr="00BB6A17">
              <w:t>Hydrotermala öppningar i infralitorala lerbottnar i Atlanten</w:t>
            </w:r>
          </w:p>
        </w:tc>
        <w:tc>
          <w:tcPr>
            <w:tcW w:w="2073" w:type="dxa"/>
            <w:tcBorders>
              <w:top w:val="single" w:sz="4" w:space="0" w:color="auto"/>
              <w:left w:val="single" w:sz="4" w:space="0" w:color="auto"/>
              <w:bottom w:val="single" w:sz="4" w:space="0" w:color="auto"/>
              <w:right w:val="single" w:sz="4" w:space="0" w:color="auto"/>
            </w:tcBorders>
          </w:tcPr>
          <w:p w14:paraId="318132E2" w14:textId="77777777" w:rsidR="00BB6A17" w:rsidRPr="00BB6A17" w:rsidRDefault="00BB6A17" w:rsidP="00BB6A17">
            <w:pPr>
              <w:widowControl/>
              <w:spacing w:before="120" w:after="120"/>
              <w:rPr>
                <w:noProof/>
              </w:rPr>
            </w:pPr>
            <w:r w:rsidRPr="00BB6A17">
              <w:t>1130, 1160</w:t>
            </w:r>
          </w:p>
        </w:tc>
      </w:tr>
      <w:tr w:rsidR="00BB6A17" w:rsidRPr="00BB6A17" w14:paraId="1B071C7C"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518B57A" w14:textId="77777777" w:rsidR="00BB6A17" w:rsidRPr="00BB6A17" w:rsidRDefault="00BB6A17" w:rsidP="00BB6A17">
            <w:pPr>
              <w:widowControl/>
              <w:spacing w:before="120" w:after="120"/>
              <w:rPr>
                <w:noProof/>
              </w:rPr>
            </w:pPr>
            <w:r w:rsidRPr="00BB6A17">
              <w:t>MC127</w:t>
            </w:r>
          </w:p>
        </w:tc>
        <w:tc>
          <w:tcPr>
            <w:tcW w:w="6120" w:type="dxa"/>
            <w:tcBorders>
              <w:top w:val="single" w:sz="4" w:space="0" w:color="auto"/>
              <w:left w:val="single" w:sz="4" w:space="0" w:color="auto"/>
              <w:bottom w:val="single" w:sz="4" w:space="0" w:color="auto"/>
              <w:right w:val="single" w:sz="4" w:space="0" w:color="auto"/>
            </w:tcBorders>
          </w:tcPr>
          <w:p w14:paraId="4FF6ECF9" w14:textId="77777777" w:rsidR="00BB6A17" w:rsidRPr="00BB6A17" w:rsidRDefault="00BB6A17" w:rsidP="00BB6A17">
            <w:pPr>
              <w:widowControl/>
              <w:spacing w:before="120" w:after="120"/>
              <w:rPr>
                <w:noProof/>
              </w:rPr>
            </w:pPr>
            <w:r w:rsidRPr="00BB6A17">
              <w:t>Hydrotermala öppningar i cirkalitorala hårdbottnar i Atlanten</w:t>
            </w:r>
          </w:p>
        </w:tc>
        <w:tc>
          <w:tcPr>
            <w:tcW w:w="2073" w:type="dxa"/>
            <w:tcBorders>
              <w:top w:val="single" w:sz="4" w:space="0" w:color="auto"/>
              <w:left w:val="single" w:sz="4" w:space="0" w:color="auto"/>
              <w:bottom w:val="single" w:sz="4" w:space="0" w:color="auto"/>
              <w:right w:val="single" w:sz="4" w:space="0" w:color="auto"/>
            </w:tcBorders>
          </w:tcPr>
          <w:p w14:paraId="4EEDFCC6" w14:textId="77777777" w:rsidR="00BB6A17" w:rsidRPr="00BB6A17" w:rsidRDefault="00BB6A17" w:rsidP="00BB6A17">
            <w:pPr>
              <w:widowControl/>
              <w:spacing w:before="120" w:after="120"/>
              <w:rPr>
                <w:noProof/>
              </w:rPr>
            </w:pPr>
            <w:r w:rsidRPr="00BB6A17">
              <w:t>1170, 1180</w:t>
            </w:r>
          </w:p>
        </w:tc>
      </w:tr>
      <w:tr w:rsidR="00BB6A17" w:rsidRPr="00BB6A17" w14:paraId="5038615F"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ADC91BE" w14:textId="77777777" w:rsidR="00BB6A17" w:rsidRPr="00BB6A17" w:rsidRDefault="00BB6A17" w:rsidP="00BB6A17">
            <w:pPr>
              <w:widowControl/>
              <w:spacing w:before="120" w:after="120"/>
              <w:rPr>
                <w:noProof/>
              </w:rPr>
            </w:pPr>
            <w:r w:rsidRPr="00BB6A17">
              <w:t>MC622</w:t>
            </w:r>
          </w:p>
        </w:tc>
        <w:tc>
          <w:tcPr>
            <w:tcW w:w="6120" w:type="dxa"/>
            <w:tcBorders>
              <w:top w:val="single" w:sz="4" w:space="0" w:color="auto"/>
              <w:left w:val="single" w:sz="4" w:space="0" w:color="auto"/>
              <w:bottom w:val="single" w:sz="4" w:space="0" w:color="auto"/>
              <w:right w:val="single" w:sz="4" w:space="0" w:color="auto"/>
            </w:tcBorders>
          </w:tcPr>
          <w:p w14:paraId="7AD017E9" w14:textId="77777777" w:rsidR="00BB6A17" w:rsidRPr="00BB6A17" w:rsidRDefault="00BB6A17" w:rsidP="00BB6A17">
            <w:pPr>
              <w:widowControl/>
              <w:spacing w:before="120" w:after="120"/>
              <w:rPr>
                <w:noProof/>
              </w:rPr>
            </w:pPr>
            <w:r w:rsidRPr="00BB6A17">
              <w:t>Hydrotermala öppningar i cirkalitorala lerbottnar i Atlanten</w:t>
            </w:r>
          </w:p>
        </w:tc>
        <w:tc>
          <w:tcPr>
            <w:tcW w:w="2073" w:type="dxa"/>
            <w:tcBorders>
              <w:top w:val="single" w:sz="4" w:space="0" w:color="auto"/>
              <w:left w:val="single" w:sz="4" w:space="0" w:color="auto"/>
              <w:bottom w:val="single" w:sz="4" w:space="0" w:color="auto"/>
              <w:right w:val="single" w:sz="4" w:space="0" w:color="auto"/>
            </w:tcBorders>
          </w:tcPr>
          <w:p w14:paraId="1C324972" w14:textId="77777777" w:rsidR="00BB6A17" w:rsidRPr="00BB6A17" w:rsidRDefault="00BB6A17" w:rsidP="00BB6A17">
            <w:pPr>
              <w:widowControl/>
              <w:spacing w:before="120" w:after="120"/>
              <w:rPr>
                <w:noProof/>
              </w:rPr>
            </w:pPr>
            <w:r w:rsidRPr="00BB6A17">
              <w:t>1160</w:t>
            </w:r>
          </w:p>
        </w:tc>
      </w:tr>
      <w:tr w:rsidR="00BB6A17" w:rsidRPr="00BB6A17" w14:paraId="0F7D5DC8"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DFC53E1" w14:textId="77777777" w:rsidR="00BB6A17" w:rsidRPr="00BB6A17" w:rsidRDefault="00BB6A17" w:rsidP="00BB6A17">
            <w:pPr>
              <w:widowControl/>
              <w:spacing w:before="120" w:after="120"/>
              <w:rPr>
                <w:noProof/>
              </w:rPr>
            </w:pPr>
            <w:r w:rsidRPr="00BB6A17">
              <w:t>MD122</w:t>
            </w:r>
          </w:p>
        </w:tc>
        <w:tc>
          <w:tcPr>
            <w:tcW w:w="6120" w:type="dxa"/>
            <w:tcBorders>
              <w:top w:val="single" w:sz="4" w:space="0" w:color="auto"/>
              <w:left w:val="single" w:sz="4" w:space="0" w:color="auto"/>
              <w:bottom w:val="single" w:sz="4" w:space="0" w:color="auto"/>
              <w:right w:val="single" w:sz="4" w:space="0" w:color="auto"/>
            </w:tcBorders>
          </w:tcPr>
          <w:p w14:paraId="742A9476" w14:textId="77777777" w:rsidR="00BB6A17" w:rsidRPr="00BB6A17" w:rsidRDefault="00BB6A17" w:rsidP="00BB6A17">
            <w:pPr>
              <w:widowControl/>
              <w:spacing w:before="120" w:after="120"/>
              <w:rPr>
                <w:noProof/>
              </w:rPr>
            </w:pPr>
            <w:r w:rsidRPr="00BB6A17">
              <w:t>Hydrotermala öppningar i cirkalitorala hårdbottnar i utsjön i Atlanten</w:t>
            </w:r>
          </w:p>
        </w:tc>
        <w:tc>
          <w:tcPr>
            <w:tcW w:w="2073" w:type="dxa"/>
            <w:tcBorders>
              <w:top w:val="single" w:sz="4" w:space="0" w:color="auto"/>
              <w:left w:val="single" w:sz="4" w:space="0" w:color="auto"/>
              <w:bottom w:val="single" w:sz="4" w:space="0" w:color="auto"/>
              <w:right w:val="single" w:sz="4" w:space="0" w:color="auto"/>
            </w:tcBorders>
          </w:tcPr>
          <w:p w14:paraId="208E55C6" w14:textId="77777777" w:rsidR="00BB6A17" w:rsidRPr="00BB6A17" w:rsidRDefault="00BB6A17" w:rsidP="00BB6A17">
            <w:pPr>
              <w:widowControl/>
              <w:spacing w:before="120" w:after="120"/>
              <w:rPr>
                <w:noProof/>
              </w:rPr>
            </w:pPr>
            <w:r w:rsidRPr="00BB6A17">
              <w:t>1170</w:t>
            </w:r>
          </w:p>
        </w:tc>
      </w:tr>
      <w:tr w:rsidR="00BB6A17" w:rsidRPr="00BB6A17" w14:paraId="51C98440"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78374C2" w14:textId="77777777" w:rsidR="00BB6A17" w:rsidRPr="00BB6A17" w:rsidRDefault="00BB6A17" w:rsidP="00BB6A17">
            <w:pPr>
              <w:widowControl/>
              <w:spacing w:before="120" w:after="120"/>
              <w:rPr>
                <w:noProof/>
              </w:rPr>
            </w:pPr>
            <w:r w:rsidRPr="00BB6A17">
              <w:t>MD622</w:t>
            </w:r>
          </w:p>
        </w:tc>
        <w:tc>
          <w:tcPr>
            <w:tcW w:w="6120" w:type="dxa"/>
            <w:tcBorders>
              <w:top w:val="single" w:sz="4" w:space="0" w:color="auto"/>
              <w:left w:val="single" w:sz="4" w:space="0" w:color="auto"/>
              <w:bottom w:val="single" w:sz="4" w:space="0" w:color="auto"/>
              <w:right w:val="single" w:sz="4" w:space="0" w:color="auto"/>
            </w:tcBorders>
          </w:tcPr>
          <w:p w14:paraId="69230BAB" w14:textId="77777777" w:rsidR="00BB6A17" w:rsidRPr="00BB6A17" w:rsidRDefault="00BB6A17" w:rsidP="00BB6A17">
            <w:pPr>
              <w:widowControl/>
              <w:spacing w:before="120" w:after="120"/>
              <w:rPr>
                <w:noProof/>
              </w:rPr>
            </w:pPr>
            <w:r w:rsidRPr="00BB6A17">
              <w:t>Hydrotermala öppningar i cirkalitorala lerbottnar i utsjön i Atlanten</w:t>
            </w:r>
          </w:p>
        </w:tc>
        <w:tc>
          <w:tcPr>
            <w:tcW w:w="2073" w:type="dxa"/>
            <w:tcBorders>
              <w:top w:val="single" w:sz="4" w:space="0" w:color="auto"/>
              <w:left w:val="single" w:sz="4" w:space="0" w:color="auto"/>
              <w:bottom w:val="single" w:sz="4" w:space="0" w:color="auto"/>
              <w:right w:val="single" w:sz="4" w:space="0" w:color="auto"/>
            </w:tcBorders>
          </w:tcPr>
          <w:p w14:paraId="00838D1F" w14:textId="77777777" w:rsidR="00BB6A17" w:rsidRPr="00BB6A17" w:rsidRDefault="00BB6A17" w:rsidP="00BB6A17">
            <w:pPr>
              <w:widowControl/>
              <w:spacing w:before="120" w:after="120"/>
              <w:rPr>
                <w:noProof/>
              </w:rPr>
            </w:pPr>
          </w:p>
        </w:tc>
      </w:tr>
    </w:tbl>
    <w:p w14:paraId="3AE3689D" w14:textId="77777777" w:rsidR="00BB6A17" w:rsidRPr="00BB6A17" w:rsidRDefault="00BB6A17" w:rsidP="00BB6A17">
      <w:pPr>
        <w:keepNext/>
        <w:widowControl/>
        <w:suppressAutoHyphens/>
        <w:spacing w:before="120" w:after="120"/>
        <w:jc w:val="both"/>
        <w:outlineLvl w:val="1"/>
        <w:rPr>
          <w:b/>
          <w:szCs w:val="24"/>
        </w:rPr>
      </w:pPr>
      <w:r w:rsidRPr="00BB6A17">
        <w:rPr>
          <w:b/>
        </w:rPr>
        <w:lastRenderedPageBreak/>
        <w:t>7.</w:t>
      </w:r>
      <w:r w:rsidRPr="00BB6A17">
        <w:rPr>
          <w:b/>
        </w:rPr>
        <w:tab/>
        <w:t>Grupp 7: Mjuka sediment (mindre än 1 000 meters djup)</w:t>
      </w:r>
    </w:p>
    <w:tbl>
      <w:tblPr>
        <w:tblStyle w:val="TableGrid2"/>
        <w:tblW w:w="0" w:type="auto"/>
        <w:tblLook w:val="04A0" w:firstRow="1" w:lastRow="0" w:firstColumn="1" w:lastColumn="0" w:noHBand="0" w:noVBand="1"/>
      </w:tblPr>
      <w:tblGrid>
        <w:gridCol w:w="1096"/>
        <w:gridCol w:w="80"/>
        <w:gridCol w:w="6040"/>
        <w:gridCol w:w="2073"/>
      </w:tblGrid>
      <w:tr w:rsidR="00BB6A17" w:rsidRPr="00BB6A17" w14:paraId="382990D8"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41311A6A" w14:textId="77777777" w:rsidR="00BB6A17" w:rsidRPr="00BB6A17" w:rsidRDefault="00BB6A17" w:rsidP="00BB6A17">
            <w:pPr>
              <w:widowControl/>
              <w:spacing w:before="120" w:after="120"/>
            </w:pPr>
            <w:r w:rsidRPr="00BB6A17">
              <w:t>EUNIS-kod</w:t>
            </w:r>
          </w:p>
        </w:tc>
        <w:tc>
          <w:tcPr>
            <w:tcW w:w="6120" w:type="dxa"/>
            <w:gridSpan w:val="2"/>
            <w:tcBorders>
              <w:top w:val="single" w:sz="4" w:space="0" w:color="auto"/>
              <w:left w:val="single" w:sz="4" w:space="0" w:color="auto"/>
              <w:bottom w:val="single" w:sz="4" w:space="0" w:color="auto"/>
              <w:right w:val="single" w:sz="4" w:space="0" w:color="auto"/>
            </w:tcBorders>
            <w:hideMark/>
          </w:tcPr>
          <w:p w14:paraId="13CF2402" w14:textId="77777777" w:rsidR="00BB6A17" w:rsidRPr="00BB6A17" w:rsidRDefault="00BB6A17" w:rsidP="00BB6A17">
            <w:pPr>
              <w:widowControl/>
              <w:spacing w:before="120" w:after="120"/>
            </w:pPr>
            <w:r w:rsidRPr="00BB6A17">
              <w:t>Namn på livsmiljötyp enligt EUNIS</w:t>
            </w:r>
          </w:p>
        </w:tc>
        <w:tc>
          <w:tcPr>
            <w:tcW w:w="2073" w:type="dxa"/>
            <w:tcBorders>
              <w:top w:val="single" w:sz="4" w:space="0" w:color="auto"/>
              <w:left w:val="single" w:sz="4" w:space="0" w:color="auto"/>
              <w:bottom w:val="single" w:sz="4" w:space="0" w:color="auto"/>
              <w:right w:val="single" w:sz="4" w:space="0" w:color="auto"/>
            </w:tcBorders>
          </w:tcPr>
          <w:p w14:paraId="0CA52FDB" w14:textId="77777777" w:rsidR="00BB6A17" w:rsidRPr="00BB6A17" w:rsidRDefault="00BB6A17" w:rsidP="00BB6A17">
            <w:pPr>
              <w:widowControl/>
              <w:spacing w:before="120" w:after="120"/>
            </w:pPr>
            <w:r w:rsidRPr="00BB6A17">
              <w:t>Relaterade koder i bilaga I (habitatdirektivet)</w:t>
            </w:r>
          </w:p>
        </w:tc>
      </w:tr>
      <w:tr w:rsidR="00BB6A17" w:rsidRPr="00BB6A17" w14:paraId="650ADB6F" w14:textId="77777777" w:rsidTr="00451429">
        <w:trPr>
          <w:cantSplit/>
          <w:trHeight w:val="283"/>
        </w:trPr>
        <w:tc>
          <w:tcPr>
            <w:tcW w:w="928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2DA66F5C" w14:textId="77777777" w:rsidR="00BB6A17" w:rsidRPr="00BB6A17" w:rsidRDefault="00BB6A17" w:rsidP="00BB6A17">
            <w:pPr>
              <w:widowControl/>
              <w:spacing w:before="120" w:after="120"/>
            </w:pPr>
            <w:r w:rsidRPr="00BB6A17">
              <w:t>Atlanten</w:t>
            </w:r>
          </w:p>
        </w:tc>
      </w:tr>
      <w:tr w:rsidR="00BB6A17" w:rsidRPr="00BB6A17" w14:paraId="7452022A"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6C91284F" w14:textId="77777777" w:rsidR="00BB6A17" w:rsidRPr="00BB6A17" w:rsidRDefault="00BB6A17" w:rsidP="00BB6A17">
            <w:pPr>
              <w:widowControl/>
              <w:spacing w:before="120" w:after="120"/>
            </w:pPr>
            <w:r w:rsidRPr="00BB6A17">
              <w:t>MA32</w:t>
            </w:r>
          </w:p>
        </w:tc>
        <w:tc>
          <w:tcPr>
            <w:tcW w:w="6120" w:type="dxa"/>
            <w:gridSpan w:val="2"/>
            <w:tcBorders>
              <w:top w:val="single" w:sz="4" w:space="0" w:color="auto"/>
              <w:left w:val="single" w:sz="4" w:space="0" w:color="auto"/>
              <w:bottom w:val="single" w:sz="4" w:space="0" w:color="auto"/>
              <w:right w:val="single" w:sz="4" w:space="0" w:color="auto"/>
            </w:tcBorders>
            <w:hideMark/>
          </w:tcPr>
          <w:p w14:paraId="17C449A0" w14:textId="77777777" w:rsidR="00BB6A17" w:rsidRPr="00BB6A17" w:rsidRDefault="00BB6A17" w:rsidP="00BB6A17">
            <w:pPr>
              <w:widowControl/>
              <w:spacing w:before="120" w:after="120"/>
            </w:pPr>
            <w:r w:rsidRPr="00BB6A17">
              <w:t>Litorala grova sediment i Atlanten</w:t>
            </w:r>
          </w:p>
        </w:tc>
        <w:tc>
          <w:tcPr>
            <w:tcW w:w="2073" w:type="dxa"/>
            <w:tcBorders>
              <w:top w:val="single" w:sz="4" w:space="0" w:color="auto"/>
              <w:left w:val="single" w:sz="4" w:space="0" w:color="auto"/>
              <w:bottom w:val="single" w:sz="4" w:space="0" w:color="auto"/>
              <w:right w:val="single" w:sz="4" w:space="0" w:color="auto"/>
            </w:tcBorders>
          </w:tcPr>
          <w:p w14:paraId="60493A64" w14:textId="77777777" w:rsidR="00BB6A17" w:rsidRPr="00BB6A17" w:rsidRDefault="00BB6A17" w:rsidP="00BB6A17">
            <w:pPr>
              <w:widowControl/>
              <w:spacing w:before="120" w:after="120"/>
            </w:pPr>
            <w:r w:rsidRPr="00BB6A17">
              <w:t>1130, 1160</w:t>
            </w:r>
          </w:p>
        </w:tc>
      </w:tr>
      <w:tr w:rsidR="00BB6A17" w:rsidRPr="00BB6A17" w14:paraId="18C67DBD"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929FE6C" w14:textId="77777777" w:rsidR="00BB6A17" w:rsidRPr="00BB6A17" w:rsidRDefault="00BB6A17" w:rsidP="00BB6A17">
            <w:pPr>
              <w:widowControl/>
              <w:spacing w:before="120" w:after="120"/>
            </w:pPr>
            <w:r w:rsidRPr="00BB6A17">
              <w:t>MA42</w:t>
            </w:r>
          </w:p>
        </w:tc>
        <w:tc>
          <w:tcPr>
            <w:tcW w:w="6120" w:type="dxa"/>
            <w:gridSpan w:val="2"/>
            <w:tcBorders>
              <w:top w:val="single" w:sz="4" w:space="0" w:color="auto"/>
              <w:left w:val="single" w:sz="4" w:space="0" w:color="auto"/>
              <w:bottom w:val="single" w:sz="4" w:space="0" w:color="auto"/>
              <w:right w:val="single" w:sz="4" w:space="0" w:color="auto"/>
            </w:tcBorders>
          </w:tcPr>
          <w:p w14:paraId="2B121DC6" w14:textId="77777777" w:rsidR="00BB6A17" w:rsidRPr="00BB6A17" w:rsidRDefault="00BB6A17" w:rsidP="00BB6A17">
            <w:pPr>
              <w:widowControl/>
              <w:spacing w:before="120" w:after="120"/>
            </w:pPr>
            <w:r w:rsidRPr="00BB6A17">
              <w:t>Litorala blandade sediment i Atlanten</w:t>
            </w:r>
          </w:p>
        </w:tc>
        <w:tc>
          <w:tcPr>
            <w:tcW w:w="2073" w:type="dxa"/>
            <w:tcBorders>
              <w:top w:val="single" w:sz="4" w:space="0" w:color="auto"/>
              <w:left w:val="single" w:sz="4" w:space="0" w:color="auto"/>
              <w:bottom w:val="single" w:sz="4" w:space="0" w:color="auto"/>
              <w:right w:val="single" w:sz="4" w:space="0" w:color="auto"/>
            </w:tcBorders>
          </w:tcPr>
          <w:p w14:paraId="710CF2AB" w14:textId="77777777" w:rsidR="00BB6A17" w:rsidRPr="00BB6A17" w:rsidRDefault="00BB6A17" w:rsidP="00BB6A17">
            <w:pPr>
              <w:widowControl/>
              <w:spacing w:before="120" w:after="120"/>
            </w:pPr>
            <w:r w:rsidRPr="00BB6A17">
              <w:t>1130, 1140, 1160</w:t>
            </w:r>
          </w:p>
        </w:tc>
      </w:tr>
      <w:tr w:rsidR="00BB6A17" w:rsidRPr="00BB6A17" w14:paraId="21B19BAC"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1D279A1" w14:textId="77777777" w:rsidR="00BB6A17" w:rsidRPr="00BB6A17" w:rsidRDefault="00BB6A17" w:rsidP="00BB6A17">
            <w:pPr>
              <w:widowControl/>
              <w:spacing w:before="120" w:after="120"/>
            </w:pPr>
            <w:r w:rsidRPr="00BB6A17">
              <w:t>MA52</w:t>
            </w:r>
          </w:p>
        </w:tc>
        <w:tc>
          <w:tcPr>
            <w:tcW w:w="6120" w:type="dxa"/>
            <w:gridSpan w:val="2"/>
            <w:tcBorders>
              <w:top w:val="single" w:sz="4" w:space="0" w:color="auto"/>
              <w:left w:val="single" w:sz="4" w:space="0" w:color="auto"/>
              <w:bottom w:val="single" w:sz="4" w:space="0" w:color="auto"/>
              <w:right w:val="single" w:sz="4" w:space="0" w:color="auto"/>
            </w:tcBorders>
          </w:tcPr>
          <w:p w14:paraId="5290D148" w14:textId="77777777" w:rsidR="00BB6A17" w:rsidRPr="00BB6A17" w:rsidRDefault="00BB6A17" w:rsidP="00BB6A17">
            <w:pPr>
              <w:widowControl/>
              <w:spacing w:before="120" w:after="120"/>
            </w:pPr>
            <w:r w:rsidRPr="00BB6A17">
              <w:t>Litorala sandbottnar i Atlanten</w:t>
            </w:r>
          </w:p>
        </w:tc>
        <w:tc>
          <w:tcPr>
            <w:tcW w:w="2073" w:type="dxa"/>
            <w:tcBorders>
              <w:top w:val="single" w:sz="4" w:space="0" w:color="auto"/>
              <w:left w:val="single" w:sz="4" w:space="0" w:color="auto"/>
              <w:bottom w:val="single" w:sz="4" w:space="0" w:color="auto"/>
              <w:right w:val="single" w:sz="4" w:space="0" w:color="auto"/>
            </w:tcBorders>
          </w:tcPr>
          <w:p w14:paraId="18B98F0D" w14:textId="77777777" w:rsidR="00BB6A17" w:rsidRPr="00BB6A17" w:rsidRDefault="00BB6A17" w:rsidP="00BB6A17">
            <w:pPr>
              <w:widowControl/>
              <w:spacing w:before="120" w:after="120"/>
            </w:pPr>
            <w:r w:rsidRPr="00BB6A17">
              <w:t>1130, 1140, 1160</w:t>
            </w:r>
          </w:p>
        </w:tc>
      </w:tr>
      <w:tr w:rsidR="00BB6A17" w:rsidRPr="00BB6A17" w14:paraId="7991A995"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5ADE6EF" w14:textId="77777777" w:rsidR="00BB6A17" w:rsidRPr="00BB6A17" w:rsidRDefault="00BB6A17" w:rsidP="00BB6A17">
            <w:pPr>
              <w:widowControl/>
              <w:spacing w:before="120" w:after="120"/>
            </w:pPr>
            <w:r w:rsidRPr="00BB6A17">
              <w:t>MA62</w:t>
            </w:r>
          </w:p>
        </w:tc>
        <w:tc>
          <w:tcPr>
            <w:tcW w:w="6120" w:type="dxa"/>
            <w:gridSpan w:val="2"/>
            <w:tcBorders>
              <w:top w:val="single" w:sz="4" w:space="0" w:color="auto"/>
              <w:left w:val="single" w:sz="4" w:space="0" w:color="auto"/>
              <w:bottom w:val="single" w:sz="4" w:space="0" w:color="auto"/>
              <w:right w:val="single" w:sz="4" w:space="0" w:color="auto"/>
            </w:tcBorders>
          </w:tcPr>
          <w:p w14:paraId="6B81234E" w14:textId="77777777" w:rsidR="00BB6A17" w:rsidRPr="00BB6A17" w:rsidRDefault="00BB6A17" w:rsidP="00BB6A17">
            <w:pPr>
              <w:widowControl/>
              <w:spacing w:before="120" w:after="120"/>
            </w:pPr>
            <w:r w:rsidRPr="00BB6A17">
              <w:t>Litorala lerbottnar i Atlanten</w:t>
            </w:r>
          </w:p>
        </w:tc>
        <w:tc>
          <w:tcPr>
            <w:tcW w:w="2073" w:type="dxa"/>
            <w:tcBorders>
              <w:top w:val="single" w:sz="4" w:space="0" w:color="auto"/>
              <w:left w:val="single" w:sz="4" w:space="0" w:color="auto"/>
              <w:bottom w:val="single" w:sz="4" w:space="0" w:color="auto"/>
              <w:right w:val="single" w:sz="4" w:space="0" w:color="auto"/>
            </w:tcBorders>
          </w:tcPr>
          <w:p w14:paraId="54346849" w14:textId="77777777" w:rsidR="00BB6A17" w:rsidRPr="00BB6A17" w:rsidRDefault="00BB6A17" w:rsidP="00BB6A17">
            <w:pPr>
              <w:widowControl/>
              <w:spacing w:before="120" w:after="120"/>
            </w:pPr>
            <w:r w:rsidRPr="00BB6A17">
              <w:t>1130, 1140, 1160</w:t>
            </w:r>
          </w:p>
        </w:tc>
      </w:tr>
      <w:tr w:rsidR="00BB6A17" w:rsidRPr="00BB6A17" w14:paraId="12549C33"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423BD00" w14:textId="77777777" w:rsidR="00BB6A17" w:rsidRPr="00BB6A17" w:rsidRDefault="00BB6A17" w:rsidP="00BB6A17">
            <w:pPr>
              <w:widowControl/>
              <w:spacing w:before="120" w:after="120"/>
            </w:pPr>
            <w:r w:rsidRPr="00BB6A17">
              <w:t>MB32</w:t>
            </w:r>
          </w:p>
        </w:tc>
        <w:tc>
          <w:tcPr>
            <w:tcW w:w="6120" w:type="dxa"/>
            <w:gridSpan w:val="2"/>
            <w:tcBorders>
              <w:top w:val="single" w:sz="4" w:space="0" w:color="auto"/>
              <w:left w:val="single" w:sz="4" w:space="0" w:color="auto"/>
              <w:bottom w:val="single" w:sz="4" w:space="0" w:color="auto"/>
              <w:right w:val="single" w:sz="4" w:space="0" w:color="auto"/>
            </w:tcBorders>
          </w:tcPr>
          <w:p w14:paraId="4A169D37" w14:textId="77777777" w:rsidR="00BB6A17" w:rsidRPr="00BB6A17" w:rsidRDefault="00BB6A17" w:rsidP="00BB6A17">
            <w:pPr>
              <w:widowControl/>
              <w:spacing w:before="120" w:after="120"/>
            </w:pPr>
            <w:r w:rsidRPr="00BB6A17">
              <w:t>Infralitorala grova sediment i Atlanten</w:t>
            </w:r>
          </w:p>
        </w:tc>
        <w:tc>
          <w:tcPr>
            <w:tcW w:w="2073" w:type="dxa"/>
            <w:tcBorders>
              <w:top w:val="single" w:sz="4" w:space="0" w:color="auto"/>
              <w:left w:val="single" w:sz="4" w:space="0" w:color="auto"/>
              <w:bottom w:val="single" w:sz="4" w:space="0" w:color="auto"/>
              <w:right w:val="single" w:sz="4" w:space="0" w:color="auto"/>
            </w:tcBorders>
          </w:tcPr>
          <w:p w14:paraId="609A1641" w14:textId="77777777" w:rsidR="00BB6A17" w:rsidRPr="00BB6A17" w:rsidRDefault="00BB6A17" w:rsidP="00BB6A17">
            <w:pPr>
              <w:widowControl/>
              <w:spacing w:before="120" w:after="120"/>
            </w:pPr>
            <w:r w:rsidRPr="00BB6A17">
              <w:t>1110, 1130, 1160</w:t>
            </w:r>
          </w:p>
        </w:tc>
      </w:tr>
      <w:tr w:rsidR="00BB6A17" w:rsidRPr="00BB6A17" w14:paraId="3C8FB59C"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2F9092C" w14:textId="77777777" w:rsidR="00BB6A17" w:rsidRPr="00BB6A17" w:rsidRDefault="00BB6A17" w:rsidP="00BB6A17">
            <w:pPr>
              <w:widowControl/>
              <w:spacing w:before="120" w:after="120"/>
            </w:pPr>
            <w:r w:rsidRPr="00BB6A17">
              <w:t>MB42</w:t>
            </w:r>
          </w:p>
        </w:tc>
        <w:tc>
          <w:tcPr>
            <w:tcW w:w="6120" w:type="dxa"/>
            <w:gridSpan w:val="2"/>
            <w:tcBorders>
              <w:top w:val="single" w:sz="4" w:space="0" w:color="auto"/>
              <w:left w:val="single" w:sz="4" w:space="0" w:color="auto"/>
              <w:bottom w:val="single" w:sz="4" w:space="0" w:color="auto"/>
              <w:right w:val="single" w:sz="4" w:space="0" w:color="auto"/>
            </w:tcBorders>
          </w:tcPr>
          <w:p w14:paraId="36E1C31D" w14:textId="77777777" w:rsidR="00BB6A17" w:rsidRPr="00BB6A17" w:rsidRDefault="00BB6A17" w:rsidP="00BB6A17">
            <w:pPr>
              <w:widowControl/>
              <w:spacing w:before="120" w:after="120"/>
            </w:pPr>
            <w:r w:rsidRPr="00BB6A17">
              <w:t>Infralitorala blandade sediment i Atlanten</w:t>
            </w:r>
          </w:p>
        </w:tc>
        <w:tc>
          <w:tcPr>
            <w:tcW w:w="2073" w:type="dxa"/>
            <w:tcBorders>
              <w:top w:val="single" w:sz="4" w:space="0" w:color="auto"/>
              <w:left w:val="single" w:sz="4" w:space="0" w:color="auto"/>
              <w:bottom w:val="single" w:sz="4" w:space="0" w:color="auto"/>
              <w:right w:val="single" w:sz="4" w:space="0" w:color="auto"/>
            </w:tcBorders>
          </w:tcPr>
          <w:p w14:paraId="0E06F91E" w14:textId="77777777" w:rsidR="00BB6A17" w:rsidRPr="00BB6A17" w:rsidRDefault="00BB6A17" w:rsidP="00BB6A17">
            <w:pPr>
              <w:widowControl/>
              <w:spacing w:before="120" w:after="120"/>
            </w:pPr>
            <w:r w:rsidRPr="00BB6A17">
              <w:t>1110, 1130, 1150, 1160</w:t>
            </w:r>
          </w:p>
        </w:tc>
      </w:tr>
      <w:tr w:rsidR="00BB6A17" w:rsidRPr="00BB6A17" w14:paraId="65564C0D"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03706F9" w14:textId="77777777" w:rsidR="00BB6A17" w:rsidRPr="00BB6A17" w:rsidRDefault="00BB6A17" w:rsidP="00BB6A17">
            <w:pPr>
              <w:widowControl/>
              <w:spacing w:before="120" w:after="120"/>
            </w:pPr>
            <w:r w:rsidRPr="00BB6A17">
              <w:t>MB52</w:t>
            </w:r>
          </w:p>
        </w:tc>
        <w:tc>
          <w:tcPr>
            <w:tcW w:w="6120" w:type="dxa"/>
            <w:gridSpan w:val="2"/>
            <w:tcBorders>
              <w:top w:val="single" w:sz="4" w:space="0" w:color="auto"/>
              <w:left w:val="single" w:sz="4" w:space="0" w:color="auto"/>
              <w:bottom w:val="single" w:sz="4" w:space="0" w:color="auto"/>
              <w:right w:val="single" w:sz="4" w:space="0" w:color="auto"/>
            </w:tcBorders>
          </w:tcPr>
          <w:p w14:paraId="0A136E7A" w14:textId="77777777" w:rsidR="00BB6A17" w:rsidRPr="00BB6A17" w:rsidRDefault="00BB6A17" w:rsidP="00BB6A17">
            <w:pPr>
              <w:widowControl/>
              <w:spacing w:before="120" w:after="120"/>
            </w:pPr>
            <w:r w:rsidRPr="00BB6A17">
              <w:t>Infralitorala sandbottnar i Atlanten</w:t>
            </w:r>
          </w:p>
        </w:tc>
        <w:tc>
          <w:tcPr>
            <w:tcW w:w="2073" w:type="dxa"/>
            <w:tcBorders>
              <w:top w:val="single" w:sz="4" w:space="0" w:color="auto"/>
              <w:left w:val="single" w:sz="4" w:space="0" w:color="auto"/>
              <w:bottom w:val="single" w:sz="4" w:space="0" w:color="auto"/>
              <w:right w:val="single" w:sz="4" w:space="0" w:color="auto"/>
            </w:tcBorders>
          </w:tcPr>
          <w:p w14:paraId="26820714" w14:textId="77777777" w:rsidR="00BB6A17" w:rsidRPr="00BB6A17" w:rsidRDefault="00BB6A17" w:rsidP="00BB6A17">
            <w:pPr>
              <w:widowControl/>
              <w:spacing w:before="120" w:after="120"/>
            </w:pPr>
            <w:r w:rsidRPr="00BB6A17">
              <w:t>1110, 1130, 1150, 1160</w:t>
            </w:r>
          </w:p>
        </w:tc>
      </w:tr>
      <w:tr w:rsidR="00BB6A17" w:rsidRPr="00BB6A17" w14:paraId="6754D84B"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AB07AFF" w14:textId="77777777" w:rsidR="00BB6A17" w:rsidRPr="00BB6A17" w:rsidRDefault="00BB6A17" w:rsidP="00BB6A17">
            <w:pPr>
              <w:widowControl/>
              <w:spacing w:before="120" w:after="120"/>
            </w:pPr>
            <w:r w:rsidRPr="00BB6A17">
              <w:t>MB62</w:t>
            </w:r>
          </w:p>
        </w:tc>
        <w:tc>
          <w:tcPr>
            <w:tcW w:w="6120" w:type="dxa"/>
            <w:gridSpan w:val="2"/>
            <w:tcBorders>
              <w:top w:val="single" w:sz="4" w:space="0" w:color="auto"/>
              <w:left w:val="single" w:sz="4" w:space="0" w:color="auto"/>
              <w:bottom w:val="single" w:sz="4" w:space="0" w:color="auto"/>
              <w:right w:val="single" w:sz="4" w:space="0" w:color="auto"/>
            </w:tcBorders>
          </w:tcPr>
          <w:p w14:paraId="1F6B4E2C" w14:textId="77777777" w:rsidR="00BB6A17" w:rsidRPr="00BB6A17" w:rsidRDefault="00BB6A17" w:rsidP="00BB6A17">
            <w:pPr>
              <w:widowControl/>
              <w:spacing w:before="120" w:after="120"/>
            </w:pPr>
            <w:r w:rsidRPr="00BB6A17">
              <w:t>Infralitorala lerbottnar i Atlanten</w:t>
            </w:r>
          </w:p>
        </w:tc>
        <w:tc>
          <w:tcPr>
            <w:tcW w:w="2073" w:type="dxa"/>
            <w:tcBorders>
              <w:top w:val="single" w:sz="4" w:space="0" w:color="auto"/>
              <w:left w:val="single" w:sz="4" w:space="0" w:color="auto"/>
              <w:bottom w:val="single" w:sz="4" w:space="0" w:color="auto"/>
              <w:right w:val="single" w:sz="4" w:space="0" w:color="auto"/>
            </w:tcBorders>
          </w:tcPr>
          <w:p w14:paraId="72A2B709" w14:textId="77777777" w:rsidR="00BB6A17" w:rsidRPr="00BB6A17" w:rsidRDefault="00BB6A17" w:rsidP="00BB6A17">
            <w:pPr>
              <w:widowControl/>
              <w:spacing w:before="120" w:after="120"/>
            </w:pPr>
            <w:r w:rsidRPr="00BB6A17">
              <w:t>1110, 1130, 1160</w:t>
            </w:r>
          </w:p>
        </w:tc>
      </w:tr>
      <w:tr w:rsidR="00BB6A17" w:rsidRPr="00BB6A17" w14:paraId="1A55FCC9"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CFA912F" w14:textId="77777777" w:rsidR="00BB6A17" w:rsidRPr="00BB6A17" w:rsidRDefault="00BB6A17" w:rsidP="00BB6A17">
            <w:pPr>
              <w:widowControl/>
              <w:spacing w:before="120" w:after="120"/>
            </w:pPr>
            <w:r w:rsidRPr="00BB6A17">
              <w:t>MC32</w:t>
            </w:r>
          </w:p>
        </w:tc>
        <w:tc>
          <w:tcPr>
            <w:tcW w:w="6120" w:type="dxa"/>
            <w:gridSpan w:val="2"/>
            <w:tcBorders>
              <w:top w:val="single" w:sz="4" w:space="0" w:color="auto"/>
              <w:left w:val="single" w:sz="4" w:space="0" w:color="auto"/>
              <w:bottom w:val="single" w:sz="4" w:space="0" w:color="auto"/>
              <w:right w:val="single" w:sz="4" w:space="0" w:color="auto"/>
            </w:tcBorders>
          </w:tcPr>
          <w:p w14:paraId="73A08D0A" w14:textId="77777777" w:rsidR="00BB6A17" w:rsidRPr="00BB6A17" w:rsidRDefault="00BB6A17" w:rsidP="00BB6A17">
            <w:pPr>
              <w:widowControl/>
              <w:spacing w:before="120" w:after="120"/>
            </w:pPr>
            <w:r w:rsidRPr="00BB6A17">
              <w:t>Cirkalitorala grova sediment i Atlanten</w:t>
            </w:r>
          </w:p>
        </w:tc>
        <w:tc>
          <w:tcPr>
            <w:tcW w:w="2073" w:type="dxa"/>
            <w:tcBorders>
              <w:top w:val="single" w:sz="4" w:space="0" w:color="auto"/>
              <w:left w:val="single" w:sz="4" w:space="0" w:color="auto"/>
              <w:bottom w:val="single" w:sz="4" w:space="0" w:color="auto"/>
              <w:right w:val="single" w:sz="4" w:space="0" w:color="auto"/>
            </w:tcBorders>
          </w:tcPr>
          <w:p w14:paraId="714FB815" w14:textId="77777777" w:rsidR="00BB6A17" w:rsidRPr="00BB6A17" w:rsidRDefault="00BB6A17" w:rsidP="00BB6A17">
            <w:pPr>
              <w:widowControl/>
              <w:spacing w:before="120" w:after="120"/>
            </w:pPr>
            <w:r w:rsidRPr="00BB6A17">
              <w:t>1110, 1160</w:t>
            </w:r>
          </w:p>
        </w:tc>
      </w:tr>
      <w:tr w:rsidR="00BB6A17" w:rsidRPr="00BB6A17" w14:paraId="7D49C5A1"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FCF67EF" w14:textId="77777777" w:rsidR="00BB6A17" w:rsidRPr="00BB6A17" w:rsidRDefault="00BB6A17" w:rsidP="00BB6A17">
            <w:pPr>
              <w:widowControl/>
              <w:spacing w:before="120" w:after="120"/>
            </w:pPr>
            <w:r w:rsidRPr="00BB6A17">
              <w:t>MC42</w:t>
            </w:r>
          </w:p>
        </w:tc>
        <w:tc>
          <w:tcPr>
            <w:tcW w:w="6120" w:type="dxa"/>
            <w:gridSpan w:val="2"/>
            <w:tcBorders>
              <w:top w:val="single" w:sz="4" w:space="0" w:color="auto"/>
              <w:left w:val="single" w:sz="4" w:space="0" w:color="auto"/>
              <w:bottom w:val="single" w:sz="4" w:space="0" w:color="auto"/>
              <w:right w:val="single" w:sz="4" w:space="0" w:color="auto"/>
            </w:tcBorders>
          </w:tcPr>
          <w:p w14:paraId="02D32F84" w14:textId="77777777" w:rsidR="00BB6A17" w:rsidRPr="00BB6A17" w:rsidRDefault="00BB6A17" w:rsidP="00BB6A17">
            <w:pPr>
              <w:widowControl/>
              <w:spacing w:before="120" w:after="120"/>
            </w:pPr>
            <w:r w:rsidRPr="00BB6A17">
              <w:t>Cirkalitorala blandade sediment i Atlanten</w:t>
            </w:r>
          </w:p>
        </w:tc>
        <w:tc>
          <w:tcPr>
            <w:tcW w:w="2073" w:type="dxa"/>
            <w:tcBorders>
              <w:top w:val="single" w:sz="4" w:space="0" w:color="auto"/>
              <w:left w:val="single" w:sz="4" w:space="0" w:color="auto"/>
              <w:bottom w:val="single" w:sz="4" w:space="0" w:color="auto"/>
              <w:right w:val="single" w:sz="4" w:space="0" w:color="auto"/>
            </w:tcBorders>
          </w:tcPr>
          <w:p w14:paraId="7AD29FCF" w14:textId="77777777" w:rsidR="00BB6A17" w:rsidRPr="00BB6A17" w:rsidRDefault="00BB6A17" w:rsidP="00BB6A17">
            <w:pPr>
              <w:widowControl/>
              <w:spacing w:before="120" w:after="120"/>
            </w:pPr>
            <w:r w:rsidRPr="00BB6A17">
              <w:t>1110, 1160</w:t>
            </w:r>
          </w:p>
        </w:tc>
      </w:tr>
      <w:tr w:rsidR="00BB6A17" w:rsidRPr="00BB6A17" w14:paraId="726A237A"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22FA4F5" w14:textId="77777777" w:rsidR="00BB6A17" w:rsidRPr="00BB6A17" w:rsidRDefault="00BB6A17" w:rsidP="00BB6A17">
            <w:pPr>
              <w:widowControl/>
              <w:spacing w:before="120" w:after="120"/>
            </w:pPr>
            <w:r w:rsidRPr="00BB6A17">
              <w:t>MC52</w:t>
            </w:r>
          </w:p>
        </w:tc>
        <w:tc>
          <w:tcPr>
            <w:tcW w:w="6120" w:type="dxa"/>
            <w:gridSpan w:val="2"/>
            <w:tcBorders>
              <w:top w:val="single" w:sz="4" w:space="0" w:color="auto"/>
              <w:left w:val="single" w:sz="4" w:space="0" w:color="auto"/>
              <w:bottom w:val="single" w:sz="4" w:space="0" w:color="auto"/>
              <w:right w:val="single" w:sz="4" w:space="0" w:color="auto"/>
            </w:tcBorders>
          </w:tcPr>
          <w:p w14:paraId="48D7FB08" w14:textId="77777777" w:rsidR="00BB6A17" w:rsidRPr="00BB6A17" w:rsidRDefault="00BB6A17" w:rsidP="00BB6A17">
            <w:pPr>
              <w:widowControl/>
              <w:spacing w:before="120" w:after="120"/>
            </w:pPr>
            <w:r w:rsidRPr="00BB6A17">
              <w:t>Cirkalitorala sandbottnar i Atlanten</w:t>
            </w:r>
          </w:p>
        </w:tc>
        <w:tc>
          <w:tcPr>
            <w:tcW w:w="2073" w:type="dxa"/>
            <w:tcBorders>
              <w:top w:val="single" w:sz="4" w:space="0" w:color="auto"/>
              <w:left w:val="single" w:sz="4" w:space="0" w:color="auto"/>
              <w:bottom w:val="single" w:sz="4" w:space="0" w:color="auto"/>
              <w:right w:val="single" w:sz="4" w:space="0" w:color="auto"/>
            </w:tcBorders>
          </w:tcPr>
          <w:p w14:paraId="20C64C4F" w14:textId="77777777" w:rsidR="00BB6A17" w:rsidRPr="00BB6A17" w:rsidRDefault="00BB6A17" w:rsidP="00BB6A17">
            <w:pPr>
              <w:widowControl/>
              <w:spacing w:before="120" w:after="120"/>
            </w:pPr>
            <w:r w:rsidRPr="00BB6A17">
              <w:t>1110, 1160</w:t>
            </w:r>
          </w:p>
        </w:tc>
      </w:tr>
      <w:tr w:rsidR="00BB6A17" w:rsidRPr="00BB6A17" w14:paraId="406AFECE"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CDFE2AC" w14:textId="77777777" w:rsidR="00BB6A17" w:rsidRPr="00BB6A17" w:rsidRDefault="00BB6A17" w:rsidP="00BB6A17">
            <w:pPr>
              <w:widowControl/>
              <w:spacing w:before="120" w:after="120"/>
            </w:pPr>
            <w:r w:rsidRPr="00BB6A17">
              <w:t>MC62</w:t>
            </w:r>
          </w:p>
        </w:tc>
        <w:tc>
          <w:tcPr>
            <w:tcW w:w="6120" w:type="dxa"/>
            <w:gridSpan w:val="2"/>
            <w:tcBorders>
              <w:top w:val="single" w:sz="4" w:space="0" w:color="auto"/>
              <w:left w:val="single" w:sz="4" w:space="0" w:color="auto"/>
              <w:bottom w:val="single" w:sz="4" w:space="0" w:color="auto"/>
              <w:right w:val="single" w:sz="4" w:space="0" w:color="auto"/>
            </w:tcBorders>
          </w:tcPr>
          <w:p w14:paraId="6407DB4A" w14:textId="77777777" w:rsidR="00BB6A17" w:rsidRPr="00BB6A17" w:rsidRDefault="00BB6A17" w:rsidP="00BB6A17">
            <w:pPr>
              <w:widowControl/>
              <w:spacing w:before="120" w:after="120"/>
            </w:pPr>
            <w:r w:rsidRPr="00BB6A17">
              <w:t>Cirkalitorala lerbottnar i Atlanten</w:t>
            </w:r>
          </w:p>
        </w:tc>
        <w:tc>
          <w:tcPr>
            <w:tcW w:w="2073" w:type="dxa"/>
            <w:tcBorders>
              <w:top w:val="single" w:sz="4" w:space="0" w:color="auto"/>
              <w:left w:val="single" w:sz="4" w:space="0" w:color="auto"/>
              <w:bottom w:val="single" w:sz="4" w:space="0" w:color="auto"/>
              <w:right w:val="single" w:sz="4" w:space="0" w:color="auto"/>
            </w:tcBorders>
          </w:tcPr>
          <w:p w14:paraId="1C749B00" w14:textId="77777777" w:rsidR="00BB6A17" w:rsidRPr="00BB6A17" w:rsidRDefault="00BB6A17" w:rsidP="00BB6A17">
            <w:pPr>
              <w:widowControl/>
              <w:spacing w:before="120" w:after="120"/>
            </w:pPr>
            <w:r w:rsidRPr="00BB6A17">
              <w:t>1160</w:t>
            </w:r>
          </w:p>
        </w:tc>
      </w:tr>
      <w:tr w:rsidR="00BB6A17" w:rsidRPr="00BB6A17" w14:paraId="7D273137"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3BDFA54" w14:textId="77777777" w:rsidR="00BB6A17" w:rsidRPr="00BB6A17" w:rsidRDefault="00BB6A17" w:rsidP="00BB6A17">
            <w:pPr>
              <w:widowControl/>
              <w:spacing w:before="120" w:after="120"/>
            </w:pPr>
            <w:r w:rsidRPr="00BB6A17">
              <w:t>MD32</w:t>
            </w:r>
          </w:p>
        </w:tc>
        <w:tc>
          <w:tcPr>
            <w:tcW w:w="6120" w:type="dxa"/>
            <w:gridSpan w:val="2"/>
            <w:tcBorders>
              <w:top w:val="single" w:sz="4" w:space="0" w:color="auto"/>
              <w:left w:val="single" w:sz="4" w:space="0" w:color="auto"/>
              <w:bottom w:val="single" w:sz="4" w:space="0" w:color="auto"/>
              <w:right w:val="single" w:sz="4" w:space="0" w:color="auto"/>
            </w:tcBorders>
          </w:tcPr>
          <w:p w14:paraId="0A394C06" w14:textId="77777777" w:rsidR="00BB6A17" w:rsidRPr="00BB6A17" w:rsidRDefault="00BB6A17" w:rsidP="00BB6A17">
            <w:pPr>
              <w:widowControl/>
              <w:spacing w:before="120" w:after="120"/>
            </w:pPr>
            <w:r w:rsidRPr="00BB6A17">
              <w:t>Cirkalitorala grova sediment i utsjön i Atlanten</w:t>
            </w:r>
          </w:p>
        </w:tc>
        <w:tc>
          <w:tcPr>
            <w:tcW w:w="2073" w:type="dxa"/>
            <w:tcBorders>
              <w:top w:val="single" w:sz="4" w:space="0" w:color="auto"/>
              <w:left w:val="single" w:sz="4" w:space="0" w:color="auto"/>
              <w:bottom w:val="single" w:sz="4" w:space="0" w:color="auto"/>
              <w:right w:val="single" w:sz="4" w:space="0" w:color="auto"/>
            </w:tcBorders>
          </w:tcPr>
          <w:p w14:paraId="53263E0C" w14:textId="77777777" w:rsidR="00BB6A17" w:rsidRPr="00BB6A17" w:rsidRDefault="00BB6A17" w:rsidP="00BB6A17">
            <w:pPr>
              <w:widowControl/>
              <w:spacing w:before="120" w:after="120"/>
            </w:pPr>
          </w:p>
        </w:tc>
      </w:tr>
      <w:tr w:rsidR="00BB6A17" w:rsidRPr="00BB6A17" w14:paraId="2256B0F3"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3980988" w14:textId="77777777" w:rsidR="00BB6A17" w:rsidRPr="00BB6A17" w:rsidRDefault="00BB6A17" w:rsidP="00BB6A17">
            <w:pPr>
              <w:widowControl/>
              <w:spacing w:before="120" w:after="120"/>
            </w:pPr>
            <w:r w:rsidRPr="00BB6A17">
              <w:t>MD42</w:t>
            </w:r>
          </w:p>
        </w:tc>
        <w:tc>
          <w:tcPr>
            <w:tcW w:w="6120" w:type="dxa"/>
            <w:gridSpan w:val="2"/>
            <w:tcBorders>
              <w:top w:val="single" w:sz="4" w:space="0" w:color="auto"/>
              <w:left w:val="single" w:sz="4" w:space="0" w:color="auto"/>
              <w:bottom w:val="single" w:sz="4" w:space="0" w:color="auto"/>
              <w:right w:val="single" w:sz="4" w:space="0" w:color="auto"/>
            </w:tcBorders>
          </w:tcPr>
          <w:p w14:paraId="5AB29EAA" w14:textId="77777777" w:rsidR="00BB6A17" w:rsidRPr="00BB6A17" w:rsidRDefault="00BB6A17" w:rsidP="00BB6A17">
            <w:pPr>
              <w:widowControl/>
              <w:spacing w:before="120" w:after="120"/>
            </w:pPr>
            <w:r w:rsidRPr="00BB6A17">
              <w:t>Cirkalitorala blandade sediment i utsjön i Atlanten</w:t>
            </w:r>
          </w:p>
        </w:tc>
        <w:tc>
          <w:tcPr>
            <w:tcW w:w="2073" w:type="dxa"/>
            <w:tcBorders>
              <w:top w:val="single" w:sz="4" w:space="0" w:color="auto"/>
              <w:left w:val="single" w:sz="4" w:space="0" w:color="auto"/>
              <w:bottom w:val="single" w:sz="4" w:space="0" w:color="auto"/>
              <w:right w:val="single" w:sz="4" w:space="0" w:color="auto"/>
            </w:tcBorders>
          </w:tcPr>
          <w:p w14:paraId="117DCE0E" w14:textId="77777777" w:rsidR="00BB6A17" w:rsidRPr="00BB6A17" w:rsidRDefault="00BB6A17" w:rsidP="00BB6A17">
            <w:pPr>
              <w:widowControl/>
              <w:spacing w:before="120" w:after="120"/>
            </w:pPr>
          </w:p>
        </w:tc>
      </w:tr>
      <w:tr w:rsidR="00BB6A17" w:rsidRPr="00BB6A17" w14:paraId="171B5CFB"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2CF2727" w14:textId="77777777" w:rsidR="00BB6A17" w:rsidRPr="00BB6A17" w:rsidRDefault="00BB6A17" w:rsidP="00BB6A17">
            <w:pPr>
              <w:widowControl/>
              <w:spacing w:before="120" w:after="120"/>
            </w:pPr>
            <w:r w:rsidRPr="00BB6A17">
              <w:t>MD52</w:t>
            </w:r>
          </w:p>
        </w:tc>
        <w:tc>
          <w:tcPr>
            <w:tcW w:w="6120" w:type="dxa"/>
            <w:gridSpan w:val="2"/>
            <w:tcBorders>
              <w:top w:val="single" w:sz="4" w:space="0" w:color="auto"/>
              <w:left w:val="single" w:sz="4" w:space="0" w:color="auto"/>
              <w:bottom w:val="single" w:sz="4" w:space="0" w:color="auto"/>
              <w:right w:val="single" w:sz="4" w:space="0" w:color="auto"/>
            </w:tcBorders>
          </w:tcPr>
          <w:p w14:paraId="101DEAF2" w14:textId="77777777" w:rsidR="00BB6A17" w:rsidRPr="00BB6A17" w:rsidRDefault="00BB6A17" w:rsidP="00BB6A17">
            <w:pPr>
              <w:widowControl/>
              <w:spacing w:before="120" w:after="120"/>
            </w:pPr>
            <w:r w:rsidRPr="00BB6A17">
              <w:t>Cirkalitorala sandbottnar i utsjön i Atlanten</w:t>
            </w:r>
          </w:p>
        </w:tc>
        <w:tc>
          <w:tcPr>
            <w:tcW w:w="2073" w:type="dxa"/>
            <w:tcBorders>
              <w:top w:val="single" w:sz="4" w:space="0" w:color="auto"/>
              <w:left w:val="single" w:sz="4" w:space="0" w:color="auto"/>
              <w:bottom w:val="single" w:sz="4" w:space="0" w:color="auto"/>
              <w:right w:val="single" w:sz="4" w:space="0" w:color="auto"/>
            </w:tcBorders>
          </w:tcPr>
          <w:p w14:paraId="66CB0F6B" w14:textId="77777777" w:rsidR="00BB6A17" w:rsidRPr="00BB6A17" w:rsidRDefault="00BB6A17" w:rsidP="00BB6A17">
            <w:pPr>
              <w:widowControl/>
              <w:spacing w:before="120" w:after="120"/>
            </w:pPr>
          </w:p>
        </w:tc>
      </w:tr>
      <w:tr w:rsidR="00BB6A17" w:rsidRPr="00BB6A17" w14:paraId="21D31D27"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FCACC3F" w14:textId="77777777" w:rsidR="00BB6A17" w:rsidRPr="00BB6A17" w:rsidRDefault="00BB6A17" w:rsidP="00BB6A17">
            <w:pPr>
              <w:widowControl/>
              <w:spacing w:before="120" w:after="120"/>
            </w:pPr>
            <w:r w:rsidRPr="00BB6A17">
              <w:t>MD62</w:t>
            </w:r>
          </w:p>
        </w:tc>
        <w:tc>
          <w:tcPr>
            <w:tcW w:w="6120" w:type="dxa"/>
            <w:gridSpan w:val="2"/>
            <w:tcBorders>
              <w:top w:val="single" w:sz="4" w:space="0" w:color="auto"/>
              <w:left w:val="single" w:sz="4" w:space="0" w:color="auto"/>
              <w:bottom w:val="single" w:sz="4" w:space="0" w:color="auto"/>
              <w:right w:val="single" w:sz="4" w:space="0" w:color="auto"/>
            </w:tcBorders>
          </w:tcPr>
          <w:p w14:paraId="720A562A" w14:textId="77777777" w:rsidR="00BB6A17" w:rsidRPr="00BB6A17" w:rsidRDefault="00BB6A17" w:rsidP="00BB6A17">
            <w:pPr>
              <w:widowControl/>
              <w:spacing w:before="120" w:after="120"/>
            </w:pPr>
            <w:r w:rsidRPr="00BB6A17">
              <w:t>Cirkalitorala lerbottnar i utsjön i Atlanten</w:t>
            </w:r>
          </w:p>
        </w:tc>
        <w:tc>
          <w:tcPr>
            <w:tcW w:w="2073" w:type="dxa"/>
            <w:tcBorders>
              <w:top w:val="single" w:sz="4" w:space="0" w:color="auto"/>
              <w:left w:val="single" w:sz="4" w:space="0" w:color="auto"/>
              <w:bottom w:val="single" w:sz="4" w:space="0" w:color="auto"/>
              <w:right w:val="single" w:sz="4" w:space="0" w:color="auto"/>
            </w:tcBorders>
          </w:tcPr>
          <w:p w14:paraId="11987BD4" w14:textId="77777777" w:rsidR="00BB6A17" w:rsidRPr="00BB6A17" w:rsidRDefault="00BB6A17" w:rsidP="00BB6A17">
            <w:pPr>
              <w:widowControl/>
              <w:spacing w:before="120" w:after="120"/>
            </w:pPr>
          </w:p>
        </w:tc>
      </w:tr>
      <w:tr w:rsidR="00BB6A17" w:rsidRPr="00BB6A17" w14:paraId="1EA725A5"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B12304B" w14:textId="77777777" w:rsidR="00BB6A17" w:rsidRPr="00BB6A17" w:rsidRDefault="00BB6A17" w:rsidP="00BB6A17">
            <w:pPr>
              <w:widowControl/>
              <w:spacing w:before="120" w:after="120"/>
            </w:pPr>
            <w:r w:rsidRPr="00BB6A17">
              <w:t>ME32</w:t>
            </w:r>
          </w:p>
        </w:tc>
        <w:tc>
          <w:tcPr>
            <w:tcW w:w="6120" w:type="dxa"/>
            <w:gridSpan w:val="2"/>
            <w:tcBorders>
              <w:top w:val="single" w:sz="4" w:space="0" w:color="auto"/>
              <w:left w:val="single" w:sz="4" w:space="0" w:color="auto"/>
              <w:bottom w:val="single" w:sz="4" w:space="0" w:color="auto"/>
              <w:right w:val="single" w:sz="4" w:space="0" w:color="auto"/>
            </w:tcBorders>
          </w:tcPr>
          <w:p w14:paraId="43D37FE4" w14:textId="77777777" w:rsidR="00BB6A17" w:rsidRPr="00BB6A17" w:rsidRDefault="00BB6A17" w:rsidP="00BB6A17">
            <w:pPr>
              <w:widowControl/>
              <w:spacing w:before="120" w:after="120"/>
            </w:pPr>
            <w:r w:rsidRPr="00BB6A17">
              <w:t>Övre batyala grova sediment i Atlanten</w:t>
            </w:r>
          </w:p>
        </w:tc>
        <w:tc>
          <w:tcPr>
            <w:tcW w:w="2073" w:type="dxa"/>
            <w:tcBorders>
              <w:top w:val="single" w:sz="4" w:space="0" w:color="auto"/>
              <w:left w:val="single" w:sz="4" w:space="0" w:color="auto"/>
              <w:bottom w:val="single" w:sz="4" w:space="0" w:color="auto"/>
              <w:right w:val="single" w:sz="4" w:space="0" w:color="auto"/>
            </w:tcBorders>
          </w:tcPr>
          <w:p w14:paraId="23DE3515" w14:textId="77777777" w:rsidR="00BB6A17" w:rsidRPr="00BB6A17" w:rsidRDefault="00BB6A17" w:rsidP="00BB6A17">
            <w:pPr>
              <w:widowControl/>
              <w:spacing w:before="120" w:after="120"/>
            </w:pPr>
          </w:p>
        </w:tc>
      </w:tr>
      <w:tr w:rsidR="00BB6A17" w:rsidRPr="00BB6A17" w14:paraId="37E30A91"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D5BFB91" w14:textId="77777777" w:rsidR="00BB6A17" w:rsidRPr="00BB6A17" w:rsidRDefault="00BB6A17" w:rsidP="00BB6A17">
            <w:pPr>
              <w:widowControl/>
              <w:spacing w:before="120" w:after="120"/>
            </w:pPr>
            <w:r w:rsidRPr="00BB6A17">
              <w:t>ME42</w:t>
            </w:r>
          </w:p>
        </w:tc>
        <w:tc>
          <w:tcPr>
            <w:tcW w:w="6120" w:type="dxa"/>
            <w:gridSpan w:val="2"/>
            <w:tcBorders>
              <w:top w:val="single" w:sz="4" w:space="0" w:color="auto"/>
              <w:left w:val="single" w:sz="4" w:space="0" w:color="auto"/>
              <w:bottom w:val="single" w:sz="4" w:space="0" w:color="auto"/>
              <w:right w:val="single" w:sz="4" w:space="0" w:color="auto"/>
            </w:tcBorders>
          </w:tcPr>
          <w:p w14:paraId="1CCEAE3D" w14:textId="77777777" w:rsidR="00BB6A17" w:rsidRPr="00BB6A17" w:rsidRDefault="00BB6A17" w:rsidP="00BB6A17">
            <w:pPr>
              <w:widowControl/>
              <w:spacing w:before="120" w:after="120"/>
            </w:pPr>
            <w:r w:rsidRPr="00BB6A17">
              <w:t>Övre batyala blandade sediment i Atlanten</w:t>
            </w:r>
          </w:p>
        </w:tc>
        <w:tc>
          <w:tcPr>
            <w:tcW w:w="2073" w:type="dxa"/>
            <w:tcBorders>
              <w:top w:val="single" w:sz="4" w:space="0" w:color="auto"/>
              <w:left w:val="single" w:sz="4" w:space="0" w:color="auto"/>
              <w:bottom w:val="single" w:sz="4" w:space="0" w:color="auto"/>
              <w:right w:val="single" w:sz="4" w:space="0" w:color="auto"/>
            </w:tcBorders>
          </w:tcPr>
          <w:p w14:paraId="3FFF155B" w14:textId="77777777" w:rsidR="00BB6A17" w:rsidRPr="00BB6A17" w:rsidRDefault="00BB6A17" w:rsidP="00BB6A17">
            <w:pPr>
              <w:widowControl/>
              <w:spacing w:before="120" w:after="120"/>
            </w:pPr>
          </w:p>
        </w:tc>
      </w:tr>
      <w:tr w:rsidR="00BB6A17" w:rsidRPr="00BB6A17" w14:paraId="336E3445"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C193398" w14:textId="77777777" w:rsidR="00BB6A17" w:rsidRPr="00BB6A17" w:rsidRDefault="00BB6A17" w:rsidP="00BB6A17">
            <w:pPr>
              <w:widowControl/>
              <w:spacing w:before="120" w:after="120"/>
            </w:pPr>
            <w:r w:rsidRPr="00BB6A17">
              <w:t>ME52</w:t>
            </w:r>
          </w:p>
        </w:tc>
        <w:tc>
          <w:tcPr>
            <w:tcW w:w="6120" w:type="dxa"/>
            <w:gridSpan w:val="2"/>
            <w:tcBorders>
              <w:top w:val="single" w:sz="4" w:space="0" w:color="auto"/>
              <w:left w:val="single" w:sz="4" w:space="0" w:color="auto"/>
              <w:bottom w:val="single" w:sz="4" w:space="0" w:color="auto"/>
              <w:right w:val="single" w:sz="4" w:space="0" w:color="auto"/>
            </w:tcBorders>
          </w:tcPr>
          <w:p w14:paraId="0DDD1CAC" w14:textId="77777777" w:rsidR="00BB6A17" w:rsidRPr="00BB6A17" w:rsidRDefault="00BB6A17" w:rsidP="00BB6A17">
            <w:pPr>
              <w:widowControl/>
              <w:spacing w:before="120" w:after="120"/>
            </w:pPr>
            <w:r w:rsidRPr="00BB6A17">
              <w:t>Övre batyala sandbottnar i Atlanten</w:t>
            </w:r>
          </w:p>
        </w:tc>
        <w:tc>
          <w:tcPr>
            <w:tcW w:w="2073" w:type="dxa"/>
            <w:tcBorders>
              <w:top w:val="single" w:sz="4" w:space="0" w:color="auto"/>
              <w:left w:val="single" w:sz="4" w:space="0" w:color="auto"/>
              <w:bottom w:val="single" w:sz="4" w:space="0" w:color="auto"/>
              <w:right w:val="single" w:sz="4" w:space="0" w:color="auto"/>
            </w:tcBorders>
          </w:tcPr>
          <w:p w14:paraId="76A1ACC7" w14:textId="77777777" w:rsidR="00BB6A17" w:rsidRPr="00BB6A17" w:rsidRDefault="00BB6A17" w:rsidP="00BB6A17">
            <w:pPr>
              <w:widowControl/>
              <w:spacing w:before="120" w:after="120"/>
            </w:pPr>
          </w:p>
        </w:tc>
      </w:tr>
      <w:tr w:rsidR="00BB6A17" w:rsidRPr="00BB6A17" w14:paraId="69BD5A82"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5D81D26" w14:textId="77777777" w:rsidR="00BB6A17" w:rsidRPr="00BB6A17" w:rsidRDefault="00BB6A17" w:rsidP="00BB6A17">
            <w:pPr>
              <w:widowControl/>
              <w:spacing w:before="120" w:after="120"/>
            </w:pPr>
            <w:r w:rsidRPr="00BB6A17">
              <w:t>ME62</w:t>
            </w:r>
          </w:p>
        </w:tc>
        <w:tc>
          <w:tcPr>
            <w:tcW w:w="6120" w:type="dxa"/>
            <w:gridSpan w:val="2"/>
            <w:tcBorders>
              <w:top w:val="single" w:sz="4" w:space="0" w:color="auto"/>
              <w:left w:val="single" w:sz="4" w:space="0" w:color="auto"/>
              <w:bottom w:val="single" w:sz="4" w:space="0" w:color="auto"/>
              <w:right w:val="single" w:sz="4" w:space="0" w:color="auto"/>
            </w:tcBorders>
          </w:tcPr>
          <w:p w14:paraId="6EE30BBA" w14:textId="77777777" w:rsidR="00BB6A17" w:rsidRPr="00BB6A17" w:rsidRDefault="00BB6A17" w:rsidP="00BB6A17">
            <w:pPr>
              <w:widowControl/>
              <w:spacing w:before="120" w:after="120"/>
            </w:pPr>
            <w:r w:rsidRPr="00BB6A17">
              <w:t>Övre batyala lerbottnar i Atlanten</w:t>
            </w:r>
          </w:p>
        </w:tc>
        <w:tc>
          <w:tcPr>
            <w:tcW w:w="2073" w:type="dxa"/>
            <w:tcBorders>
              <w:top w:val="single" w:sz="4" w:space="0" w:color="auto"/>
              <w:left w:val="single" w:sz="4" w:space="0" w:color="auto"/>
              <w:bottom w:val="single" w:sz="4" w:space="0" w:color="auto"/>
              <w:right w:val="single" w:sz="4" w:space="0" w:color="auto"/>
            </w:tcBorders>
          </w:tcPr>
          <w:p w14:paraId="1745BF01" w14:textId="77777777" w:rsidR="00BB6A17" w:rsidRPr="00BB6A17" w:rsidRDefault="00BB6A17" w:rsidP="00BB6A17">
            <w:pPr>
              <w:widowControl/>
              <w:spacing w:before="120" w:after="120"/>
            </w:pPr>
          </w:p>
        </w:tc>
      </w:tr>
      <w:tr w:rsidR="00BB6A17" w:rsidRPr="00BB6A17" w14:paraId="067AA15A"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0462291" w14:textId="77777777" w:rsidR="00BB6A17" w:rsidRPr="00BB6A17" w:rsidRDefault="00BB6A17" w:rsidP="00BB6A17">
            <w:pPr>
              <w:widowControl/>
              <w:spacing w:before="120" w:after="120"/>
            </w:pPr>
            <w:r w:rsidRPr="00BB6A17">
              <w:t>MF32</w:t>
            </w:r>
          </w:p>
        </w:tc>
        <w:tc>
          <w:tcPr>
            <w:tcW w:w="6120" w:type="dxa"/>
            <w:gridSpan w:val="2"/>
            <w:tcBorders>
              <w:top w:val="single" w:sz="4" w:space="0" w:color="auto"/>
              <w:left w:val="single" w:sz="4" w:space="0" w:color="auto"/>
              <w:bottom w:val="single" w:sz="4" w:space="0" w:color="auto"/>
              <w:right w:val="single" w:sz="4" w:space="0" w:color="auto"/>
            </w:tcBorders>
          </w:tcPr>
          <w:p w14:paraId="3DA8D963" w14:textId="77777777" w:rsidR="00BB6A17" w:rsidRPr="00BB6A17" w:rsidRDefault="00BB6A17" w:rsidP="00BB6A17">
            <w:pPr>
              <w:widowControl/>
              <w:spacing w:before="120" w:after="120"/>
            </w:pPr>
            <w:r w:rsidRPr="00BB6A17">
              <w:t>Nedre batyala grova sediment i Atlanten</w:t>
            </w:r>
          </w:p>
        </w:tc>
        <w:tc>
          <w:tcPr>
            <w:tcW w:w="2073" w:type="dxa"/>
            <w:tcBorders>
              <w:top w:val="single" w:sz="4" w:space="0" w:color="auto"/>
              <w:left w:val="single" w:sz="4" w:space="0" w:color="auto"/>
              <w:bottom w:val="single" w:sz="4" w:space="0" w:color="auto"/>
              <w:right w:val="single" w:sz="4" w:space="0" w:color="auto"/>
            </w:tcBorders>
          </w:tcPr>
          <w:p w14:paraId="11A87419" w14:textId="77777777" w:rsidR="00BB6A17" w:rsidRPr="00BB6A17" w:rsidRDefault="00BB6A17" w:rsidP="00BB6A17">
            <w:pPr>
              <w:widowControl/>
              <w:spacing w:before="120" w:after="120"/>
            </w:pPr>
          </w:p>
        </w:tc>
      </w:tr>
      <w:tr w:rsidR="00BB6A17" w:rsidRPr="00BB6A17" w14:paraId="78D5E793"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98CAB00" w14:textId="77777777" w:rsidR="00BB6A17" w:rsidRPr="00BB6A17" w:rsidRDefault="00BB6A17" w:rsidP="00BB6A17">
            <w:pPr>
              <w:widowControl/>
              <w:spacing w:before="120" w:after="120"/>
            </w:pPr>
            <w:r w:rsidRPr="00BB6A17">
              <w:lastRenderedPageBreak/>
              <w:t>MF42</w:t>
            </w:r>
          </w:p>
        </w:tc>
        <w:tc>
          <w:tcPr>
            <w:tcW w:w="6120" w:type="dxa"/>
            <w:gridSpan w:val="2"/>
            <w:tcBorders>
              <w:top w:val="single" w:sz="4" w:space="0" w:color="auto"/>
              <w:left w:val="single" w:sz="4" w:space="0" w:color="auto"/>
              <w:bottom w:val="single" w:sz="4" w:space="0" w:color="auto"/>
              <w:right w:val="single" w:sz="4" w:space="0" w:color="auto"/>
            </w:tcBorders>
          </w:tcPr>
          <w:p w14:paraId="1488E669" w14:textId="77777777" w:rsidR="00BB6A17" w:rsidRPr="00BB6A17" w:rsidRDefault="00BB6A17" w:rsidP="00BB6A17">
            <w:pPr>
              <w:widowControl/>
              <w:spacing w:before="120" w:after="120"/>
            </w:pPr>
            <w:r w:rsidRPr="00BB6A17">
              <w:t>Nedre batyala blandade sediment i Atlanten</w:t>
            </w:r>
          </w:p>
        </w:tc>
        <w:tc>
          <w:tcPr>
            <w:tcW w:w="2073" w:type="dxa"/>
            <w:tcBorders>
              <w:top w:val="single" w:sz="4" w:space="0" w:color="auto"/>
              <w:left w:val="single" w:sz="4" w:space="0" w:color="auto"/>
              <w:bottom w:val="single" w:sz="4" w:space="0" w:color="auto"/>
              <w:right w:val="single" w:sz="4" w:space="0" w:color="auto"/>
            </w:tcBorders>
          </w:tcPr>
          <w:p w14:paraId="62FC0197" w14:textId="77777777" w:rsidR="00BB6A17" w:rsidRPr="00BB6A17" w:rsidRDefault="00BB6A17" w:rsidP="00BB6A17">
            <w:pPr>
              <w:widowControl/>
              <w:spacing w:before="120" w:after="120"/>
            </w:pPr>
          </w:p>
        </w:tc>
      </w:tr>
      <w:tr w:rsidR="00BB6A17" w:rsidRPr="00BB6A17" w14:paraId="29B13307"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121FDEB" w14:textId="77777777" w:rsidR="00BB6A17" w:rsidRPr="00BB6A17" w:rsidRDefault="00BB6A17" w:rsidP="00BB6A17">
            <w:pPr>
              <w:widowControl/>
              <w:spacing w:before="120" w:after="120"/>
            </w:pPr>
            <w:r w:rsidRPr="00BB6A17">
              <w:t>MF52</w:t>
            </w:r>
          </w:p>
        </w:tc>
        <w:tc>
          <w:tcPr>
            <w:tcW w:w="6120" w:type="dxa"/>
            <w:gridSpan w:val="2"/>
            <w:tcBorders>
              <w:top w:val="single" w:sz="4" w:space="0" w:color="auto"/>
              <w:left w:val="single" w:sz="4" w:space="0" w:color="auto"/>
              <w:bottom w:val="single" w:sz="4" w:space="0" w:color="auto"/>
              <w:right w:val="single" w:sz="4" w:space="0" w:color="auto"/>
            </w:tcBorders>
          </w:tcPr>
          <w:p w14:paraId="5017029A" w14:textId="77777777" w:rsidR="00BB6A17" w:rsidRPr="00BB6A17" w:rsidRDefault="00BB6A17" w:rsidP="00BB6A17">
            <w:pPr>
              <w:widowControl/>
              <w:spacing w:before="120" w:after="120"/>
            </w:pPr>
            <w:r w:rsidRPr="00BB6A17">
              <w:t>Nedre batyala sandbottnar i Atlanten</w:t>
            </w:r>
          </w:p>
        </w:tc>
        <w:tc>
          <w:tcPr>
            <w:tcW w:w="2073" w:type="dxa"/>
            <w:tcBorders>
              <w:top w:val="single" w:sz="4" w:space="0" w:color="auto"/>
              <w:left w:val="single" w:sz="4" w:space="0" w:color="auto"/>
              <w:bottom w:val="single" w:sz="4" w:space="0" w:color="auto"/>
              <w:right w:val="single" w:sz="4" w:space="0" w:color="auto"/>
            </w:tcBorders>
          </w:tcPr>
          <w:p w14:paraId="1DCBACCF" w14:textId="77777777" w:rsidR="00BB6A17" w:rsidRPr="00BB6A17" w:rsidRDefault="00BB6A17" w:rsidP="00BB6A17">
            <w:pPr>
              <w:widowControl/>
              <w:spacing w:before="120" w:after="120"/>
            </w:pPr>
          </w:p>
        </w:tc>
      </w:tr>
      <w:tr w:rsidR="00BB6A17" w:rsidRPr="00BB6A17" w14:paraId="087F68D2"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DFF655E" w14:textId="77777777" w:rsidR="00BB6A17" w:rsidRPr="00BB6A17" w:rsidRDefault="00BB6A17" w:rsidP="00BB6A17">
            <w:pPr>
              <w:widowControl/>
              <w:spacing w:before="120" w:after="120"/>
            </w:pPr>
            <w:r w:rsidRPr="00BB6A17">
              <w:t>MF62</w:t>
            </w:r>
          </w:p>
        </w:tc>
        <w:tc>
          <w:tcPr>
            <w:tcW w:w="6120" w:type="dxa"/>
            <w:gridSpan w:val="2"/>
            <w:tcBorders>
              <w:top w:val="single" w:sz="4" w:space="0" w:color="auto"/>
              <w:left w:val="single" w:sz="4" w:space="0" w:color="auto"/>
              <w:bottom w:val="single" w:sz="4" w:space="0" w:color="auto"/>
              <w:right w:val="single" w:sz="4" w:space="0" w:color="auto"/>
            </w:tcBorders>
          </w:tcPr>
          <w:p w14:paraId="19E0881D" w14:textId="77777777" w:rsidR="00BB6A17" w:rsidRPr="00BB6A17" w:rsidRDefault="00BB6A17" w:rsidP="00BB6A17">
            <w:pPr>
              <w:widowControl/>
              <w:spacing w:before="120" w:after="120"/>
            </w:pPr>
            <w:r w:rsidRPr="00BB6A17">
              <w:t>Nedre batyala lerbottnar i Atlanten</w:t>
            </w:r>
          </w:p>
        </w:tc>
        <w:tc>
          <w:tcPr>
            <w:tcW w:w="2073" w:type="dxa"/>
            <w:tcBorders>
              <w:top w:val="single" w:sz="4" w:space="0" w:color="auto"/>
              <w:left w:val="single" w:sz="4" w:space="0" w:color="auto"/>
              <w:bottom w:val="single" w:sz="4" w:space="0" w:color="auto"/>
              <w:right w:val="single" w:sz="4" w:space="0" w:color="auto"/>
            </w:tcBorders>
          </w:tcPr>
          <w:p w14:paraId="55D28684" w14:textId="77777777" w:rsidR="00BB6A17" w:rsidRPr="00BB6A17" w:rsidRDefault="00BB6A17" w:rsidP="00BB6A17">
            <w:pPr>
              <w:widowControl/>
              <w:spacing w:before="120" w:after="120"/>
            </w:pPr>
          </w:p>
        </w:tc>
      </w:tr>
      <w:tr w:rsidR="00BB6A17" w:rsidRPr="00BB6A17" w14:paraId="0CE2064B" w14:textId="77777777" w:rsidTr="00451429">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1AE5053A" w14:textId="77777777" w:rsidR="00BB6A17" w:rsidRPr="00BB6A17" w:rsidRDefault="00BB6A17" w:rsidP="00BB6A17">
            <w:pPr>
              <w:widowControl/>
              <w:spacing w:before="120" w:after="120"/>
            </w:pPr>
            <w:r w:rsidRPr="00BB6A17">
              <w:t>Östersjön</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14:paraId="5F0639BE" w14:textId="77777777" w:rsidR="00BB6A17" w:rsidRPr="00BB6A17" w:rsidRDefault="00BB6A17" w:rsidP="00BB6A17">
            <w:pPr>
              <w:widowControl/>
              <w:spacing w:before="120" w:after="120"/>
            </w:pPr>
          </w:p>
        </w:tc>
      </w:tr>
      <w:tr w:rsidR="00BB6A17" w:rsidRPr="00BB6A17" w14:paraId="2CF4FA73"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56181DAC" w14:textId="77777777" w:rsidR="00BB6A17" w:rsidRPr="00BB6A17" w:rsidRDefault="00BB6A17" w:rsidP="00BB6A17">
            <w:pPr>
              <w:widowControl/>
              <w:spacing w:before="120" w:after="120"/>
            </w:pPr>
            <w:r w:rsidRPr="00BB6A17">
              <w:t>MA33</w:t>
            </w:r>
          </w:p>
        </w:tc>
        <w:tc>
          <w:tcPr>
            <w:tcW w:w="6120" w:type="dxa"/>
            <w:gridSpan w:val="2"/>
            <w:tcBorders>
              <w:top w:val="single" w:sz="4" w:space="0" w:color="auto"/>
              <w:left w:val="single" w:sz="4" w:space="0" w:color="auto"/>
              <w:bottom w:val="single" w:sz="4" w:space="0" w:color="auto"/>
              <w:right w:val="single" w:sz="4" w:space="0" w:color="auto"/>
            </w:tcBorders>
            <w:hideMark/>
          </w:tcPr>
          <w:p w14:paraId="763732B0" w14:textId="77777777" w:rsidR="00BB6A17" w:rsidRPr="00BB6A17" w:rsidRDefault="00BB6A17" w:rsidP="00BB6A17">
            <w:pPr>
              <w:widowControl/>
              <w:spacing w:before="120" w:after="120"/>
            </w:pPr>
            <w:r w:rsidRPr="00BB6A17">
              <w:t>Hydrolitorala grova sediment i Östersjön</w:t>
            </w:r>
          </w:p>
        </w:tc>
        <w:tc>
          <w:tcPr>
            <w:tcW w:w="2073" w:type="dxa"/>
            <w:tcBorders>
              <w:top w:val="single" w:sz="4" w:space="0" w:color="auto"/>
              <w:left w:val="single" w:sz="4" w:space="0" w:color="auto"/>
              <w:bottom w:val="single" w:sz="4" w:space="0" w:color="auto"/>
              <w:right w:val="single" w:sz="4" w:space="0" w:color="auto"/>
            </w:tcBorders>
          </w:tcPr>
          <w:p w14:paraId="3EA076A9" w14:textId="77777777" w:rsidR="00BB6A17" w:rsidRPr="00BB6A17" w:rsidRDefault="00BB6A17" w:rsidP="00BB6A17">
            <w:pPr>
              <w:widowControl/>
              <w:spacing w:before="120" w:after="120"/>
            </w:pPr>
            <w:r w:rsidRPr="00BB6A17">
              <w:t>1130, 1160, 1610, 1620</w:t>
            </w:r>
          </w:p>
        </w:tc>
      </w:tr>
      <w:tr w:rsidR="00BB6A17" w:rsidRPr="00BB6A17" w14:paraId="44AB2C07"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D38EB70" w14:textId="77777777" w:rsidR="00BB6A17" w:rsidRPr="00BB6A17" w:rsidRDefault="00BB6A17" w:rsidP="00BB6A17">
            <w:pPr>
              <w:widowControl/>
              <w:spacing w:before="120" w:after="120"/>
            </w:pPr>
            <w:r w:rsidRPr="00BB6A17">
              <w:t>MA43</w:t>
            </w:r>
          </w:p>
        </w:tc>
        <w:tc>
          <w:tcPr>
            <w:tcW w:w="6120" w:type="dxa"/>
            <w:gridSpan w:val="2"/>
            <w:tcBorders>
              <w:top w:val="single" w:sz="4" w:space="0" w:color="auto"/>
              <w:left w:val="single" w:sz="4" w:space="0" w:color="auto"/>
              <w:bottom w:val="single" w:sz="4" w:space="0" w:color="auto"/>
              <w:right w:val="single" w:sz="4" w:space="0" w:color="auto"/>
            </w:tcBorders>
          </w:tcPr>
          <w:p w14:paraId="1BAD037A" w14:textId="77777777" w:rsidR="00BB6A17" w:rsidRPr="00BB6A17" w:rsidRDefault="00BB6A17" w:rsidP="00BB6A17">
            <w:pPr>
              <w:widowControl/>
              <w:spacing w:before="120" w:after="120"/>
            </w:pPr>
            <w:r w:rsidRPr="00BB6A17">
              <w:t>Hydrolitorala blandade sediment i Östersjön</w:t>
            </w:r>
          </w:p>
        </w:tc>
        <w:tc>
          <w:tcPr>
            <w:tcW w:w="2073" w:type="dxa"/>
            <w:tcBorders>
              <w:top w:val="single" w:sz="4" w:space="0" w:color="auto"/>
              <w:left w:val="single" w:sz="4" w:space="0" w:color="auto"/>
              <w:bottom w:val="single" w:sz="4" w:space="0" w:color="auto"/>
              <w:right w:val="single" w:sz="4" w:space="0" w:color="auto"/>
            </w:tcBorders>
          </w:tcPr>
          <w:p w14:paraId="576B265A" w14:textId="77777777" w:rsidR="00BB6A17" w:rsidRPr="00BB6A17" w:rsidRDefault="00BB6A17" w:rsidP="00BB6A17">
            <w:pPr>
              <w:widowControl/>
              <w:spacing w:before="120" w:after="120"/>
            </w:pPr>
            <w:r w:rsidRPr="00BB6A17">
              <w:t>1130, 1140, 1160, 1610</w:t>
            </w:r>
          </w:p>
        </w:tc>
      </w:tr>
      <w:tr w:rsidR="00BB6A17" w:rsidRPr="00BB6A17" w14:paraId="50374251"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5C4E081" w14:textId="77777777" w:rsidR="00BB6A17" w:rsidRPr="00BB6A17" w:rsidRDefault="00BB6A17" w:rsidP="00BB6A17">
            <w:pPr>
              <w:widowControl/>
              <w:spacing w:before="120" w:after="120"/>
            </w:pPr>
            <w:r w:rsidRPr="00BB6A17">
              <w:t>MA53</w:t>
            </w:r>
          </w:p>
        </w:tc>
        <w:tc>
          <w:tcPr>
            <w:tcW w:w="6120" w:type="dxa"/>
            <w:gridSpan w:val="2"/>
            <w:tcBorders>
              <w:top w:val="single" w:sz="4" w:space="0" w:color="auto"/>
              <w:left w:val="single" w:sz="4" w:space="0" w:color="auto"/>
              <w:bottom w:val="single" w:sz="4" w:space="0" w:color="auto"/>
              <w:right w:val="single" w:sz="4" w:space="0" w:color="auto"/>
            </w:tcBorders>
          </w:tcPr>
          <w:p w14:paraId="1CE5BE82" w14:textId="77777777" w:rsidR="00BB6A17" w:rsidRPr="00BB6A17" w:rsidRDefault="00BB6A17" w:rsidP="00BB6A17">
            <w:pPr>
              <w:widowControl/>
              <w:spacing w:before="120" w:after="120"/>
            </w:pPr>
            <w:r w:rsidRPr="00BB6A17">
              <w:t>Hydrolitorala sandbottnar i Östersjön</w:t>
            </w:r>
          </w:p>
        </w:tc>
        <w:tc>
          <w:tcPr>
            <w:tcW w:w="2073" w:type="dxa"/>
            <w:tcBorders>
              <w:top w:val="single" w:sz="4" w:space="0" w:color="auto"/>
              <w:left w:val="single" w:sz="4" w:space="0" w:color="auto"/>
              <w:bottom w:val="single" w:sz="4" w:space="0" w:color="auto"/>
              <w:right w:val="single" w:sz="4" w:space="0" w:color="auto"/>
            </w:tcBorders>
          </w:tcPr>
          <w:p w14:paraId="34CA4EA1" w14:textId="77777777" w:rsidR="00BB6A17" w:rsidRPr="00BB6A17" w:rsidRDefault="00BB6A17" w:rsidP="00BB6A17">
            <w:pPr>
              <w:widowControl/>
              <w:spacing w:before="120" w:after="120"/>
            </w:pPr>
            <w:r w:rsidRPr="00BB6A17">
              <w:t>1130, 1140, 1160, 1610</w:t>
            </w:r>
          </w:p>
        </w:tc>
      </w:tr>
      <w:tr w:rsidR="00BB6A17" w:rsidRPr="00BB6A17" w14:paraId="1BD71D05"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72F7F05E" w14:textId="77777777" w:rsidR="00BB6A17" w:rsidRPr="00BB6A17" w:rsidRDefault="00BB6A17" w:rsidP="00BB6A17">
            <w:pPr>
              <w:widowControl/>
              <w:spacing w:before="120" w:after="120"/>
            </w:pPr>
            <w:r w:rsidRPr="00BB6A17">
              <w:t>MA63</w:t>
            </w:r>
          </w:p>
        </w:tc>
        <w:tc>
          <w:tcPr>
            <w:tcW w:w="6120" w:type="dxa"/>
            <w:gridSpan w:val="2"/>
            <w:tcBorders>
              <w:top w:val="single" w:sz="4" w:space="0" w:color="auto"/>
              <w:left w:val="single" w:sz="4" w:space="0" w:color="auto"/>
              <w:bottom w:val="single" w:sz="4" w:space="0" w:color="auto"/>
              <w:right w:val="single" w:sz="4" w:space="0" w:color="auto"/>
            </w:tcBorders>
            <w:hideMark/>
          </w:tcPr>
          <w:p w14:paraId="2CCD4946" w14:textId="77777777" w:rsidR="00BB6A17" w:rsidRPr="00BB6A17" w:rsidRDefault="00BB6A17" w:rsidP="00BB6A17">
            <w:pPr>
              <w:widowControl/>
              <w:spacing w:before="120" w:after="120"/>
            </w:pPr>
            <w:r w:rsidRPr="00BB6A17">
              <w:t>Hydrolitorala lerbottnar i Östersjön</w:t>
            </w:r>
          </w:p>
        </w:tc>
        <w:tc>
          <w:tcPr>
            <w:tcW w:w="2073" w:type="dxa"/>
            <w:tcBorders>
              <w:top w:val="single" w:sz="4" w:space="0" w:color="auto"/>
              <w:left w:val="single" w:sz="4" w:space="0" w:color="auto"/>
              <w:bottom w:val="single" w:sz="4" w:space="0" w:color="auto"/>
              <w:right w:val="single" w:sz="4" w:space="0" w:color="auto"/>
            </w:tcBorders>
          </w:tcPr>
          <w:p w14:paraId="5A80D779" w14:textId="77777777" w:rsidR="00BB6A17" w:rsidRPr="00BB6A17" w:rsidRDefault="00BB6A17" w:rsidP="00BB6A17">
            <w:pPr>
              <w:widowControl/>
              <w:spacing w:before="120" w:after="120"/>
            </w:pPr>
            <w:r w:rsidRPr="00BB6A17">
              <w:t>1130, 1140, 1160, 1650</w:t>
            </w:r>
          </w:p>
        </w:tc>
      </w:tr>
      <w:tr w:rsidR="00BB6A17" w:rsidRPr="00BB6A17" w14:paraId="6ABFD2DE"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680F70D" w14:textId="77777777" w:rsidR="00BB6A17" w:rsidRPr="00BB6A17" w:rsidRDefault="00BB6A17" w:rsidP="00BB6A17">
            <w:pPr>
              <w:widowControl/>
              <w:spacing w:before="120" w:after="120"/>
            </w:pPr>
            <w:r w:rsidRPr="00BB6A17">
              <w:t>MB33</w:t>
            </w:r>
          </w:p>
        </w:tc>
        <w:tc>
          <w:tcPr>
            <w:tcW w:w="6120" w:type="dxa"/>
            <w:gridSpan w:val="2"/>
            <w:tcBorders>
              <w:top w:val="single" w:sz="4" w:space="0" w:color="auto"/>
              <w:left w:val="single" w:sz="4" w:space="0" w:color="auto"/>
              <w:bottom w:val="single" w:sz="4" w:space="0" w:color="auto"/>
              <w:right w:val="single" w:sz="4" w:space="0" w:color="auto"/>
            </w:tcBorders>
          </w:tcPr>
          <w:p w14:paraId="3C9263F9" w14:textId="77777777" w:rsidR="00BB6A17" w:rsidRPr="00BB6A17" w:rsidRDefault="00BB6A17" w:rsidP="00BB6A17">
            <w:pPr>
              <w:widowControl/>
              <w:spacing w:before="120" w:after="120"/>
            </w:pPr>
            <w:r w:rsidRPr="00BB6A17">
              <w:t>Infralitorala grova sediment i Östersjön</w:t>
            </w:r>
          </w:p>
        </w:tc>
        <w:tc>
          <w:tcPr>
            <w:tcW w:w="2073" w:type="dxa"/>
            <w:tcBorders>
              <w:top w:val="single" w:sz="4" w:space="0" w:color="auto"/>
              <w:left w:val="single" w:sz="4" w:space="0" w:color="auto"/>
              <w:bottom w:val="single" w:sz="4" w:space="0" w:color="auto"/>
              <w:right w:val="single" w:sz="4" w:space="0" w:color="auto"/>
            </w:tcBorders>
          </w:tcPr>
          <w:p w14:paraId="57120E6A" w14:textId="77777777" w:rsidR="00BB6A17" w:rsidRPr="00BB6A17" w:rsidRDefault="00BB6A17" w:rsidP="00BB6A17">
            <w:pPr>
              <w:widowControl/>
              <w:spacing w:before="120" w:after="120"/>
            </w:pPr>
            <w:r w:rsidRPr="00BB6A17">
              <w:t>1110, 1150, 1160</w:t>
            </w:r>
          </w:p>
        </w:tc>
      </w:tr>
      <w:tr w:rsidR="00BB6A17" w:rsidRPr="00BB6A17" w14:paraId="7296BC03"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C099119" w14:textId="77777777" w:rsidR="00BB6A17" w:rsidRPr="00BB6A17" w:rsidRDefault="00BB6A17" w:rsidP="00BB6A17">
            <w:pPr>
              <w:widowControl/>
              <w:spacing w:before="120" w:after="120"/>
            </w:pPr>
            <w:r w:rsidRPr="00BB6A17">
              <w:t>MB43</w:t>
            </w:r>
          </w:p>
        </w:tc>
        <w:tc>
          <w:tcPr>
            <w:tcW w:w="6120" w:type="dxa"/>
            <w:gridSpan w:val="2"/>
            <w:tcBorders>
              <w:top w:val="single" w:sz="4" w:space="0" w:color="auto"/>
              <w:left w:val="single" w:sz="4" w:space="0" w:color="auto"/>
              <w:bottom w:val="single" w:sz="4" w:space="0" w:color="auto"/>
              <w:right w:val="single" w:sz="4" w:space="0" w:color="auto"/>
            </w:tcBorders>
          </w:tcPr>
          <w:p w14:paraId="76104EFC" w14:textId="77777777" w:rsidR="00BB6A17" w:rsidRPr="00BB6A17" w:rsidRDefault="00BB6A17" w:rsidP="00BB6A17">
            <w:pPr>
              <w:widowControl/>
              <w:spacing w:before="120" w:after="120"/>
            </w:pPr>
            <w:r w:rsidRPr="00BB6A17">
              <w:t>Infralitorala blandade sediment i Östersjön</w:t>
            </w:r>
          </w:p>
        </w:tc>
        <w:tc>
          <w:tcPr>
            <w:tcW w:w="2073" w:type="dxa"/>
            <w:tcBorders>
              <w:top w:val="single" w:sz="4" w:space="0" w:color="auto"/>
              <w:left w:val="single" w:sz="4" w:space="0" w:color="auto"/>
              <w:bottom w:val="single" w:sz="4" w:space="0" w:color="auto"/>
              <w:right w:val="single" w:sz="4" w:space="0" w:color="auto"/>
            </w:tcBorders>
          </w:tcPr>
          <w:p w14:paraId="6AB310C1" w14:textId="77777777" w:rsidR="00BB6A17" w:rsidRPr="00BB6A17" w:rsidRDefault="00BB6A17" w:rsidP="00BB6A17">
            <w:pPr>
              <w:widowControl/>
              <w:spacing w:before="120" w:after="120"/>
            </w:pPr>
            <w:r w:rsidRPr="00BB6A17">
              <w:t>1110, 1130, 1150, 1160, 1170, 1650</w:t>
            </w:r>
          </w:p>
        </w:tc>
      </w:tr>
      <w:tr w:rsidR="00BB6A17" w:rsidRPr="00BB6A17" w14:paraId="5FD21A48"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BB7C19E" w14:textId="77777777" w:rsidR="00BB6A17" w:rsidRPr="00BB6A17" w:rsidRDefault="00BB6A17" w:rsidP="00BB6A17">
            <w:pPr>
              <w:widowControl/>
              <w:spacing w:before="120" w:after="120"/>
            </w:pPr>
            <w:r w:rsidRPr="00BB6A17">
              <w:t>MB53</w:t>
            </w:r>
          </w:p>
        </w:tc>
        <w:tc>
          <w:tcPr>
            <w:tcW w:w="6120" w:type="dxa"/>
            <w:gridSpan w:val="2"/>
            <w:tcBorders>
              <w:top w:val="single" w:sz="4" w:space="0" w:color="auto"/>
              <w:left w:val="single" w:sz="4" w:space="0" w:color="auto"/>
              <w:bottom w:val="single" w:sz="4" w:space="0" w:color="auto"/>
              <w:right w:val="single" w:sz="4" w:space="0" w:color="auto"/>
            </w:tcBorders>
          </w:tcPr>
          <w:p w14:paraId="738B8E0E" w14:textId="77777777" w:rsidR="00BB6A17" w:rsidRPr="00BB6A17" w:rsidRDefault="00BB6A17" w:rsidP="00BB6A17">
            <w:pPr>
              <w:widowControl/>
              <w:spacing w:before="120" w:after="120"/>
            </w:pPr>
            <w:r w:rsidRPr="00BB6A17">
              <w:t>Infralitorala sandbottnar i Östersjön</w:t>
            </w:r>
          </w:p>
        </w:tc>
        <w:tc>
          <w:tcPr>
            <w:tcW w:w="2073" w:type="dxa"/>
            <w:tcBorders>
              <w:top w:val="single" w:sz="4" w:space="0" w:color="auto"/>
              <w:left w:val="single" w:sz="4" w:space="0" w:color="auto"/>
              <w:bottom w:val="single" w:sz="4" w:space="0" w:color="auto"/>
              <w:right w:val="single" w:sz="4" w:space="0" w:color="auto"/>
            </w:tcBorders>
          </w:tcPr>
          <w:p w14:paraId="4BD5B01D" w14:textId="77777777" w:rsidR="00BB6A17" w:rsidRPr="00BB6A17" w:rsidRDefault="00BB6A17" w:rsidP="00BB6A17">
            <w:pPr>
              <w:widowControl/>
              <w:spacing w:before="120" w:after="120"/>
            </w:pPr>
            <w:r w:rsidRPr="00BB6A17">
              <w:t>1110, 1130, 1150, 1160</w:t>
            </w:r>
          </w:p>
        </w:tc>
      </w:tr>
      <w:tr w:rsidR="00BB6A17" w:rsidRPr="00BB6A17" w14:paraId="16DC2339"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A471C84" w14:textId="77777777" w:rsidR="00BB6A17" w:rsidRPr="00BB6A17" w:rsidRDefault="00BB6A17" w:rsidP="00BB6A17">
            <w:pPr>
              <w:widowControl/>
              <w:spacing w:before="120" w:after="120"/>
            </w:pPr>
            <w:r w:rsidRPr="00BB6A17">
              <w:t>MB63</w:t>
            </w:r>
          </w:p>
        </w:tc>
        <w:tc>
          <w:tcPr>
            <w:tcW w:w="6120" w:type="dxa"/>
            <w:gridSpan w:val="2"/>
            <w:tcBorders>
              <w:top w:val="single" w:sz="4" w:space="0" w:color="auto"/>
              <w:left w:val="single" w:sz="4" w:space="0" w:color="auto"/>
              <w:bottom w:val="single" w:sz="4" w:space="0" w:color="auto"/>
              <w:right w:val="single" w:sz="4" w:space="0" w:color="auto"/>
            </w:tcBorders>
          </w:tcPr>
          <w:p w14:paraId="351DBE0F" w14:textId="77777777" w:rsidR="00BB6A17" w:rsidRPr="00BB6A17" w:rsidRDefault="00BB6A17" w:rsidP="00BB6A17">
            <w:pPr>
              <w:widowControl/>
              <w:spacing w:before="120" w:after="120"/>
            </w:pPr>
            <w:r w:rsidRPr="00BB6A17">
              <w:t>Infralitorala lerbottnar i Östersjön</w:t>
            </w:r>
          </w:p>
        </w:tc>
        <w:tc>
          <w:tcPr>
            <w:tcW w:w="2073" w:type="dxa"/>
            <w:tcBorders>
              <w:top w:val="single" w:sz="4" w:space="0" w:color="auto"/>
              <w:left w:val="single" w:sz="4" w:space="0" w:color="auto"/>
              <w:bottom w:val="single" w:sz="4" w:space="0" w:color="auto"/>
              <w:right w:val="single" w:sz="4" w:space="0" w:color="auto"/>
            </w:tcBorders>
          </w:tcPr>
          <w:p w14:paraId="51111193" w14:textId="77777777" w:rsidR="00BB6A17" w:rsidRPr="00BB6A17" w:rsidRDefault="00BB6A17" w:rsidP="00BB6A17">
            <w:pPr>
              <w:widowControl/>
              <w:spacing w:before="120" w:after="120"/>
            </w:pPr>
            <w:r w:rsidRPr="00BB6A17">
              <w:t xml:space="preserve">1130, 1150, 1160, 1650 </w:t>
            </w:r>
          </w:p>
        </w:tc>
      </w:tr>
      <w:tr w:rsidR="00BB6A17" w:rsidRPr="00BB6A17" w14:paraId="4A6270A2"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6400DFD" w14:textId="77777777" w:rsidR="00BB6A17" w:rsidRPr="00BB6A17" w:rsidRDefault="00BB6A17" w:rsidP="00BB6A17">
            <w:pPr>
              <w:widowControl/>
              <w:spacing w:before="120" w:after="120"/>
            </w:pPr>
            <w:r w:rsidRPr="00BB6A17">
              <w:t>MC33</w:t>
            </w:r>
          </w:p>
        </w:tc>
        <w:tc>
          <w:tcPr>
            <w:tcW w:w="6120" w:type="dxa"/>
            <w:gridSpan w:val="2"/>
            <w:tcBorders>
              <w:top w:val="single" w:sz="4" w:space="0" w:color="auto"/>
              <w:left w:val="single" w:sz="4" w:space="0" w:color="auto"/>
              <w:bottom w:val="single" w:sz="4" w:space="0" w:color="auto"/>
              <w:right w:val="single" w:sz="4" w:space="0" w:color="auto"/>
            </w:tcBorders>
          </w:tcPr>
          <w:p w14:paraId="326552F1" w14:textId="77777777" w:rsidR="00BB6A17" w:rsidRPr="00BB6A17" w:rsidRDefault="00BB6A17" w:rsidP="00BB6A17">
            <w:pPr>
              <w:widowControl/>
              <w:spacing w:before="120" w:after="120"/>
            </w:pPr>
            <w:r w:rsidRPr="00BB6A17">
              <w:t>Cirkalitorala grova sediment i Östersjön</w:t>
            </w:r>
          </w:p>
        </w:tc>
        <w:tc>
          <w:tcPr>
            <w:tcW w:w="2073" w:type="dxa"/>
            <w:tcBorders>
              <w:top w:val="single" w:sz="4" w:space="0" w:color="auto"/>
              <w:left w:val="single" w:sz="4" w:space="0" w:color="auto"/>
              <w:bottom w:val="single" w:sz="4" w:space="0" w:color="auto"/>
              <w:right w:val="single" w:sz="4" w:space="0" w:color="auto"/>
            </w:tcBorders>
          </w:tcPr>
          <w:p w14:paraId="742BAB95" w14:textId="77777777" w:rsidR="00BB6A17" w:rsidRPr="00BB6A17" w:rsidRDefault="00BB6A17" w:rsidP="00BB6A17">
            <w:pPr>
              <w:widowControl/>
              <w:spacing w:before="120" w:after="120"/>
            </w:pPr>
            <w:r w:rsidRPr="00BB6A17">
              <w:t>1110, 1160</w:t>
            </w:r>
          </w:p>
        </w:tc>
      </w:tr>
      <w:tr w:rsidR="00BB6A17" w:rsidRPr="00BB6A17" w14:paraId="18E9B104"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D87DA48" w14:textId="77777777" w:rsidR="00BB6A17" w:rsidRPr="00BB6A17" w:rsidRDefault="00BB6A17" w:rsidP="00BB6A17">
            <w:pPr>
              <w:widowControl/>
              <w:spacing w:before="120" w:after="120"/>
            </w:pPr>
            <w:r w:rsidRPr="00BB6A17">
              <w:t>MC43</w:t>
            </w:r>
          </w:p>
        </w:tc>
        <w:tc>
          <w:tcPr>
            <w:tcW w:w="6120" w:type="dxa"/>
            <w:gridSpan w:val="2"/>
            <w:tcBorders>
              <w:top w:val="single" w:sz="4" w:space="0" w:color="auto"/>
              <w:left w:val="single" w:sz="4" w:space="0" w:color="auto"/>
              <w:bottom w:val="single" w:sz="4" w:space="0" w:color="auto"/>
              <w:right w:val="single" w:sz="4" w:space="0" w:color="auto"/>
            </w:tcBorders>
          </w:tcPr>
          <w:p w14:paraId="1FCDD76C" w14:textId="77777777" w:rsidR="00BB6A17" w:rsidRPr="00BB6A17" w:rsidRDefault="00BB6A17" w:rsidP="00BB6A17">
            <w:pPr>
              <w:widowControl/>
              <w:spacing w:before="120" w:after="120"/>
            </w:pPr>
            <w:r w:rsidRPr="00BB6A17">
              <w:t>Cirkalitorala blandade sediment i Östersjön</w:t>
            </w:r>
          </w:p>
        </w:tc>
        <w:tc>
          <w:tcPr>
            <w:tcW w:w="2073" w:type="dxa"/>
            <w:tcBorders>
              <w:top w:val="single" w:sz="4" w:space="0" w:color="auto"/>
              <w:left w:val="single" w:sz="4" w:space="0" w:color="auto"/>
              <w:bottom w:val="single" w:sz="4" w:space="0" w:color="auto"/>
              <w:right w:val="single" w:sz="4" w:space="0" w:color="auto"/>
            </w:tcBorders>
          </w:tcPr>
          <w:p w14:paraId="36CE06DA" w14:textId="77777777" w:rsidR="00BB6A17" w:rsidRPr="00BB6A17" w:rsidRDefault="00BB6A17" w:rsidP="00BB6A17">
            <w:pPr>
              <w:widowControl/>
              <w:spacing w:before="120" w:after="120"/>
            </w:pPr>
            <w:r w:rsidRPr="00BB6A17">
              <w:t>1160, 1170</w:t>
            </w:r>
          </w:p>
        </w:tc>
      </w:tr>
      <w:tr w:rsidR="00BB6A17" w:rsidRPr="00BB6A17" w14:paraId="08D16116"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838956F" w14:textId="77777777" w:rsidR="00BB6A17" w:rsidRPr="00BB6A17" w:rsidRDefault="00BB6A17" w:rsidP="00BB6A17">
            <w:pPr>
              <w:widowControl/>
              <w:spacing w:before="120" w:after="120"/>
            </w:pPr>
            <w:r w:rsidRPr="00BB6A17">
              <w:t>MC53</w:t>
            </w:r>
          </w:p>
        </w:tc>
        <w:tc>
          <w:tcPr>
            <w:tcW w:w="6120" w:type="dxa"/>
            <w:gridSpan w:val="2"/>
            <w:tcBorders>
              <w:top w:val="single" w:sz="4" w:space="0" w:color="auto"/>
              <w:left w:val="single" w:sz="4" w:space="0" w:color="auto"/>
              <w:bottom w:val="single" w:sz="4" w:space="0" w:color="auto"/>
              <w:right w:val="single" w:sz="4" w:space="0" w:color="auto"/>
            </w:tcBorders>
          </w:tcPr>
          <w:p w14:paraId="0DC998E5" w14:textId="77777777" w:rsidR="00BB6A17" w:rsidRPr="00BB6A17" w:rsidRDefault="00BB6A17" w:rsidP="00BB6A17">
            <w:pPr>
              <w:widowControl/>
              <w:spacing w:before="120" w:after="120"/>
            </w:pPr>
            <w:r w:rsidRPr="00BB6A17">
              <w:t xml:space="preserve">Cirkalitorala sandbottnar i Östersjön </w:t>
            </w:r>
          </w:p>
        </w:tc>
        <w:tc>
          <w:tcPr>
            <w:tcW w:w="2073" w:type="dxa"/>
            <w:tcBorders>
              <w:top w:val="single" w:sz="4" w:space="0" w:color="auto"/>
              <w:left w:val="single" w:sz="4" w:space="0" w:color="auto"/>
              <w:bottom w:val="single" w:sz="4" w:space="0" w:color="auto"/>
              <w:right w:val="single" w:sz="4" w:space="0" w:color="auto"/>
            </w:tcBorders>
          </w:tcPr>
          <w:p w14:paraId="09FB4D4E" w14:textId="77777777" w:rsidR="00BB6A17" w:rsidRPr="00BB6A17" w:rsidRDefault="00BB6A17" w:rsidP="00BB6A17">
            <w:pPr>
              <w:widowControl/>
              <w:spacing w:before="120" w:after="120"/>
            </w:pPr>
            <w:r w:rsidRPr="00BB6A17">
              <w:t>1110, 1160</w:t>
            </w:r>
          </w:p>
        </w:tc>
      </w:tr>
      <w:tr w:rsidR="00BB6A17" w:rsidRPr="00BB6A17" w14:paraId="0B68B88C"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38641DC" w14:textId="77777777" w:rsidR="00BB6A17" w:rsidRPr="00BB6A17" w:rsidRDefault="00BB6A17" w:rsidP="00BB6A17">
            <w:pPr>
              <w:widowControl/>
              <w:spacing w:before="120" w:after="120"/>
            </w:pPr>
            <w:r w:rsidRPr="00BB6A17">
              <w:t>MC63</w:t>
            </w:r>
          </w:p>
        </w:tc>
        <w:tc>
          <w:tcPr>
            <w:tcW w:w="6120" w:type="dxa"/>
            <w:gridSpan w:val="2"/>
            <w:tcBorders>
              <w:top w:val="single" w:sz="4" w:space="0" w:color="auto"/>
              <w:left w:val="single" w:sz="4" w:space="0" w:color="auto"/>
              <w:bottom w:val="single" w:sz="4" w:space="0" w:color="auto"/>
              <w:right w:val="single" w:sz="4" w:space="0" w:color="auto"/>
            </w:tcBorders>
          </w:tcPr>
          <w:p w14:paraId="30998FF5" w14:textId="77777777" w:rsidR="00BB6A17" w:rsidRPr="00BB6A17" w:rsidRDefault="00BB6A17" w:rsidP="00BB6A17">
            <w:pPr>
              <w:widowControl/>
              <w:spacing w:before="120" w:after="120"/>
            </w:pPr>
            <w:r w:rsidRPr="00BB6A17">
              <w:t xml:space="preserve">Cirkalitorala lerbottnar i Östersjön </w:t>
            </w:r>
          </w:p>
        </w:tc>
        <w:tc>
          <w:tcPr>
            <w:tcW w:w="2073" w:type="dxa"/>
            <w:tcBorders>
              <w:top w:val="single" w:sz="4" w:space="0" w:color="auto"/>
              <w:left w:val="single" w:sz="4" w:space="0" w:color="auto"/>
              <w:bottom w:val="single" w:sz="4" w:space="0" w:color="auto"/>
              <w:right w:val="single" w:sz="4" w:space="0" w:color="auto"/>
            </w:tcBorders>
          </w:tcPr>
          <w:p w14:paraId="0E346739" w14:textId="77777777" w:rsidR="00BB6A17" w:rsidRPr="00BB6A17" w:rsidRDefault="00BB6A17" w:rsidP="00BB6A17">
            <w:pPr>
              <w:widowControl/>
              <w:spacing w:before="120" w:after="120"/>
            </w:pPr>
            <w:r w:rsidRPr="00BB6A17">
              <w:t>1160, 1650</w:t>
            </w:r>
          </w:p>
        </w:tc>
      </w:tr>
      <w:tr w:rsidR="00BB6A17" w:rsidRPr="00BB6A17" w14:paraId="0104CDB8"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B7C873C" w14:textId="77777777" w:rsidR="00BB6A17" w:rsidRPr="00BB6A17" w:rsidRDefault="00BB6A17" w:rsidP="00BB6A17">
            <w:pPr>
              <w:widowControl/>
              <w:spacing w:before="120" w:after="120"/>
            </w:pPr>
            <w:r w:rsidRPr="00BB6A17">
              <w:t>MD33</w:t>
            </w:r>
          </w:p>
        </w:tc>
        <w:tc>
          <w:tcPr>
            <w:tcW w:w="6120" w:type="dxa"/>
            <w:gridSpan w:val="2"/>
            <w:tcBorders>
              <w:top w:val="single" w:sz="4" w:space="0" w:color="auto"/>
              <w:left w:val="single" w:sz="4" w:space="0" w:color="auto"/>
              <w:bottom w:val="single" w:sz="4" w:space="0" w:color="auto"/>
              <w:right w:val="single" w:sz="4" w:space="0" w:color="auto"/>
            </w:tcBorders>
          </w:tcPr>
          <w:p w14:paraId="035CE15E" w14:textId="77777777" w:rsidR="00BB6A17" w:rsidRPr="00BB6A17" w:rsidRDefault="00BB6A17" w:rsidP="00BB6A17">
            <w:pPr>
              <w:widowControl/>
              <w:spacing w:before="120" w:after="120"/>
            </w:pPr>
            <w:r w:rsidRPr="00BB6A17">
              <w:t>Cirkalitorala grova sediment i utsjön i Östersjön</w:t>
            </w:r>
          </w:p>
        </w:tc>
        <w:tc>
          <w:tcPr>
            <w:tcW w:w="2073" w:type="dxa"/>
            <w:tcBorders>
              <w:top w:val="single" w:sz="4" w:space="0" w:color="auto"/>
              <w:left w:val="single" w:sz="4" w:space="0" w:color="auto"/>
              <w:bottom w:val="single" w:sz="4" w:space="0" w:color="auto"/>
              <w:right w:val="single" w:sz="4" w:space="0" w:color="auto"/>
            </w:tcBorders>
          </w:tcPr>
          <w:p w14:paraId="1D3E7B16" w14:textId="77777777" w:rsidR="00BB6A17" w:rsidRPr="00BB6A17" w:rsidRDefault="00BB6A17" w:rsidP="00BB6A17">
            <w:pPr>
              <w:widowControl/>
              <w:spacing w:before="120" w:after="120"/>
            </w:pPr>
          </w:p>
        </w:tc>
      </w:tr>
      <w:tr w:rsidR="00BB6A17" w:rsidRPr="00BB6A17" w14:paraId="701113B9"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054AD57" w14:textId="77777777" w:rsidR="00BB6A17" w:rsidRPr="00BB6A17" w:rsidRDefault="00BB6A17" w:rsidP="00BB6A17">
            <w:pPr>
              <w:widowControl/>
              <w:spacing w:before="120" w:after="120"/>
            </w:pPr>
            <w:r w:rsidRPr="00BB6A17">
              <w:t>MD43</w:t>
            </w:r>
          </w:p>
        </w:tc>
        <w:tc>
          <w:tcPr>
            <w:tcW w:w="6120" w:type="dxa"/>
            <w:gridSpan w:val="2"/>
            <w:tcBorders>
              <w:top w:val="single" w:sz="4" w:space="0" w:color="auto"/>
              <w:left w:val="single" w:sz="4" w:space="0" w:color="auto"/>
              <w:bottom w:val="single" w:sz="4" w:space="0" w:color="auto"/>
              <w:right w:val="single" w:sz="4" w:space="0" w:color="auto"/>
            </w:tcBorders>
          </w:tcPr>
          <w:p w14:paraId="3B8A9D80" w14:textId="77777777" w:rsidR="00BB6A17" w:rsidRPr="00BB6A17" w:rsidRDefault="00BB6A17" w:rsidP="00BB6A17">
            <w:pPr>
              <w:widowControl/>
              <w:spacing w:before="120" w:after="120"/>
            </w:pPr>
            <w:r w:rsidRPr="00BB6A17">
              <w:t>Cirkalitorala blandade sediment i utsjön i Östersjön</w:t>
            </w:r>
          </w:p>
        </w:tc>
        <w:tc>
          <w:tcPr>
            <w:tcW w:w="2073" w:type="dxa"/>
            <w:tcBorders>
              <w:top w:val="single" w:sz="4" w:space="0" w:color="auto"/>
              <w:left w:val="single" w:sz="4" w:space="0" w:color="auto"/>
              <w:bottom w:val="single" w:sz="4" w:space="0" w:color="auto"/>
              <w:right w:val="single" w:sz="4" w:space="0" w:color="auto"/>
            </w:tcBorders>
          </w:tcPr>
          <w:p w14:paraId="4FC91400" w14:textId="77777777" w:rsidR="00BB6A17" w:rsidRPr="00BB6A17" w:rsidRDefault="00BB6A17" w:rsidP="00BB6A17">
            <w:pPr>
              <w:widowControl/>
              <w:spacing w:before="120" w:after="120"/>
            </w:pPr>
          </w:p>
        </w:tc>
      </w:tr>
      <w:tr w:rsidR="00BB6A17" w:rsidRPr="00BB6A17" w14:paraId="3F24034D"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A2E843C" w14:textId="77777777" w:rsidR="00BB6A17" w:rsidRPr="00BB6A17" w:rsidRDefault="00BB6A17" w:rsidP="00BB6A17">
            <w:pPr>
              <w:widowControl/>
              <w:spacing w:before="120" w:after="120"/>
            </w:pPr>
            <w:r w:rsidRPr="00BB6A17">
              <w:t>MD53</w:t>
            </w:r>
          </w:p>
        </w:tc>
        <w:tc>
          <w:tcPr>
            <w:tcW w:w="6120" w:type="dxa"/>
            <w:gridSpan w:val="2"/>
            <w:tcBorders>
              <w:top w:val="single" w:sz="4" w:space="0" w:color="auto"/>
              <w:left w:val="single" w:sz="4" w:space="0" w:color="auto"/>
              <w:bottom w:val="single" w:sz="4" w:space="0" w:color="auto"/>
              <w:right w:val="single" w:sz="4" w:space="0" w:color="auto"/>
            </w:tcBorders>
          </w:tcPr>
          <w:p w14:paraId="4593DE85" w14:textId="77777777" w:rsidR="00BB6A17" w:rsidRPr="00BB6A17" w:rsidRDefault="00BB6A17" w:rsidP="00BB6A17">
            <w:pPr>
              <w:widowControl/>
              <w:spacing w:before="120" w:after="120"/>
            </w:pPr>
            <w:r w:rsidRPr="00BB6A17">
              <w:t xml:space="preserve">Cirkalitorala sandbottnar i utsjön i Östersjön </w:t>
            </w:r>
          </w:p>
        </w:tc>
        <w:tc>
          <w:tcPr>
            <w:tcW w:w="2073" w:type="dxa"/>
            <w:tcBorders>
              <w:top w:val="single" w:sz="4" w:space="0" w:color="auto"/>
              <w:left w:val="single" w:sz="4" w:space="0" w:color="auto"/>
              <w:bottom w:val="single" w:sz="4" w:space="0" w:color="auto"/>
              <w:right w:val="single" w:sz="4" w:space="0" w:color="auto"/>
            </w:tcBorders>
          </w:tcPr>
          <w:p w14:paraId="54CC5D4C" w14:textId="77777777" w:rsidR="00BB6A17" w:rsidRPr="00BB6A17" w:rsidRDefault="00BB6A17" w:rsidP="00BB6A17">
            <w:pPr>
              <w:widowControl/>
              <w:spacing w:before="120" w:after="120"/>
            </w:pPr>
          </w:p>
        </w:tc>
      </w:tr>
      <w:tr w:rsidR="00BB6A17" w:rsidRPr="00BB6A17" w14:paraId="64D2823C" w14:textId="77777777" w:rsidTr="00451429">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39F80E1" w14:textId="77777777" w:rsidR="00BB6A17" w:rsidRPr="00BB6A17" w:rsidRDefault="00BB6A17" w:rsidP="00BB6A17">
            <w:pPr>
              <w:widowControl/>
              <w:spacing w:before="120" w:after="120"/>
            </w:pPr>
            <w:r w:rsidRPr="00BB6A17">
              <w:t>MD63</w:t>
            </w:r>
          </w:p>
        </w:tc>
        <w:tc>
          <w:tcPr>
            <w:tcW w:w="6120" w:type="dxa"/>
            <w:gridSpan w:val="2"/>
            <w:tcBorders>
              <w:top w:val="single" w:sz="4" w:space="0" w:color="auto"/>
              <w:left w:val="single" w:sz="4" w:space="0" w:color="auto"/>
              <w:bottom w:val="single" w:sz="4" w:space="0" w:color="auto"/>
              <w:right w:val="single" w:sz="4" w:space="0" w:color="auto"/>
            </w:tcBorders>
          </w:tcPr>
          <w:p w14:paraId="792024C1" w14:textId="77777777" w:rsidR="00BB6A17" w:rsidRPr="00BB6A17" w:rsidRDefault="00BB6A17" w:rsidP="00BB6A17">
            <w:pPr>
              <w:widowControl/>
              <w:spacing w:before="120" w:after="120"/>
            </w:pPr>
            <w:r w:rsidRPr="00BB6A17">
              <w:t xml:space="preserve">Cirkalitorala lerbottnar i utsjön i Östersjön </w:t>
            </w:r>
          </w:p>
        </w:tc>
        <w:tc>
          <w:tcPr>
            <w:tcW w:w="2073" w:type="dxa"/>
            <w:tcBorders>
              <w:top w:val="single" w:sz="4" w:space="0" w:color="auto"/>
              <w:left w:val="single" w:sz="4" w:space="0" w:color="auto"/>
              <w:bottom w:val="single" w:sz="4" w:space="0" w:color="auto"/>
              <w:right w:val="single" w:sz="4" w:space="0" w:color="auto"/>
            </w:tcBorders>
          </w:tcPr>
          <w:p w14:paraId="612F0B54" w14:textId="77777777" w:rsidR="00BB6A17" w:rsidRPr="00BB6A17" w:rsidRDefault="00BB6A17" w:rsidP="00BB6A17">
            <w:pPr>
              <w:widowControl/>
              <w:spacing w:before="120" w:after="120"/>
            </w:pPr>
          </w:p>
        </w:tc>
      </w:tr>
      <w:tr w:rsidR="00BB6A17" w:rsidRPr="00BB6A17" w14:paraId="0068738E" w14:textId="77777777" w:rsidTr="00451429">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7ADB2723" w14:textId="77777777" w:rsidR="00BB6A17" w:rsidRPr="00BB6A17" w:rsidRDefault="00BB6A17" w:rsidP="00BB6A17">
            <w:pPr>
              <w:widowControl/>
              <w:spacing w:before="120" w:after="120"/>
            </w:pPr>
            <w:r w:rsidRPr="00BB6A17">
              <w:t>Svarta havet</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14:paraId="447966C5" w14:textId="77777777" w:rsidR="00BB6A17" w:rsidRPr="00BB6A17" w:rsidRDefault="00BB6A17" w:rsidP="00BB6A17">
            <w:pPr>
              <w:widowControl/>
              <w:spacing w:before="120" w:after="120"/>
            </w:pPr>
          </w:p>
        </w:tc>
      </w:tr>
      <w:tr w:rsidR="00BB6A17" w:rsidRPr="00BB6A17" w14:paraId="3C475C08"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4225B5D9" w14:textId="77777777" w:rsidR="00BB6A17" w:rsidRPr="00BB6A17" w:rsidRDefault="00BB6A17" w:rsidP="00BB6A17">
            <w:pPr>
              <w:widowControl/>
              <w:spacing w:before="120" w:after="120"/>
            </w:pPr>
            <w:r w:rsidRPr="00BB6A17">
              <w:t>MA34</w:t>
            </w:r>
          </w:p>
        </w:tc>
        <w:tc>
          <w:tcPr>
            <w:tcW w:w="6040" w:type="dxa"/>
            <w:tcBorders>
              <w:top w:val="single" w:sz="4" w:space="0" w:color="auto"/>
              <w:left w:val="single" w:sz="4" w:space="0" w:color="auto"/>
              <w:bottom w:val="single" w:sz="4" w:space="0" w:color="auto"/>
              <w:right w:val="single" w:sz="4" w:space="0" w:color="auto"/>
            </w:tcBorders>
            <w:hideMark/>
          </w:tcPr>
          <w:p w14:paraId="3BBE2691" w14:textId="77777777" w:rsidR="00BB6A17" w:rsidRPr="00BB6A17" w:rsidRDefault="00BB6A17" w:rsidP="00BB6A17">
            <w:pPr>
              <w:widowControl/>
              <w:spacing w:before="120" w:after="120"/>
            </w:pPr>
            <w:r w:rsidRPr="00BB6A17">
              <w:t>Litorala grova sediment i Svarta havet</w:t>
            </w:r>
          </w:p>
        </w:tc>
        <w:tc>
          <w:tcPr>
            <w:tcW w:w="2073" w:type="dxa"/>
            <w:tcBorders>
              <w:top w:val="single" w:sz="4" w:space="0" w:color="auto"/>
              <w:left w:val="single" w:sz="4" w:space="0" w:color="auto"/>
              <w:bottom w:val="single" w:sz="4" w:space="0" w:color="auto"/>
              <w:right w:val="single" w:sz="4" w:space="0" w:color="auto"/>
            </w:tcBorders>
          </w:tcPr>
          <w:p w14:paraId="08DA5DA6" w14:textId="77777777" w:rsidR="00BB6A17" w:rsidRPr="00BB6A17" w:rsidRDefault="00BB6A17" w:rsidP="00BB6A17">
            <w:pPr>
              <w:widowControl/>
              <w:spacing w:before="120" w:after="120"/>
            </w:pPr>
            <w:r w:rsidRPr="00BB6A17">
              <w:t>1160</w:t>
            </w:r>
          </w:p>
        </w:tc>
      </w:tr>
      <w:tr w:rsidR="00BB6A17" w:rsidRPr="00BB6A17" w14:paraId="07A31C4B"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18A277A0" w14:textId="77777777" w:rsidR="00BB6A17" w:rsidRPr="00BB6A17" w:rsidRDefault="00BB6A17" w:rsidP="00BB6A17">
            <w:pPr>
              <w:widowControl/>
              <w:spacing w:before="120" w:after="120"/>
            </w:pPr>
            <w:r w:rsidRPr="00BB6A17">
              <w:t>MA44</w:t>
            </w:r>
          </w:p>
        </w:tc>
        <w:tc>
          <w:tcPr>
            <w:tcW w:w="6040" w:type="dxa"/>
            <w:tcBorders>
              <w:top w:val="single" w:sz="4" w:space="0" w:color="auto"/>
              <w:left w:val="single" w:sz="4" w:space="0" w:color="auto"/>
              <w:bottom w:val="single" w:sz="4" w:space="0" w:color="auto"/>
              <w:right w:val="single" w:sz="4" w:space="0" w:color="auto"/>
            </w:tcBorders>
            <w:hideMark/>
          </w:tcPr>
          <w:p w14:paraId="2BD3EB00" w14:textId="77777777" w:rsidR="00BB6A17" w:rsidRPr="00BB6A17" w:rsidRDefault="00BB6A17" w:rsidP="00BB6A17">
            <w:pPr>
              <w:widowControl/>
              <w:spacing w:before="120" w:after="120"/>
            </w:pPr>
            <w:r w:rsidRPr="00BB6A17">
              <w:t>Litorala blandade sediment i Svarta havet</w:t>
            </w:r>
          </w:p>
        </w:tc>
        <w:tc>
          <w:tcPr>
            <w:tcW w:w="2073" w:type="dxa"/>
            <w:tcBorders>
              <w:top w:val="single" w:sz="4" w:space="0" w:color="auto"/>
              <w:left w:val="single" w:sz="4" w:space="0" w:color="auto"/>
              <w:bottom w:val="single" w:sz="4" w:space="0" w:color="auto"/>
              <w:right w:val="single" w:sz="4" w:space="0" w:color="auto"/>
            </w:tcBorders>
          </w:tcPr>
          <w:p w14:paraId="7BEB297A" w14:textId="77777777" w:rsidR="00BB6A17" w:rsidRPr="00BB6A17" w:rsidRDefault="00BB6A17" w:rsidP="00BB6A17">
            <w:pPr>
              <w:widowControl/>
              <w:spacing w:before="120" w:after="120"/>
            </w:pPr>
            <w:r w:rsidRPr="00BB6A17">
              <w:t>1130, 1140, 1160</w:t>
            </w:r>
          </w:p>
        </w:tc>
      </w:tr>
      <w:tr w:rsidR="00BB6A17" w:rsidRPr="00BB6A17" w14:paraId="1668346F"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17811D2D" w14:textId="77777777" w:rsidR="00BB6A17" w:rsidRPr="00BB6A17" w:rsidRDefault="00BB6A17" w:rsidP="00BB6A17">
            <w:pPr>
              <w:widowControl/>
              <w:spacing w:before="120" w:after="120"/>
            </w:pPr>
            <w:r w:rsidRPr="00BB6A17">
              <w:lastRenderedPageBreak/>
              <w:t>MA54</w:t>
            </w:r>
          </w:p>
        </w:tc>
        <w:tc>
          <w:tcPr>
            <w:tcW w:w="6040" w:type="dxa"/>
            <w:tcBorders>
              <w:top w:val="single" w:sz="4" w:space="0" w:color="auto"/>
              <w:left w:val="single" w:sz="4" w:space="0" w:color="auto"/>
              <w:bottom w:val="single" w:sz="4" w:space="0" w:color="auto"/>
              <w:right w:val="single" w:sz="4" w:space="0" w:color="auto"/>
            </w:tcBorders>
            <w:hideMark/>
          </w:tcPr>
          <w:p w14:paraId="4F48F61A" w14:textId="77777777" w:rsidR="00BB6A17" w:rsidRPr="00BB6A17" w:rsidRDefault="00BB6A17" w:rsidP="00BB6A17">
            <w:pPr>
              <w:widowControl/>
              <w:spacing w:before="120" w:after="120"/>
            </w:pPr>
            <w:r w:rsidRPr="00BB6A17">
              <w:t>Litorala sandbottnar i Svarta havet</w:t>
            </w:r>
          </w:p>
        </w:tc>
        <w:tc>
          <w:tcPr>
            <w:tcW w:w="2073" w:type="dxa"/>
            <w:tcBorders>
              <w:top w:val="single" w:sz="4" w:space="0" w:color="auto"/>
              <w:left w:val="single" w:sz="4" w:space="0" w:color="auto"/>
              <w:bottom w:val="single" w:sz="4" w:space="0" w:color="auto"/>
              <w:right w:val="single" w:sz="4" w:space="0" w:color="auto"/>
            </w:tcBorders>
          </w:tcPr>
          <w:p w14:paraId="3D162A79" w14:textId="77777777" w:rsidR="00BB6A17" w:rsidRPr="00BB6A17" w:rsidRDefault="00BB6A17" w:rsidP="00BB6A17">
            <w:pPr>
              <w:widowControl/>
              <w:spacing w:before="120" w:after="120"/>
            </w:pPr>
            <w:r w:rsidRPr="00BB6A17">
              <w:t>1130, 1140, 1160</w:t>
            </w:r>
          </w:p>
        </w:tc>
      </w:tr>
      <w:tr w:rsidR="00BB6A17" w:rsidRPr="00BB6A17" w14:paraId="5F42AD1E"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6B03CF3" w14:textId="77777777" w:rsidR="00BB6A17" w:rsidRPr="00BB6A17" w:rsidRDefault="00BB6A17" w:rsidP="00BB6A17">
            <w:pPr>
              <w:widowControl/>
              <w:spacing w:before="120" w:after="120"/>
            </w:pPr>
            <w:r w:rsidRPr="00BB6A17">
              <w:t>MA64</w:t>
            </w:r>
          </w:p>
        </w:tc>
        <w:tc>
          <w:tcPr>
            <w:tcW w:w="6040" w:type="dxa"/>
            <w:tcBorders>
              <w:top w:val="single" w:sz="4" w:space="0" w:color="auto"/>
              <w:left w:val="single" w:sz="4" w:space="0" w:color="auto"/>
              <w:bottom w:val="single" w:sz="4" w:space="0" w:color="auto"/>
              <w:right w:val="single" w:sz="4" w:space="0" w:color="auto"/>
            </w:tcBorders>
          </w:tcPr>
          <w:p w14:paraId="221EF9B7" w14:textId="77777777" w:rsidR="00BB6A17" w:rsidRPr="00BB6A17" w:rsidRDefault="00BB6A17" w:rsidP="00BB6A17">
            <w:pPr>
              <w:widowControl/>
              <w:spacing w:before="120" w:after="120"/>
            </w:pPr>
            <w:r w:rsidRPr="00BB6A17">
              <w:t>Litorala lerbottnar i Svarta havet</w:t>
            </w:r>
          </w:p>
        </w:tc>
        <w:tc>
          <w:tcPr>
            <w:tcW w:w="2073" w:type="dxa"/>
            <w:tcBorders>
              <w:top w:val="single" w:sz="4" w:space="0" w:color="auto"/>
              <w:left w:val="single" w:sz="4" w:space="0" w:color="auto"/>
              <w:bottom w:val="single" w:sz="4" w:space="0" w:color="auto"/>
              <w:right w:val="single" w:sz="4" w:space="0" w:color="auto"/>
            </w:tcBorders>
          </w:tcPr>
          <w:p w14:paraId="195EA73E" w14:textId="77777777" w:rsidR="00BB6A17" w:rsidRPr="00BB6A17" w:rsidRDefault="00BB6A17" w:rsidP="00BB6A17">
            <w:pPr>
              <w:widowControl/>
              <w:spacing w:before="120" w:after="120"/>
            </w:pPr>
            <w:r w:rsidRPr="00BB6A17">
              <w:t>1130, 1140, 1160</w:t>
            </w:r>
          </w:p>
        </w:tc>
      </w:tr>
      <w:tr w:rsidR="00BB6A17" w:rsidRPr="00BB6A17" w14:paraId="444D8CFE"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BF84F90" w14:textId="77777777" w:rsidR="00BB6A17" w:rsidRPr="00BB6A17" w:rsidRDefault="00BB6A17" w:rsidP="00BB6A17">
            <w:pPr>
              <w:widowControl/>
              <w:spacing w:before="120" w:after="120"/>
            </w:pPr>
            <w:r w:rsidRPr="00BB6A17">
              <w:t>MB34</w:t>
            </w:r>
          </w:p>
        </w:tc>
        <w:tc>
          <w:tcPr>
            <w:tcW w:w="6040" w:type="dxa"/>
            <w:tcBorders>
              <w:top w:val="single" w:sz="4" w:space="0" w:color="auto"/>
              <w:left w:val="single" w:sz="4" w:space="0" w:color="auto"/>
              <w:bottom w:val="single" w:sz="4" w:space="0" w:color="auto"/>
              <w:right w:val="single" w:sz="4" w:space="0" w:color="auto"/>
            </w:tcBorders>
          </w:tcPr>
          <w:p w14:paraId="2010FDDD" w14:textId="77777777" w:rsidR="00BB6A17" w:rsidRPr="00BB6A17" w:rsidRDefault="00BB6A17" w:rsidP="00BB6A17">
            <w:pPr>
              <w:widowControl/>
              <w:spacing w:before="120" w:after="120"/>
            </w:pPr>
            <w:r w:rsidRPr="00BB6A17">
              <w:t>Infralitorala grova sediment i Svarta havet</w:t>
            </w:r>
          </w:p>
        </w:tc>
        <w:tc>
          <w:tcPr>
            <w:tcW w:w="2073" w:type="dxa"/>
            <w:tcBorders>
              <w:top w:val="single" w:sz="4" w:space="0" w:color="auto"/>
              <w:left w:val="single" w:sz="4" w:space="0" w:color="auto"/>
              <w:bottom w:val="single" w:sz="4" w:space="0" w:color="auto"/>
              <w:right w:val="single" w:sz="4" w:space="0" w:color="auto"/>
            </w:tcBorders>
          </w:tcPr>
          <w:p w14:paraId="46E7C3C1" w14:textId="77777777" w:rsidR="00BB6A17" w:rsidRPr="00BB6A17" w:rsidRDefault="00BB6A17" w:rsidP="00BB6A17">
            <w:pPr>
              <w:widowControl/>
              <w:spacing w:before="120" w:after="120"/>
            </w:pPr>
            <w:r w:rsidRPr="00BB6A17">
              <w:t>1110, 1160</w:t>
            </w:r>
          </w:p>
        </w:tc>
      </w:tr>
      <w:tr w:rsidR="00BB6A17" w:rsidRPr="00BB6A17" w14:paraId="12846C4F"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E26C9DB" w14:textId="77777777" w:rsidR="00BB6A17" w:rsidRPr="00BB6A17" w:rsidRDefault="00BB6A17" w:rsidP="00BB6A17">
            <w:pPr>
              <w:widowControl/>
              <w:spacing w:before="120" w:after="120"/>
            </w:pPr>
            <w:r w:rsidRPr="00BB6A17">
              <w:t>MB44</w:t>
            </w:r>
          </w:p>
        </w:tc>
        <w:tc>
          <w:tcPr>
            <w:tcW w:w="6040" w:type="dxa"/>
            <w:tcBorders>
              <w:top w:val="single" w:sz="4" w:space="0" w:color="auto"/>
              <w:left w:val="single" w:sz="4" w:space="0" w:color="auto"/>
              <w:bottom w:val="single" w:sz="4" w:space="0" w:color="auto"/>
              <w:right w:val="single" w:sz="4" w:space="0" w:color="auto"/>
            </w:tcBorders>
          </w:tcPr>
          <w:p w14:paraId="611AD1BD" w14:textId="77777777" w:rsidR="00BB6A17" w:rsidRPr="00BB6A17" w:rsidRDefault="00BB6A17" w:rsidP="00BB6A17">
            <w:pPr>
              <w:widowControl/>
              <w:spacing w:before="120" w:after="120"/>
            </w:pPr>
            <w:r w:rsidRPr="00BB6A17">
              <w:t>Infralitorala blandade sediment i Svarta havet</w:t>
            </w:r>
          </w:p>
        </w:tc>
        <w:tc>
          <w:tcPr>
            <w:tcW w:w="2073" w:type="dxa"/>
            <w:tcBorders>
              <w:top w:val="single" w:sz="4" w:space="0" w:color="auto"/>
              <w:left w:val="single" w:sz="4" w:space="0" w:color="auto"/>
              <w:bottom w:val="single" w:sz="4" w:space="0" w:color="auto"/>
              <w:right w:val="single" w:sz="4" w:space="0" w:color="auto"/>
            </w:tcBorders>
          </w:tcPr>
          <w:p w14:paraId="5CED312D" w14:textId="77777777" w:rsidR="00BB6A17" w:rsidRPr="00BB6A17" w:rsidRDefault="00BB6A17" w:rsidP="00BB6A17">
            <w:pPr>
              <w:widowControl/>
              <w:spacing w:before="120" w:after="120"/>
            </w:pPr>
            <w:r w:rsidRPr="00BB6A17">
              <w:t>1110, 1170</w:t>
            </w:r>
          </w:p>
        </w:tc>
      </w:tr>
      <w:tr w:rsidR="00BB6A17" w:rsidRPr="00BB6A17" w14:paraId="36D12704"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D3BC7D2" w14:textId="77777777" w:rsidR="00BB6A17" w:rsidRPr="00BB6A17" w:rsidRDefault="00BB6A17" w:rsidP="00BB6A17">
            <w:pPr>
              <w:widowControl/>
              <w:spacing w:before="120" w:after="120"/>
            </w:pPr>
            <w:r w:rsidRPr="00BB6A17">
              <w:t>MB54</w:t>
            </w:r>
          </w:p>
        </w:tc>
        <w:tc>
          <w:tcPr>
            <w:tcW w:w="6040" w:type="dxa"/>
            <w:tcBorders>
              <w:top w:val="single" w:sz="4" w:space="0" w:color="auto"/>
              <w:left w:val="single" w:sz="4" w:space="0" w:color="auto"/>
              <w:bottom w:val="single" w:sz="4" w:space="0" w:color="auto"/>
              <w:right w:val="single" w:sz="4" w:space="0" w:color="auto"/>
            </w:tcBorders>
          </w:tcPr>
          <w:p w14:paraId="796DBB2C" w14:textId="77777777" w:rsidR="00BB6A17" w:rsidRPr="00BB6A17" w:rsidRDefault="00BB6A17" w:rsidP="00BB6A17">
            <w:pPr>
              <w:widowControl/>
              <w:spacing w:before="120" w:after="120"/>
            </w:pPr>
            <w:r w:rsidRPr="00BB6A17">
              <w:t>Infralitorala sandbottnar i Svarta havet</w:t>
            </w:r>
          </w:p>
        </w:tc>
        <w:tc>
          <w:tcPr>
            <w:tcW w:w="2073" w:type="dxa"/>
            <w:tcBorders>
              <w:top w:val="single" w:sz="4" w:space="0" w:color="auto"/>
              <w:left w:val="single" w:sz="4" w:space="0" w:color="auto"/>
              <w:bottom w:val="single" w:sz="4" w:space="0" w:color="auto"/>
              <w:right w:val="single" w:sz="4" w:space="0" w:color="auto"/>
            </w:tcBorders>
          </w:tcPr>
          <w:p w14:paraId="01B278CE" w14:textId="77777777" w:rsidR="00BB6A17" w:rsidRPr="00BB6A17" w:rsidRDefault="00BB6A17" w:rsidP="00BB6A17">
            <w:pPr>
              <w:widowControl/>
              <w:spacing w:before="120" w:after="120"/>
            </w:pPr>
            <w:r w:rsidRPr="00BB6A17">
              <w:t>1110; 1130, 1160</w:t>
            </w:r>
          </w:p>
        </w:tc>
      </w:tr>
      <w:tr w:rsidR="00BB6A17" w:rsidRPr="00BB6A17" w14:paraId="15EA0249"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0D2966E" w14:textId="77777777" w:rsidR="00BB6A17" w:rsidRPr="00BB6A17" w:rsidRDefault="00BB6A17" w:rsidP="00BB6A17">
            <w:pPr>
              <w:widowControl/>
              <w:spacing w:before="120" w:after="120"/>
            </w:pPr>
            <w:r w:rsidRPr="00BB6A17">
              <w:t>MB64</w:t>
            </w:r>
          </w:p>
        </w:tc>
        <w:tc>
          <w:tcPr>
            <w:tcW w:w="6040" w:type="dxa"/>
            <w:tcBorders>
              <w:top w:val="single" w:sz="4" w:space="0" w:color="auto"/>
              <w:left w:val="single" w:sz="4" w:space="0" w:color="auto"/>
              <w:bottom w:val="single" w:sz="4" w:space="0" w:color="auto"/>
              <w:right w:val="single" w:sz="4" w:space="0" w:color="auto"/>
            </w:tcBorders>
          </w:tcPr>
          <w:p w14:paraId="79E1B97F" w14:textId="77777777" w:rsidR="00BB6A17" w:rsidRPr="00BB6A17" w:rsidRDefault="00BB6A17" w:rsidP="00BB6A17">
            <w:pPr>
              <w:widowControl/>
              <w:spacing w:before="120" w:after="120"/>
            </w:pPr>
            <w:r w:rsidRPr="00BB6A17">
              <w:t>Infralitorala lerbottnar i Svarta havet</w:t>
            </w:r>
          </w:p>
        </w:tc>
        <w:tc>
          <w:tcPr>
            <w:tcW w:w="2073" w:type="dxa"/>
            <w:tcBorders>
              <w:top w:val="single" w:sz="4" w:space="0" w:color="auto"/>
              <w:left w:val="single" w:sz="4" w:space="0" w:color="auto"/>
              <w:bottom w:val="single" w:sz="4" w:space="0" w:color="auto"/>
              <w:right w:val="single" w:sz="4" w:space="0" w:color="auto"/>
            </w:tcBorders>
          </w:tcPr>
          <w:p w14:paraId="63963E89" w14:textId="77777777" w:rsidR="00BB6A17" w:rsidRPr="00BB6A17" w:rsidRDefault="00BB6A17" w:rsidP="00BB6A17">
            <w:pPr>
              <w:widowControl/>
              <w:spacing w:before="120" w:after="120"/>
            </w:pPr>
            <w:r w:rsidRPr="00BB6A17">
              <w:t>1130, 1160</w:t>
            </w:r>
          </w:p>
        </w:tc>
      </w:tr>
      <w:tr w:rsidR="00BB6A17" w:rsidRPr="00BB6A17" w14:paraId="39A5A86C"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D666F4E" w14:textId="77777777" w:rsidR="00BB6A17" w:rsidRPr="00BB6A17" w:rsidRDefault="00BB6A17" w:rsidP="00BB6A17">
            <w:pPr>
              <w:widowControl/>
              <w:spacing w:before="120" w:after="120"/>
            </w:pPr>
            <w:r w:rsidRPr="00BB6A17">
              <w:t>MC34</w:t>
            </w:r>
          </w:p>
        </w:tc>
        <w:tc>
          <w:tcPr>
            <w:tcW w:w="6040" w:type="dxa"/>
            <w:tcBorders>
              <w:top w:val="single" w:sz="4" w:space="0" w:color="auto"/>
              <w:left w:val="single" w:sz="4" w:space="0" w:color="auto"/>
              <w:bottom w:val="single" w:sz="4" w:space="0" w:color="auto"/>
              <w:right w:val="single" w:sz="4" w:space="0" w:color="auto"/>
            </w:tcBorders>
          </w:tcPr>
          <w:p w14:paraId="6DC8D36F" w14:textId="77777777" w:rsidR="00BB6A17" w:rsidRPr="00BB6A17" w:rsidRDefault="00BB6A17" w:rsidP="00BB6A17">
            <w:pPr>
              <w:widowControl/>
              <w:spacing w:before="120" w:after="120"/>
            </w:pPr>
            <w:r w:rsidRPr="00BB6A17">
              <w:t>Cirkalitorala grova sediment i Svarta havet</w:t>
            </w:r>
          </w:p>
        </w:tc>
        <w:tc>
          <w:tcPr>
            <w:tcW w:w="2073" w:type="dxa"/>
            <w:tcBorders>
              <w:top w:val="single" w:sz="4" w:space="0" w:color="auto"/>
              <w:left w:val="single" w:sz="4" w:space="0" w:color="auto"/>
              <w:bottom w:val="single" w:sz="4" w:space="0" w:color="auto"/>
              <w:right w:val="single" w:sz="4" w:space="0" w:color="auto"/>
            </w:tcBorders>
          </w:tcPr>
          <w:p w14:paraId="4C6429D5" w14:textId="77777777" w:rsidR="00BB6A17" w:rsidRPr="00BB6A17" w:rsidRDefault="00BB6A17" w:rsidP="00BB6A17">
            <w:pPr>
              <w:widowControl/>
              <w:spacing w:before="120" w:after="120"/>
            </w:pPr>
            <w:r w:rsidRPr="00BB6A17">
              <w:t>1160</w:t>
            </w:r>
          </w:p>
        </w:tc>
      </w:tr>
      <w:tr w:rsidR="00BB6A17" w:rsidRPr="00BB6A17" w14:paraId="5BFC9D8F"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33AFB1F" w14:textId="77777777" w:rsidR="00BB6A17" w:rsidRPr="00BB6A17" w:rsidRDefault="00BB6A17" w:rsidP="00BB6A17">
            <w:pPr>
              <w:widowControl/>
              <w:spacing w:before="120" w:after="120"/>
            </w:pPr>
            <w:r w:rsidRPr="00BB6A17">
              <w:t>MC44</w:t>
            </w:r>
          </w:p>
        </w:tc>
        <w:tc>
          <w:tcPr>
            <w:tcW w:w="6040" w:type="dxa"/>
            <w:tcBorders>
              <w:top w:val="single" w:sz="4" w:space="0" w:color="auto"/>
              <w:left w:val="single" w:sz="4" w:space="0" w:color="auto"/>
              <w:bottom w:val="single" w:sz="4" w:space="0" w:color="auto"/>
              <w:right w:val="single" w:sz="4" w:space="0" w:color="auto"/>
            </w:tcBorders>
          </w:tcPr>
          <w:p w14:paraId="28C09D78" w14:textId="77777777" w:rsidR="00BB6A17" w:rsidRPr="00BB6A17" w:rsidRDefault="00BB6A17" w:rsidP="00BB6A17">
            <w:pPr>
              <w:widowControl/>
              <w:spacing w:before="120" w:after="120"/>
            </w:pPr>
            <w:r w:rsidRPr="00BB6A17">
              <w:t>Cirkalitorala blandade sediment i Svarta havet</w:t>
            </w:r>
          </w:p>
        </w:tc>
        <w:tc>
          <w:tcPr>
            <w:tcW w:w="2073" w:type="dxa"/>
            <w:tcBorders>
              <w:top w:val="single" w:sz="4" w:space="0" w:color="auto"/>
              <w:left w:val="single" w:sz="4" w:space="0" w:color="auto"/>
              <w:bottom w:val="single" w:sz="4" w:space="0" w:color="auto"/>
              <w:right w:val="single" w:sz="4" w:space="0" w:color="auto"/>
            </w:tcBorders>
          </w:tcPr>
          <w:p w14:paraId="0065C9D5" w14:textId="77777777" w:rsidR="00BB6A17" w:rsidRPr="00BB6A17" w:rsidRDefault="00BB6A17" w:rsidP="00BB6A17">
            <w:pPr>
              <w:widowControl/>
              <w:spacing w:before="120" w:after="120"/>
            </w:pPr>
          </w:p>
        </w:tc>
      </w:tr>
      <w:tr w:rsidR="00BB6A17" w:rsidRPr="00BB6A17" w14:paraId="586BF180"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5356519" w14:textId="77777777" w:rsidR="00BB6A17" w:rsidRPr="00BB6A17" w:rsidRDefault="00BB6A17" w:rsidP="00BB6A17">
            <w:pPr>
              <w:widowControl/>
              <w:spacing w:before="120" w:after="120"/>
            </w:pPr>
            <w:r w:rsidRPr="00BB6A17">
              <w:t>MC54</w:t>
            </w:r>
          </w:p>
        </w:tc>
        <w:tc>
          <w:tcPr>
            <w:tcW w:w="6040" w:type="dxa"/>
            <w:tcBorders>
              <w:top w:val="single" w:sz="4" w:space="0" w:color="auto"/>
              <w:left w:val="single" w:sz="4" w:space="0" w:color="auto"/>
              <w:bottom w:val="single" w:sz="4" w:space="0" w:color="auto"/>
              <w:right w:val="single" w:sz="4" w:space="0" w:color="auto"/>
            </w:tcBorders>
          </w:tcPr>
          <w:p w14:paraId="6C743264" w14:textId="77777777" w:rsidR="00BB6A17" w:rsidRPr="00BB6A17" w:rsidRDefault="00BB6A17" w:rsidP="00BB6A17">
            <w:pPr>
              <w:widowControl/>
              <w:spacing w:before="120" w:after="120"/>
            </w:pPr>
            <w:r w:rsidRPr="00BB6A17">
              <w:t xml:space="preserve">Cirkalitorala sandbottnar i Svarta havet </w:t>
            </w:r>
          </w:p>
        </w:tc>
        <w:tc>
          <w:tcPr>
            <w:tcW w:w="2073" w:type="dxa"/>
            <w:tcBorders>
              <w:top w:val="single" w:sz="4" w:space="0" w:color="auto"/>
              <w:left w:val="single" w:sz="4" w:space="0" w:color="auto"/>
              <w:bottom w:val="single" w:sz="4" w:space="0" w:color="auto"/>
              <w:right w:val="single" w:sz="4" w:space="0" w:color="auto"/>
            </w:tcBorders>
          </w:tcPr>
          <w:p w14:paraId="40BE1D04" w14:textId="77777777" w:rsidR="00BB6A17" w:rsidRPr="00BB6A17" w:rsidRDefault="00BB6A17" w:rsidP="00BB6A17">
            <w:pPr>
              <w:widowControl/>
              <w:spacing w:before="120" w:after="120"/>
            </w:pPr>
            <w:r w:rsidRPr="00BB6A17">
              <w:t>1160</w:t>
            </w:r>
          </w:p>
        </w:tc>
      </w:tr>
      <w:tr w:rsidR="00BB6A17" w:rsidRPr="00BB6A17" w14:paraId="3F664FCB"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01CAD8B" w14:textId="77777777" w:rsidR="00BB6A17" w:rsidRPr="00BB6A17" w:rsidRDefault="00BB6A17" w:rsidP="00BB6A17">
            <w:pPr>
              <w:widowControl/>
              <w:spacing w:before="120" w:after="120"/>
            </w:pPr>
            <w:r w:rsidRPr="00BB6A17">
              <w:t>MC64</w:t>
            </w:r>
          </w:p>
        </w:tc>
        <w:tc>
          <w:tcPr>
            <w:tcW w:w="6040" w:type="dxa"/>
            <w:tcBorders>
              <w:top w:val="single" w:sz="4" w:space="0" w:color="auto"/>
              <w:left w:val="single" w:sz="4" w:space="0" w:color="auto"/>
              <w:bottom w:val="single" w:sz="4" w:space="0" w:color="auto"/>
              <w:right w:val="single" w:sz="4" w:space="0" w:color="auto"/>
            </w:tcBorders>
          </w:tcPr>
          <w:p w14:paraId="273A7282" w14:textId="77777777" w:rsidR="00BB6A17" w:rsidRPr="00BB6A17" w:rsidRDefault="00BB6A17" w:rsidP="00BB6A17">
            <w:pPr>
              <w:widowControl/>
              <w:spacing w:before="120" w:after="120"/>
            </w:pPr>
            <w:r w:rsidRPr="00BB6A17">
              <w:t xml:space="preserve">Cirkalitorala lerbottnar i Svarta havet </w:t>
            </w:r>
          </w:p>
        </w:tc>
        <w:tc>
          <w:tcPr>
            <w:tcW w:w="2073" w:type="dxa"/>
            <w:tcBorders>
              <w:top w:val="single" w:sz="4" w:space="0" w:color="auto"/>
              <w:left w:val="single" w:sz="4" w:space="0" w:color="auto"/>
              <w:bottom w:val="single" w:sz="4" w:space="0" w:color="auto"/>
              <w:right w:val="single" w:sz="4" w:space="0" w:color="auto"/>
            </w:tcBorders>
          </w:tcPr>
          <w:p w14:paraId="0847A3DF" w14:textId="77777777" w:rsidR="00BB6A17" w:rsidRPr="00BB6A17" w:rsidRDefault="00BB6A17" w:rsidP="00BB6A17">
            <w:pPr>
              <w:widowControl/>
              <w:spacing w:before="120" w:after="120"/>
            </w:pPr>
            <w:r w:rsidRPr="00BB6A17">
              <w:t>1130; 1160</w:t>
            </w:r>
          </w:p>
        </w:tc>
      </w:tr>
      <w:tr w:rsidR="00BB6A17" w:rsidRPr="00BB6A17" w14:paraId="3DA574B5"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30FF7E9" w14:textId="77777777" w:rsidR="00BB6A17" w:rsidRPr="00BB6A17" w:rsidRDefault="00BB6A17" w:rsidP="00BB6A17">
            <w:pPr>
              <w:widowControl/>
              <w:spacing w:before="120" w:after="120"/>
            </w:pPr>
            <w:r w:rsidRPr="00BB6A17">
              <w:t>MD34</w:t>
            </w:r>
          </w:p>
        </w:tc>
        <w:tc>
          <w:tcPr>
            <w:tcW w:w="6040" w:type="dxa"/>
            <w:tcBorders>
              <w:top w:val="single" w:sz="4" w:space="0" w:color="auto"/>
              <w:left w:val="single" w:sz="4" w:space="0" w:color="auto"/>
              <w:bottom w:val="single" w:sz="4" w:space="0" w:color="auto"/>
              <w:right w:val="single" w:sz="4" w:space="0" w:color="auto"/>
            </w:tcBorders>
          </w:tcPr>
          <w:p w14:paraId="26A68554" w14:textId="77777777" w:rsidR="00BB6A17" w:rsidRPr="00BB6A17" w:rsidRDefault="00BB6A17" w:rsidP="00BB6A17">
            <w:pPr>
              <w:widowControl/>
              <w:spacing w:before="120" w:after="120"/>
            </w:pPr>
            <w:r w:rsidRPr="00BB6A17">
              <w:t>Cirkalitorala grova sediment i utsjön i Svarta havet</w:t>
            </w:r>
          </w:p>
        </w:tc>
        <w:tc>
          <w:tcPr>
            <w:tcW w:w="2073" w:type="dxa"/>
            <w:tcBorders>
              <w:top w:val="single" w:sz="4" w:space="0" w:color="auto"/>
              <w:left w:val="single" w:sz="4" w:space="0" w:color="auto"/>
              <w:bottom w:val="single" w:sz="4" w:space="0" w:color="auto"/>
              <w:right w:val="single" w:sz="4" w:space="0" w:color="auto"/>
            </w:tcBorders>
          </w:tcPr>
          <w:p w14:paraId="5D55BFA1" w14:textId="77777777" w:rsidR="00BB6A17" w:rsidRPr="00BB6A17" w:rsidRDefault="00BB6A17" w:rsidP="00BB6A17">
            <w:pPr>
              <w:widowControl/>
              <w:spacing w:before="120" w:after="120"/>
            </w:pPr>
          </w:p>
        </w:tc>
      </w:tr>
      <w:tr w:rsidR="00BB6A17" w:rsidRPr="00BB6A17" w14:paraId="4568C767"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F7B08D7" w14:textId="77777777" w:rsidR="00BB6A17" w:rsidRPr="00BB6A17" w:rsidRDefault="00BB6A17" w:rsidP="00BB6A17">
            <w:pPr>
              <w:widowControl/>
              <w:spacing w:before="120" w:after="120"/>
            </w:pPr>
            <w:r w:rsidRPr="00BB6A17">
              <w:t>MD44</w:t>
            </w:r>
          </w:p>
        </w:tc>
        <w:tc>
          <w:tcPr>
            <w:tcW w:w="6040" w:type="dxa"/>
            <w:tcBorders>
              <w:top w:val="single" w:sz="4" w:space="0" w:color="auto"/>
              <w:left w:val="single" w:sz="4" w:space="0" w:color="auto"/>
              <w:bottom w:val="single" w:sz="4" w:space="0" w:color="auto"/>
              <w:right w:val="single" w:sz="4" w:space="0" w:color="auto"/>
            </w:tcBorders>
          </w:tcPr>
          <w:p w14:paraId="7E0EE5B6" w14:textId="77777777" w:rsidR="00BB6A17" w:rsidRPr="00BB6A17" w:rsidRDefault="00BB6A17" w:rsidP="00BB6A17">
            <w:pPr>
              <w:widowControl/>
              <w:spacing w:before="120" w:after="120"/>
            </w:pPr>
            <w:r w:rsidRPr="00BB6A17">
              <w:t>Cirkalitorala blandade sediment i utsjön i Svarta havet</w:t>
            </w:r>
          </w:p>
        </w:tc>
        <w:tc>
          <w:tcPr>
            <w:tcW w:w="2073" w:type="dxa"/>
            <w:tcBorders>
              <w:top w:val="single" w:sz="4" w:space="0" w:color="auto"/>
              <w:left w:val="single" w:sz="4" w:space="0" w:color="auto"/>
              <w:bottom w:val="single" w:sz="4" w:space="0" w:color="auto"/>
              <w:right w:val="single" w:sz="4" w:space="0" w:color="auto"/>
            </w:tcBorders>
          </w:tcPr>
          <w:p w14:paraId="1C8F6D82" w14:textId="77777777" w:rsidR="00BB6A17" w:rsidRPr="00BB6A17" w:rsidRDefault="00BB6A17" w:rsidP="00BB6A17">
            <w:pPr>
              <w:widowControl/>
              <w:spacing w:before="120" w:after="120"/>
            </w:pPr>
          </w:p>
        </w:tc>
      </w:tr>
      <w:tr w:rsidR="00BB6A17" w:rsidRPr="00BB6A17" w14:paraId="0935672E"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FB69694" w14:textId="77777777" w:rsidR="00BB6A17" w:rsidRPr="00BB6A17" w:rsidRDefault="00BB6A17" w:rsidP="00BB6A17">
            <w:pPr>
              <w:widowControl/>
              <w:spacing w:before="120" w:after="120"/>
            </w:pPr>
            <w:r w:rsidRPr="00BB6A17">
              <w:t>MD54</w:t>
            </w:r>
          </w:p>
        </w:tc>
        <w:tc>
          <w:tcPr>
            <w:tcW w:w="6040" w:type="dxa"/>
            <w:tcBorders>
              <w:top w:val="single" w:sz="4" w:space="0" w:color="auto"/>
              <w:left w:val="single" w:sz="4" w:space="0" w:color="auto"/>
              <w:bottom w:val="single" w:sz="4" w:space="0" w:color="auto"/>
              <w:right w:val="single" w:sz="4" w:space="0" w:color="auto"/>
            </w:tcBorders>
          </w:tcPr>
          <w:p w14:paraId="7ABB95A3" w14:textId="77777777" w:rsidR="00BB6A17" w:rsidRPr="00BB6A17" w:rsidRDefault="00BB6A17" w:rsidP="00BB6A17">
            <w:pPr>
              <w:widowControl/>
              <w:spacing w:before="120" w:after="120"/>
            </w:pPr>
            <w:r w:rsidRPr="00BB6A17">
              <w:t xml:space="preserve">Cirkalitorala sandbottnar i utsjön i Svarta havet </w:t>
            </w:r>
          </w:p>
        </w:tc>
        <w:tc>
          <w:tcPr>
            <w:tcW w:w="2073" w:type="dxa"/>
            <w:tcBorders>
              <w:top w:val="single" w:sz="4" w:space="0" w:color="auto"/>
              <w:left w:val="single" w:sz="4" w:space="0" w:color="auto"/>
              <w:bottom w:val="single" w:sz="4" w:space="0" w:color="auto"/>
              <w:right w:val="single" w:sz="4" w:space="0" w:color="auto"/>
            </w:tcBorders>
          </w:tcPr>
          <w:p w14:paraId="0968814F" w14:textId="77777777" w:rsidR="00BB6A17" w:rsidRPr="00BB6A17" w:rsidRDefault="00BB6A17" w:rsidP="00BB6A17">
            <w:pPr>
              <w:widowControl/>
              <w:spacing w:before="120" w:after="120"/>
            </w:pPr>
          </w:p>
        </w:tc>
      </w:tr>
      <w:tr w:rsidR="00BB6A17" w:rsidRPr="00BB6A17" w14:paraId="5590A56F"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0C3FB05" w14:textId="77777777" w:rsidR="00BB6A17" w:rsidRPr="00BB6A17" w:rsidRDefault="00BB6A17" w:rsidP="00BB6A17">
            <w:pPr>
              <w:widowControl/>
              <w:spacing w:before="120" w:after="120"/>
            </w:pPr>
            <w:r w:rsidRPr="00BB6A17">
              <w:t>MD64</w:t>
            </w:r>
          </w:p>
        </w:tc>
        <w:tc>
          <w:tcPr>
            <w:tcW w:w="6040" w:type="dxa"/>
            <w:tcBorders>
              <w:top w:val="single" w:sz="4" w:space="0" w:color="auto"/>
              <w:left w:val="single" w:sz="4" w:space="0" w:color="auto"/>
              <w:bottom w:val="single" w:sz="4" w:space="0" w:color="auto"/>
              <w:right w:val="single" w:sz="4" w:space="0" w:color="auto"/>
            </w:tcBorders>
          </w:tcPr>
          <w:p w14:paraId="5981C834" w14:textId="77777777" w:rsidR="00BB6A17" w:rsidRPr="00BB6A17" w:rsidRDefault="00BB6A17" w:rsidP="00BB6A17">
            <w:pPr>
              <w:widowControl/>
              <w:spacing w:before="120" w:after="120"/>
            </w:pPr>
            <w:r w:rsidRPr="00BB6A17">
              <w:t xml:space="preserve">Cirkalitorala lerbottnar i utsjön i Svarta havet </w:t>
            </w:r>
          </w:p>
        </w:tc>
        <w:tc>
          <w:tcPr>
            <w:tcW w:w="2073" w:type="dxa"/>
            <w:tcBorders>
              <w:top w:val="single" w:sz="4" w:space="0" w:color="auto"/>
              <w:left w:val="single" w:sz="4" w:space="0" w:color="auto"/>
              <w:bottom w:val="single" w:sz="4" w:space="0" w:color="auto"/>
              <w:right w:val="single" w:sz="4" w:space="0" w:color="auto"/>
            </w:tcBorders>
          </w:tcPr>
          <w:p w14:paraId="62EA677A" w14:textId="77777777" w:rsidR="00BB6A17" w:rsidRPr="00BB6A17" w:rsidRDefault="00BB6A17" w:rsidP="00BB6A17">
            <w:pPr>
              <w:widowControl/>
              <w:spacing w:before="120" w:after="120"/>
            </w:pPr>
          </w:p>
        </w:tc>
      </w:tr>
      <w:tr w:rsidR="00BB6A17" w:rsidRPr="00BB6A17" w14:paraId="61A88718" w14:textId="77777777" w:rsidTr="00451429">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292785AB" w14:textId="77777777" w:rsidR="00BB6A17" w:rsidRPr="00BB6A17" w:rsidRDefault="00BB6A17" w:rsidP="00BB6A17">
            <w:pPr>
              <w:widowControl/>
              <w:spacing w:before="120" w:after="120"/>
            </w:pPr>
            <w:r w:rsidRPr="00BB6A17">
              <w:t>Medelhavet</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14:paraId="6C3FABA3" w14:textId="77777777" w:rsidR="00BB6A17" w:rsidRPr="00BB6A17" w:rsidRDefault="00BB6A17" w:rsidP="00BB6A17">
            <w:pPr>
              <w:widowControl/>
              <w:spacing w:before="120" w:after="120"/>
            </w:pPr>
          </w:p>
        </w:tc>
      </w:tr>
      <w:tr w:rsidR="00BB6A17" w:rsidRPr="00BB6A17" w14:paraId="1FB243DB"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19539FBA" w14:textId="77777777" w:rsidR="00BB6A17" w:rsidRPr="00BB6A17" w:rsidRDefault="00BB6A17" w:rsidP="00BB6A17">
            <w:pPr>
              <w:widowControl/>
              <w:spacing w:before="120" w:after="120"/>
            </w:pPr>
            <w:r w:rsidRPr="00BB6A17">
              <w:t>MA35</w:t>
            </w:r>
          </w:p>
        </w:tc>
        <w:tc>
          <w:tcPr>
            <w:tcW w:w="6040" w:type="dxa"/>
            <w:tcBorders>
              <w:top w:val="single" w:sz="4" w:space="0" w:color="auto"/>
              <w:left w:val="single" w:sz="4" w:space="0" w:color="auto"/>
              <w:bottom w:val="single" w:sz="4" w:space="0" w:color="auto"/>
              <w:right w:val="single" w:sz="4" w:space="0" w:color="auto"/>
            </w:tcBorders>
            <w:hideMark/>
          </w:tcPr>
          <w:p w14:paraId="38236DA6" w14:textId="77777777" w:rsidR="00BB6A17" w:rsidRPr="00BB6A17" w:rsidRDefault="00BB6A17" w:rsidP="00BB6A17">
            <w:pPr>
              <w:widowControl/>
              <w:spacing w:before="120" w:after="120"/>
            </w:pPr>
            <w:r w:rsidRPr="00BB6A17">
              <w:t>Litorala grova sediment i Medelhavet</w:t>
            </w:r>
          </w:p>
        </w:tc>
        <w:tc>
          <w:tcPr>
            <w:tcW w:w="2073" w:type="dxa"/>
            <w:tcBorders>
              <w:top w:val="single" w:sz="4" w:space="0" w:color="auto"/>
              <w:left w:val="single" w:sz="4" w:space="0" w:color="auto"/>
              <w:bottom w:val="single" w:sz="4" w:space="0" w:color="auto"/>
              <w:right w:val="single" w:sz="4" w:space="0" w:color="auto"/>
            </w:tcBorders>
          </w:tcPr>
          <w:p w14:paraId="4232534B" w14:textId="77777777" w:rsidR="00BB6A17" w:rsidRPr="00BB6A17" w:rsidRDefault="00BB6A17" w:rsidP="00BB6A17">
            <w:pPr>
              <w:widowControl/>
              <w:spacing w:before="120" w:after="120"/>
            </w:pPr>
            <w:r w:rsidRPr="00BB6A17">
              <w:t>1160; 1130</w:t>
            </w:r>
          </w:p>
        </w:tc>
      </w:tr>
      <w:tr w:rsidR="00BB6A17" w:rsidRPr="00BB6A17" w14:paraId="13F4A013"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14E1F9B5" w14:textId="77777777" w:rsidR="00BB6A17" w:rsidRPr="00BB6A17" w:rsidRDefault="00BB6A17" w:rsidP="00BB6A17">
            <w:pPr>
              <w:widowControl/>
              <w:spacing w:before="120" w:after="120"/>
            </w:pPr>
            <w:r w:rsidRPr="00BB6A17">
              <w:t>MA45</w:t>
            </w:r>
          </w:p>
        </w:tc>
        <w:tc>
          <w:tcPr>
            <w:tcW w:w="6040" w:type="dxa"/>
            <w:tcBorders>
              <w:top w:val="single" w:sz="4" w:space="0" w:color="auto"/>
              <w:left w:val="single" w:sz="4" w:space="0" w:color="auto"/>
              <w:bottom w:val="single" w:sz="4" w:space="0" w:color="auto"/>
              <w:right w:val="single" w:sz="4" w:space="0" w:color="auto"/>
            </w:tcBorders>
            <w:hideMark/>
          </w:tcPr>
          <w:p w14:paraId="3C3563BB" w14:textId="77777777" w:rsidR="00BB6A17" w:rsidRPr="00BB6A17" w:rsidRDefault="00BB6A17" w:rsidP="00BB6A17">
            <w:pPr>
              <w:widowControl/>
              <w:spacing w:before="120" w:after="120"/>
            </w:pPr>
            <w:r w:rsidRPr="00BB6A17">
              <w:t>Litorala blandade sediment i Medelhavet</w:t>
            </w:r>
          </w:p>
        </w:tc>
        <w:tc>
          <w:tcPr>
            <w:tcW w:w="2073" w:type="dxa"/>
            <w:tcBorders>
              <w:top w:val="single" w:sz="4" w:space="0" w:color="auto"/>
              <w:left w:val="single" w:sz="4" w:space="0" w:color="auto"/>
              <w:bottom w:val="single" w:sz="4" w:space="0" w:color="auto"/>
              <w:right w:val="single" w:sz="4" w:space="0" w:color="auto"/>
            </w:tcBorders>
          </w:tcPr>
          <w:p w14:paraId="673FC1A4" w14:textId="77777777" w:rsidR="00BB6A17" w:rsidRPr="00BB6A17" w:rsidRDefault="00BB6A17" w:rsidP="00BB6A17">
            <w:pPr>
              <w:widowControl/>
              <w:spacing w:before="120" w:after="120"/>
            </w:pPr>
            <w:r w:rsidRPr="00BB6A17">
              <w:t>1140, 1160</w:t>
            </w:r>
          </w:p>
        </w:tc>
      </w:tr>
      <w:tr w:rsidR="00BB6A17" w:rsidRPr="00BB6A17" w14:paraId="551D7EB1"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AADB72B" w14:textId="77777777" w:rsidR="00BB6A17" w:rsidRPr="00BB6A17" w:rsidRDefault="00BB6A17" w:rsidP="00BB6A17">
            <w:pPr>
              <w:widowControl/>
              <w:spacing w:before="120" w:after="120"/>
            </w:pPr>
            <w:r w:rsidRPr="00BB6A17">
              <w:t>MA55</w:t>
            </w:r>
          </w:p>
        </w:tc>
        <w:tc>
          <w:tcPr>
            <w:tcW w:w="6040" w:type="dxa"/>
            <w:tcBorders>
              <w:top w:val="single" w:sz="4" w:space="0" w:color="auto"/>
              <w:left w:val="single" w:sz="4" w:space="0" w:color="auto"/>
              <w:bottom w:val="single" w:sz="4" w:space="0" w:color="auto"/>
              <w:right w:val="single" w:sz="4" w:space="0" w:color="auto"/>
            </w:tcBorders>
          </w:tcPr>
          <w:p w14:paraId="6558C449" w14:textId="77777777" w:rsidR="00BB6A17" w:rsidRPr="00BB6A17" w:rsidRDefault="00BB6A17" w:rsidP="00BB6A17">
            <w:pPr>
              <w:widowControl/>
              <w:spacing w:before="120" w:after="120"/>
            </w:pPr>
            <w:r w:rsidRPr="00BB6A17">
              <w:t>Litorala sandbottnar i Medelhavet</w:t>
            </w:r>
          </w:p>
        </w:tc>
        <w:tc>
          <w:tcPr>
            <w:tcW w:w="2073" w:type="dxa"/>
            <w:tcBorders>
              <w:top w:val="single" w:sz="4" w:space="0" w:color="auto"/>
              <w:left w:val="single" w:sz="4" w:space="0" w:color="auto"/>
              <w:bottom w:val="single" w:sz="4" w:space="0" w:color="auto"/>
              <w:right w:val="single" w:sz="4" w:space="0" w:color="auto"/>
            </w:tcBorders>
          </w:tcPr>
          <w:p w14:paraId="196F124B" w14:textId="77777777" w:rsidR="00BB6A17" w:rsidRPr="00BB6A17" w:rsidRDefault="00BB6A17" w:rsidP="00BB6A17">
            <w:pPr>
              <w:widowControl/>
              <w:spacing w:before="120" w:after="120"/>
            </w:pPr>
            <w:r w:rsidRPr="00BB6A17">
              <w:t>1130, 1140, 1160</w:t>
            </w:r>
          </w:p>
        </w:tc>
      </w:tr>
      <w:tr w:rsidR="00BB6A17" w:rsidRPr="00BB6A17" w14:paraId="64B2855D"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7923606" w14:textId="77777777" w:rsidR="00BB6A17" w:rsidRPr="00BB6A17" w:rsidRDefault="00BB6A17" w:rsidP="00BB6A17">
            <w:pPr>
              <w:widowControl/>
              <w:spacing w:before="120" w:after="120"/>
            </w:pPr>
            <w:r w:rsidRPr="00BB6A17">
              <w:t>MA65</w:t>
            </w:r>
          </w:p>
        </w:tc>
        <w:tc>
          <w:tcPr>
            <w:tcW w:w="6040" w:type="dxa"/>
            <w:tcBorders>
              <w:top w:val="single" w:sz="4" w:space="0" w:color="auto"/>
              <w:left w:val="single" w:sz="4" w:space="0" w:color="auto"/>
              <w:bottom w:val="single" w:sz="4" w:space="0" w:color="auto"/>
              <w:right w:val="single" w:sz="4" w:space="0" w:color="auto"/>
            </w:tcBorders>
          </w:tcPr>
          <w:p w14:paraId="6F2F6955" w14:textId="77777777" w:rsidR="00BB6A17" w:rsidRPr="00BB6A17" w:rsidRDefault="00BB6A17" w:rsidP="00BB6A17">
            <w:pPr>
              <w:widowControl/>
              <w:spacing w:before="120" w:after="120"/>
            </w:pPr>
            <w:r w:rsidRPr="00BB6A17">
              <w:t>Litorala lerbottnar i Medelhavet</w:t>
            </w:r>
          </w:p>
        </w:tc>
        <w:tc>
          <w:tcPr>
            <w:tcW w:w="2073" w:type="dxa"/>
            <w:tcBorders>
              <w:top w:val="single" w:sz="4" w:space="0" w:color="auto"/>
              <w:left w:val="single" w:sz="4" w:space="0" w:color="auto"/>
              <w:bottom w:val="single" w:sz="4" w:space="0" w:color="auto"/>
              <w:right w:val="single" w:sz="4" w:space="0" w:color="auto"/>
            </w:tcBorders>
          </w:tcPr>
          <w:p w14:paraId="08E8C3F7" w14:textId="77777777" w:rsidR="00BB6A17" w:rsidRPr="00BB6A17" w:rsidRDefault="00BB6A17" w:rsidP="00BB6A17">
            <w:pPr>
              <w:widowControl/>
              <w:spacing w:before="120" w:after="120"/>
            </w:pPr>
            <w:r w:rsidRPr="00BB6A17">
              <w:t>1130, 1140, 1150, 1160</w:t>
            </w:r>
          </w:p>
        </w:tc>
      </w:tr>
      <w:tr w:rsidR="00BB6A17" w:rsidRPr="00BB6A17" w14:paraId="784E756C"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FB32830" w14:textId="77777777" w:rsidR="00BB6A17" w:rsidRPr="00BB6A17" w:rsidRDefault="00BB6A17" w:rsidP="00BB6A17">
            <w:pPr>
              <w:widowControl/>
              <w:spacing w:before="120" w:after="120"/>
            </w:pPr>
            <w:r w:rsidRPr="00BB6A17">
              <w:t>MB35</w:t>
            </w:r>
          </w:p>
        </w:tc>
        <w:tc>
          <w:tcPr>
            <w:tcW w:w="6040" w:type="dxa"/>
            <w:tcBorders>
              <w:top w:val="single" w:sz="4" w:space="0" w:color="auto"/>
              <w:left w:val="single" w:sz="4" w:space="0" w:color="auto"/>
              <w:bottom w:val="single" w:sz="4" w:space="0" w:color="auto"/>
              <w:right w:val="single" w:sz="4" w:space="0" w:color="auto"/>
            </w:tcBorders>
          </w:tcPr>
          <w:p w14:paraId="07198665" w14:textId="77777777" w:rsidR="00BB6A17" w:rsidRPr="00BB6A17" w:rsidRDefault="00BB6A17" w:rsidP="00BB6A17">
            <w:pPr>
              <w:widowControl/>
              <w:spacing w:before="120" w:after="120"/>
            </w:pPr>
            <w:r w:rsidRPr="00BB6A17">
              <w:t>Infralitorala grova sediment i Medelhavet</w:t>
            </w:r>
          </w:p>
        </w:tc>
        <w:tc>
          <w:tcPr>
            <w:tcW w:w="2073" w:type="dxa"/>
            <w:tcBorders>
              <w:top w:val="single" w:sz="4" w:space="0" w:color="auto"/>
              <w:left w:val="single" w:sz="4" w:space="0" w:color="auto"/>
              <w:bottom w:val="single" w:sz="4" w:space="0" w:color="auto"/>
              <w:right w:val="single" w:sz="4" w:space="0" w:color="auto"/>
            </w:tcBorders>
          </w:tcPr>
          <w:p w14:paraId="794572B5" w14:textId="77777777" w:rsidR="00BB6A17" w:rsidRPr="00BB6A17" w:rsidRDefault="00BB6A17" w:rsidP="00BB6A17">
            <w:pPr>
              <w:widowControl/>
              <w:spacing w:before="120" w:after="120"/>
            </w:pPr>
            <w:r w:rsidRPr="00BB6A17">
              <w:t>1110, 1160</w:t>
            </w:r>
          </w:p>
        </w:tc>
      </w:tr>
      <w:tr w:rsidR="00BB6A17" w:rsidRPr="00BB6A17" w14:paraId="7C8399A6"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4FBB12F" w14:textId="77777777" w:rsidR="00BB6A17" w:rsidRPr="00BB6A17" w:rsidRDefault="00BB6A17" w:rsidP="00BB6A17">
            <w:pPr>
              <w:widowControl/>
              <w:spacing w:before="120" w:after="120"/>
            </w:pPr>
            <w:r w:rsidRPr="00BB6A17">
              <w:t>MB45</w:t>
            </w:r>
          </w:p>
        </w:tc>
        <w:tc>
          <w:tcPr>
            <w:tcW w:w="6040" w:type="dxa"/>
            <w:tcBorders>
              <w:top w:val="single" w:sz="4" w:space="0" w:color="auto"/>
              <w:left w:val="single" w:sz="4" w:space="0" w:color="auto"/>
              <w:bottom w:val="single" w:sz="4" w:space="0" w:color="auto"/>
              <w:right w:val="single" w:sz="4" w:space="0" w:color="auto"/>
            </w:tcBorders>
          </w:tcPr>
          <w:p w14:paraId="76C94923" w14:textId="77777777" w:rsidR="00BB6A17" w:rsidRPr="00BB6A17" w:rsidRDefault="00BB6A17" w:rsidP="00BB6A17">
            <w:pPr>
              <w:widowControl/>
              <w:spacing w:before="120" w:after="120"/>
            </w:pPr>
            <w:r w:rsidRPr="00BB6A17">
              <w:t>Infralitorala blandade sediment i Medelhavet</w:t>
            </w:r>
          </w:p>
        </w:tc>
        <w:tc>
          <w:tcPr>
            <w:tcW w:w="2073" w:type="dxa"/>
            <w:tcBorders>
              <w:top w:val="single" w:sz="4" w:space="0" w:color="auto"/>
              <w:left w:val="single" w:sz="4" w:space="0" w:color="auto"/>
              <w:bottom w:val="single" w:sz="4" w:space="0" w:color="auto"/>
              <w:right w:val="single" w:sz="4" w:space="0" w:color="auto"/>
            </w:tcBorders>
          </w:tcPr>
          <w:p w14:paraId="2307C7AA" w14:textId="77777777" w:rsidR="00BB6A17" w:rsidRPr="00BB6A17" w:rsidRDefault="00BB6A17" w:rsidP="00BB6A17">
            <w:pPr>
              <w:widowControl/>
              <w:spacing w:before="120" w:after="120"/>
            </w:pPr>
          </w:p>
        </w:tc>
      </w:tr>
      <w:tr w:rsidR="00BB6A17" w:rsidRPr="00BB6A17" w14:paraId="7EC0D240"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FAA6DCA" w14:textId="77777777" w:rsidR="00BB6A17" w:rsidRPr="00BB6A17" w:rsidRDefault="00BB6A17" w:rsidP="00BB6A17">
            <w:pPr>
              <w:widowControl/>
              <w:spacing w:before="120" w:after="120"/>
            </w:pPr>
            <w:r w:rsidRPr="00BB6A17">
              <w:t>MB55</w:t>
            </w:r>
          </w:p>
        </w:tc>
        <w:tc>
          <w:tcPr>
            <w:tcW w:w="6040" w:type="dxa"/>
            <w:tcBorders>
              <w:top w:val="single" w:sz="4" w:space="0" w:color="auto"/>
              <w:left w:val="single" w:sz="4" w:space="0" w:color="auto"/>
              <w:bottom w:val="single" w:sz="4" w:space="0" w:color="auto"/>
              <w:right w:val="single" w:sz="4" w:space="0" w:color="auto"/>
            </w:tcBorders>
          </w:tcPr>
          <w:p w14:paraId="2842BB39" w14:textId="77777777" w:rsidR="00BB6A17" w:rsidRPr="00BB6A17" w:rsidRDefault="00BB6A17" w:rsidP="00BB6A17">
            <w:pPr>
              <w:widowControl/>
              <w:spacing w:before="120" w:after="120"/>
            </w:pPr>
            <w:r w:rsidRPr="00BB6A17">
              <w:t>Infralitorala sandbottnar i Medelhavet</w:t>
            </w:r>
          </w:p>
        </w:tc>
        <w:tc>
          <w:tcPr>
            <w:tcW w:w="2073" w:type="dxa"/>
            <w:tcBorders>
              <w:top w:val="single" w:sz="4" w:space="0" w:color="auto"/>
              <w:left w:val="single" w:sz="4" w:space="0" w:color="auto"/>
              <w:bottom w:val="single" w:sz="4" w:space="0" w:color="auto"/>
              <w:right w:val="single" w:sz="4" w:space="0" w:color="auto"/>
            </w:tcBorders>
          </w:tcPr>
          <w:p w14:paraId="23152F35" w14:textId="77777777" w:rsidR="00BB6A17" w:rsidRPr="00BB6A17" w:rsidRDefault="00BB6A17" w:rsidP="00BB6A17">
            <w:pPr>
              <w:widowControl/>
              <w:spacing w:before="120" w:after="120"/>
            </w:pPr>
            <w:r w:rsidRPr="00BB6A17">
              <w:t>1110, 1130, 1150, 1160</w:t>
            </w:r>
          </w:p>
        </w:tc>
      </w:tr>
      <w:tr w:rsidR="00BB6A17" w:rsidRPr="00BB6A17" w14:paraId="2CE05BFE"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64EE4D3" w14:textId="77777777" w:rsidR="00BB6A17" w:rsidRPr="00BB6A17" w:rsidRDefault="00BB6A17" w:rsidP="00BB6A17">
            <w:pPr>
              <w:widowControl/>
              <w:spacing w:before="120" w:after="120"/>
            </w:pPr>
            <w:r w:rsidRPr="00BB6A17">
              <w:t>MB65</w:t>
            </w:r>
          </w:p>
        </w:tc>
        <w:tc>
          <w:tcPr>
            <w:tcW w:w="6040" w:type="dxa"/>
            <w:tcBorders>
              <w:top w:val="single" w:sz="4" w:space="0" w:color="auto"/>
              <w:left w:val="single" w:sz="4" w:space="0" w:color="auto"/>
              <w:bottom w:val="single" w:sz="4" w:space="0" w:color="auto"/>
              <w:right w:val="single" w:sz="4" w:space="0" w:color="auto"/>
            </w:tcBorders>
          </w:tcPr>
          <w:p w14:paraId="5BAD4AFE" w14:textId="77777777" w:rsidR="00BB6A17" w:rsidRPr="00BB6A17" w:rsidRDefault="00BB6A17" w:rsidP="00BB6A17">
            <w:pPr>
              <w:widowControl/>
              <w:spacing w:before="120" w:after="120"/>
            </w:pPr>
            <w:r w:rsidRPr="00BB6A17">
              <w:t>Infralitorala lerbottnar i Medelhavet</w:t>
            </w:r>
          </w:p>
        </w:tc>
        <w:tc>
          <w:tcPr>
            <w:tcW w:w="2073" w:type="dxa"/>
            <w:tcBorders>
              <w:top w:val="single" w:sz="4" w:space="0" w:color="auto"/>
              <w:left w:val="single" w:sz="4" w:space="0" w:color="auto"/>
              <w:bottom w:val="single" w:sz="4" w:space="0" w:color="auto"/>
              <w:right w:val="single" w:sz="4" w:space="0" w:color="auto"/>
            </w:tcBorders>
          </w:tcPr>
          <w:p w14:paraId="2222D209" w14:textId="77777777" w:rsidR="00BB6A17" w:rsidRPr="00BB6A17" w:rsidRDefault="00BB6A17" w:rsidP="00BB6A17">
            <w:pPr>
              <w:widowControl/>
              <w:spacing w:before="120" w:after="120"/>
            </w:pPr>
            <w:r w:rsidRPr="00BB6A17">
              <w:t>1130, 1150</w:t>
            </w:r>
          </w:p>
        </w:tc>
      </w:tr>
      <w:tr w:rsidR="00BB6A17" w:rsidRPr="00BB6A17" w14:paraId="75BCDD75"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635E602" w14:textId="77777777" w:rsidR="00BB6A17" w:rsidRPr="00BB6A17" w:rsidRDefault="00BB6A17" w:rsidP="00BB6A17">
            <w:pPr>
              <w:widowControl/>
              <w:spacing w:before="120" w:after="120"/>
            </w:pPr>
            <w:r w:rsidRPr="00BB6A17">
              <w:t>MC35</w:t>
            </w:r>
          </w:p>
        </w:tc>
        <w:tc>
          <w:tcPr>
            <w:tcW w:w="6040" w:type="dxa"/>
            <w:tcBorders>
              <w:top w:val="single" w:sz="4" w:space="0" w:color="auto"/>
              <w:left w:val="single" w:sz="4" w:space="0" w:color="auto"/>
              <w:bottom w:val="single" w:sz="4" w:space="0" w:color="auto"/>
              <w:right w:val="single" w:sz="4" w:space="0" w:color="auto"/>
            </w:tcBorders>
          </w:tcPr>
          <w:p w14:paraId="4CC5A02F" w14:textId="77777777" w:rsidR="00BB6A17" w:rsidRPr="00BB6A17" w:rsidRDefault="00BB6A17" w:rsidP="00BB6A17">
            <w:pPr>
              <w:widowControl/>
              <w:spacing w:before="120" w:after="120"/>
            </w:pPr>
            <w:r w:rsidRPr="00BB6A17">
              <w:t>Cirkalitorala grova sediment i Medelhavet</w:t>
            </w:r>
          </w:p>
        </w:tc>
        <w:tc>
          <w:tcPr>
            <w:tcW w:w="2073" w:type="dxa"/>
            <w:tcBorders>
              <w:top w:val="single" w:sz="4" w:space="0" w:color="auto"/>
              <w:left w:val="single" w:sz="4" w:space="0" w:color="auto"/>
              <w:bottom w:val="single" w:sz="4" w:space="0" w:color="auto"/>
              <w:right w:val="single" w:sz="4" w:space="0" w:color="auto"/>
            </w:tcBorders>
          </w:tcPr>
          <w:p w14:paraId="549F1386" w14:textId="77777777" w:rsidR="00BB6A17" w:rsidRPr="00BB6A17" w:rsidRDefault="00BB6A17" w:rsidP="00BB6A17">
            <w:pPr>
              <w:widowControl/>
              <w:spacing w:before="120" w:after="120"/>
            </w:pPr>
            <w:r w:rsidRPr="00BB6A17">
              <w:t>1110, 1160</w:t>
            </w:r>
          </w:p>
        </w:tc>
      </w:tr>
      <w:tr w:rsidR="00BB6A17" w:rsidRPr="00BB6A17" w14:paraId="63205064"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988D347" w14:textId="77777777" w:rsidR="00BB6A17" w:rsidRPr="00BB6A17" w:rsidRDefault="00BB6A17" w:rsidP="00BB6A17">
            <w:pPr>
              <w:widowControl/>
              <w:spacing w:before="120" w:after="120"/>
            </w:pPr>
            <w:r w:rsidRPr="00BB6A17">
              <w:t>MC45</w:t>
            </w:r>
          </w:p>
        </w:tc>
        <w:tc>
          <w:tcPr>
            <w:tcW w:w="6040" w:type="dxa"/>
            <w:tcBorders>
              <w:top w:val="single" w:sz="4" w:space="0" w:color="auto"/>
              <w:left w:val="single" w:sz="4" w:space="0" w:color="auto"/>
              <w:bottom w:val="single" w:sz="4" w:space="0" w:color="auto"/>
              <w:right w:val="single" w:sz="4" w:space="0" w:color="auto"/>
            </w:tcBorders>
          </w:tcPr>
          <w:p w14:paraId="411E3BB6" w14:textId="77777777" w:rsidR="00BB6A17" w:rsidRPr="00BB6A17" w:rsidRDefault="00BB6A17" w:rsidP="00BB6A17">
            <w:pPr>
              <w:widowControl/>
              <w:spacing w:before="120" w:after="120"/>
            </w:pPr>
            <w:r w:rsidRPr="00BB6A17">
              <w:t>Cirkalitorala blandade sediment i Medelhavet</w:t>
            </w:r>
          </w:p>
        </w:tc>
        <w:tc>
          <w:tcPr>
            <w:tcW w:w="2073" w:type="dxa"/>
            <w:tcBorders>
              <w:top w:val="single" w:sz="4" w:space="0" w:color="auto"/>
              <w:left w:val="single" w:sz="4" w:space="0" w:color="auto"/>
              <w:bottom w:val="single" w:sz="4" w:space="0" w:color="auto"/>
              <w:right w:val="single" w:sz="4" w:space="0" w:color="auto"/>
            </w:tcBorders>
          </w:tcPr>
          <w:p w14:paraId="3FE584B1" w14:textId="77777777" w:rsidR="00BB6A17" w:rsidRPr="00BB6A17" w:rsidRDefault="00BB6A17" w:rsidP="00BB6A17">
            <w:pPr>
              <w:widowControl/>
              <w:spacing w:before="120" w:after="120"/>
            </w:pPr>
          </w:p>
        </w:tc>
      </w:tr>
      <w:tr w:rsidR="00BB6A17" w:rsidRPr="00BB6A17" w14:paraId="3AA96BCA"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9B90137" w14:textId="77777777" w:rsidR="00BB6A17" w:rsidRPr="00BB6A17" w:rsidRDefault="00BB6A17" w:rsidP="00BB6A17">
            <w:pPr>
              <w:widowControl/>
              <w:spacing w:before="120" w:after="120"/>
            </w:pPr>
            <w:r w:rsidRPr="00BB6A17">
              <w:lastRenderedPageBreak/>
              <w:t>MC55</w:t>
            </w:r>
          </w:p>
        </w:tc>
        <w:tc>
          <w:tcPr>
            <w:tcW w:w="6040" w:type="dxa"/>
            <w:tcBorders>
              <w:top w:val="single" w:sz="4" w:space="0" w:color="auto"/>
              <w:left w:val="single" w:sz="4" w:space="0" w:color="auto"/>
              <w:bottom w:val="single" w:sz="4" w:space="0" w:color="auto"/>
              <w:right w:val="single" w:sz="4" w:space="0" w:color="auto"/>
            </w:tcBorders>
          </w:tcPr>
          <w:p w14:paraId="7970829A" w14:textId="77777777" w:rsidR="00BB6A17" w:rsidRPr="00BB6A17" w:rsidRDefault="00BB6A17" w:rsidP="00BB6A17">
            <w:pPr>
              <w:widowControl/>
              <w:spacing w:before="120" w:after="120"/>
            </w:pPr>
            <w:r w:rsidRPr="00BB6A17">
              <w:t xml:space="preserve">Cirkalitorala sandbottnar i Medelhavet </w:t>
            </w:r>
          </w:p>
        </w:tc>
        <w:tc>
          <w:tcPr>
            <w:tcW w:w="2073" w:type="dxa"/>
            <w:tcBorders>
              <w:top w:val="single" w:sz="4" w:space="0" w:color="auto"/>
              <w:left w:val="single" w:sz="4" w:space="0" w:color="auto"/>
              <w:bottom w:val="single" w:sz="4" w:space="0" w:color="auto"/>
              <w:right w:val="single" w:sz="4" w:space="0" w:color="auto"/>
            </w:tcBorders>
          </w:tcPr>
          <w:p w14:paraId="6C4F562A" w14:textId="77777777" w:rsidR="00BB6A17" w:rsidRPr="00BB6A17" w:rsidRDefault="00BB6A17" w:rsidP="00BB6A17">
            <w:pPr>
              <w:widowControl/>
              <w:spacing w:before="120" w:after="120"/>
            </w:pPr>
            <w:r w:rsidRPr="00BB6A17">
              <w:t>1110, 1160</w:t>
            </w:r>
          </w:p>
        </w:tc>
      </w:tr>
      <w:tr w:rsidR="00BB6A17" w:rsidRPr="00BB6A17" w14:paraId="774B2C1C"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098F8D5" w14:textId="77777777" w:rsidR="00BB6A17" w:rsidRPr="00BB6A17" w:rsidRDefault="00BB6A17" w:rsidP="00BB6A17">
            <w:pPr>
              <w:widowControl/>
              <w:spacing w:before="120" w:after="120"/>
            </w:pPr>
            <w:r w:rsidRPr="00BB6A17">
              <w:t>MC65</w:t>
            </w:r>
          </w:p>
        </w:tc>
        <w:tc>
          <w:tcPr>
            <w:tcW w:w="6040" w:type="dxa"/>
            <w:tcBorders>
              <w:top w:val="single" w:sz="4" w:space="0" w:color="auto"/>
              <w:left w:val="single" w:sz="4" w:space="0" w:color="auto"/>
              <w:bottom w:val="single" w:sz="4" w:space="0" w:color="auto"/>
              <w:right w:val="single" w:sz="4" w:space="0" w:color="auto"/>
            </w:tcBorders>
          </w:tcPr>
          <w:p w14:paraId="578EABB0" w14:textId="77777777" w:rsidR="00BB6A17" w:rsidRPr="00BB6A17" w:rsidRDefault="00BB6A17" w:rsidP="00BB6A17">
            <w:pPr>
              <w:widowControl/>
              <w:spacing w:before="120" w:after="120"/>
            </w:pPr>
            <w:r w:rsidRPr="00BB6A17">
              <w:t xml:space="preserve">Cirkalitorala lerbottnar i Medelhavet </w:t>
            </w:r>
          </w:p>
        </w:tc>
        <w:tc>
          <w:tcPr>
            <w:tcW w:w="2073" w:type="dxa"/>
            <w:tcBorders>
              <w:top w:val="single" w:sz="4" w:space="0" w:color="auto"/>
              <w:left w:val="single" w:sz="4" w:space="0" w:color="auto"/>
              <w:bottom w:val="single" w:sz="4" w:space="0" w:color="auto"/>
              <w:right w:val="single" w:sz="4" w:space="0" w:color="auto"/>
            </w:tcBorders>
          </w:tcPr>
          <w:p w14:paraId="175D7481" w14:textId="77777777" w:rsidR="00BB6A17" w:rsidRPr="00BB6A17" w:rsidRDefault="00BB6A17" w:rsidP="00BB6A17">
            <w:pPr>
              <w:widowControl/>
              <w:spacing w:before="120" w:after="120"/>
            </w:pPr>
            <w:r w:rsidRPr="00BB6A17">
              <w:t>1130, 1160</w:t>
            </w:r>
          </w:p>
        </w:tc>
      </w:tr>
      <w:tr w:rsidR="00BB6A17" w:rsidRPr="00BB6A17" w14:paraId="7C4E66A8"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9E837AB" w14:textId="77777777" w:rsidR="00BB6A17" w:rsidRPr="00BB6A17" w:rsidRDefault="00BB6A17" w:rsidP="00BB6A17">
            <w:pPr>
              <w:widowControl/>
              <w:spacing w:before="120" w:after="120"/>
            </w:pPr>
            <w:r w:rsidRPr="00BB6A17">
              <w:t>MD35</w:t>
            </w:r>
          </w:p>
        </w:tc>
        <w:tc>
          <w:tcPr>
            <w:tcW w:w="6040" w:type="dxa"/>
            <w:tcBorders>
              <w:top w:val="single" w:sz="4" w:space="0" w:color="auto"/>
              <w:left w:val="single" w:sz="4" w:space="0" w:color="auto"/>
              <w:bottom w:val="single" w:sz="4" w:space="0" w:color="auto"/>
              <w:right w:val="single" w:sz="4" w:space="0" w:color="auto"/>
            </w:tcBorders>
          </w:tcPr>
          <w:p w14:paraId="7CAC5A95" w14:textId="77777777" w:rsidR="00BB6A17" w:rsidRPr="00BB6A17" w:rsidRDefault="00BB6A17" w:rsidP="00BB6A17">
            <w:pPr>
              <w:widowControl/>
              <w:spacing w:before="120" w:after="120"/>
            </w:pPr>
            <w:r w:rsidRPr="00BB6A17">
              <w:t>Cirkalitorala grova sediment i utsjön i Medelhavet</w:t>
            </w:r>
          </w:p>
        </w:tc>
        <w:tc>
          <w:tcPr>
            <w:tcW w:w="2073" w:type="dxa"/>
            <w:tcBorders>
              <w:top w:val="single" w:sz="4" w:space="0" w:color="auto"/>
              <w:left w:val="single" w:sz="4" w:space="0" w:color="auto"/>
              <w:bottom w:val="single" w:sz="4" w:space="0" w:color="auto"/>
              <w:right w:val="single" w:sz="4" w:space="0" w:color="auto"/>
            </w:tcBorders>
          </w:tcPr>
          <w:p w14:paraId="7B1C008F" w14:textId="77777777" w:rsidR="00BB6A17" w:rsidRPr="00BB6A17" w:rsidRDefault="00BB6A17" w:rsidP="00BB6A17">
            <w:pPr>
              <w:widowControl/>
              <w:spacing w:before="120" w:after="120"/>
            </w:pPr>
          </w:p>
        </w:tc>
      </w:tr>
      <w:tr w:rsidR="00BB6A17" w:rsidRPr="00BB6A17" w14:paraId="05CC86BC"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6C52CD8" w14:textId="77777777" w:rsidR="00BB6A17" w:rsidRPr="00BB6A17" w:rsidRDefault="00BB6A17" w:rsidP="00BB6A17">
            <w:pPr>
              <w:widowControl/>
              <w:spacing w:before="120" w:after="120"/>
            </w:pPr>
            <w:r w:rsidRPr="00BB6A17">
              <w:t>MD45</w:t>
            </w:r>
          </w:p>
        </w:tc>
        <w:tc>
          <w:tcPr>
            <w:tcW w:w="6040" w:type="dxa"/>
            <w:tcBorders>
              <w:top w:val="single" w:sz="4" w:space="0" w:color="auto"/>
              <w:left w:val="single" w:sz="4" w:space="0" w:color="auto"/>
              <w:bottom w:val="single" w:sz="4" w:space="0" w:color="auto"/>
              <w:right w:val="single" w:sz="4" w:space="0" w:color="auto"/>
            </w:tcBorders>
          </w:tcPr>
          <w:p w14:paraId="35565760" w14:textId="77777777" w:rsidR="00BB6A17" w:rsidRPr="00BB6A17" w:rsidRDefault="00BB6A17" w:rsidP="00BB6A17">
            <w:pPr>
              <w:widowControl/>
              <w:spacing w:before="120" w:after="120"/>
            </w:pPr>
            <w:r w:rsidRPr="00BB6A17">
              <w:t>Cirkalitorala blandade sediment i utsjön i Medelhavet</w:t>
            </w:r>
          </w:p>
        </w:tc>
        <w:tc>
          <w:tcPr>
            <w:tcW w:w="2073" w:type="dxa"/>
            <w:tcBorders>
              <w:top w:val="single" w:sz="4" w:space="0" w:color="auto"/>
              <w:left w:val="single" w:sz="4" w:space="0" w:color="auto"/>
              <w:bottom w:val="single" w:sz="4" w:space="0" w:color="auto"/>
              <w:right w:val="single" w:sz="4" w:space="0" w:color="auto"/>
            </w:tcBorders>
          </w:tcPr>
          <w:p w14:paraId="4C62CFD9" w14:textId="77777777" w:rsidR="00BB6A17" w:rsidRPr="00BB6A17" w:rsidRDefault="00BB6A17" w:rsidP="00BB6A17">
            <w:pPr>
              <w:widowControl/>
              <w:spacing w:before="120" w:after="120"/>
            </w:pPr>
          </w:p>
        </w:tc>
      </w:tr>
      <w:tr w:rsidR="00BB6A17" w:rsidRPr="00BB6A17" w14:paraId="0EB89C40"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259980A" w14:textId="77777777" w:rsidR="00BB6A17" w:rsidRPr="00BB6A17" w:rsidRDefault="00BB6A17" w:rsidP="00BB6A17">
            <w:pPr>
              <w:widowControl/>
              <w:spacing w:before="120" w:after="120"/>
            </w:pPr>
            <w:r w:rsidRPr="00BB6A17">
              <w:t>MD55</w:t>
            </w:r>
          </w:p>
        </w:tc>
        <w:tc>
          <w:tcPr>
            <w:tcW w:w="6040" w:type="dxa"/>
            <w:tcBorders>
              <w:top w:val="single" w:sz="4" w:space="0" w:color="auto"/>
              <w:left w:val="single" w:sz="4" w:space="0" w:color="auto"/>
              <w:bottom w:val="single" w:sz="4" w:space="0" w:color="auto"/>
              <w:right w:val="single" w:sz="4" w:space="0" w:color="auto"/>
            </w:tcBorders>
          </w:tcPr>
          <w:p w14:paraId="122A84E3" w14:textId="77777777" w:rsidR="00BB6A17" w:rsidRPr="00BB6A17" w:rsidRDefault="00BB6A17" w:rsidP="00BB6A17">
            <w:pPr>
              <w:widowControl/>
              <w:spacing w:before="120" w:after="120"/>
            </w:pPr>
            <w:r w:rsidRPr="00BB6A17">
              <w:t xml:space="preserve">Cirkalitorala sandbottnar i utsjön i Medelhavet </w:t>
            </w:r>
          </w:p>
        </w:tc>
        <w:tc>
          <w:tcPr>
            <w:tcW w:w="2073" w:type="dxa"/>
            <w:tcBorders>
              <w:top w:val="single" w:sz="4" w:space="0" w:color="auto"/>
              <w:left w:val="single" w:sz="4" w:space="0" w:color="auto"/>
              <w:bottom w:val="single" w:sz="4" w:space="0" w:color="auto"/>
              <w:right w:val="single" w:sz="4" w:space="0" w:color="auto"/>
            </w:tcBorders>
          </w:tcPr>
          <w:p w14:paraId="0438B65C" w14:textId="77777777" w:rsidR="00BB6A17" w:rsidRPr="00BB6A17" w:rsidRDefault="00BB6A17" w:rsidP="00BB6A17">
            <w:pPr>
              <w:widowControl/>
              <w:spacing w:before="120" w:after="120"/>
            </w:pPr>
          </w:p>
        </w:tc>
      </w:tr>
      <w:tr w:rsidR="00BB6A17" w:rsidRPr="00BB6A17" w14:paraId="426C7343"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B4EF8E6" w14:textId="77777777" w:rsidR="00BB6A17" w:rsidRPr="00BB6A17" w:rsidRDefault="00BB6A17" w:rsidP="00BB6A17">
            <w:pPr>
              <w:widowControl/>
              <w:spacing w:before="120" w:after="120"/>
            </w:pPr>
            <w:r w:rsidRPr="00BB6A17">
              <w:t>MD65</w:t>
            </w:r>
          </w:p>
        </w:tc>
        <w:tc>
          <w:tcPr>
            <w:tcW w:w="6040" w:type="dxa"/>
            <w:tcBorders>
              <w:top w:val="single" w:sz="4" w:space="0" w:color="auto"/>
              <w:left w:val="single" w:sz="4" w:space="0" w:color="auto"/>
              <w:bottom w:val="single" w:sz="4" w:space="0" w:color="auto"/>
              <w:right w:val="single" w:sz="4" w:space="0" w:color="auto"/>
            </w:tcBorders>
          </w:tcPr>
          <w:p w14:paraId="7FAF6B7D" w14:textId="77777777" w:rsidR="00BB6A17" w:rsidRPr="00BB6A17" w:rsidRDefault="00BB6A17" w:rsidP="00BB6A17">
            <w:pPr>
              <w:widowControl/>
              <w:spacing w:before="120" w:after="120"/>
            </w:pPr>
            <w:r w:rsidRPr="00BB6A17">
              <w:t xml:space="preserve">Cirkalitorala lerbottnar i utsjön i Medelhavet </w:t>
            </w:r>
          </w:p>
        </w:tc>
        <w:tc>
          <w:tcPr>
            <w:tcW w:w="2073" w:type="dxa"/>
            <w:tcBorders>
              <w:top w:val="single" w:sz="4" w:space="0" w:color="auto"/>
              <w:left w:val="single" w:sz="4" w:space="0" w:color="auto"/>
              <w:bottom w:val="single" w:sz="4" w:space="0" w:color="auto"/>
              <w:right w:val="single" w:sz="4" w:space="0" w:color="auto"/>
            </w:tcBorders>
          </w:tcPr>
          <w:p w14:paraId="07BB95BF" w14:textId="77777777" w:rsidR="00BB6A17" w:rsidRPr="00BB6A17" w:rsidRDefault="00BB6A17" w:rsidP="00BB6A17">
            <w:pPr>
              <w:widowControl/>
              <w:spacing w:before="120" w:after="120"/>
            </w:pPr>
          </w:p>
        </w:tc>
      </w:tr>
      <w:tr w:rsidR="00BB6A17" w:rsidRPr="00BB6A17" w14:paraId="6A96162B"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58EB7FE" w14:textId="77777777" w:rsidR="00BB6A17" w:rsidRPr="00BB6A17" w:rsidRDefault="00BB6A17" w:rsidP="00BB6A17">
            <w:pPr>
              <w:widowControl/>
              <w:spacing w:before="120" w:after="120"/>
            </w:pPr>
            <w:r w:rsidRPr="00BB6A17">
              <w:t>ME35</w:t>
            </w:r>
          </w:p>
        </w:tc>
        <w:tc>
          <w:tcPr>
            <w:tcW w:w="6040" w:type="dxa"/>
            <w:tcBorders>
              <w:top w:val="single" w:sz="4" w:space="0" w:color="auto"/>
              <w:left w:val="single" w:sz="4" w:space="0" w:color="auto"/>
              <w:bottom w:val="single" w:sz="4" w:space="0" w:color="auto"/>
              <w:right w:val="single" w:sz="4" w:space="0" w:color="auto"/>
            </w:tcBorders>
          </w:tcPr>
          <w:p w14:paraId="5F355F44" w14:textId="77777777" w:rsidR="00BB6A17" w:rsidRPr="00BB6A17" w:rsidRDefault="00BB6A17" w:rsidP="00BB6A17">
            <w:pPr>
              <w:widowControl/>
              <w:spacing w:before="120" w:after="120"/>
            </w:pPr>
            <w:r w:rsidRPr="00BB6A17">
              <w:t>Övre batyala grova sediment i Medelhavet</w:t>
            </w:r>
          </w:p>
        </w:tc>
        <w:tc>
          <w:tcPr>
            <w:tcW w:w="2073" w:type="dxa"/>
            <w:tcBorders>
              <w:top w:val="single" w:sz="4" w:space="0" w:color="auto"/>
              <w:left w:val="single" w:sz="4" w:space="0" w:color="auto"/>
              <w:bottom w:val="single" w:sz="4" w:space="0" w:color="auto"/>
              <w:right w:val="single" w:sz="4" w:space="0" w:color="auto"/>
            </w:tcBorders>
          </w:tcPr>
          <w:p w14:paraId="1D94A54C" w14:textId="77777777" w:rsidR="00BB6A17" w:rsidRPr="00BB6A17" w:rsidRDefault="00BB6A17" w:rsidP="00BB6A17">
            <w:pPr>
              <w:widowControl/>
              <w:spacing w:before="120" w:after="120"/>
            </w:pPr>
          </w:p>
        </w:tc>
      </w:tr>
      <w:tr w:rsidR="00BB6A17" w:rsidRPr="00BB6A17" w14:paraId="7DEFEC07"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ADD6D5A" w14:textId="77777777" w:rsidR="00BB6A17" w:rsidRPr="00BB6A17" w:rsidRDefault="00BB6A17" w:rsidP="00BB6A17">
            <w:pPr>
              <w:widowControl/>
              <w:spacing w:before="120" w:after="120"/>
            </w:pPr>
            <w:r w:rsidRPr="00BB6A17">
              <w:t>ME45</w:t>
            </w:r>
          </w:p>
        </w:tc>
        <w:tc>
          <w:tcPr>
            <w:tcW w:w="6040" w:type="dxa"/>
            <w:tcBorders>
              <w:top w:val="single" w:sz="4" w:space="0" w:color="auto"/>
              <w:left w:val="single" w:sz="4" w:space="0" w:color="auto"/>
              <w:bottom w:val="single" w:sz="4" w:space="0" w:color="auto"/>
              <w:right w:val="single" w:sz="4" w:space="0" w:color="auto"/>
            </w:tcBorders>
          </w:tcPr>
          <w:p w14:paraId="3BB8E798" w14:textId="77777777" w:rsidR="00BB6A17" w:rsidRPr="00BB6A17" w:rsidRDefault="00BB6A17" w:rsidP="00BB6A17">
            <w:pPr>
              <w:widowControl/>
              <w:spacing w:before="120" w:after="120"/>
            </w:pPr>
            <w:r w:rsidRPr="00BB6A17">
              <w:t>Övre batyala blandade sediment i Medelhavet</w:t>
            </w:r>
          </w:p>
        </w:tc>
        <w:tc>
          <w:tcPr>
            <w:tcW w:w="2073" w:type="dxa"/>
            <w:tcBorders>
              <w:top w:val="single" w:sz="4" w:space="0" w:color="auto"/>
              <w:left w:val="single" w:sz="4" w:space="0" w:color="auto"/>
              <w:bottom w:val="single" w:sz="4" w:space="0" w:color="auto"/>
              <w:right w:val="single" w:sz="4" w:space="0" w:color="auto"/>
            </w:tcBorders>
          </w:tcPr>
          <w:p w14:paraId="3F997A26" w14:textId="77777777" w:rsidR="00BB6A17" w:rsidRPr="00BB6A17" w:rsidRDefault="00BB6A17" w:rsidP="00BB6A17">
            <w:pPr>
              <w:widowControl/>
              <w:spacing w:before="120" w:after="120"/>
            </w:pPr>
          </w:p>
        </w:tc>
      </w:tr>
      <w:tr w:rsidR="00BB6A17" w:rsidRPr="00BB6A17" w14:paraId="47A6DFE7"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83EBBC8" w14:textId="77777777" w:rsidR="00BB6A17" w:rsidRPr="00BB6A17" w:rsidRDefault="00BB6A17" w:rsidP="00BB6A17">
            <w:pPr>
              <w:widowControl/>
              <w:spacing w:before="120" w:after="120"/>
            </w:pPr>
            <w:r w:rsidRPr="00BB6A17">
              <w:t>ME55</w:t>
            </w:r>
          </w:p>
        </w:tc>
        <w:tc>
          <w:tcPr>
            <w:tcW w:w="6040" w:type="dxa"/>
            <w:tcBorders>
              <w:top w:val="single" w:sz="4" w:space="0" w:color="auto"/>
              <w:left w:val="single" w:sz="4" w:space="0" w:color="auto"/>
              <w:bottom w:val="single" w:sz="4" w:space="0" w:color="auto"/>
              <w:right w:val="single" w:sz="4" w:space="0" w:color="auto"/>
            </w:tcBorders>
          </w:tcPr>
          <w:p w14:paraId="19B6CF96" w14:textId="77777777" w:rsidR="00BB6A17" w:rsidRPr="00BB6A17" w:rsidRDefault="00BB6A17" w:rsidP="00BB6A17">
            <w:pPr>
              <w:widowControl/>
              <w:spacing w:before="120" w:after="120"/>
            </w:pPr>
            <w:r w:rsidRPr="00BB6A17">
              <w:t>Övre batyala sandbottnar i Medelhavet</w:t>
            </w:r>
          </w:p>
        </w:tc>
        <w:tc>
          <w:tcPr>
            <w:tcW w:w="2073" w:type="dxa"/>
            <w:tcBorders>
              <w:top w:val="single" w:sz="4" w:space="0" w:color="auto"/>
              <w:left w:val="single" w:sz="4" w:space="0" w:color="auto"/>
              <w:bottom w:val="single" w:sz="4" w:space="0" w:color="auto"/>
              <w:right w:val="single" w:sz="4" w:space="0" w:color="auto"/>
            </w:tcBorders>
          </w:tcPr>
          <w:p w14:paraId="15465E93" w14:textId="77777777" w:rsidR="00BB6A17" w:rsidRPr="00BB6A17" w:rsidRDefault="00BB6A17" w:rsidP="00BB6A17">
            <w:pPr>
              <w:widowControl/>
              <w:spacing w:before="120" w:after="120"/>
            </w:pPr>
          </w:p>
        </w:tc>
      </w:tr>
      <w:tr w:rsidR="00BB6A17" w:rsidRPr="00BB6A17" w14:paraId="12817D98"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7E88B17" w14:textId="77777777" w:rsidR="00BB6A17" w:rsidRPr="00BB6A17" w:rsidRDefault="00BB6A17" w:rsidP="00BB6A17">
            <w:pPr>
              <w:widowControl/>
              <w:spacing w:before="120" w:after="120"/>
            </w:pPr>
            <w:r w:rsidRPr="00BB6A17">
              <w:t>ME65</w:t>
            </w:r>
          </w:p>
        </w:tc>
        <w:tc>
          <w:tcPr>
            <w:tcW w:w="6040" w:type="dxa"/>
            <w:tcBorders>
              <w:top w:val="single" w:sz="4" w:space="0" w:color="auto"/>
              <w:left w:val="single" w:sz="4" w:space="0" w:color="auto"/>
              <w:bottom w:val="single" w:sz="4" w:space="0" w:color="auto"/>
              <w:right w:val="single" w:sz="4" w:space="0" w:color="auto"/>
            </w:tcBorders>
          </w:tcPr>
          <w:p w14:paraId="5F2CD9F4" w14:textId="77777777" w:rsidR="00BB6A17" w:rsidRPr="00BB6A17" w:rsidRDefault="00BB6A17" w:rsidP="00BB6A17">
            <w:pPr>
              <w:widowControl/>
              <w:spacing w:before="120" w:after="120"/>
            </w:pPr>
            <w:r w:rsidRPr="00BB6A17">
              <w:t>Övre batyala lerbottnar i Medelhavet</w:t>
            </w:r>
          </w:p>
        </w:tc>
        <w:tc>
          <w:tcPr>
            <w:tcW w:w="2073" w:type="dxa"/>
            <w:tcBorders>
              <w:top w:val="single" w:sz="4" w:space="0" w:color="auto"/>
              <w:left w:val="single" w:sz="4" w:space="0" w:color="auto"/>
              <w:bottom w:val="single" w:sz="4" w:space="0" w:color="auto"/>
              <w:right w:val="single" w:sz="4" w:space="0" w:color="auto"/>
            </w:tcBorders>
          </w:tcPr>
          <w:p w14:paraId="56B2555C" w14:textId="77777777" w:rsidR="00BB6A17" w:rsidRPr="00BB6A17" w:rsidRDefault="00BB6A17" w:rsidP="00BB6A17">
            <w:pPr>
              <w:widowControl/>
              <w:spacing w:before="120" w:after="120"/>
            </w:pPr>
          </w:p>
        </w:tc>
      </w:tr>
      <w:tr w:rsidR="00BB6A17" w:rsidRPr="00BB6A17" w14:paraId="7C3D5E8E"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CBBFB86" w14:textId="77777777" w:rsidR="00BB6A17" w:rsidRPr="00BB6A17" w:rsidRDefault="00BB6A17" w:rsidP="00BB6A17">
            <w:pPr>
              <w:widowControl/>
              <w:spacing w:before="120" w:after="120"/>
            </w:pPr>
            <w:r w:rsidRPr="00BB6A17">
              <w:t>MF35</w:t>
            </w:r>
          </w:p>
        </w:tc>
        <w:tc>
          <w:tcPr>
            <w:tcW w:w="6040" w:type="dxa"/>
            <w:tcBorders>
              <w:top w:val="single" w:sz="4" w:space="0" w:color="auto"/>
              <w:left w:val="single" w:sz="4" w:space="0" w:color="auto"/>
              <w:bottom w:val="single" w:sz="4" w:space="0" w:color="auto"/>
              <w:right w:val="single" w:sz="4" w:space="0" w:color="auto"/>
            </w:tcBorders>
          </w:tcPr>
          <w:p w14:paraId="22AD0C36" w14:textId="77777777" w:rsidR="00BB6A17" w:rsidRPr="00BB6A17" w:rsidRDefault="00BB6A17" w:rsidP="00BB6A17">
            <w:pPr>
              <w:widowControl/>
              <w:spacing w:before="120" w:after="120"/>
            </w:pPr>
            <w:r w:rsidRPr="00BB6A17">
              <w:t>Nedre batyala grova sediment i Medelhavet</w:t>
            </w:r>
          </w:p>
        </w:tc>
        <w:tc>
          <w:tcPr>
            <w:tcW w:w="2073" w:type="dxa"/>
            <w:tcBorders>
              <w:top w:val="single" w:sz="4" w:space="0" w:color="auto"/>
              <w:left w:val="single" w:sz="4" w:space="0" w:color="auto"/>
              <w:bottom w:val="single" w:sz="4" w:space="0" w:color="auto"/>
              <w:right w:val="single" w:sz="4" w:space="0" w:color="auto"/>
            </w:tcBorders>
          </w:tcPr>
          <w:p w14:paraId="63BA46DC" w14:textId="77777777" w:rsidR="00BB6A17" w:rsidRPr="00BB6A17" w:rsidRDefault="00BB6A17" w:rsidP="00BB6A17">
            <w:pPr>
              <w:widowControl/>
              <w:spacing w:before="120" w:after="120"/>
            </w:pPr>
          </w:p>
        </w:tc>
      </w:tr>
      <w:tr w:rsidR="00BB6A17" w:rsidRPr="00BB6A17" w14:paraId="675D0071"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961585C" w14:textId="77777777" w:rsidR="00BB6A17" w:rsidRPr="00BB6A17" w:rsidRDefault="00BB6A17" w:rsidP="00BB6A17">
            <w:pPr>
              <w:widowControl/>
              <w:spacing w:before="120" w:after="120"/>
            </w:pPr>
            <w:r w:rsidRPr="00BB6A17">
              <w:t>MF45</w:t>
            </w:r>
          </w:p>
        </w:tc>
        <w:tc>
          <w:tcPr>
            <w:tcW w:w="6040" w:type="dxa"/>
            <w:tcBorders>
              <w:top w:val="single" w:sz="4" w:space="0" w:color="auto"/>
              <w:left w:val="single" w:sz="4" w:space="0" w:color="auto"/>
              <w:bottom w:val="single" w:sz="4" w:space="0" w:color="auto"/>
              <w:right w:val="single" w:sz="4" w:space="0" w:color="auto"/>
            </w:tcBorders>
          </w:tcPr>
          <w:p w14:paraId="0687951F" w14:textId="77777777" w:rsidR="00BB6A17" w:rsidRPr="00BB6A17" w:rsidRDefault="00BB6A17" w:rsidP="00BB6A17">
            <w:pPr>
              <w:widowControl/>
              <w:spacing w:before="120" w:after="120"/>
            </w:pPr>
            <w:r w:rsidRPr="00BB6A17">
              <w:t>Nedre batyala blandade sediment i Medelhavet</w:t>
            </w:r>
          </w:p>
        </w:tc>
        <w:tc>
          <w:tcPr>
            <w:tcW w:w="2073" w:type="dxa"/>
            <w:tcBorders>
              <w:top w:val="single" w:sz="4" w:space="0" w:color="auto"/>
              <w:left w:val="single" w:sz="4" w:space="0" w:color="auto"/>
              <w:bottom w:val="single" w:sz="4" w:space="0" w:color="auto"/>
              <w:right w:val="single" w:sz="4" w:space="0" w:color="auto"/>
            </w:tcBorders>
          </w:tcPr>
          <w:p w14:paraId="1A70759E" w14:textId="77777777" w:rsidR="00BB6A17" w:rsidRPr="00BB6A17" w:rsidRDefault="00BB6A17" w:rsidP="00BB6A17">
            <w:pPr>
              <w:widowControl/>
              <w:spacing w:before="120" w:after="120"/>
            </w:pPr>
          </w:p>
        </w:tc>
      </w:tr>
      <w:tr w:rsidR="00BB6A17" w:rsidRPr="00BB6A17" w14:paraId="1E63F4FF"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5E6EB47" w14:textId="77777777" w:rsidR="00BB6A17" w:rsidRPr="00BB6A17" w:rsidRDefault="00BB6A17" w:rsidP="00BB6A17">
            <w:pPr>
              <w:widowControl/>
              <w:spacing w:before="120" w:after="120"/>
            </w:pPr>
            <w:r w:rsidRPr="00BB6A17">
              <w:t>MF55</w:t>
            </w:r>
          </w:p>
        </w:tc>
        <w:tc>
          <w:tcPr>
            <w:tcW w:w="6040" w:type="dxa"/>
            <w:tcBorders>
              <w:top w:val="single" w:sz="4" w:space="0" w:color="auto"/>
              <w:left w:val="single" w:sz="4" w:space="0" w:color="auto"/>
              <w:bottom w:val="single" w:sz="4" w:space="0" w:color="auto"/>
              <w:right w:val="single" w:sz="4" w:space="0" w:color="auto"/>
            </w:tcBorders>
          </w:tcPr>
          <w:p w14:paraId="36DD0924" w14:textId="77777777" w:rsidR="00BB6A17" w:rsidRPr="00BB6A17" w:rsidRDefault="00BB6A17" w:rsidP="00BB6A17">
            <w:pPr>
              <w:widowControl/>
              <w:spacing w:before="120" w:after="120"/>
            </w:pPr>
            <w:r w:rsidRPr="00BB6A17">
              <w:t>Nedre batyala sandbottnar i Medelhavet</w:t>
            </w:r>
          </w:p>
        </w:tc>
        <w:tc>
          <w:tcPr>
            <w:tcW w:w="2073" w:type="dxa"/>
            <w:tcBorders>
              <w:top w:val="single" w:sz="4" w:space="0" w:color="auto"/>
              <w:left w:val="single" w:sz="4" w:space="0" w:color="auto"/>
              <w:bottom w:val="single" w:sz="4" w:space="0" w:color="auto"/>
              <w:right w:val="single" w:sz="4" w:space="0" w:color="auto"/>
            </w:tcBorders>
          </w:tcPr>
          <w:p w14:paraId="58B477C7" w14:textId="77777777" w:rsidR="00BB6A17" w:rsidRPr="00BB6A17" w:rsidRDefault="00BB6A17" w:rsidP="00BB6A17">
            <w:pPr>
              <w:widowControl/>
              <w:spacing w:before="120" w:after="120"/>
            </w:pPr>
          </w:p>
        </w:tc>
      </w:tr>
      <w:tr w:rsidR="00BB6A17" w:rsidRPr="00BB6A17" w14:paraId="11641277" w14:textId="77777777" w:rsidTr="0045142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BBA9D18" w14:textId="77777777" w:rsidR="00BB6A17" w:rsidRPr="00BB6A17" w:rsidRDefault="00BB6A17" w:rsidP="00BB6A17">
            <w:pPr>
              <w:widowControl/>
              <w:spacing w:before="120" w:after="120"/>
            </w:pPr>
            <w:r w:rsidRPr="00BB6A17">
              <w:t>MF65</w:t>
            </w:r>
          </w:p>
        </w:tc>
        <w:tc>
          <w:tcPr>
            <w:tcW w:w="6040" w:type="dxa"/>
            <w:tcBorders>
              <w:top w:val="single" w:sz="4" w:space="0" w:color="auto"/>
              <w:left w:val="single" w:sz="4" w:space="0" w:color="auto"/>
              <w:bottom w:val="single" w:sz="4" w:space="0" w:color="auto"/>
              <w:right w:val="single" w:sz="4" w:space="0" w:color="auto"/>
            </w:tcBorders>
          </w:tcPr>
          <w:p w14:paraId="4129A658" w14:textId="77777777" w:rsidR="00BB6A17" w:rsidRPr="00BB6A17" w:rsidRDefault="00BB6A17" w:rsidP="00BB6A17">
            <w:pPr>
              <w:widowControl/>
              <w:spacing w:before="120" w:after="120"/>
              <w:rPr>
                <w:noProof/>
              </w:rPr>
            </w:pPr>
            <w:r w:rsidRPr="00BB6A17">
              <w:t>Nedre batyala lerbottnar i Medelhavet</w:t>
            </w:r>
          </w:p>
        </w:tc>
        <w:tc>
          <w:tcPr>
            <w:tcW w:w="2073" w:type="dxa"/>
            <w:tcBorders>
              <w:top w:val="single" w:sz="4" w:space="0" w:color="auto"/>
              <w:left w:val="single" w:sz="4" w:space="0" w:color="auto"/>
              <w:bottom w:val="single" w:sz="4" w:space="0" w:color="auto"/>
              <w:right w:val="single" w:sz="4" w:space="0" w:color="auto"/>
            </w:tcBorders>
          </w:tcPr>
          <w:p w14:paraId="75DF44EC" w14:textId="77777777" w:rsidR="00BB6A17" w:rsidRPr="00BB6A17" w:rsidRDefault="00BB6A17" w:rsidP="00BB6A17">
            <w:pPr>
              <w:widowControl/>
              <w:spacing w:before="120" w:after="120"/>
              <w:rPr>
                <w:noProof/>
              </w:rPr>
            </w:pPr>
          </w:p>
        </w:tc>
      </w:tr>
    </w:tbl>
    <w:p w14:paraId="4725151B" w14:textId="77777777" w:rsidR="00BB6A17" w:rsidRPr="00BB6A17" w:rsidRDefault="00BB6A17" w:rsidP="00BB6A17">
      <w:pPr>
        <w:widowControl/>
        <w:spacing w:before="120" w:after="120" w:line="360" w:lineRule="auto"/>
        <w:rPr>
          <w:rFonts w:eastAsia="Calibri"/>
          <w:szCs w:val="22"/>
          <w:lang w:eastAsia="en-US"/>
        </w:rPr>
      </w:pPr>
    </w:p>
    <w:p w14:paraId="74A77749" w14:textId="77777777" w:rsidR="00BB6A17" w:rsidRPr="00BB6A17" w:rsidRDefault="00BB6A17" w:rsidP="00BB6A17">
      <w:pPr>
        <w:widowControl/>
        <w:spacing w:before="120" w:after="120" w:line="360" w:lineRule="auto"/>
        <w:rPr>
          <w:rFonts w:eastAsia="Calibri"/>
          <w:szCs w:val="22"/>
          <w:lang w:eastAsia="en-US"/>
        </w:rPr>
        <w:sectPr w:rsidR="00BB6A17" w:rsidRPr="00BB6A17" w:rsidSect="00451429">
          <w:footerReference w:type="default" r:id="rId15"/>
          <w:footnotePr>
            <w:numRestart w:val="eachSect"/>
          </w:footnotePr>
          <w:pgSz w:w="11907" w:h="16839"/>
          <w:pgMar w:top="1134" w:right="1134" w:bottom="1134" w:left="1134" w:header="567" w:footer="567" w:gutter="0"/>
          <w:cols w:space="720"/>
          <w:docGrid w:linePitch="360"/>
        </w:sectPr>
      </w:pPr>
    </w:p>
    <w:p w14:paraId="57981A7D" w14:textId="77777777" w:rsidR="00BB6A17" w:rsidRPr="00BB6A17" w:rsidRDefault="00BB6A17" w:rsidP="00BB6A17">
      <w:pPr>
        <w:keepNext/>
        <w:widowControl/>
        <w:suppressAutoHyphens/>
        <w:spacing w:before="120" w:after="120"/>
        <w:jc w:val="both"/>
        <w:outlineLvl w:val="1"/>
      </w:pPr>
    </w:p>
    <w:p w14:paraId="013D07B4" w14:textId="77777777" w:rsidR="00BB6A17" w:rsidRPr="00BB6A17" w:rsidRDefault="00BB6A17" w:rsidP="00BB6A17">
      <w:pPr>
        <w:widowControl/>
        <w:suppressAutoHyphens/>
        <w:spacing w:before="120" w:after="120"/>
        <w:jc w:val="center"/>
        <w:rPr>
          <w:rFonts w:eastAsia="Calibri"/>
          <w:b/>
          <w:noProof/>
          <w:szCs w:val="22"/>
          <w:u w:val="single"/>
        </w:rPr>
      </w:pPr>
      <w:r w:rsidRPr="00BB6A17">
        <w:rPr>
          <w:b/>
          <w:u w:val="single"/>
        </w:rPr>
        <w:t>BILAGA III</w:t>
      </w:r>
      <w:r w:rsidRPr="00BB6A17">
        <w:rPr>
          <w:b/>
          <w:u w:val="single"/>
        </w:rPr>
        <w:br/>
      </w:r>
      <w:r w:rsidRPr="00BB6A17">
        <w:rPr>
          <w:b/>
          <w:u w:val="single"/>
        </w:rPr>
        <w:br/>
        <w:t xml:space="preserve">MARINA ARTER SOM AVSES I ARTIKEL 5.3 </w:t>
      </w:r>
    </w:p>
    <w:p w14:paraId="1D5D3326" w14:textId="77777777" w:rsidR="00BB6A17" w:rsidRPr="00BB6A17" w:rsidRDefault="00BB6A17" w:rsidP="00BB6A17">
      <w:pPr>
        <w:widowControl/>
        <w:tabs>
          <w:tab w:val="num" w:pos="1560"/>
        </w:tabs>
        <w:suppressAutoHyphens/>
        <w:spacing w:before="120" w:after="120"/>
        <w:jc w:val="both"/>
        <w:rPr>
          <w:rFonts w:eastAsia="Calibri"/>
          <w:noProof/>
          <w:szCs w:val="22"/>
        </w:rPr>
      </w:pPr>
      <w:r w:rsidRPr="00BB6A17">
        <w:rPr>
          <w:rFonts w:ascii="Arial" w:hAnsi="Arial"/>
          <w:snapToGrid w:val="0"/>
        </w:rPr>
        <w:t>▌</w:t>
      </w:r>
    </w:p>
    <w:p w14:paraId="1B7FF979" w14:textId="77777777" w:rsidR="00BB6A17" w:rsidRPr="00BB6A17" w:rsidRDefault="00BB6A17" w:rsidP="00BB6A17">
      <w:pPr>
        <w:widowControl/>
        <w:suppressAutoHyphens/>
        <w:spacing w:before="120" w:after="120"/>
        <w:ind w:left="851" w:hanging="851"/>
        <w:jc w:val="both"/>
        <w:rPr>
          <w:rFonts w:eastAsia="Calibri"/>
          <w:noProof/>
          <w:szCs w:val="22"/>
        </w:rPr>
      </w:pPr>
      <w:r w:rsidRPr="00BB6A17">
        <w:t>2.</w:t>
      </w:r>
      <w:r w:rsidRPr="00BB6A17">
        <w:tab/>
        <w:t>dvärgsågfisk (</w:t>
      </w:r>
      <w:r w:rsidRPr="00BB6A17">
        <w:rPr>
          <w:i/>
          <w:iCs/>
        </w:rPr>
        <w:t>Pristis clavata</w:t>
      </w:r>
      <w:r w:rsidRPr="00BB6A17">
        <w:t>)</w:t>
      </w:r>
    </w:p>
    <w:p w14:paraId="17924C92" w14:textId="77777777" w:rsidR="00BB6A17" w:rsidRPr="00BB6A17" w:rsidRDefault="00BB6A17" w:rsidP="00BB6A17">
      <w:pPr>
        <w:widowControl/>
        <w:suppressAutoHyphens/>
        <w:spacing w:before="120" w:after="120"/>
        <w:ind w:left="850" w:hanging="850"/>
        <w:jc w:val="both"/>
        <w:rPr>
          <w:rFonts w:eastAsia="Calibri"/>
          <w:noProof/>
          <w:szCs w:val="22"/>
        </w:rPr>
      </w:pPr>
      <w:r w:rsidRPr="00BB6A17">
        <w:t>3.</w:t>
      </w:r>
      <w:r w:rsidRPr="00BB6A17">
        <w:tab/>
        <w:t>småtandad sågfisk (</w:t>
      </w:r>
      <w:r w:rsidRPr="00BB6A17">
        <w:rPr>
          <w:i/>
          <w:iCs/>
        </w:rPr>
        <w:t>Pristis pectinata</w:t>
      </w:r>
      <w:r w:rsidRPr="00BB6A17">
        <w:t>)</w:t>
      </w:r>
    </w:p>
    <w:p w14:paraId="6290424F" w14:textId="77777777" w:rsidR="00BB6A17" w:rsidRPr="00BB6A17" w:rsidRDefault="00BB6A17" w:rsidP="00BB6A17">
      <w:pPr>
        <w:widowControl/>
        <w:suppressAutoHyphens/>
        <w:spacing w:before="120" w:after="120"/>
        <w:ind w:left="850" w:hanging="850"/>
        <w:jc w:val="both"/>
        <w:rPr>
          <w:rFonts w:eastAsia="Calibri"/>
          <w:noProof/>
          <w:szCs w:val="22"/>
        </w:rPr>
      </w:pPr>
      <w:r w:rsidRPr="00BB6A17">
        <w:t>4.</w:t>
      </w:r>
      <w:r w:rsidRPr="00BB6A17">
        <w:tab/>
        <w:t>allmän sågfisk (</w:t>
      </w:r>
      <w:r w:rsidRPr="00BB6A17">
        <w:rPr>
          <w:i/>
          <w:iCs/>
        </w:rPr>
        <w:t>Pristis pristis</w:t>
      </w:r>
      <w:r w:rsidRPr="00BB6A17">
        <w:t>)</w:t>
      </w:r>
    </w:p>
    <w:p w14:paraId="534CBAE9" w14:textId="77777777" w:rsidR="00BB6A17" w:rsidRPr="00BB6A17" w:rsidRDefault="00BB6A17" w:rsidP="00BB6A17">
      <w:pPr>
        <w:widowControl/>
        <w:suppressAutoHyphens/>
        <w:spacing w:before="120" w:after="120"/>
        <w:ind w:left="850" w:hanging="850"/>
        <w:jc w:val="both"/>
        <w:rPr>
          <w:rFonts w:eastAsia="Calibri"/>
          <w:noProof/>
          <w:szCs w:val="22"/>
        </w:rPr>
      </w:pPr>
      <w:r w:rsidRPr="00BB6A17">
        <w:rPr>
          <w:rFonts w:ascii="Arial" w:hAnsi="Arial"/>
          <w:snapToGrid w:val="0"/>
        </w:rPr>
        <w:t>▌</w:t>
      </w:r>
    </w:p>
    <w:p w14:paraId="41AB5582" w14:textId="77777777" w:rsidR="00BB6A17" w:rsidRPr="00BB6A17" w:rsidRDefault="00BB6A17" w:rsidP="00BB6A17">
      <w:pPr>
        <w:widowControl/>
        <w:suppressAutoHyphens/>
        <w:spacing w:before="120" w:after="120"/>
        <w:ind w:left="850" w:hanging="850"/>
        <w:jc w:val="both"/>
        <w:rPr>
          <w:rFonts w:eastAsia="Calibri"/>
          <w:noProof/>
          <w:szCs w:val="22"/>
        </w:rPr>
      </w:pPr>
      <w:r w:rsidRPr="00BB6A17">
        <w:t>6.</w:t>
      </w:r>
      <w:r w:rsidRPr="00BB6A17">
        <w:tab/>
        <w:t>brugd (</w:t>
      </w:r>
      <w:r w:rsidRPr="00BB6A17">
        <w:rPr>
          <w:i/>
          <w:iCs/>
        </w:rPr>
        <w:t>Cetorhinus maximus</w:t>
      </w:r>
      <w:r w:rsidRPr="00BB6A17">
        <w:t>) och vithaj (</w:t>
      </w:r>
      <w:r w:rsidRPr="00BB6A17">
        <w:rPr>
          <w:i/>
          <w:iCs/>
        </w:rPr>
        <w:t>Carcharodon carcharias</w:t>
      </w:r>
      <w:r w:rsidRPr="00BB6A17">
        <w:t>)</w:t>
      </w:r>
    </w:p>
    <w:p w14:paraId="64FC4666" w14:textId="77777777" w:rsidR="00BB6A17" w:rsidRPr="00BB6A17" w:rsidRDefault="00BB6A17" w:rsidP="00BB6A17">
      <w:pPr>
        <w:widowControl/>
        <w:suppressAutoHyphens/>
        <w:spacing w:before="120" w:after="120"/>
        <w:ind w:left="850" w:hanging="850"/>
        <w:jc w:val="both"/>
        <w:rPr>
          <w:rFonts w:eastAsia="Calibri"/>
          <w:noProof/>
          <w:szCs w:val="22"/>
        </w:rPr>
      </w:pPr>
      <w:r w:rsidRPr="00BB6A17">
        <w:t>7.</w:t>
      </w:r>
      <w:r w:rsidRPr="00BB6A17">
        <w:tab/>
        <w:t>slätkäxa (</w:t>
      </w:r>
      <w:r w:rsidRPr="00BB6A17">
        <w:rPr>
          <w:i/>
          <w:iCs/>
        </w:rPr>
        <w:t>Etmopterus pusillus</w:t>
      </w:r>
      <w:r w:rsidRPr="00BB6A17">
        <w:t>)</w:t>
      </w:r>
    </w:p>
    <w:p w14:paraId="3D259FA8" w14:textId="77777777" w:rsidR="00BB6A17" w:rsidRPr="00BB6A17" w:rsidRDefault="00BB6A17" w:rsidP="00BB6A17">
      <w:pPr>
        <w:widowControl/>
        <w:suppressAutoHyphens/>
        <w:spacing w:before="120" w:after="120"/>
        <w:ind w:left="850" w:hanging="850"/>
        <w:jc w:val="both"/>
        <w:rPr>
          <w:rFonts w:eastAsia="Calibri"/>
          <w:noProof/>
          <w:szCs w:val="22"/>
        </w:rPr>
      </w:pPr>
      <w:r w:rsidRPr="00BB6A17">
        <w:t>8.</w:t>
      </w:r>
      <w:r w:rsidRPr="00BB6A17">
        <w:tab/>
      </w:r>
      <w:r w:rsidRPr="00BB6A17">
        <w:rPr>
          <w:i/>
          <w:iCs/>
        </w:rPr>
        <w:t>Manta alfredi</w:t>
      </w:r>
    </w:p>
    <w:p w14:paraId="676AB962" w14:textId="77777777" w:rsidR="00BB6A17" w:rsidRPr="00BB6A17" w:rsidRDefault="00BB6A17" w:rsidP="00BB6A17">
      <w:pPr>
        <w:widowControl/>
        <w:suppressAutoHyphens/>
        <w:spacing w:before="120" w:after="120"/>
        <w:ind w:left="850" w:hanging="850"/>
        <w:jc w:val="both"/>
        <w:rPr>
          <w:rFonts w:eastAsia="Calibri"/>
          <w:szCs w:val="22"/>
        </w:rPr>
      </w:pPr>
      <w:r w:rsidRPr="00BB6A17">
        <w:t>9.</w:t>
      </w:r>
      <w:r w:rsidRPr="00BB6A17">
        <w:tab/>
      </w:r>
      <w:r w:rsidRPr="00BB6A17">
        <w:rPr>
          <w:i/>
          <w:iCs/>
        </w:rPr>
        <w:t>Manta birostris</w:t>
      </w:r>
    </w:p>
    <w:p w14:paraId="0456DE24" w14:textId="77777777" w:rsidR="00BB6A17" w:rsidRPr="00BB6A17" w:rsidRDefault="00BB6A17" w:rsidP="00BB6A17">
      <w:pPr>
        <w:widowControl/>
        <w:suppressAutoHyphens/>
        <w:spacing w:before="120" w:after="120"/>
        <w:ind w:left="850" w:hanging="850"/>
        <w:jc w:val="both"/>
        <w:rPr>
          <w:rFonts w:eastAsia="Calibri"/>
          <w:szCs w:val="22"/>
          <w:lang w:val="pt-PT"/>
        </w:rPr>
      </w:pPr>
      <w:r w:rsidRPr="00BB6A17">
        <w:rPr>
          <w:lang w:val="pt-PT"/>
        </w:rPr>
        <w:t>10.</w:t>
      </w:r>
      <w:r w:rsidRPr="00BB6A17">
        <w:rPr>
          <w:lang w:val="pt-PT"/>
        </w:rPr>
        <w:tab/>
      </w:r>
      <w:r w:rsidRPr="00BB6A17">
        <w:rPr>
          <w:i/>
          <w:iCs/>
          <w:lang w:val="pt-PT"/>
        </w:rPr>
        <w:t>Mobula mobular</w:t>
      </w:r>
    </w:p>
    <w:p w14:paraId="1394B005" w14:textId="77777777" w:rsidR="00BB6A17" w:rsidRPr="00BB6A17" w:rsidRDefault="00BB6A17" w:rsidP="00BB6A17">
      <w:pPr>
        <w:widowControl/>
        <w:suppressAutoHyphens/>
        <w:spacing w:before="120" w:after="120"/>
        <w:ind w:left="850" w:hanging="850"/>
        <w:jc w:val="both"/>
        <w:rPr>
          <w:rFonts w:eastAsia="Calibri"/>
          <w:szCs w:val="22"/>
          <w:lang w:val="pt-PT"/>
        </w:rPr>
      </w:pPr>
      <w:r w:rsidRPr="00BB6A17">
        <w:rPr>
          <w:lang w:val="pt-PT"/>
        </w:rPr>
        <w:t>11.</w:t>
      </w:r>
      <w:r w:rsidRPr="00BB6A17">
        <w:rPr>
          <w:lang w:val="pt-PT"/>
        </w:rPr>
        <w:tab/>
      </w:r>
      <w:r w:rsidRPr="00BB6A17">
        <w:rPr>
          <w:i/>
          <w:iCs/>
          <w:lang w:val="pt-PT"/>
        </w:rPr>
        <w:t>Mobula rochebrunei</w:t>
      </w:r>
    </w:p>
    <w:p w14:paraId="4A317859" w14:textId="77777777" w:rsidR="00BB6A17" w:rsidRPr="00BB6A17" w:rsidRDefault="00BB6A17" w:rsidP="00BB6A17">
      <w:pPr>
        <w:widowControl/>
        <w:suppressAutoHyphens/>
        <w:spacing w:before="120" w:after="120"/>
        <w:ind w:left="850" w:hanging="850"/>
        <w:jc w:val="both"/>
        <w:rPr>
          <w:rFonts w:eastAsia="Calibri"/>
          <w:noProof/>
          <w:szCs w:val="22"/>
          <w:lang w:val="pt-PT"/>
        </w:rPr>
      </w:pPr>
      <w:r w:rsidRPr="00BB6A17">
        <w:rPr>
          <w:lang w:val="pt-PT"/>
        </w:rPr>
        <w:t>12.</w:t>
      </w:r>
      <w:r w:rsidRPr="00BB6A17">
        <w:rPr>
          <w:lang w:val="pt-PT"/>
        </w:rPr>
        <w:tab/>
      </w:r>
      <w:r w:rsidRPr="00BB6A17">
        <w:rPr>
          <w:i/>
          <w:iCs/>
          <w:lang w:val="pt-PT"/>
        </w:rPr>
        <w:t>Mobula japanica</w:t>
      </w:r>
    </w:p>
    <w:p w14:paraId="66E2C193" w14:textId="77777777" w:rsidR="00BB6A17" w:rsidRPr="00BB6A17" w:rsidRDefault="00BB6A17" w:rsidP="00BB6A17">
      <w:pPr>
        <w:widowControl/>
        <w:suppressAutoHyphens/>
        <w:spacing w:before="120" w:after="120"/>
        <w:ind w:left="850" w:hanging="850"/>
        <w:jc w:val="both"/>
        <w:rPr>
          <w:rFonts w:eastAsia="Calibri"/>
          <w:noProof/>
          <w:szCs w:val="22"/>
          <w:lang w:val="pt-PT"/>
        </w:rPr>
      </w:pPr>
      <w:r w:rsidRPr="00BB6A17">
        <w:rPr>
          <w:lang w:val="pt-PT"/>
        </w:rPr>
        <w:t>13.</w:t>
      </w:r>
      <w:r w:rsidRPr="00BB6A17">
        <w:rPr>
          <w:lang w:val="pt-PT"/>
        </w:rPr>
        <w:tab/>
      </w:r>
      <w:r w:rsidRPr="00BB6A17">
        <w:rPr>
          <w:i/>
          <w:iCs/>
          <w:lang w:val="pt-PT"/>
        </w:rPr>
        <w:t>Mobula thurstoni</w:t>
      </w:r>
    </w:p>
    <w:p w14:paraId="24291D0A" w14:textId="77777777" w:rsidR="00BB6A17" w:rsidRPr="00BB6A17" w:rsidRDefault="00BB6A17" w:rsidP="00BB6A17">
      <w:pPr>
        <w:widowControl/>
        <w:suppressAutoHyphens/>
        <w:spacing w:before="120" w:after="120"/>
        <w:ind w:left="850" w:hanging="850"/>
        <w:jc w:val="both"/>
        <w:rPr>
          <w:rFonts w:eastAsia="Calibri"/>
          <w:noProof/>
          <w:szCs w:val="22"/>
          <w:lang w:val="pt-PT"/>
        </w:rPr>
      </w:pPr>
      <w:r w:rsidRPr="00BB6A17">
        <w:rPr>
          <w:lang w:val="pt-PT"/>
        </w:rPr>
        <w:t>14.</w:t>
      </w:r>
      <w:r w:rsidRPr="00BB6A17">
        <w:rPr>
          <w:lang w:val="pt-PT"/>
        </w:rPr>
        <w:tab/>
      </w:r>
      <w:r w:rsidRPr="00BB6A17">
        <w:rPr>
          <w:i/>
          <w:iCs/>
          <w:lang w:val="pt-PT"/>
        </w:rPr>
        <w:t>Mobula eregoodootenkee</w:t>
      </w:r>
    </w:p>
    <w:p w14:paraId="584BCD0B" w14:textId="77777777" w:rsidR="00BB6A17" w:rsidRPr="00BB6A17" w:rsidRDefault="00BB6A17" w:rsidP="00BB6A17">
      <w:pPr>
        <w:widowControl/>
        <w:suppressAutoHyphens/>
        <w:spacing w:before="120" w:after="120"/>
        <w:ind w:left="850" w:hanging="850"/>
        <w:jc w:val="both"/>
        <w:rPr>
          <w:rFonts w:eastAsia="Calibri"/>
          <w:szCs w:val="22"/>
          <w:lang w:val="pt-PT"/>
        </w:rPr>
      </w:pPr>
      <w:r w:rsidRPr="00BB6A17">
        <w:rPr>
          <w:rFonts w:ascii="Arial" w:hAnsi="Arial"/>
          <w:snapToGrid w:val="0"/>
          <w:lang w:val="pt-PT"/>
        </w:rPr>
        <w:t>▌</w:t>
      </w:r>
    </w:p>
    <w:p w14:paraId="6F05F29D" w14:textId="77777777" w:rsidR="00BB6A17" w:rsidRPr="00BB6A17" w:rsidRDefault="00BB6A17" w:rsidP="00BB6A17">
      <w:pPr>
        <w:widowControl/>
        <w:suppressAutoHyphens/>
        <w:spacing w:before="120" w:after="120"/>
        <w:ind w:left="850" w:hanging="850"/>
        <w:jc w:val="both"/>
        <w:rPr>
          <w:rFonts w:eastAsia="Calibri"/>
          <w:noProof/>
          <w:szCs w:val="22"/>
          <w:lang w:val="pt-PT"/>
        </w:rPr>
      </w:pPr>
      <w:r w:rsidRPr="00BB6A17">
        <w:rPr>
          <w:lang w:val="pt-PT"/>
        </w:rPr>
        <w:t>16.</w:t>
      </w:r>
      <w:r w:rsidRPr="00BB6A17">
        <w:rPr>
          <w:lang w:val="pt-PT"/>
        </w:rPr>
        <w:tab/>
      </w:r>
      <w:r w:rsidRPr="00BB6A17">
        <w:rPr>
          <w:i/>
          <w:iCs/>
          <w:lang w:val="pt-PT"/>
        </w:rPr>
        <w:t>Mobula tarapacana</w:t>
      </w:r>
    </w:p>
    <w:p w14:paraId="52396626" w14:textId="77777777" w:rsidR="00BB6A17" w:rsidRPr="00BB6A17" w:rsidRDefault="00BB6A17" w:rsidP="00BB6A17">
      <w:pPr>
        <w:widowControl/>
        <w:suppressAutoHyphens/>
        <w:spacing w:before="120" w:after="120"/>
        <w:ind w:left="850" w:hanging="850"/>
        <w:jc w:val="both"/>
        <w:rPr>
          <w:rFonts w:eastAsia="Calibri"/>
          <w:noProof/>
          <w:szCs w:val="22"/>
          <w:lang w:val="pt-PT"/>
        </w:rPr>
      </w:pPr>
      <w:r w:rsidRPr="00BB6A17">
        <w:rPr>
          <w:lang w:val="pt-PT"/>
        </w:rPr>
        <w:t>17.</w:t>
      </w:r>
      <w:r w:rsidRPr="00BB6A17">
        <w:rPr>
          <w:lang w:val="pt-PT"/>
        </w:rPr>
        <w:tab/>
      </w:r>
      <w:r w:rsidRPr="00BB6A17">
        <w:rPr>
          <w:i/>
          <w:iCs/>
          <w:lang w:val="pt-PT"/>
        </w:rPr>
        <w:t>Mobula kuhlii</w:t>
      </w:r>
    </w:p>
    <w:p w14:paraId="7F10960B" w14:textId="77777777" w:rsidR="00BB6A17" w:rsidRPr="00BB6A17" w:rsidRDefault="00BB6A17" w:rsidP="00BB6A17">
      <w:pPr>
        <w:widowControl/>
        <w:suppressAutoHyphens/>
        <w:spacing w:before="120" w:after="120"/>
        <w:ind w:left="850" w:hanging="850"/>
        <w:jc w:val="both"/>
        <w:rPr>
          <w:rFonts w:eastAsia="Calibri"/>
          <w:szCs w:val="22"/>
          <w:lang w:val="pt-PT"/>
        </w:rPr>
      </w:pPr>
      <w:r w:rsidRPr="00BB6A17">
        <w:rPr>
          <w:lang w:val="pt-PT"/>
        </w:rPr>
        <w:t>18.</w:t>
      </w:r>
      <w:r w:rsidRPr="00BB6A17">
        <w:rPr>
          <w:lang w:val="pt-PT"/>
        </w:rPr>
        <w:tab/>
      </w:r>
      <w:r w:rsidRPr="00BB6A17">
        <w:rPr>
          <w:i/>
          <w:iCs/>
          <w:lang w:val="pt-PT"/>
        </w:rPr>
        <w:t>Mobula hypostoma</w:t>
      </w:r>
    </w:p>
    <w:p w14:paraId="3A5926D2" w14:textId="77777777" w:rsidR="00BB6A17" w:rsidRPr="00BB6A17" w:rsidRDefault="00BB6A17" w:rsidP="00BB6A17">
      <w:pPr>
        <w:widowControl/>
        <w:suppressAutoHyphens/>
        <w:spacing w:before="120" w:after="120"/>
        <w:ind w:left="850" w:hanging="850"/>
        <w:jc w:val="both"/>
        <w:rPr>
          <w:rFonts w:eastAsia="Calibri"/>
          <w:szCs w:val="22"/>
          <w:lang w:val="pt-PT"/>
        </w:rPr>
      </w:pPr>
      <w:r w:rsidRPr="00BB6A17">
        <w:rPr>
          <w:lang w:val="pt-PT"/>
        </w:rPr>
        <w:t>19.</w:t>
      </w:r>
      <w:r w:rsidRPr="00BB6A17">
        <w:rPr>
          <w:lang w:val="pt-PT"/>
        </w:rPr>
        <w:tab/>
        <w:t>svartbuksrocka (</w:t>
      </w:r>
      <w:r w:rsidRPr="00BB6A17">
        <w:rPr>
          <w:i/>
          <w:iCs/>
          <w:lang w:val="pt-PT"/>
        </w:rPr>
        <w:t>Raja (Dipturus) nidarosiensis</w:t>
      </w:r>
      <w:r w:rsidRPr="00BB6A17">
        <w:rPr>
          <w:lang w:val="pt-PT"/>
        </w:rPr>
        <w:t>)</w:t>
      </w:r>
    </w:p>
    <w:p w14:paraId="093325D4" w14:textId="77777777" w:rsidR="00BB6A17" w:rsidRPr="00BB6A17" w:rsidRDefault="00BB6A17" w:rsidP="00BB6A17">
      <w:pPr>
        <w:widowControl/>
        <w:suppressAutoHyphens/>
        <w:spacing w:before="120" w:after="120"/>
        <w:ind w:left="850" w:hanging="850"/>
        <w:jc w:val="both"/>
        <w:rPr>
          <w:rFonts w:eastAsia="Calibri"/>
          <w:szCs w:val="22"/>
          <w:lang w:val="pt-PT"/>
        </w:rPr>
      </w:pPr>
      <w:r w:rsidRPr="00BB6A17">
        <w:rPr>
          <w:lang w:val="pt-PT"/>
        </w:rPr>
        <w:t>20.</w:t>
      </w:r>
      <w:r w:rsidRPr="00BB6A17">
        <w:rPr>
          <w:lang w:val="pt-PT"/>
        </w:rPr>
        <w:tab/>
        <w:t>grårocka (</w:t>
      </w:r>
      <w:r w:rsidRPr="00BB6A17">
        <w:rPr>
          <w:i/>
          <w:iCs/>
          <w:lang w:val="pt-PT"/>
        </w:rPr>
        <w:t>Raja alba</w:t>
      </w:r>
      <w:r w:rsidRPr="00BB6A17">
        <w:rPr>
          <w:lang w:val="pt-PT"/>
        </w:rPr>
        <w:t xml:space="preserve">) </w:t>
      </w:r>
    </w:p>
    <w:p w14:paraId="0A3ED9D6" w14:textId="77777777" w:rsidR="00BB6A17" w:rsidRPr="00BB6A17" w:rsidRDefault="00BB6A17" w:rsidP="00BB6A17">
      <w:pPr>
        <w:widowControl/>
        <w:suppressAutoHyphens/>
        <w:spacing w:before="120" w:after="120"/>
        <w:ind w:left="851" w:hanging="851"/>
        <w:jc w:val="both"/>
        <w:rPr>
          <w:rFonts w:eastAsia="Calibri"/>
          <w:szCs w:val="22"/>
          <w:lang w:val="pt-PT"/>
        </w:rPr>
      </w:pPr>
      <w:r w:rsidRPr="00BB6A17">
        <w:rPr>
          <w:lang w:val="pt-PT"/>
        </w:rPr>
        <w:t>21.</w:t>
      </w:r>
      <w:r w:rsidRPr="00BB6A17">
        <w:rPr>
          <w:lang w:val="pt-PT"/>
        </w:rPr>
        <w:tab/>
        <w:t>hajrockor (Rhinobatidae)</w:t>
      </w:r>
    </w:p>
    <w:p w14:paraId="2837937A" w14:textId="77777777" w:rsidR="00BB6A17" w:rsidRPr="00BB6A17" w:rsidRDefault="00BB6A17" w:rsidP="00BB6A17">
      <w:pPr>
        <w:widowControl/>
        <w:suppressAutoHyphens/>
        <w:spacing w:before="120" w:after="120"/>
        <w:ind w:left="850" w:hanging="850"/>
        <w:jc w:val="both"/>
        <w:rPr>
          <w:rFonts w:eastAsia="Calibri"/>
          <w:szCs w:val="22"/>
          <w:lang w:val="it-IT"/>
        </w:rPr>
      </w:pPr>
      <w:r w:rsidRPr="00BB6A17">
        <w:rPr>
          <w:lang w:val="it-IT"/>
        </w:rPr>
        <w:t>22.</w:t>
      </w:r>
      <w:r w:rsidRPr="00BB6A17">
        <w:rPr>
          <w:lang w:val="it-IT"/>
        </w:rPr>
        <w:tab/>
        <w:t>havsängel (</w:t>
      </w:r>
      <w:r w:rsidRPr="00BB6A17">
        <w:rPr>
          <w:i/>
          <w:iCs/>
          <w:lang w:val="it-IT"/>
        </w:rPr>
        <w:t>Squatina squatina</w:t>
      </w:r>
      <w:r w:rsidRPr="00BB6A17">
        <w:rPr>
          <w:lang w:val="it-IT"/>
        </w:rPr>
        <w:t>)</w:t>
      </w:r>
    </w:p>
    <w:p w14:paraId="772173A7" w14:textId="77777777" w:rsidR="00BB6A17" w:rsidRPr="00BB6A17" w:rsidRDefault="00BB6A17" w:rsidP="00BB6A17">
      <w:pPr>
        <w:widowControl/>
        <w:suppressAutoHyphens/>
        <w:spacing w:before="120" w:after="120"/>
        <w:ind w:left="850" w:hanging="850"/>
        <w:jc w:val="both"/>
        <w:rPr>
          <w:rFonts w:eastAsia="Calibri"/>
          <w:noProof/>
          <w:szCs w:val="22"/>
          <w:lang w:val="it-IT"/>
        </w:rPr>
      </w:pPr>
      <w:r w:rsidRPr="00BB6A17">
        <w:rPr>
          <w:lang w:val="it-IT"/>
        </w:rPr>
        <w:t>23.</w:t>
      </w:r>
      <w:r w:rsidRPr="00BB6A17">
        <w:rPr>
          <w:lang w:val="it-IT"/>
        </w:rPr>
        <w:tab/>
        <w:t>lax (</w:t>
      </w:r>
      <w:r w:rsidRPr="00BB6A17">
        <w:rPr>
          <w:i/>
          <w:iCs/>
          <w:lang w:val="it-IT"/>
        </w:rPr>
        <w:t>Salmo salar</w:t>
      </w:r>
      <w:r w:rsidRPr="00BB6A17">
        <w:rPr>
          <w:lang w:val="it-IT"/>
        </w:rPr>
        <w:t xml:space="preserve">) </w:t>
      </w:r>
    </w:p>
    <w:p w14:paraId="595EC0AF" w14:textId="77777777" w:rsidR="00BB6A17" w:rsidRPr="00BB6A17" w:rsidRDefault="00BB6A17" w:rsidP="00BB6A17">
      <w:pPr>
        <w:widowControl/>
        <w:suppressAutoHyphens/>
        <w:spacing w:before="120" w:after="120"/>
        <w:ind w:left="850" w:hanging="850"/>
        <w:jc w:val="both"/>
        <w:rPr>
          <w:rFonts w:eastAsia="Calibri"/>
          <w:noProof/>
          <w:szCs w:val="22"/>
          <w:lang w:val="it-IT"/>
        </w:rPr>
      </w:pPr>
      <w:r w:rsidRPr="00BB6A17">
        <w:rPr>
          <w:lang w:val="it-IT"/>
        </w:rPr>
        <w:t>24.</w:t>
      </w:r>
      <w:r w:rsidRPr="00BB6A17">
        <w:rPr>
          <w:lang w:val="it-IT"/>
        </w:rPr>
        <w:tab/>
        <w:t>öring (</w:t>
      </w:r>
      <w:r w:rsidRPr="00BB6A17">
        <w:rPr>
          <w:i/>
          <w:iCs/>
          <w:lang w:val="it-IT"/>
        </w:rPr>
        <w:t>Salmo trutta</w:t>
      </w:r>
      <w:r w:rsidRPr="00BB6A17">
        <w:rPr>
          <w:lang w:val="it-IT"/>
        </w:rPr>
        <w:t>)</w:t>
      </w:r>
    </w:p>
    <w:p w14:paraId="2312CC86" w14:textId="77777777" w:rsidR="00BB6A17" w:rsidRPr="00BB6A17" w:rsidRDefault="00BB6A17" w:rsidP="00BB6A17">
      <w:pPr>
        <w:widowControl/>
        <w:spacing w:before="120" w:after="120" w:line="360" w:lineRule="auto"/>
        <w:ind w:left="851" w:hanging="851"/>
        <w:rPr>
          <w:rFonts w:eastAsia="Calibri"/>
          <w:noProof/>
          <w:szCs w:val="22"/>
          <w:lang w:val="it-IT"/>
        </w:rPr>
        <w:sectPr w:rsidR="00BB6A17" w:rsidRPr="00BB6A17" w:rsidSect="00451429">
          <w:headerReference w:type="even" r:id="rId16"/>
          <w:headerReference w:type="default" r:id="rId17"/>
          <w:footerReference w:type="even" r:id="rId18"/>
          <w:footerReference w:type="default" r:id="rId19"/>
          <w:headerReference w:type="first" r:id="rId20"/>
          <w:footerReference w:type="first" r:id="rId21"/>
          <w:footnotePr>
            <w:numRestart w:val="eachSect"/>
          </w:footnotePr>
          <w:pgSz w:w="11907" w:h="16839"/>
          <w:pgMar w:top="1134" w:right="1134" w:bottom="1134" w:left="1134" w:header="567" w:footer="567" w:gutter="0"/>
          <w:cols w:space="720"/>
          <w:docGrid w:linePitch="360"/>
        </w:sectPr>
      </w:pPr>
      <w:r w:rsidRPr="00BB6A17">
        <w:rPr>
          <w:lang w:val="it-IT"/>
        </w:rPr>
        <w:t>25.</w:t>
      </w:r>
      <w:r w:rsidRPr="00BB6A17">
        <w:rPr>
          <w:lang w:val="it-IT"/>
        </w:rPr>
        <w:tab/>
        <w:t>nordsjösik (</w:t>
      </w:r>
      <w:r w:rsidRPr="00BB6A17">
        <w:rPr>
          <w:i/>
          <w:iCs/>
          <w:lang w:val="it-IT"/>
        </w:rPr>
        <w:t>Coregonus oxyrhynchus</w:t>
      </w:r>
      <w:r w:rsidRPr="00BB6A17">
        <w:rPr>
          <w:lang w:val="it-IT"/>
        </w:rPr>
        <w:t>)</w:t>
      </w:r>
    </w:p>
    <w:p w14:paraId="3AA20348" w14:textId="27F60469" w:rsidR="00BB6A17" w:rsidRPr="00BB6A17" w:rsidRDefault="00624B74" w:rsidP="00BB6A17">
      <w:pPr>
        <w:widowControl/>
        <w:suppressAutoHyphens/>
        <w:spacing w:before="120" w:after="120"/>
        <w:jc w:val="center"/>
        <w:rPr>
          <w:rFonts w:eastAsia="Calibri"/>
          <w:b/>
          <w:noProof/>
          <w:szCs w:val="22"/>
          <w:u w:val="single"/>
        </w:rPr>
      </w:pPr>
      <w:r w:rsidRPr="002F242C">
        <w:rPr>
          <w:rFonts w:eastAsia="Calibri"/>
          <w:b/>
          <w:szCs w:val="22"/>
          <w:lang w:val="it-IT" w:eastAsia="en-US"/>
        </w:rPr>
        <w:lastRenderedPageBreak/>
        <w:t xml:space="preserve"> </w:t>
      </w:r>
      <w:r>
        <w:rPr>
          <w:rFonts w:eastAsia="Calibri"/>
          <w:b/>
          <w:szCs w:val="22"/>
          <w:lang w:eastAsia="en-US"/>
        </w:rPr>
        <w:t>[Ändr. 47]</w:t>
      </w:r>
      <w:r w:rsidR="00BB6A17" w:rsidRPr="00BB6A17">
        <w:rPr>
          <w:b/>
          <w:u w:val="single"/>
        </w:rPr>
        <w:t>BILAGA V</w:t>
      </w:r>
      <w:r w:rsidR="00BB6A17" w:rsidRPr="00BB6A17">
        <w:rPr>
          <w:b/>
          <w:u w:val="single"/>
        </w:rPr>
        <w:br/>
      </w:r>
      <w:r w:rsidR="00BB6A17" w:rsidRPr="00BB6A17">
        <w:rPr>
          <w:b/>
          <w:u w:val="single"/>
        </w:rPr>
        <w:br/>
        <w:t>INDEX FÖR VANLIGA JORDBRUKSFÅGLAR PÅ NATIONELL NIVÅ</w:t>
      </w:r>
    </w:p>
    <w:p w14:paraId="7464BCF1" w14:textId="77777777" w:rsidR="00BB6A17" w:rsidRPr="00BB6A17" w:rsidRDefault="00BB6A17" w:rsidP="00BB6A17">
      <w:pPr>
        <w:widowControl/>
        <w:suppressAutoHyphens/>
        <w:spacing w:before="120" w:after="120" w:line="360" w:lineRule="auto"/>
        <w:rPr>
          <w:rFonts w:eastAsia="Calibri"/>
          <w:b/>
          <w:bCs/>
          <w:noProof/>
          <w:szCs w:val="22"/>
        </w:rPr>
      </w:pPr>
      <w:r w:rsidRPr="00BB6A17">
        <w:rPr>
          <w:b/>
        </w:rPr>
        <w:t>Beskrivning</w:t>
      </w:r>
    </w:p>
    <w:p w14:paraId="57B156F2" w14:textId="77777777" w:rsidR="00BB6A17" w:rsidRPr="00BB6A17" w:rsidRDefault="00BB6A17" w:rsidP="00BB6A17">
      <w:pPr>
        <w:widowControl/>
        <w:suppressAutoHyphens/>
        <w:spacing w:before="120" w:after="120" w:line="360" w:lineRule="auto"/>
        <w:rPr>
          <w:rFonts w:eastAsia="Calibri"/>
          <w:noProof/>
          <w:szCs w:val="22"/>
        </w:rPr>
      </w:pPr>
      <w:r w:rsidRPr="00BB6A17">
        <w:t>Indexet för jordbruksfåglar (Farmland Bird Index, FBI) sammanfattar populationstrender för vanliga och utbredda fåglar i jordbruksmark och är tänkt som ett mått för att bedöma den biologiska mångfalden i jordbruksekosystem i Europa. Det nationella indexet är ett sammansatt flerartsindex som mäter förändringstakten i den relativa förekomsten av jordbruksfåglar i utvalda undersökningsområden på nationell nivå. Indexet baseras på särskilt utvalda arter som är beroende av livsmiljöer i jordbrukslandskapet för födosök och/eller häckning. Nationella index för vanliga jordbruksfåglar baseras på artuppsättningar som är relevanta för respektive medlemsstat. Indexet beräknas i förhållande till ett basår för vilket indexvärdet vanligtvis är 100. Trendvärden uttrycker den totala populationsförändringen i populationsstorlek för de aktuella jordbruksfåglarna under en period av år.</w:t>
      </w:r>
    </w:p>
    <w:p w14:paraId="4961633F" w14:textId="77777777" w:rsidR="00BB6A17" w:rsidRPr="00E14BE0" w:rsidRDefault="00BB6A17" w:rsidP="00BB6A17">
      <w:pPr>
        <w:widowControl/>
        <w:suppressAutoHyphens/>
        <w:spacing w:before="120" w:after="120" w:line="360" w:lineRule="auto"/>
        <w:rPr>
          <w:rFonts w:eastAsia="Calibri"/>
          <w:b/>
          <w:bCs/>
          <w:noProof/>
          <w:szCs w:val="22"/>
          <w:lang w:val="sv-FI"/>
        </w:rPr>
      </w:pPr>
      <w:r w:rsidRPr="00BB6A17">
        <w:rPr>
          <w:b/>
          <w:lang w:val="en-GB"/>
        </w:rPr>
        <w:t xml:space="preserve">Metod: </w:t>
      </w:r>
      <w:r w:rsidRPr="00BB6A17">
        <w:rPr>
          <w:lang w:val="en-GB"/>
        </w:rPr>
        <w:t xml:space="preserve">Brlík et al. (2021): </w:t>
      </w:r>
      <w:r w:rsidRPr="00BB6A17">
        <w:rPr>
          <w:i/>
          <w:iCs/>
          <w:lang w:val="en-GB"/>
        </w:rPr>
        <w:t>Long-term and large-scale multispecies dataset tracking population changes of common European breeding birds.</w:t>
      </w:r>
      <w:r w:rsidRPr="00BB6A17">
        <w:rPr>
          <w:lang w:val="en-GB"/>
        </w:rPr>
        <w:t xml:space="preserve"> </w:t>
      </w:r>
      <w:r w:rsidRPr="00E14BE0">
        <w:rPr>
          <w:lang w:val="sv-FI"/>
        </w:rPr>
        <w:t>Sci Data 8, 21. https://doi.org/10.1038/s41597-021-00804-2</w:t>
      </w:r>
    </w:p>
    <w:p w14:paraId="38293FDA" w14:textId="77777777" w:rsidR="00BB6A17" w:rsidRPr="00BB6A17" w:rsidRDefault="00BB6A17" w:rsidP="00BB6A17">
      <w:pPr>
        <w:widowControl/>
        <w:suppressAutoHyphens/>
        <w:spacing w:before="120" w:after="120" w:line="360" w:lineRule="auto"/>
        <w:rPr>
          <w:rFonts w:eastAsia="Calibri"/>
          <w:noProof/>
          <w:szCs w:val="22"/>
        </w:rPr>
      </w:pPr>
      <w:r w:rsidRPr="00E14BE0">
        <w:rPr>
          <w:b/>
          <w:lang w:val="sv-FI"/>
        </w:rPr>
        <w:t xml:space="preserve"> </w:t>
      </w:r>
      <w:r w:rsidRPr="00BB6A17">
        <w:t>Medlemsstater med historiskt sett mer utarmade populationer av jordbruksfåglar: medlemsstater där minst hälften av de arter som ingår i det nationella indexet för vanliga jordbruksfåglar har en negativ långsiktig populationstrend. I medlemsstater där det inte finns några uppgifter om långsiktiga populationstrender för vissa arter används information om arternas europeiska status.</w:t>
      </w:r>
    </w:p>
    <w:p w14:paraId="2183717A" w14:textId="77777777" w:rsidR="00BB6A17" w:rsidRPr="00BB6A17" w:rsidRDefault="00BB6A17" w:rsidP="00BB6A17">
      <w:pPr>
        <w:widowControl/>
        <w:suppressAutoHyphens/>
        <w:spacing w:before="120" w:after="120"/>
        <w:rPr>
          <w:rFonts w:eastAsia="Calibri"/>
          <w:noProof/>
          <w:szCs w:val="22"/>
        </w:rPr>
      </w:pPr>
      <w:r w:rsidRPr="00BB6A17">
        <w:t xml:space="preserve">De berörda medlemsstaterna är </w:t>
      </w:r>
    </w:p>
    <w:p w14:paraId="4AA522A5" w14:textId="77777777" w:rsidR="00BB6A17" w:rsidRPr="00BB6A17" w:rsidRDefault="00BB6A17" w:rsidP="00BB6A17">
      <w:pPr>
        <w:widowControl/>
        <w:suppressAutoHyphens/>
        <w:spacing w:before="120" w:after="120"/>
        <w:rPr>
          <w:rFonts w:eastAsia="Calibri"/>
          <w:noProof/>
          <w:szCs w:val="22"/>
        </w:rPr>
      </w:pPr>
      <w:r w:rsidRPr="00BB6A17">
        <w:t>Tjeckien</w:t>
      </w:r>
    </w:p>
    <w:p w14:paraId="3C2EFF2A" w14:textId="77777777" w:rsidR="00BB6A17" w:rsidRPr="00BB6A17" w:rsidRDefault="00BB6A17" w:rsidP="00BB6A17">
      <w:pPr>
        <w:widowControl/>
        <w:suppressAutoHyphens/>
        <w:spacing w:before="120" w:after="120"/>
        <w:rPr>
          <w:rFonts w:eastAsia="Calibri"/>
          <w:noProof/>
          <w:szCs w:val="22"/>
        </w:rPr>
      </w:pPr>
      <w:r w:rsidRPr="00BB6A17">
        <w:t>Danmark</w:t>
      </w:r>
    </w:p>
    <w:p w14:paraId="71FFC552" w14:textId="77777777" w:rsidR="00BB6A17" w:rsidRPr="00BB6A17" w:rsidRDefault="00BB6A17" w:rsidP="00BB6A17">
      <w:pPr>
        <w:widowControl/>
        <w:suppressAutoHyphens/>
        <w:spacing w:before="120" w:after="120"/>
        <w:rPr>
          <w:rFonts w:eastAsia="Calibri"/>
          <w:noProof/>
          <w:szCs w:val="22"/>
        </w:rPr>
      </w:pPr>
      <w:r w:rsidRPr="00BB6A17">
        <w:t>Estland</w:t>
      </w:r>
    </w:p>
    <w:p w14:paraId="7C41DD89" w14:textId="77777777" w:rsidR="00BB6A17" w:rsidRPr="00BB6A17" w:rsidRDefault="00BB6A17" w:rsidP="00BB6A17">
      <w:pPr>
        <w:widowControl/>
        <w:suppressAutoHyphens/>
        <w:spacing w:before="120" w:after="120"/>
        <w:rPr>
          <w:rFonts w:eastAsia="Calibri"/>
          <w:noProof/>
          <w:szCs w:val="22"/>
        </w:rPr>
      </w:pPr>
      <w:r w:rsidRPr="00BB6A17">
        <w:t>Finland</w:t>
      </w:r>
    </w:p>
    <w:p w14:paraId="05DCCFA1" w14:textId="77777777" w:rsidR="00BB6A17" w:rsidRPr="00BB6A17" w:rsidRDefault="00BB6A17" w:rsidP="00BB6A17">
      <w:pPr>
        <w:widowControl/>
        <w:suppressAutoHyphens/>
        <w:spacing w:before="120" w:after="120"/>
        <w:rPr>
          <w:rFonts w:eastAsia="Calibri"/>
          <w:noProof/>
          <w:szCs w:val="22"/>
        </w:rPr>
      </w:pPr>
      <w:r w:rsidRPr="00BB6A17">
        <w:t>Frankrike</w:t>
      </w:r>
    </w:p>
    <w:p w14:paraId="0315F489" w14:textId="77777777" w:rsidR="00BB6A17" w:rsidRPr="00BB6A17" w:rsidRDefault="00BB6A17" w:rsidP="00BB6A17">
      <w:pPr>
        <w:widowControl/>
        <w:suppressAutoHyphens/>
        <w:spacing w:before="120" w:after="120"/>
        <w:rPr>
          <w:rFonts w:eastAsia="Calibri"/>
          <w:noProof/>
          <w:szCs w:val="22"/>
        </w:rPr>
      </w:pPr>
      <w:r w:rsidRPr="00BB6A17">
        <w:t>Tyskland</w:t>
      </w:r>
    </w:p>
    <w:p w14:paraId="7C52E337" w14:textId="77777777" w:rsidR="00BB6A17" w:rsidRPr="00BB6A17" w:rsidRDefault="00BB6A17" w:rsidP="00BB6A17">
      <w:pPr>
        <w:widowControl/>
        <w:suppressAutoHyphens/>
        <w:spacing w:before="120" w:after="120"/>
        <w:rPr>
          <w:rFonts w:eastAsia="Calibri"/>
          <w:noProof/>
          <w:szCs w:val="22"/>
        </w:rPr>
      </w:pPr>
      <w:r w:rsidRPr="00BB6A17">
        <w:t>Ungern</w:t>
      </w:r>
    </w:p>
    <w:p w14:paraId="12E39EB6" w14:textId="77777777" w:rsidR="00BB6A17" w:rsidRPr="00BB6A17" w:rsidRDefault="00BB6A17" w:rsidP="00BB6A17">
      <w:pPr>
        <w:widowControl/>
        <w:suppressAutoHyphens/>
        <w:spacing w:before="120" w:after="120"/>
        <w:rPr>
          <w:rFonts w:eastAsia="Calibri"/>
          <w:noProof/>
          <w:szCs w:val="22"/>
        </w:rPr>
      </w:pPr>
      <w:r w:rsidRPr="00BB6A17">
        <w:t>Italien</w:t>
      </w:r>
    </w:p>
    <w:p w14:paraId="414C5B8C" w14:textId="77777777" w:rsidR="00BB6A17" w:rsidRPr="00BB6A17" w:rsidRDefault="00BB6A17" w:rsidP="00BB6A17">
      <w:pPr>
        <w:widowControl/>
        <w:suppressAutoHyphens/>
        <w:spacing w:before="120" w:after="120"/>
        <w:rPr>
          <w:rFonts w:eastAsia="Calibri"/>
          <w:noProof/>
          <w:szCs w:val="22"/>
        </w:rPr>
      </w:pPr>
      <w:r w:rsidRPr="00BB6A17">
        <w:t>Luxemburg</w:t>
      </w:r>
    </w:p>
    <w:p w14:paraId="2960E2E0" w14:textId="77777777" w:rsidR="00BB6A17" w:rsidRPr="00BB6A17" w:rsidRDefault="00BB6A17" w:rsidP="00BB6A17">
      <w:pPr>
        <w:widowControl/>
        <w:suppressAutoHyphens/>
        <w:spacing w:before="120" w:after="120"/>
        <w:rPr>
          <w:rFonts w:eastAsia="Calibri"/>
          <w:noProof/>
          <w:szCs w:val="22"/>
        </w:rPr>
      </w:pPr>
      <w:r w:rsidRPr="00BB6A17">
        <w:t>Nederländerna</w:t>
      </w:r>
    </w:p>
    <w:p w14:paraId="04EC7D20" w14:textId="77777777" w:rsidR="00BB6A17" w:rsidRPr="00BB6A17" w:rsidRDefault="00BB6A17" w:rsidP="00BB6A17">
      <w:pPr>
        <w:widowControl/>
        <w:suppressAutoHyphens/>
        <w:spacing w:before="120" w:after="120"/>
        <w:rPr>
          <w:rFonts w:eastAsia="Calibri"/>
          <w:noProof/>
          <w:szCs w:val="22"/>
        </w:rPr>
      </w:pPr>
      <w:r w:rsidRPr="00BB6A17">
        <w:t>Spanien</w:t>
      </w:r>
    </w:p>
    <w:p w14:paraId="7F88EE9E" w14:textId="77777777" w:rsidR="00BB6A17" w:rsidRPr="00BB6A17" w:rsidRDefault="00BB6A17" w:rsidP="00BB6A17">
      <w:pPr>
        <w:widowControl/>
        <w:suppressAutoHyphens/>
        <w:spacing w:before="120" w:after="120" w:line="360" w:lineRule="auto"/>
        <w:rPr>
          <w:rFonts w:eastAsia="Calibri"/>
          <w:noProof/>
          <w:szCs w:val="22"/>
        </w:rPr>
      </w:pPr>
      <w:r w:rsidRPr="00BB6A17">
        <w:t xml:space="preserve">Medlemsstater med historiskt sett mindre utarmade populationer av jordbruksfåglar: medlemsstater där mindre än hälften av de arter som ingår i det nationella indexet för vanliga jordbruksfåglar har </w:t>
      </w:r>
      <w:r w:rsidRPr="00BB6A17">
        <w:lastRenderedPageBreak/>
        <w:t>en negativ långsiktig populationstrend.</w:t>
      </w:r>
      <w:r w:rsidRPr="00BB6A17">
        <w:rPr>
          <w:b/>
        </w:rPr>
        <w:t xml:space="preserve"> </w:t>
      </w:r>
      <w:r w:rsidRPr="00BB6A17">
        <w:t xml:space="preserve">I medlemsstater där det inte finns några uppgifter om långsiktiga populationstrender för vissa arter används information om arternas europeiska status. </w:t>
      </w:r>
    </w:p>
    <w:p w14:paraId="433713DE" w14:textId="77777777" w:rsidR="00BB6A17" w:rsidRPr="00BB6A17" w:rsidRDefault="00BB6A17" w:rsidP="00BB6A17">
      <w:pPr>
        <w:widowControl/>
        <w:suppressAutoHyphens/>
        <w:spacing w:before="120" w:after="120"/>
        <w:rPr>
          <w:rFonts w:eastAsia="Calibri"/>
          <w:noProof/>
          <w:szCs w:val="22"/>
        </w:rPr>
      </w:pPr>
      <w:r w:rsidRPr="00BB6A17">
        <w:t>De berörda medlemsstaterna är</w:t>
      </w:r>
    </w:p>
    <w:p w14:paraId="3301F7DA" w14:textId="77777777" w:rsidR="00BB6A17" w:rsidRPr="00BB6A17" w:rsidRDefault="00BB6A17" w:rsidP="00BB6A17">
      <w:pPr>
        <w:widowControl/>
        <w:suppressAutoHyphens/>
        <w:spacing w:before="120" w:after="120"/>
        <w:rPr>
          <w:rFonts w:eastAsia="Calibri"/>
          <w:noProof/>
          <w:szCs w:val="22"/>
        </w:rPr>
      </w:pPr>
      <w:r w:rsidRPr="00BB6A17">
        <w:t>Österrike</w:t>
      </w:r>
    </w:p>
    <w:p w14:paraId="6D8E359E" w14:textId="77777777" w:rsidR="00BB6A17" w:rsidRPr="00BB6A17" w:rsidRDefault="00BB6A17" w:rsidP="00BB6A17">
      <w:pPr>
        <w:widowControl/>
        <w:suppressAutoHyphens/>
        <w:spacing w:before="120" w:after="120"/>
        <w:rPr>
          <w:rFonts w:eastAsia="Calibri"/>
          <w:noProof/>
          <w:szCs w:val="22"/>
        </w:rPr>
      </w:pPr>
      <w:r w:rsidRPr="00BB6A17">
        <w:t>Belgien</w:t>
      </w:r>
    </w:p>
    <w:p w14:paraId="03ABDCEC" w14:textId="77777777" w:rsidR="00BB6A17" w:rsidRPr="00BB6A17" w:rsidRDefault="00BB6A17" w:rsidP="00BB6A17">
      <w:pPr>
        <w:widowControl/>
        <w:suppressAutoHyphens/>
        <w:spacing w:before="120" w:after="120"/>
        <w:rPr>
          <w:rFonts w:eastAsia="Calibri"/>
          <w:noProof/>
          <w:szCs w:val="22"/>
          <w:lang w:val="de-DE"/>
        </w:rPr>
      </w:pPr>
      <w:r w:rsidRPr="00BB6A17">
        <w:rPr>
          <w:lang w:val="de-DE"/>
        </w:rPr>
        <w:t>Bulgarien</w:t>
      </w:r>
    </w:p>
    <w:p w14:paraId="7346FA36" w14:textId="77777777" w:rsidR="00BB6A17" w:rsidRPr="00BB6A17" w:rsidRDefault="00BB6A17" w:rsidP="00BB6A17">
      <w:pPr>
        <w:widowControl/>
        <w:suppressAutoHyphens/>
        <w:spacing w:before="120" w:after="120"/>
        <w:rPr>
          <w:rFonts w:eastAsia="Calibri"/>
          <w:noProof/>
          <w:szCs w:val="22"/>
          <w:lang w:val="de-DE"/>
        </w:rPr>
      </w:pPr>
      <w:r w:rsidRPr="00BB6A17">
        <w:rPr>
          <w:lang w:val="de-DE"/>
        </w:rPr>
        <w:t>Kroatien</w:t>
      </w:r>
    </w:p>
    <w:p w14:paraId="04F9D777" w14:textId="77777777" w:rsidR="00BB6A17" w:rsidRPr="00BB6A17" w:rsidRDefault="00BB6A17" w:rsidP="00BB6A17">
      <w:pPr>
        <w:widowControl/>
        <w:suppressAutoHyphens/>
        <w:spacing w:before="120" w:after="120"/>
        <w:rPr>
          <w:rFonts w:eastAsia="Calibri"/>
          <w:noProof/>
          <w:szCs w:val="22"/>
          <w:lang w:val="de-DE"/>
        </w:rPr>
      </w:pPr>
      <w:r w:rsidRPr="00BB6A17">
        <w:rPr>
          <w:lang w:val="de-DE"/>
        </w:rPr>
        <w:t>Cypern</w:t>
      </w:r>
    </w:p>
    <w:p w14:paraId="7FCBAECB" w14:textId="77777777" w:rsidR="00BB6A17" w:rsidRPr="00BB6A17" w:rsidRDefault="00BB6A17" w:rsidP="00BB6A17">
      <w:pPr>
        <w:widowControl/>
        <w:suppressAutoHyphens/>
        <w:spacing w:before="120" w:after="120"/>
        <w:rPr>
          <w:rFonts w:eastAsia="Calibri"/>
          <w:noProof/>
          <w:szCs w:val="22"/>
          <w:lang w:val="de-DE"/>
        </w:rPr>
      </w:pPr>
      <w:r w:rsidRPr="00BB6A17">
        <w:rPr>
          <w:lang w:val="de-DE"/>
        </w:rPr>
        <w:t>Grekland</w:t>
      </w:r>
    </w:p>
    <w:p w14:paraId="43FD9549" w14:textId="77777777" w:rsidR="00BB6A17" w:rsidRPr="00BB6A17" w:rsidRDefault="00BB6A17" w:rsidP="00BB6A17">
      <w:pPr>
        <w:widowControl/>
        <w:suppressAutoHyphens/>
        <w:spacing w:before="120" w:after="120"/>
        <w:rPr>
          <w:rFonts w:eastAsia="Calibri"/>
          <w:noProof/>
          <w:szCs w:val="22"/>
          <w:lang w:val="de-DE"/>
        </w:rPr>
      </w:pPr>
      <w:r w:rsidRPr="00BB6A17">
        <w:rPr>
          <w:lang w:val="de-DE"/>
        </w:rPr>
        <w:t>Irland</w:t>
      </w:r>
    </w:p>
    <w:p w14:paraId="7254EEF4" w14:textId="77777777" w:rsidR="00BB6A17" w:rsidRPr="00BB6A17" w:rsidRDefault="00BB6A17" w:rsidP="00BB6A17">
      <w:pPr>
        <w:widowControl/>
        <w:suppressAutoHyphens/>
        <w:spacing w:before="120" w:after="120"/>
        <w:rPr>
          <w:rFonts w:eastAsia="Calibri"/>
          <w:noProof/>
          <w:szCs w:val="22"/>
          <w:lang w:val="de-DE"/>
        </w:rPr>
      </w:pPr>
      <w:r w:rsidRPr="00BB6A17">
        <w:rPr>
          <w:lang w:val="de-DE"/>
        </w:rPr>
        <w:t>Lettland</w:t>
      </w:r>
    </w:p>
    <w:p w14:paraId="3F5FF3E3" w14:textId="77777777" w:rsidR="00BB6A17" w:rsidRPr="00BB6A17" w:rsidRDefault="00BB6A17" w:rsidP="00BB6A17">
      <w:pPr>
        <w:widowControl/>
        <w:suppressAutoHyphens/>
        <w:spacing w:before="120" w:after="120"/>
        <w:rPr>
          <w:rFonts w:eastAsia="Calibri"/>
          <w:noProof/>
          <w:szCs w:val="22"/>
          <w:lang w:val="fi-FI"/>
        </w:rPr>
      </w:pPr>
      <w:r w:rsidRPr="00BB6A17">
        <w:rPr>
          <w:lang w:val="fi-FI"/>
        </w:rPr>
        <w:t>Litauen</w:t>
      </w:r>
    </w:p>
    <w:p w14:paraId="5F1C1F02" w14:textId="77777777" w:rsidR="00BB6A17" w:rsidRPr="00BB6A17" w:rsidRDefault="00BB6A17" w:rsidP="00BB6A17">
      <w:pPr>
        <w:widowControl/>
        <w:suppressAutoHyphens/>
        <w:spacing w:before="120" w:after="120"/>
        <w:rPr>
          <w:rFonts w:eastAsia="Calibri"/>
          <w:noProof/>
          <w:szCs w:val="22"/>
          <w:lang w:val="fi-FI"/>
        </w:rPr>
      </w:pPr>
      <w:r w:rsidRPr="00BB6A17">
        <w:rPr>
          <w:lang w:val="fi-FI"/>
        </w:rPr>
        <w:t>Malta</w:t>
      </w:r>
    </w:p>
    <w:p w14:paraId="54DE7DDF" w14:textId="77777777" w:rsidR="00BB6A17" w:rsidRPr="00BB6A17" w:rsidRDefault="00BB6A17" w:rsidP="00BB6A17">
      <w:pPr>
        <w:widowControl/>
        <w:suppressAutoHyphens/>
        <w:spacing w:before="120" w:after="120"/>
        <w:rPr>
          <w:rFonts w:eastAsia="Calibri"/>
          <w:noProof/>
          <w:szCs w:val="22"/>
          <w:lang w:val="fi-FI"/>
        </w:rPr>
      </w:pPr>
      <w:r w:rsidRPr="00BB6A17">
        <w:rPr>
          <w:lang w:val="fi-FI"/>
        </w:rPr>
        <w:t>Polen</w:t>
      </w:r>
    </w:p>
    <w:p w14:paraId="768FAE4C" w14:textId="77777777" w:rsidR="00BB6A17" w:rsidRPr="00BB6A17" w:rsidRDefault="00BB6A17" w:rsidP="00BB6A17">
      <w:pPr>
        <w:widowControl/>
        <w:suppressAutoHyphens/>
        <w:spacing w:before="120" w:after="120"/>
        <w:rPr>
          <w:rFonts w:eastAsia="Calibri"/>
          <w:noProof/>
          <w:szCs w:val="22"/>
          <w:lang w:val="fi-FI"/>
        </w:rPr>
      </w:pPr>
      <w:r w:rsidRPr="00BB6A17">
        <w:rPr>
          <w:lang w:val="fi-FI"/>
        </w:rPr>
        <w:t>Portugal</w:t>
      </w:r>
    </w:p>
    <w:p w14:paraId="011E9518" w14:textId="77777777" w:rsidR="00BB6A17" w:rsidRPr="00BB6A17" w:rsidRDefault="00BB6A17" w:rsidP="00BB6A17">
      <w:pPr>
        <w:widowControl/>
        <w:suppressAutoHyphens/>
        <w:spacing w:before="120" w:after="120"/>
        <w:rPr>
          <w:rFonts w:eastAsia="Calibri"/>
          <w:noProof/>
          <w:szCs w:val="22"/>
          <w:lang w:val="fi-FI"/>
        </w:rPr>
      </w:pPr>
      <w:r w:rsidRPr="00BB6A17">
        <w:rPr>
          <w:lang w:val="fi-FI"/>
        </w:rPr>
        <w:t>Rumänien</w:t>
      </w:r>
    </w:p>
    <w:p w14:paraId="0D4A7A63" w14:textId="77777777" w:rsidR="00BB6A17" w:rsidRPr="00BB6A17" w:rsidRDefault="00BB6A17" w:rsidP="00BB6A17">
      <w:pPr>
        <w:widowControl/>
        <w:suppressAutoHyphens/>
        <w:spacing w:before="120" w:after="120"/>
        <w:rPr>
          <w:rFonts w:eastAsia="Calibri"/>
          <w:noProof/>
          <w:szCs w:val="22"/>
          <w:lang w:val="fi-FI"/>
        </w:rPr>
      </w:pPr>
      <w:r w:rsidRPr="00BB6A17">
        <w:rPr>
          <w:lang w:val="fi-FI"/>
        </w:rPr>
        <w:t>Slovakien</w:t>
      </w:r>
    </w:p>
    <w:p w14:paraId="7D45D213" w14:textId="77777777" w:rsidR="00BB6A17" w:rsidRPr="00BB6A17" w:rsidRDefault="00BB6A17" w:rsidP="00BB6A17">
      <w:pPr>
        <w:widowControl/>
        <w:suppressAutoHyphens/>
        <w:spacing w:before="120" w:after="120"/>
        <w:rPr>
          <w:rFonts w:eastAsia="Calibri"/>
          <w:noProof/>
          <w:szCs w:val="22"/>
        </w:rPr>
      </w:pPr>
      <w:r w:rsidRPr="00BB6A17">
        <w:t>Slovenien</w:t>
      </w:r>
    </w:p>
    <w:p w14:paraId="7A990B63" w14:textId="77777777" w:rsidR="00BB6A17" w:rsidRPr="00BB6A17" w:rsidRDefault="00BB6A17" w:rsidP="00BB6A17">
      <w:pPr>
        <w:widowControl/>
        <w:suppressAutoHyphens/>
        <w:spacing w:before="120" w:after="120"/>
        <w:rPr>
          <w:rFonts w:eastAsia="Calibri"/>
          <w:noProof/>
          <w:szCs w:val="22"/>
        </w:rPr>
      </w:pPr>
      <w:r w:rsidRPr="00BB6A17">
        <w:t>Sverige</w:t>
      </w:r>
    </w:p>
    <w:p w14:paraId="5C56CD86" w14:textId="77777777" w:rsidR="00BB6A17" w:rsidRPr="00BB6A17" w:rsidRDefault="00BB6A17" w:rsidP="00BB6A17">
      <w:pPr>
        <w:widowControl/>
        <w:suppressAutoHyphens/>
        <w:spacing w:before="120" w:after="120"/>
        <w:rPr>
          <w:rFonts w:eastAsia="Calibri"/>
          <w:noProof/>
          <w:szCs w:val="22"/>
          <w:lang w:eastAsia="en-US"/>
        </w:rPr>
      </w:pPr>
    </w:p>
    <w:p w14:paraId="09177190" w14:textId="77777777" w:rsidR="00BB6A17" w:rsidRPr="00BB6A17" w:rsidRDefault="00BB6A17" w:rsidP="00BB6A17">
      <w:pPr>
        <w:widowControl/>
        <w:suppressAutoHyphens/>
        <w:spacing w:before="120" w:after="120"/>
        <w:ind w:right="-5811"/>
        <w:rPr>
          <w:rFonts w:eastAsia="Calibri"/>
          <w:b/>
          <w:bCs/>
          <w:noProof/>
          <w:color w:val="000000"/>
          <w:szCs w:val="22"/>
        </w:rPr>
      </w:pPr>
      <w:r w:rsidRPr="00BB6A17">
        <w:br w:type="page"/>
      </w:r>
      <w:r w:rsidRPr="00BB6A17">
        <w:rPr>
          <w:b/>
          <w:color w:val="000000"/>
        </w:rPr>
        <w:lastRenderedPageBreak/>
        <w:t>Förteckning över arter som ingår i indexet för vanliga jordbruksfåglar i medlemsstaterna</w:t>
      </w:r>
    </w:p>
    <w:p w14:paraId="636C59A8" w14:textId="77777777" w:rsidR="00BB6A17" w:rsidRPr="00BB6A17" w:rsidRDefault="00BB6A17" w:rsidP="00BB6A17">
      <w:pPr>
        <w:widowControl/>
        <w:suppressAutoHyphens/>
        <w:spacing w:before="120" w:after="120"/>
        <w:rPr>
          <w:rFonts w:eastAsia="Calibri"/>
          <w:noProof/>
          <w:szCs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BB6A17" w:rsidRPr="00BB6A17" w14:paraId="1513245F"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EB872A6" w14:textId="77777777" w:rsidR="00BB6A17" w:rsidRPr="00BB6A17" w:rsidRDefault="00BB6A17" w:rsidP="00BB6A17">
            <w:pPr>
              <w:widowControl/>
              <w:suppressAutoHyphens/>
              <w:spacing w:before="120" w:after="120"/>
              <w:rPr>
                <w:b/>
                <w:bCs/>
                <w:noProof/>
                <w:sz w:val="22"/>
              </w:rPr>
            </w:pPr>
            <w:r w:rsidRPr="00BB6A17">
              <w:rPr>
                <w:b/>
                <w:sz w:val="22"/>
              </w:rPr>
              <w:t>Österrike</w:t>
            </w:r>
          </w:p>
        </w:tc>
      </w:tr>
      <w:tr w:rsidR="00BB6A17" w:rsidRPr="00BB6A17" w14:paraId="7EF97C98"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A6710BA" w14:textId="77777777" w:rsidR="00BB6A17" w:rsidRPr="00BB6A17" w:rsidRDefault="00BB6A17" w:rsidP="00BB6A17">
            <w:pPr>
              <w:widowControl/>
              <w:suppressAutoHyphens/>
              <w:spacing w:before="120" w:after="120"/>
              <w:rPr>
                <w:i/>
                <w:noProof/>
                <w:sz w:val="22"/>
              </w:rPr>
            </w:pPr>
            <w:r w:rsidRPr="00BB6A17">
              <w:rPr>
                <w:i/>
                <w:sz w:val="22"/>
              </w:rPr>
              <w:t>Acrocephalus palustris</w:t>
            </w:r>
          </w:p>
        </w:tc>
      </w:tr>
      <w:tr w:rsidR="00BB6A17" w:rsidRPr="00BB6A17" w14:paraId="2B823A17"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442DC8EE" w14:textId="77777777" w:rsidR="00BB6A17" w:rsidRPr="00BB6A17" w:rsidRDefault="00BB6A17" w:rsidP="00BB6A17">
            <w:pPr>
              <w:widowControl/>
              <w:suppressAutoHyphens/>
              <w:spacing w:before="120" w:after="120"/>
              <w:rPr>
                <w:i/>
                <w:noProof/>
                <w:sz w:val="22"/>
              </w:rPr>
            </w:pPr>
            <w:r w:rsidRPr="00BB6A17">
              <w:rPr>
                <w:i/>
                <w:sz w:val="22"/>
              </w:rPr>
              <w:t>Alauda arvensis</w:t>
            </w:r>
          </w:p>
        </w:tc>
      </w:tr>
      <w:tr w:rsidR="00BB6A17" w:rsidRPr="00BB6A17" w14:paraId="6ACD4A36"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DFB3FD9" w14:textId="77777777" w:rsidR="00BB6A17" w:rsidRPr="00BB6A17" w:rsidRDefault="00BB6A17" w:rsidP="00BB6A17">
            <w:pPr>
              <w:widowControl/>
              <w:suppressAutoHyphens/>
              <w:spacing w:before="120" w:after="120"/>
              <w:rPr>
                <w:i/>
                <w:noProof/>
                <w:sz w:val="22"/>
              </w:rPr>
            </w:pPr>
            <w:r w:rsidRPr="00BB6A17">
              <w:rPr>
                <w:i/>
                <w:sz w:val="22"/>
              </w:rPr>
              <w:t>Anthus spinoletta</w:t>
            </w:r>
          </w:p>
        </w:tc>
      </w:tr>
      <w:tr w:rsidR="00BB6A17" w:rsidRPr="00BB6A17" w14:paraId="31284075"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0A4E669" w14:textId="77777777" w:rsidR="00BB6A17" w:rsidRPr="00BB6A17" w:rsidRDefault="00BB6A17" w:rsidP="00BB6A17">
            <w:pPr>
              <w:widowControl/>
              <w:suppressAutoHyphens/>
              <w:spacing w:before="120" w:after="120"/>
              <w:rPr>
                <w:i/>
                <w:noProof/>
                <w:sz w:val="22"/>
              </w:rPr>
            </w:pPr>
            <w:r w:rsidRPr="00BB6A17">
              <w:rPr>
                <w:i/>
                <w:sz w:val="22"/>
              </w:rPr>
              <w:t>Anthus trivialis</w:t>
            </w:r>
          </w:p>
        </w:tc>
      </w:tr>
      <w:tr w:rsidR="00BB6A17" w:rsidRPr="00BB6A17" w14:paraId="06730830"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03D9B13" w14:textId="77777777" w:rsidR="00BB6A17" w:rsidRPr="00BB6A17" w:rsidRDefault="00BB6A17" w:rsidP="00BB6A17">
            <w:pPr>
              <w:widowControl/>
              <w:suppressAutoHyphens/>
              <w:spacing w:before="120" w:after="120"/>
              <w:rPr>
                <w:i/>
                <w:noProof/>
                <w:sz w:val="22"/>
              </w:rPr>
            </w:pPr>
            <w:r w:rsidRPr="00BB6A17">
              <w:rPr>
                <w:i/>
                <w:sz w:val="22"/>
              </w:rPr>
              <w:t>Carduelis cannabina</w:t>
            </w:r>
          </w:p>
        </w:tc>
      </w:tr>
      <w:tr w:rsidR="00BB6A17" w:rsidRPr="00BB6A17" w14:paraId="5CD6A385"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60DDCA7" w14:textId="77777777" w:rsidR="00BB6A17" w:rsidRPr="00BB6A17" w:rsidRDefault="00BB6A17" w:rsidP="00BB6A17">
            <w:pPr>
              <w:widowControl/>
              <w:suppressAutoHyphens/>
              <w:spacing w:before="120" w:after="120"/>
              <w:rPr>
                <w:i/>
                <w:noProof/>
                <w:sz w:val="22"/>
              </w:rPr>
            </w:pPr>
            <w:r w:rsidRPr="00BB6A17">
              <w:rPr>
                <w:i/>
                <w:sz w:val="22"/>
              </w:rPr>
              <w:t>Carduelis carduelis</w:t>
            </w:r>
          </w:p>
        </w:tc>
      </w:tr>
      <w:tr w:rsidR="00BB6A17" w:rsidRPr="00BB6A17" w14:paraId="4E00D6C0"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314C0FA4" w14:textId="77777777" w:rsidR="00BB6A17" w:rsidRPr="00BB6A17" w:rsidRDefault="00BB6A17" w:rsidP="00BB6A17">
            <w:pPr>
              <w:widowControl/>
              <w:suppressAutoHyphens/>
              <w:spacing w:before="120" w:after="120"/>
              <w:rPr>
                <w:i/>
                <w:noProof/>
                <w:sz w:val="22"/>
              </w:rPr>
            </w:pPr>
            <w:r w:rsidRPr="00BB6A17">
              <w:rPr>
                <w:i/>
                <w:sz w:val="22"/>
              </w:rPr>
              <w:t>Emberiza citrinella</w:t>
            </w:r>
          </w:p>
        </w:tc>
      </w:tr>
      <w:tr w:rsidR="00BB6A17" w:rsidRPr="00BB6A17" w14:paraId="2F8D63FE"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113B6B3B" w14:textId="77777777" w:rsidR="00BB6A17" w:rsidRPr="00BB6A17" w:rsidRDefault="00BB6A17" w:rsidP="00BB6A17">
            <w:pPr>
              <w:widowControl/>
              <w:suppressAutoHyphens/>
              <w:spacing w:before="120" w:after="120"/>
              <w:rPr>
                <w:i/>
                <w:noProof/>
                <w:sz w:val="22"/>
              </w:rPr>
            </w:pPr>
            <w:r w:rsidRPr="00BB6A17">
              <w:rPr>
                <w:i/>
                <w:sz w:val="22"/>
              </w:rPr>
              <w:t>Falco tinnunculus</w:t>
            </w:r>
          </w:p>
        </w:tc>
      </w:tr>
      <w:tr w:rsidR="00BB6A17" w:rsidRPr="00BB6A17" w14:paraId="1D2A0C75"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E41CB88" w14:textId="77777777" w:rsidR="00BB6A17" w:rsidRPr="00BB6A17" w:rsidRDefault="00BB6A17" w:rsidP="00BB6A17">
            <w:pPr>
              <w:widowControl/>
              <w:suppressAutoHyphens/>
              <w:spacing w:before="120" w:after="120"/>
              <w:rPr>
                <w:i/>
                <w:noProof/>
                <w:sz w:val="22"/>
              </w:rPr>
            </w:pPr>
            <w:r w:rsidRPr="00BB6A17">
              <w:rPr>
                <w:i/>
                <w:sz w:val="22"/>
              </w:rPr>
              <w:t>Jynx torquilla</w:t>
            </w:r>
          </w:p>
        </w:tc>
      </w:tr>
      <w:tr w:rsidR="00BB6A17" w:rsidRPr="00BB6A17" w14:paraId="56620EC5"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712C9521" w14:textId="77777777" w:rsidR="00BB6A17" w:rsidRPr="00BB6A17" w:rsidRDefault="00BB6A17" w:rsidP="00BB6A17">
            <w:pPr>
              <w:widowControl/>
              <w:suppressAutoHyphens/>
              <w:spacing w:before="120" w:after="120"/>
              <w:rPr>
                <w:i/>
                <w:noProof/>
                <w:sz w:val="22"/>
              </w:rPr>
            </w:pPr>
            <w:r w:rsidRPr="00BB6A17">
              <w:rPr>
                <w:i/>
                <w:sz w:val="22"/>
              </w:rPr>
              <w:t>Lanius collurio</w:t>
            </w:r>
          </w:p>
        </w:tc>
      </w:tr>
      <w:tr w:rsidR="00BB6A17" w:rsidRPr="00BB6A17" w14:paraId="6D5563CB"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ADD781B" w14:textId="77777777" w:rsidR="00BB6A17" w:rsidRPr="00BB6A17" w:rsidRDefault="00BB6A17" w:rsidP="00BB6A17">
            <w:pPr>
              <w:widowControl/>
              <w:suppressAutoHyphens/>
              <w:spacing w:before="120" w:after="120"/>
              <w:rPr>
                <w:i/>
                <w:noProof/>
                <w:sz w:val="22"/>
              </w:rPr>
            </w:pPr>
            <w:r w:rsidRPr="00BB6A17">
              <w:rPr>
                <w:i/>
                <w:sz w:val="22"/>
              </w:rPr>
              <w:t>Lullula arborea</w:t>
            </w:r>
          </w:p>
        </w:tc>
      </w:tr>
      <w:tr w:rsidR="00BB6A17" w:rsidRPr="00BB6A17" w14:paraId="2BAD0E02"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7FE26797" w14:textId="77777777" w:rsidR="00BB6A17" w:rsidRPr="00BB6A17" w:rsidRDefault="00BB6A17" w:rsidP="00BB6A17">
            <w:pPr>
              <w:widowControl/>
              <w:suppressAutoHyphens/>
              <w:spacing w:before="120" w:after="120"/>
              <w:rPr>
                <w:i/>
                <w:noProof/>
                <w:sz w:val="22"/>
              </w:rPr>
            </w:pPr>
            <w:r w:rsidRPr="00BB6A17">
              <w:rPr>
                <w:i/>
                <w:sz w:val="22"/>
              </w:rPr>
              <w:t>Miliaria calandra</w:t>
            </w:r>
          </w:p>
        </w:tc>
      </w:tr>
      <w:tr w:rsidR="00BB6A17" w:rsidRPr="00BB6A17" w14:paraId="5FF4B8AD"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8FF29D6" w14:textId="77777777" w:rsidR="00BB6A17" w:rsidRPr="00BB6A17" w:rsidRDefault="00BB6A17" w:rsidP="00BB6A17">
            <w:pPr>
              <w:widowControl/>
              <w:suppressAutoHyphens/>
              <w:spacing w:before="120" w:after="120"/>
              <w:rPr>
                <w:i/>
                <w:noProof/>
                <w:sz w:val="22"/>
              </w:rPr>
            </w:pPr>
            <w:r w:rsidRPr="00BB6A17">
              <w:rPr>
                <w:i/>
                <w:sz w:val="22"/>
              </w:rPr>
              <w:t>Oenanthe oenanthe</w:t>
            </w:r>
          </w:p>
        </w:tc>
      </w:tr>
      <w:tr w:rsidR="00BB6A17" w:rsidRPr="00BB6A17" w14:paraId="09775FBF"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4A5DBF0E" w14:textId="77777777" w:rsidR="00BB6A17" w:rsidRPr="00BB6A17" w:rsidRDefault="00BB6A17" w:rsidP="00BB6A17">
            <w:pPr>
              <w:widowControl/>
              <w:suppressAutoHyphens/>
              <w:spacing w:before="120" w:after="120"/>
              <w:rPr>
                <w:i/>
                <w:noProof/>
                <w:sz w:val="22"/>
              </w:rPr>
            </w:pPr>
            <w:r w:rsidRPr="00BB6A17">
              <w:rPr>
                <w:i/>
                <w:sz w:val="22"/>
              </w:rPr>
              <w:t>Passer montanus</w:t>
            </w:r>
          </w:p>
        </w:tc>
      </w:tr>
      <w:tr w:rsidR="00BB6A17" w:rsidRPr="00BB6A17" w14:paraId="09D22CA3"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43A0C5D4" w14:textId="77777777" w:rsidR="00BB6A17" w:rsidRPr="00BB6A17" w:rsidRDefault="00BB6A17" w:rsidP="00BB6A17">
            <w:pPr>
              <w:widowControl/>
              <w:suppressAutoHyphens/>
              <w:spacing w:before="120" w:after="120"/>
              <w:rPr>
                <w:i/>
                <w:noProof/>
                <w:sz w:val="22"/>
              </w:rPr>
            </w:pPr>
            <w:r w:rsidRPr="00BB6A17">
              <w:rPr>
                <w:i/>
                <w:sz w:val="22"/>
              </w:rPr>
              <w:t>Perdix perdix</w:t>
            </w:r>
          </w:p>
        </w:tc>
      </w:tr>
      <w:tr w:rsidR="00BB6A17" w:rsidRPr="00BB6A17" w14:paraId="2EC20587"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5F071BCA" w14:textId="77777777" w:rsidR="00BB6A17" w:rsidRPr="00BB6A17" w:rsidRDefault="00BB6A17" w:rsidP="00BB6A17">
            <w:pPr>
              <w:widowControl/>
              <w:suppressAutoHyphens/>
              <w:spacing w:before="120" w:after="120"/>
              <w:rPr>
                <w:i/>
                <w:noProof/>
                <w:sz w:val="22"/>
              </w:rPr>
            </w:pPr>
            <w:r w:rsidRPr="00BB6A17">
              <w:rPr>
                <w:i/>
                <w:sz w:val="22"/>
              </w:rPr>
              <w:t>Saxicola rubetra</w:t>
            </w:r>
          </w:p>
        </w:tc>
      </w:tr>
      <w:tr w:rsidR="00BB6A17" w:rsidRPr="00BB6A17" w14:paraId="0A0A50A1"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645ACA28" w14:textId="77777777" w:rsidR="00BB6A17" w:rsidRPr="00BB6A17" w:rsidRDefault="00BB6A17" w:rsidP="00BB6A17">
            <w:pPr>
              <w:widowControl/>
              <w:suppressAutoHyphens/>
              <w:spacing w:before="120" w:after="120"/>
              <w:rPr>
                <w:i/>
                <w:noProof/>
                <w:sz w:val="22"/>
              </w:rPr>
            </w:pPr>
            <w:r w:rsidRPr="00BB6A17">
              <w:rPr>
                <w:i/>
                <w:sz w:val="22"/>
              </w:rPr>
              <w:t>Saxicola torquatus</w:t>
            </w:r>
          </w:p>
        </w:tc>
      </w:tr>
      <w:tr w:rsidR="00BB6A17" w:rsidRPr="00BB6A17" w14:paraId="1C865DFE"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48C3D9C6" w14:textId="77777777" w:rsidR="00BB6A17" w:rsidRPr="00BB6A17" w:rsidRDefault="00BB6A17" w:rsidP="00BB6A17">
            <w:pPr>
              <w:widowControl/>
              <w:suppressAutoHyphens/>
              <w:spacing w:before="120" w:after="120"/>
              <w:rPr>
                <w:i/>
                <w:noProof/>
                <w:sz w:val="22"/>
              </w:rPr>
            </w:pPr>
            <w:r w:rsidRPr="00BB6A17">
              <w:rPr>
                <w:i/>
                <w:sz w:val="22"/>
              </w:rPr>
              <w:t>Serinus citrinella</w:t>
            </w:r>
          </w:p>
        </w:tc>
      </w:tr>
      <w:tr w:rsidR="00BB6A17" w:rsidRPr="00BB6A17" w14:paraId="04240BDA"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69D0A3AD" w14:textId="77777777" w:rsidR="00BB6A17" w:rsidRPr="00BB6A17" w:rsidRDefault="00BB6A17" w:rsidP="00BB6A17">
            <w:pPr>
              <w:widowControl/>
              <w:suppressAutoHyphens/>
              <w:spacing w:before="120" w:after="120"/>
              <w:rPr>
                <w:i/>
                <w:noProof/>
                <w:sz w:val="22"/>
              </w:rPr>
            </w:pPr>
            <w:r w:rsidRPr="00BB6A17">
              <w:rPr>
                <w:i/>
                <w:sz w:val="22"/>
              </w:rPr>
              <w:t>Serinus serinus</w:t>
            </w:r>
          </w:p>
        </w:tc>
      </w:tr>
      <w:tr w:rsidR="00BB6A17" w:rsidRPr="00BB6A17" w14:paraId="48ADD965"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75E7622A" w14:textId="77777777" w:rsidR="00BB6A17" w:rsidRPr="00BB6A17" w:rsidRDefault="00BB6A17" w:rsidP="00BB6A17">
            <w:pPr>
              <w:widowControl/>
              <w:suppressAutoHyphens/>
              <w:spacing w:before="120" w:after="120"/>
              <w:rPr>
                <w:i/>
                <w:noProof/>
                <w:sz w:val="22"/>
              </w:rPr>
            </w:pPr>
            <w:r w:rsidRPr="00BB6A17">
              <w:rPr>
                <w:i/>
                <w:sz w:val="22"/>
              </w:rPr>
              <w:t>Streptopelia turtur</w:t>
            </w:r>
          </w:p>
        </w:tc>
      </w:tr>
      <w:tr w:rsidR="00BB6A17" w:rsidRPr="00BB6A17" w14:paraId="6F8CFBDD"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5079E682" w14:textId="77777777" w:rsidR="00BB6A17" w:rsidRPr="00BB6A17" w:rsidRDefault="00BB6A17" w:rsidP="00BB6A17">
            <w:pPr>
              <w:widowControl/>
              <w:suppressAutoHyphens/>
              <w:spacing w:before="120" w:after="120"/>
              <w:rPr>
                <w:i/>
                <w:noProof/>
                <w:sz w:val="22"/>
              </w:rPr>
            </w:pPr>
            <w:r w:rsidRPr="00BB6A17">
              <w:rPr>
                <w:i/>
                <w:sz w:val="22"/>
              </w:rPr>
              <w:t>Sturnus vulgaris</w:t>
            </w:r>
          </w:p>
        </w:tc>
      </w:tr>
      <w:tr w:rsidR="00BB6A17" w:rsidRPr="00BB6A17" w14:paraId="42D04C1B"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0EA74A0B" w14:textId="77777777" w:rsidR="00BB6A17" w:rsidRPr="00BB6A17" w:rsidRDefault="00BB6A17" w:rsidP="00BB6A17">
            <w:pPr>
              <w:widowControl/>
              <w:suppressAutoHyphens/>
              <w:spacing w:before="120" w:after="120"/>
              <w:rPr>
                <w:i/>
                <w:noProof/>
                <w:sz w:val="22"/>
              </w:rPr>
            </w:pPr>
            <w:r w:rsidRPr="00BB6A17">
              <w:rPr>
                <w:i/>
                <w:sz w:val="22"/>
              </w:rPr>
              <w:t>Sylvia communis</w:t>
            </w:r>
          </w:p>
        </w:tc>
      </w:tr>
      <w:tr w:rsidR="00BB6A17" w:rsidRPr="00BB6A17" w14:paraId="6492679A"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C0485EB" w14:textId="77777777" w:rsidR="00BB6A17" w:rsidRPr="00BB6A17" w:rsidRDefault="00BB6A17" w:rsidP="00BB6A17">
            <w:pPr>
              <w:widowControl/>
              <w:suppressAutoHyphens/>
              <w:spacing w:before="120" w:after="120"/>
              <w:rPr>
                <w:i/>
                <w:noProof/>
                <w:sz w:val="22"/>
              </w:rPr>
            </w:pPr>
            <w:r w:rsidRPr="00BB6A17">
              <w:rPr>
                <w:i/>
                <w:sz w:val="22"/>
              </w:rPr>
              <w:t>Turdus pilaris</w:t>
            </w:r>
          </w:p>
        </w:tc>
      </w:tr>
      <w:tr w:rsidR="00BB6A17" w:rsidRPr="00BB6A17" w14:paraId="375D4F67"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5F9D79FA" w14:textId="77777777" w:rsidR="00BB6A17" w:rsidRPr="00BB6A17" w:rsidRDefault="00BB6A17" w:rsidP="00BB6A17">
            <w:pPr>
              <w:widowControl/>
              <w:suppressAutoHyphens/>
              <w:spacing w:before="120" w:after="120"/>
              <w:rPr>
                <w:i/>
                <w:noProof/>
                <w:sz w:val="22"/>
              </w:rPr>
            </w:pPr>
            <w:r w:rsidRPr="00BB6A17">
              <w:rPr>
                <w:i/>
                <w:sz w:val="22"/>
              </w:rPr>
              <w:t>Vanellus vanellus</w:t>
            </w:r>
          </w:p>
        </w:tc>
      </w:tr>
    </w:tbl>
    <w:p w14:paraId="11BBE542" w14:textId="77777777" w:rsidR="00BB6A17" w:rsidRPr="00BB6A17" w:rsidRDefault="00BB6A17" w:rsidP="00BB6A17">
      <w:pPr>
        <w:widowControl/>
        <w:suppressAutoHyphens/>
        <w:spacing w:before="120" w:after="120"/>
        <w:rPr>
          <w:rFonts w:eastAsia="Calibri"/>
          <w:noProof/>
          <w:sz w:val="22"/>
          <w:lang w:eastAsia="en-US"/>
        </w:rPr>
      </w:pPr>
    </w:p>
    <w:tbl>
      <w:tblPr>
        <w:tblW w:w="56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2977"/>
      </w:tblGrid>
      <w:tr w:rsidR="00BB6A17" w:rsidRPr="00BB6A17" w14:paraId="19CE8ACB" w14:textId="77777777" w:rsidTr="00451429">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7056C959" w14:textId="77777777" w:rsidR="00BB6A17" w:rsidRPr="00BB6A17" w:rsidRDefault="00BB6A17" w:rsidP="00BB6A17">
            <w:pPr>
              <w:widowControl/>
              <w:suppressAutoHyphens/>
              <w:spacing w:before="120" w:after="120"/>
              <w:rPr>
                <w:b/>
                <w:bCs/>
                <w:noProof/>
                <w:sz w:val="22"/>
              </w:rPr>
            </w:pPr>
            <w:r w:rsidRPr="00BB6A17">
              <w:rPr>
                <w:b/>
                <w:sz w:val="22"/>
              </w:rPr>
              <w:t>Belgien – Flandern</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4C775A43" w14:textId="77777777" w:rsidR="00BB6A17" w:rsidRPr="00BB6A17" w:rsidRDefault="00BB6A17" w:rsidP="00BB6A17">
            <w:pPr>
              <w:widowControl/>
              <w:suppressAutoHyphens/>
              <w:spacing w:before="120" w:after="120"/>
              <w:rPr>
                <w:b/>
                <w:bCs/>
                <w:noProof/>
                <w:color w:val="000000"/>
                <w:sz w:val="22"/>
              </w:rPr>
            </w:pPr>
            <w:r w:rsidRPr="00BB6A17">
              <w:rPr>
                <w:b/>
                <w:color w:val="000000"/>
                <w:sz w:val="22"/>
              </w:rPr>
              <w:t>Belgien – Vallonien</w:t>
            </w:r>
          </w:p>
        </w:tc>
      </w:tr>
      <w:tr w:rsidR="00BB6A17" w:rsidRPr="00BB6A17" w14:paraId="37247BAE" w14:textId="77777777" w:rsidTr="00451429">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23AF480B" w14:textId="77777777" w:rsidR="00BB6A17" w:rsidRPr="00BB6A17" w:rsidRDefault="00BB6A17" w:rsidP="00BB6A17">
            <w:pPr>
              <w:widowControl/>
              <w:suppressAutoHyphens/>
              <w:spacing w:before="120" w:after="120"/>
              <w:rPr>
                <w:i/>
                <w:noProof/>
                <w:sz w:val="22"/>
              </w:rPr>
            </w:pPr>
            <w:r w:rsidRPr="00BB6A17">
              <w:rPr>
                <w:i/>
                <w:sz w:val="22"/>
              </w:rPr>
              <w:lastRenderedPageBreak/>
              <w:t>Alauda arvensis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166B8D9D" w14:textId="77777777" w:rsidR="00BB6A17" w:rsidRPr="00BB6A17" w:rsidRDefault="00BB6A17" w:rsidP="00BB6A17">
            <w:pPr>
              <w:widowControl/>
              <w:suppressAutoHyphens/>
              <w:spacing w:before="120" w:after="120"/>
              <w:rPr>
                <w:i/>
                <w:noProof/>
                <w:sz w:val="22"/>
              </w:rPr>
            </w:pPr>
            <w:r w:rsidRPr="00BB6A17">
              <w:rPr>
                <w:i/>
                <w:sz w:val="22"/>
              </w:rPr>
              <w:t>Alauda arvensis</w:t>
            </w:r>
          </w:p>
        </w:tc>
      </w:tr>
      <w:tr w:rsidR="00BB6A17" w:rsidRPr="00BB6A17" w14:paraId="2498FB43" w14:textId="77777777" w:rsidTr="00451429">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0DA98C2B" w14:textId="77777777" w:rsidR="00BB6A17" w:rsidRPr="00BB6A17" w:rsidRDefault="00BB6A17" w:rsidP="00BB6A17">
            <w:pPr>
              <w:widowControl/>
              <w:suppressAutoHyphens/>
              <w:spacing w:before="120" w:after="120"/>
              <w:rPr>
                <w:i/>
                <w:noProof/>
                <w:sz w:val="22"/>
              </w:rPr>
            </w:pPr>
            <w:r w:rsidRPr="00BB6A17">
              <w:rPr>
                <w:i/>
                <w:sz w:val="22"/>
              </w:rPr>
              <w:t>Anthus pratensis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3C730BD0" w14:textId="77777777" w:rsidR="00BB6A17" w:rsidRPr="00BB6A17" w:rsidRDefault="00BB6A17" w:rsidP="00BB6A17">
            <w:pPr>
              <w:widowControl/>
              <w:suppressAutoHyphens/>
              <w:spacing w:before="120" w:after="120"/>
              <w:rPr>
                <w:i/>
                <w:noProof/>
                <w:sz w:val="22"/>
              </w:rPr>
            </w:pPr>
            <w:r w:rsidRPr="00BB6A17">
              <w:rPr>
                <w:i/>
                <w:sz w:val="22"/>
              </w:rPr>
              <w:t>Anthus pratensis</w:t>
            </w:r>
          </w:p>
        </w:tc>
      </w:tr>
      <w:tr w:rsidR="00BB6A17" w:rsidRPr="00BB6A17" w14:paraId="7B2190DF" w14:textId="77777777" w:rsidTr="00451429">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1BEC04DF" w14:textId="77777777" w:rsidR="00BB6A17" w:rsidRPr="00BB6A17" w:rsidRDefault="00BB6A17" w:rsidP="00BB6A17">
            <w:pPr>
              <w:widowControl/>
              <w:suppressAutoHyphens/>
              <w:spacing w:before="120" w:after="120"/>
              <w:rPr>
                <w:i/>
                <w:noProof/>
                <w:sz w:val="22"/>
              </w:rPr>
            </w:pPr>
            <w:r w:rsidRPr="00BB6A17">
              <w:rPr>
                <w:i/>
                <w:sz w:val="22"/>
              </w:rPr>
              <w:t>Emberiza citrinella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48839615" w14:textId="77777777" w:rsidR="00BB6A17" w:rsidRPr="00BB6A17" w:rsidRDefault="00BB6A17" w:rsidP="00BB6A17">
            <w:pPr>
              <w:widowControl/>
              <w:suppressAutoHyphens/>
              <w:spacing w:before="120" w:after="120"/>
              <w:rPr>
                <w:i/>
                <w:noProof/>
                <w:sz w:val="22"/>
              </w:rPr>
            </w:pPr>
            <w:r w:rsidRPr="00BB6A17">
              <w:rPr>
                <w:i/>
                <w:sz w:val="22"/>
              </w:rPr>
              <w:t>Carduelis cannabina</w:t>
            </w:r>
          </w:p>
        </w:tc>
      </w:tr>
      <w:tr w:rsidR="00BB6A17" w:rsidRPr="00BB6A17" w14:paraId="47FA7355" w14:textId="77777777" w:rsidTr="00451429">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51BFB4C5" w14:textId="77777777" w:rsidR="00BB6A17" w:rsidRPr="00BB6A17" w:rsidRDefault="00BB6A17" w:rsidP="00BB6A17">
            <w:pPr>
              <w:widowControl/>
              <w:suppressAutoHyphens/>
              <w:spacing w:before="120" w:after="120"/>
              <w:rPr>
                <w:i/>
                <w:noProof/>
                <w:sz w:val="22"/>
              </w:rPr>
            </w:pPr>
            <w:r w:rsidRPr="00BB6A17">
              <w:rPr>
                <w:i/>
                <w:sz w:val="22"/>
              </w:rPr>
              <w:t>Falco tinnunculus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4286C9D9" w14:textId="77777777" w:rsidR="00BB6A17" w:rsidRPr="00BB6A17" w:rsidRDefault="00BB6A17" w:rsidP="00BB6A17">
            <w:pPr>
              <w:widowControl/>
              <w:suppressAutoHyphens/>
              <w:spacing w:before="120" w:after="120"/>
              <w:rPr>
                <w:i/>
                <w:noProof/>
                <w:sz w:val="22"/>
              </w:rPr>
            </w:pPr>
            <w:r w:rsidRPr="00BB6A17">
              <w:rPr>
                <w:i/>
                <w:sz w:val="22"/>
              </w:rPr>
              <w:t>Corvus frugilegus</w:t>
            </w:r>
          </w:p>
        </w:tc>
      </w:tr>
      <w:tr w:rsidR="00BB6A17" w:rsidRPr="00BB6A17" w14:paraId="4401087D" w14:textId="77777777" w:rsidTr="00451429">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6E275420" w14:textId="77777777" w:rsidR="00BB6A17" w:rsidRPr="00BB6A17" w:rsidRDefault="00BB6A17" w:rsidP="00BB6A17">
            <w:pPr>
              <w:widowControl/>
              <w:suppressAutoHyphens/>
              <w:spacing w:before="120" w:after="120"/>
              <w:rPr>
                <w:i/>
                <w:noProof/>
                <w:sz w:val="22"/>
              </w:rPr>
            </w:pPr>
            <w:r w:rsidRPr="00BB6A17">
              <w:rPr>
                <w:i/>
                <w:sz w:val="22"/>
              </w:rPr>
              <w:t>Haematopus ostralegus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75D33E11" w14:textId="77777777" w:rsidR="00BB6A17" w:rsidRPr="00BB6A17" w:rsidRDefault="00BB6A17" w:rsidP="00BB6A17">
            <w:pPr>
              <w:widowControl/>
              <w:suppressAutoHyphens/>
              <w:spacing w:before="120" w:after="120"/>
              <w:rPr>
                <w:i/>
                <w:noProof/>
                <w:sz w:val="22"/>
              </w:rPr>
            </w:pPr>
            <w:r w:rsidRPr="00BB6A17">
              <w:rPr>
                <w:i/>
                <w:sz w:val="22"/>
              </w:rPr>
              <w:t>Emberiza citrinella</w:t>
            </w:r>
          </w:p>
        </w:tc>
      </w:tr>
      <w:tr w:rsidR="00BB6A17" w:rsidRPr="00BB6A17" w14:paraId="6D6E6EC4" w14:textId="77777777" w:rsidTr="00451429">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76AF760E" w14:textId="77777777" w:rsidR="00BB6A17" w:rsidRPr="00BB6A17" w:rsidRDefault="00BB6A17" w:rsidP="00BB6A17">
            <w:pPr>
              <w:widowControl/>
              <w:suppressAutoHyphens/>
              <w:spacing w:before="120" w:after="120"/>
              <w:rPr>
                <w:i/>
                <w:noProof/>
                <w:sz w:val="22"/>
              </w:rPr>
            </w:pPr>
            <w:r w:rsidRPr="00BB6A17">
              <w:rPr>
                <w:i/>
                <w:sz w:val="22"/>
              </w:rPr>
              <w:t>Hippolais icterina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4450DE56" w14:textId="77777777" w:rsidR="00BB6A17" w:rsidRPr="00BB6A17" w:rsidRDefault="00BB6A17" w:rsidP="00BB6A17">
            <w:pPr>
              <w:widowControl/>
              <w:suppressAutoHyphens/>
              <w:spacing w:before="120" w:after="120"/>
              <w:rPr>
                <w:i/>
                <w:noProof/>
                <w:sz w:val="22"/>
              </w:rPr>
            </w:pPr>
            <w:r w:rsidRPr="00BB6A17">
              <w:rPr>
                <w:i/>
                <w:sz w:val="22"/>
              </w:rPr>
              <w:t>Falco tinnunculus</w:t>
            </w:r>
          </w:p>
        </w:tc>
      </w:tr>
      <w:tr w:rsidR="00BB6A17" w:rsidRPr="00BB6A17" w14:paraId="5F933262" w14:textId="77777777" w:rsidTr="00451429">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409C5A20" w14:textId="77777777" w:rsidR="00BB6A17" w:rsidRPr="00BB6A17" w:rsidRDefault="00BB6A17" w:rsidP="00BB6A17">
            <w:pPr>
              <w:widowControl/>
              <w:suppressAutoHyphens/>
              <w:spacing w:before="120" w:after="120"/>
              <w:rPr>
                <w:i/>
                <w:noProof/>
                <w:sz w:val="22"/>
              </w:rPr>
            </w:pPr>
            <w:r w:rsidRPr="00BB6A17">
              <w:rPr>
                <w:i/>
                <w:sz w:val="22"/>
              </w:rPr>
              <w:t>Hirundo rustica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493A6075" w14:textId="77777777" w:rsidR="00BB6A17" w:rsidRPr="00BB6A17" w:rsidRDefault="00BB6A17" w:rsidP="00BB6A17">
            <w:pPr>
              <w:widowControl/>
              <w:suppressAutoHyphens/>
              <w:spacing w:before="120" w:after="120"/>
              <w:rPr>
                <w:i/>
                <w:noProof/>
                <w:sz w:val="22"/>
              </w:rPr>
            </w:pPr>
            <w:r w:rsidRPr="00BB6A17">
              <w:rPr>
                <w:i/>
                <w:sz w:val="22"/>
              </w:rPr>
              <w:t>Hirundo rustica</w:t>
            </w:r>
          </w:p>
        </w:tc>
      </w:tr>
      <w:tr w:rsidR="00BB6A17" w:rsidRPr="00BB6A17" w14:paraId="4FEB8C21" w14:textId="77777777" w:rsidTr="00451429">
        <w:trPr>
          <w:trHeight w:val="288"/>
        </w:trPr>
        <w:tc>
          <w:tcPr>
            <w:tcW w:w="2722" w:type="dxa"/>
            <w:tcBorders>
              <w:top w:val="single" w:sz="4" w:space="0" w:color="auto"/>
              <w:left w:val="single" w:sz="4" w:space="0" w:color="auto"/>
              <w:bottom w:val="single" w:sz="4" w:space="0" w:color="auto"/>
              <w:right w:val="single" w:sz="4" w:space="0" w:color="auto"/>
            </w:tcBorders>
            <w:vAlign w:val="bottom"/>
            <w:hideMark/>
          </w:tcPr>
          <w:p w14:paraId="2D00B730" w14:textId="77777777" w:rsidR="00BB6A17" w:rsidRPr="00BB6A17" w:rsidRDefault="00BB6A17" w:rsidP="00BB6A17">
            <w:pPr>
              <w:widowControl/>
              <w:suppressAutoHyphens/>
              <w:spacing w:before="120" w:after="120"/>
              <w:rPr>
                <w:i/>
                <w:noProof/>
                <w:sz w:val="22"/>
              </w:rPr>
            </w:pPr>
            <w:r w:rsidRPr="00BB6A17">
              <w:rPr>
                <w:i/>
                <w:sz w:val="22"/>
              </w:rPr>
              <w:t>Limosa limosa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0F808142" w14:textId="77777777" w:rsidR="00BB6A17" w:rsidRPr="00BB6A17" w:rsidRDefault="00BB6A17" w:rsidP="00BB6A17">
            <w:pPr>
              <w:widowControl/>
              <w:suppressAutoHyphens/>
              <w:spacing w:before="120" w:after="120"/>
              <w:rPr>
                <w:i/>
                <w:noProof/>
                <w:sz w:val="22"/>
              </w:rPr>
            </w:pPr>
            <w:r w:rsidRPr="00BB6A17">
              <w:rPr>
                <w:i/>
                <w:sz w:val="22"/>
              </w:rPr>
              <w:t>Lanius collurio</w:t>
            </w:r>
          </w:p>
        </w:tc>
      </w:tr>
      <w:tr w:rsidR="00BB6A17" w:rsidRPr="00BB6A17" w14:paraId="569021F0" w14:textId="77777777" w:rsidTr="00451429">
        <w:trPr>
          <w:trHeight w:val="288"/>
        </w:trPr>
        <w:tc>
          <w:tcPr>
            <w:tcW w:w="2722" w:type="dxa"/>
            <w:tcBorders>
              <w:top w:val="single" w:sz="4" w:space="0" w:color="auto"/>
              <w:left w:val="single" w:sz="4" w:space="0" w:color="auto"/>
              <w:bottom w:val="single" w:sz="4" w:space="0" w:color="auto"/>
              <w:right w:val="single" w:sz="4" w:space="0" w:color="auto"/>
            </w:tcBorders>
            <w:vAlign w:val="bottom"/>
            <w:hideMark/>
          </w:tcPr>
          <w:p w14:paraId="1A6BAEF3" w14:textId="77777777" w:rsidR="00BB6A17" w:rsidRPr="00BB6A17" w:rsidRDefault="00BB6A17" w:rsidP="00BB6A17">
            <w:pPr>
              <w:widowControl/>
              <w:suppressAutoHyphens/>
              <w:spacing w:before="120" w:after="120"/>
              <w:rPr>
                <w:i/>
                <w:noProof/>
                <w:sz w:val="22"/>
              </w:rPr>
            </w:pPr>
            <w:r w:rsidRPr="00BB6A17">
              <w:rPr>
                <w:i/>
                <w:sz w:val="22"/>
              </w:rPr>
              <w:t>Linaria cannabina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30235567" w14:textId="77777777" w:rsidR="00BB6A17" w:rsidRPr="00BB6A17" w:rsidRDefault="00BB6A17" w:rsidP="00BB6A17">
            <w:pPr>
              <w:widowControl/>
              <w:suppressAutoHyphens/>
              <w:spacing w:before="120" w:after="120"/>
              <w:rPr>
                <w:i/>
                <w:noProof/>
                <w:sz w:val="22"/>
              </w:rPr>
            </w:pPr>
            <w:r w:rsidRPr="00BB6A17">
              <w:rPr>
                <w:i/>
                <w:sz w:val="22"/>
              </w:rPr>
              <w:t>Miliaria calandra</w:t>
            </w:r>
          </w:p>
        </w:tc>
      </w:tr>
      <w:tr w:rsidR="00BB6A17" w:rsidRPr="00BB6A17" w14:paraId="2650D889" w14:textId="77777777" w:rsidTr="00451429">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7272E600" w14:textId="77777777" w:rsidR="00BB6A17" w:rsidRPr="00BB6A17" w:rsidRDefault="00BB6A17" w:rsidP="00BB6A17">
            <w:pPr>
              <w:widowControl/>
              <w:suppressAutoHyphens/>
              <w:spacing w:before="120" w:after="120"/>
              <w:rPr>
                <w:i/>
                <w:noProof/>
                <w:sz w:val="22"/>
              </w:rPr>
            </w:pPr>
            <w:r w:rsidRPr="00BB6A17">
              <w:rPr>
                <w:i/>
                <w:sz w:val="22"/>
              </w:rPr>
              <w:t>Motacilla alba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3CEE8AD5" w14:textId="77777777" w:rsidR="00BB6A17" w:rsidRPr="00BB6A17" w:rsidRDefault="00BB6A17" w:rsidP="00BB6A17">
            <w:pPr>
              <w:widowControl/>
              <w:suppressAutoHyphens/>
              <w:spacing w:before="120" w:after="120"/>
              <w:rPr>
                <w:i/>
                <w:noProof/>
                <w:sz w:val="22"/>
              </w:rPr>
            </w:pPr>
            <w:r w:rsidRPr="00BB6A17">
              <w:rPr>
                <w:i/>
                <w:sz w:val="22"/>
              </w:rPr>
              <w:t>Motacilla flava</w:t>
            </w:r>
          </w:p>
        </w:tc>
      </w:tr>
      <w:tr w:rsidR="00BB6A17" w:rsidRPr="00BB6A17" w14:paraId="772017F3" w14:textId="77777777" w:rsidTr="00451429">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068FBA5E" w14:textId="77777777" w:rsidR="00BB6A17" w:rsidRPr="00BB6A17" w:rsidRDefault="00BB6A17" w:rsidP="00BB6A17">
            <w:pPr>
              <w:widowControl/>
              <w:suppressAutoHyphens/>
              <w:spacing w:before="120" w:after="120"/>
              <w:rPr>
                <w:i/>
                <w:noProof/>
                <w:sz w:val="22"/>
              </w:rPr>
            </w:pPr>
            <w:r w:rsidRPr="00BB6A17">
              <w:rPr>
                <w:i/>
                <w:sz w:val="22"/>
              </w:rPr>
              <w:t>Motacilla flava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52ED5D46" w14:textId="77777777" w:rsidR="00BB6A17" w:rsidRPr="00BB6A17" w:rsidRDefault="00BB6A17" w:rsidP="00BB6A17">
            <w:pPr>
              <w:widowControl/>
              <w:suppressAutoHyphens/>
              <w:spacing w:before="120" w:after="120"/>
              <w:rPr>
                <w:i/>
                <w:noProof/>
                <w:sz w:val="22"/>
              </w:rPr>
            </w:pPr>
            <w:r w:rsidRPr="00BB6A17">
              <w:rPr>
                <w:i/>
                <w:sz w:val="22"/>
              </w:rPr>
              <w:t>Passer montanus</w:t>
            </w:r>
          </w:p>
        </w:tc>
      </w:tr>
      <w:tr w:rsidR="00BB6A17" w:rsidRPr="00BB6A17" w14:paraId="29CEDE50" w14:textId="77777777" w:rsidTr="00451429">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2543B718" w14:textId="77777777" w:rsidR="00BB6A17" w:rsidRPr="00BB6A17" w:rsidRDefault="00BB6A17" w:rsidP="00BB6A17">
            <w:pPr>
              <w:widowControl/>
              <w:suppressAutoHyphens/>
              <w:spacing w:before="120" w:after="120"/>
              <w:rPr>
                <w:i/>
                <w:noProof/>
                <w:sz w:val="22"/>
              </w:rPr>
            </w:pPr>
            <w:r w:rsidRPr="00BB6A17">
              <w:rPr>
                <w:i/>
                <w:sz w:val="22"/>
              </w:rPr>
              <w:t>Numenius arquata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31D3EA43" w14:textId="77777777" w:rsidR="00BB6A17" w:rsidRPr="00BB6A17" w:rsidRDefault="00BB6A17" w:rsidP="00BB6A17">
            <w:pPr>
              <w:widowControl/>
              <w:suppressAutoHyphens/>
              <w:spacing w:before="120" w:after="120"/>
              <w:rPr>
                <w:i/>
                <w:noProof/>
                <w:sz w:val="22"/>
              </w:rPr>
            </w:pPr>
            <w:r w:rsidRPr="00BB6A17">
              <w:rPr>
                <w:i/>
                <w:sz w:val="22"/>
              </w:rPr>
              <w:t>Perdix perdix</w:t>
            </w:r>
          </w:p>
        </w:tc>
      </w:tr>
      <w:tr w:rsidR="00BB6A17" w:rsidRPr="00BB6A17" w14:paraId="50A8C535" w14:textId="77777777" w:rsidTr="00451429">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003371F7" w14:textId="77777777" w:rsidR="00BB6A17" w:rsidRPr="00BB6A17" w:rsidRDefault="00BB6A17" w:rsidP="00BB6A17">
            <w:pPr>
              <w:widowControl/>
              <w:suppressAutoHyphens/>
              <w:spacing w:before="120" w:after="120"/>
              <w:rPr>
                <w:i/>
                <w:noProof/>
                <w:sz w:val="22"/>
              </w:rPr>
            </w:pPr>
            <w:r w:rsidRPr="00BB6A17">
              <w:rPr>
                <w:i/>
                <w:sz w:val="22"/>
              </w:rPr>
              <w:t>Passer montanus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50A7CE78" w14:textId="77777777" w:rsidR="00BB6A17" w:rsidRPr="00BB6A17" w:rsidRDefault="00BB6A17" w:rsidP="00BB6A17">
            <w:pPr>
              <w:widowControl/>
              <w:suppressAutoHyphens/>
              <w:spacing w:before="120" w:after="120"/>
              <w:rPr>
                <w:i/>
                <w:noProof/>
                <w:sz w:val="22"/>
              </w:rPr>
            </w:pPr>
            <w:r w:rsidRPr="00BB6A17">
              <w:rPr>
                <w:i/>
                <w:sz w:val="22"/>
              </w:rPr>
              <w:t>Saxicola torquatus</w:t>
            </w:r>
          </w:p>
        </w:tc>
      </w:tr>
      <w:tr w:rsidR="00BB6A17" w:rsidRPr="00BB6A17" w14:paraId="533F7D9A" w14:textId="77777777" w:rsidTr="00451429">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75A274E4" w14:textId="77777777" w:rsidR="00BB6A17" w:rsidRPr="00BB6A17" w:rsidRDefault="00BB6A17" w:rsidP="00BB6A17">
            <w:pPr>
              <w:widowControl/>
              <w:suppressAutoHyphens/>
              <w:spacing w:before="120" w:after="120"/>
              <w:rPr>
                <w:i/>
                <w:noProof/>
                <w:sz w:val="22"/>
              </w:rPr>
            </w:pPr>
            <w:r w:rsidRPr="00BB6A17">
              <w:rPr>
                <w:i/>
                <w:sz w:val="22"/>
              </w:rPr>
              <w:t>Perdix perdix</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746B4B95" w14:textId="77777777" w:rsidR="00BB6A17" w:rsidRPr="00BB6A17" w:rsidRDefault="00BB6A17" w:rsidP="00BB6A17">
            <w:pPr>
              <w:widowControl/>
              <w:suppressAutoHyphens/>
              <w:spacing w:before="120" w:after="120"/>
              <w:rPr>
                <w:i/>
                <w:noProof/>
                <w:sz w:val="22"/>
              </w:rPr>
            </w:pPr>
            <w:r w:rsidRPr="00BB6A17">
              <w:rPr>
                <w:i/>
                <w:sz w:val="22"/>
              </w:rPr>
              <w:t>Streptopelia turtur</w:t>
            </w:r>
          </w:p>
        </w:tc>
      </w:tr>
      <w:tr w:rsidR="00BB6A17" w:rsidRPr="00BB6A17" w14:paraId="3E681359" w14:textId="77777777" w:rsidTr="00451429">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45C25B21" w14:textId="77777777" w:rsidR="00BB6A17" w:rsidRPr="00BB6A17" w:rsidRDefault="00BB6A17" w:rsidP="00BB6A17">
            <w:pPr>
              <w:widowControl/>
              <w:suppressAutoHyphens/>
              <w:spacing w:before="120" w:after="120"/>
              <w:rPr>
                <w:i/>
                <w:noProof/>
                <w:sz w:val="22"/>
              </w:rPr>
            </w:pPr>
            <w:r w:rsidRPr="00BB6A17">
              <w:rPr>
                <w:i/>
                <w:sz w:val="22"/>
              </w:rPr>
              <w:t>Phoenicurus ochruros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4C2EE731" w14:textId="77777777" w:rsidR="00BB6A17" w:rsidRPr="00BB6A17" w:rsidRDefault="00BB6A17" w:rsidP="00BB6A17">
            <w:pPr>
              <w:widowControl/>
              <w:suppressAutoHyphens/>
              <w:spacing w:before="120" w:after="120"/>
              <w:rPr>
                <w:i/>
                <w:noProof/>
                <w:sz w:val="22"/>
              </w:rPr>
            </w:pPr>
            <w:r w:rsidRPr="00BB6A17">
              <w:rPr>
                <w:i/>
                <w:sz w:val="22"/>
              </w:rPr>
              <w:t>Sturnus vulgaris</w:t>
            </w:r>
          </w:p>
        </w:tc>
      </w:tr>
      <w:tr w:rsidR="00BB6A17" w:rsidRPr="00BB6A17" w14:paraId="16CB11AA" w14:textId="77777777" w:rsidTr="00451429">
        <w:trPr>
          <w:trHeight w:val="288"/>
        </w:trPr>
        <w:tc>
          <w:tcPr>
            <w:tcW w:w="2722" w:type="dxa"/>
            <w:tcBorders>
              <w:top w:val="single" w:sz="4" w:space="0" w:color="auto"/>
              <w:left w:val="single" w:sz="4" w:space="0" w:color="auto"/>
              <w:bottom w:val="single" w:sz="4" w:space="0" w:color="auto"/>
              <w:right w:val="single" w:sz="4" w:space="0" w:color="auto"/>
            </w:tcBorders>
            <w:vAlign w:val="bottom"/>
            <w:hideMark/>
          </w:tcPr>
          <w:p w14:paraId="39BB2149" w14:textId="77777777" w:rsidR="00BB6A17" w:rsidRPr="00BB6A17" w:rsidRDefault="00BB6A17" w:rsidP="00BB6A17">
            <w:pPr>
              <w:widowControl/>
              <w:suppressAutoHyphens/>
              <w:spacing w:before="120" w:after="120"/>
              <w:rPr>
                <w:i/>
                <w:noProof/>
                <w:sz w:val="22"/>
              </w:rPr>
            </w:pPr>
            <w:r w:rsidRPr="00BB6A17">
              <w:rPr>
                <w:i/>
                <w:sz w:val="22"/>
              </w:rPr>
              <w:t>Saxicola torquatus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5AF8D332" w14:textId="77777777" w:rsidR="00BB6A17" w:rsidRPr="00BB6A17" w:rsidRDefault="00BB6A17" w:rsidP="00BB6A17">
            <w:pPr>
              <w:widowControl/>
              <w:suppressAutoHyphens/>
              <w:spacing w:before="120" w:after="120"/>
              <w:rPr>
                <w:i/>
                <w:noProof/>
                <w:sz w:val="22"/>
              </w:rPr>
            </w:pPr>
            <w:r w:rsidRPr="00BB6A17">
              <w:rPr>
                <w:i/>
                <w:sz w:val="22"/>
              </w:rPr>
              <w:t>Sylvia communis</w:t>
            </w:r>
          </w:p>
        </w:tc>
      </w:tr>
      <w:tr w:rsidR="00BB6A17" w:rsidRPr="00BB6A17" w14:paraId="4E6A011C" w14:textId="77777777" w:rsidTr="00451429">
        <w:trPr>
          <w:trHeight w:val="288"/>
        </w:trPr>
        <w:tc>
          <w:tcPr>
            <w:tcW w:w="2722" w:type="dxa"/>
            <w:tcBorders>
              <w:top w:val="single" w:sz="4" w:space="0" w:color="auto"/>
              <w:left w:val="single" w:sz="4" w:space="0" w:color="auto"/>
              <w:bottom w:val="single" w:sz="4" w:space="0" w:color="auto"/>
              <w:right w:val="single" w:sz="4" w:space="0" w:color="auto"/>
            </w:tcBorders>
            <w:vAlign w:val="bottom"/>
            <w:hideMark/>
          </w:tcPr>
          <w:p w14:paraId="07715AD6" w14:textId="77777777" w:rsidR="00BB6A17" w:rsidRPr="00BB6A17" w:rsidRDefault="00BB6A17" w:rsidP="00BB6A17">
            <w:pPr>
              <w:widowControl/>
              <w:suppressAutoHyphens/>
              <w:spacing w:before="120" w:after="120"/>
              <w:rPr>
                <w:i/>
                <w:noProof/>
                <w:sz w:val="22"/>
              </w:rPr>
            </w:pPr>
            <w:r w:rsidRPr="00BB6A17">
              <w:rPr>
                <w:i/>
                <w:sz w:val="22"/>
              </w:rPr>
              <w:t>Sylvia communis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22B68070" w14:textId="77777777" w:rsidR="00BB6A17" w:rsidRPr="00BB6A17" w:rsidRDefault="00BB6A17" w:rsidP="00BB6A17">
            <w:pPr>
              <w:widowControl/>
              <w:suppressAutoHyphens/>
              <w:spacing w:before="120" w:after="120"/>
              <w:rPr>
                <w:i/>
                <w:noProof/>
                <w:sz w:val="22"/>
              </w:rPr>
            </w:pPr>
            <w:r w:rsidRPr="00BB6A17">
              <w:rPr>
                <w:i/>
                <w:sz w:val="22"/>
              </w:rPr>
              <w:t>Vanellus vanellus</w:t>
            </w:r>
          </w:p>
        </w:tc>
      </w:tr>
      <w:tr w:rsidR="00BB6A17" w:rsidRPr="00BB6A17" w14:paraId="538AA5CD" w14:textId="77777777" w:rsidTr="00451429">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53B96065" w14:textId="77777777" w:rsidR="00BB6A17" w:rsidRPr="00BB6A17" w:rsidRDefault="00BB6A17" w:rsidP="00BB6A17">
            <w:pPr>
              <w:widowControl/>
              <w:suppressAutoHyphens/>
              <w:spacing w:before="120" w:after="120"/>
              <w:rPr>
                <w:i/>
                <w:noProof/>
                <w:sz w:val="22"/>
              </w:rPr>
            </w:pPr>
            <w:r w:rsidRPr="00BB6A17">
              <w:rPr>
                <w:i/>
                <w:sz w:val="22"/>
              </w:rPr>
              <w:t>Vanellus vanellus</w:t>
            </w:r>
          </w:p>
        </w:tc>
        <w:tc>
          <w:tcPr>
            <w:tcW w:w="2977" w:type="dxa"/>
            <w:tcBorders>
              <w:top w:val="single" w:sz="4" w:space="0" w:color="auto"/>
              <w:left w:val="single" w:sz="4" w:space="0" w:color="auto"/>
              <w:bottom w:val="single" w:sz="4" w:space="0" w:color="auto"/>
              <w:right w:val="single" w:sz="4" w:space="0" w:color="auto"/>
            </w:tcBorders>
            <w:vAlign w:val="bottom"/>
            <w:hideMark/>
          </w:tcPr>
          <w:p w14:paraId="09B3D8A3" w14:textId="77777777" w:rsidR="00BB6A17" w:rsidRPr="00BB6A17" w:rsidRDefault="00BB6A17" w:rsidP="00BB6A17">
            <w:pPr>
              <w:widowControl/>
              <w:suppressAutoHyphens/>
              <w:spacing w:before="120" w:after="120"/>
              <w:rPr>
                <w:i/>
                <w:noProof/>
                <w:sz w:val="22"/>
                <w:lang w:eastAsia="en-IE"/>
              </w:rPr>
            </w:pPr>
          </w:p>
        </w:tc>
      </w:tr>
    </w:tbl>
    <w:p w14:paraId="09079958" w14:textId="77777777" w:rsidR="00BB6A17" w:rsidRPr="00BB6A17" w:rsidRDefault="00BB6A17" w:rsidP="00BB6A17">
      <w:pPr>
        <w:widowControl/>
        <w:suppressAutoHyphens/>
        <w:spacing w:before="120" w:after="120"/>
        <w:rPr>
          <w:rFonts w:eastAsia="Calibri"/>
          <w:noProof/>
          <w:sz w:val="22"/>
          <w:lang w:eastAsia="en-US"/>
        </w:rPr>
      </w:pPr>
    </w:p>
    <w:tbl>
      <w:tblPr>
        <w:tblW w:w="3573" w:type="dxa"/>
        <w:tblInd w:w="-5" w:type="dxa"/>
        <w:tblLook w:val="04A0" w:firstRow="1" w:lastRow="0" w:firstColumn="1" w:lastColumn="0" w:noHBand="0" w:noVBand="1"/>
      </w:tblPr>
      <w:tblGrid>
        <w:gridCol w:w="3573"/>
      </w:tblGrid>
      <w:tr w:rsidR="00BB6A17" w:rsidRPr="00BB6A17" w14:paraId="263A528B"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3927FB7" w14:textId="77777777" w:rsidR="00BB6A17" w:rsidRPr="00BB6A17" w:rsidRDefault="00BB6A17" w:rsidP="00BB6A17">
            <w:pPr>
              <w:widowControl/>
              <w:suppressAutoHyphens/>
              <w:spacing w:before="120" w:after="120"/>
              <w:rPr>
                <w:b/>
                <w:bCs/>
                <w:noProof/>
                <w:sz w:val="22"/>
              </w:rPr>
            </w:pPr>
            <w:r w:rsidRPr="00BB6A17">
              <w:rPr>
                <w:b/>
                <w:sz w:val="22"/>
              </w:rPr>
              <w:t>Bulgarien</w:t>
            </w:r>
          </w:p>
        </w:tc>
      </w:tr>
      <w:tr w:rsidR="00BB6A17" w:rsidRPr="00BB6A17" w14:paraId="3403097F"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267D67C7" w14:textId="77777777" w:rsidR="00BB6A17" w:rsidRPr="00BB6A17" w:rsidRDefault="00BB6A17" w:rsidP="00BB6A17">
            <w:pPr>
              <w:widowControl/>
              <w:suppressAutoHyphens/>
              <w:spacing w:before="120" w:after="120"/>
              <w:rPr>
                <w:i/>
                <w:noProof/>
                <w:color w:val="000000"/>
                <w:sz w:val="22"/>
              </w:rPr>
            </w:pPr>
            <w:r w:rsidRPr="00BB6A17">
              <w:rPr>
                <w:i/>
                <w:color w:val="000000"/>
                <w:sz w:val="22"/>
              </w:rPr>
              <w:t>Alauda arvensis</w:t>
            </w:r>
          </w:p>
        </w:tc>
      </w:tr>
      <w:tr w:rsidR="00BB6A17" w:rsidRPr="00BB6A17" w14:paraId="7AA48877"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3901C8F" w14:textId="77777777" w:rsidR="00BB6A17" w:rsidRPr="00BB6A17" w:rsidRDefault="00BB6A17" w:rsidP="00BB6A17">
            <w:pPr>
              <w:widowControl/>
              <w:suppressAutoHyphens/>
              <w:spacing w:before="120" w:after="120"/>
              <w:rPr>
                <w:i/>
                <w:noProof/>
                <w:color w:val="000000"/>
                <w:sz w:val="22"/>
              </w:rPr>
            </w:pPr>
            <w:r w:rsidRPr="00BB6A17">
              <w:rPr>
                <w:i/>
                <w:color w:val="000000"/>
                <w:sz w:val="22"/>
              </w:rPr>
              <w:t>Carduelis carduelis</w:t>
            </w:r>
          </w:p>
        </w:tc>
      </w:tr>
      <w:tr w:rsidR="00BB6A17" w:rsidRPr="00BB6A17" w14:paraId="4412A23E"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5143A70" w14:textId="77777777" w:rsidR="00BB6A17" w:rsidRPr="00BB6A17" w:rsidRDefault="00BB6A17" w:rsidP="00BB6A17">
            <w:pPr>
              <w:widowControl/>
              <w:suppressAutoHyphens/>
              <w:spacing w:before="120" w:after="120"/>
              <w:rPr>
                <w:i/>
                <w:noProof/>
                <w:color w:val="000000"/>
                <w:sz w:val="22"/>
              </w:rPr>
            </w:pPr>
            <w:r w:rsidRPr="00BB6A17">
              <w:rPr>
                <w:i/>
                <w:color w:val="000000"/>
                <w:sz w:val="22"/>
              </w:rPr>
              <w:t>Carduelis cannabina</w:t>
            </w:r>
          </w:p>
        </w:tc>
      </w:tr>
      <w:tr w:rsidR="00BB6A17" w:rsidRPr="00BB6A17" w14:paraId="5068088C"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9E71046" w14:textId="77777777" w:rsidR="00BB6A17" w:rsidRPr="00BB6A17" w:rsidRDefault="00BB6A17" w:rsidP="00BB6A17">
            <w:pPr>
              <w:widowControl/>
              <w:suppressAutoHyphens/>
              <w:spacing w:before="120" w:after="120"/>
              <w:rPr>
                <w:i/>
                <w:noProof/>
                <w:color w:val="000000"/>
                <w:sz w:val="22"/>
              </w:rPr>
            </w:pPr>
            <w:r w:rsidRPr="00BB6A17">
              <w:rPr>
                <w:i/>
                <w:color w:val="000000"/>
                <w:sz w:val="22"/>
              </w:rPr>
              <w:t>Coturnix coturnix</w:t>
            </w:r>
          </w:p>
        </w:tc>
      </w:tr>
      <w:tr w:rsidR="00BB6A17" w:rsidRPr="00BB6A17" w14:paraId="654EBBE0"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21CC8C3" w14:textId="77777777" w:rsidR="00BB6A17" w:rsidRPr="00BB6A17" w:rsidRDefault="00BB6A17" w:rsidP="00BB6A17">
            <w:pPr>
              <w:widowControl/>
              <w:suppressAutoHyphens/>
              <w:spacing w:before="120" w:after="120"/>
              <w:rPr>
                <w:i/>
                <w:noProof/>
                <w:color w:val="000000"/>
                <w:sz w:val="22"/>
              </w:rPr>
            </w:pPr>
            <w:r w:rsidRPr="00BB6A17">
              <w:rPr>
                <w:i/>
                <w:color w:val="000000"/>
                <w:sz w:val="22"/>
              </w:rPr>
              <w:t>Corvus frugilegus</w:t>
            </w:r>
          </w:p>
        </w:tc>
      </w:tr>
      <w:tr w:rsidR="00BB6A17" w:rsidRPr="00BB6A17" w14:paraId="12B033BF"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88A74D1" w14:textId="77777777" w:rsidR="00BB6A17" w:rsidRPr="00BB6A17" w:rsidRDefault="00BB6A17" w:rsidP="00BB6A17">
            <w:pPr>
              <w:widowControl/>
              <w:suppressAutoHyphens/>
              <w:spacing w:before="120" w:after="120"/>
              <w:rPr>
                <w:i/>
                <w:noProof/>
                <w:color w:val="000000"/>
                <w:sz w:val="22"/>
              </w:rPr>
            </w:pPr>
            <w:r w:rsidRPr="00BB6A17">
              <w:rPr>
                <w:i/>
                <w:color w:val="000000"/>
                <w:sz w:val="22"/>
              </w:rPr>
              <w:t>Emberiza hortulana</w:t>
            </w:r>
          </w:p>
        </w:tc>
      </w:tr>
      <w:tr w:rsidR="00BB6A17" w:rsidRPr="00BB6A17" w14:paraId="69842EA7"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CBDD43F" w14:textId="77777777" w:rsidR="00BB6A17" w:rsidRPr="00BB6A17" w:rsidRDefault="00BB6A17" w:rsidP="00BB6A17">
            <w:pPr>
              <w:widowControl/>
              <w:suppressAutoHyphens/>
              <w:spacing w:before="120" w:after="120"/>
              <w:rPr>
                <w:i/>
                <w:noProof/>
                <w:color w:val="000000"/>
                <w:sz w:val="22"/>
              </w:rPr>
            </w:pPr>
            <w:r w:rsidRPr="00BB6A17">
              <w:rPr>
                <w:i/>
                <w:color w:val="000000"/>
                <w:sz w:val="22"/>
              </w:rPr>
              <w:t>Emberiza melanocephala</w:t>
            </w:r>
          </w:p>
        </w:tc>
      </w:tr>
      <w:tr w:rsidR="00BB6A17" w:rsidRPr="00BB6A17" w14:paraId="5DE2A5B5"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EFEBE99" w14:textId="77777777" w:rsidR="00BB6A17" w:rsidRPr="00BB6A17" w:rsidRDefault="00BB6A17" w:rsidP="00BB6A17">
            <w:pPr>
              <w:widowControl/>
              <w:suppressAutoHyphens/>
              <w:spacing w:before="120" w:after="120"/>
              <w:rPr>
                <w:i/>
                <w:noProof/>
                <w:color w:val="000000"/>
                <w:sz w:val="22"/>
              </w:rPr>
            </w:pPr>
            <w:r w:rsidRPr="00BB6A17">
              <w:rPr>
                <w:i/>
                <w:color w:val="000000"/>
                <w:sz w:val="22"/>
              </w:rPr>
              <w:t>Falco tinnunculus</w:t>
            </w:r>
          </w:p>
        </w:tc>
      </w:tr>
      <w:tr w:rsidR="00BB6A17" w:rsidRPr="00BB6A17" w14:paraId="105D589F"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AFBFE73" w14:textId="77777777" w:rsidR="00BB6A17" w:rsidRPr="00BB6A17" w:rsidRDefault="00BB6A17" w:rsidP="00BB6A17">
            <w:pPr>
              <w:widowControl/>
              <w:suppressAutoHyphens/>
              <w:spacing w:before="120" w:after="120"/>
              <w:rPr>
                <w:i/>
                <w:noProof/>
                <w:color w:val="000000"/>
                <w:sz w:val="22"/>
              </w:rPr>
            </w:pPr>
            <w:r w:rsidRPr="00BB6A17">
              <w:rPr>
                <w:i/>
                <w:color w:val="000000"/>
                <w:sz w:val="22"/>
              </w:rPr>
              <w:lastRenderedPageBreak/>
              <w:t>Galerida cristata</w:t>
            </w:r>
          </w:p>
        </w:tc>
      </w:tr>
      <w:tr w:rsidR="00BB6A17" w:rsidRPr="00BB6A17" w14:paraId="51A6964D"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81D933E" w14:textId="77777777" w:rsidR="00BB6A17" w:rsidRPr="00BB6A17" w:rsidRDefault="00BB6A17" w:rsidP="00BB6A17">
            <w:pPr>
              <w:widowControl/>
              <w:suppressAutoHyphens/>
              <w:spacing w:before="120" w:after="120"/>
              <w:rPr>
                <w:i/>
                <w:noProof/>
                <w:color w:val="000000"/>
                <w:sz w:val="22"/>
              </w:rPr>
            </w:pPr>
            <w:r w:rsidRPr="00BB6A17">
              <w:rPr>
                <w:i/>
                <w:color w:val="000000"/>
                <w:sz w:val="22"/>
              </w:rPr>
              <w:t>Hirundo rustica</w:t>
            </w:r>
          </w:p>
        </w:tc>
      </w:tr>
      <w:tr w:rsidR="00BB6A17" w:rsidRPr="00BB6A17" w14:paraId="160705EF"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EE0ED92" w14:textId="77777777" w:rsidR="00BB6A17" w:rsidRPr="00BB6A17" w:rsidRDefault="00BB6A17" w:rsidP="00BB6A17">
            <w:pPr>
              <w:widowControl/>
              <w:suppressAutoHyphens/>
              <w:spacing w:before="120" w:after="120"/>
              <w:rPr>
                <w:i/>
                <w:noProof/>
                <w:color w:val="000000"/>
                <w:sz w:val="22"/>
              </w:rPr>
            </w:pPr>
            <w:r w:rsidRPr="00BB6A17">
              <w:rPr>
                <w:i/>
                <w:color w:val="000000"/>
                <w:sz w:val="22"/>
              </w:rPr>
              <w:t>Lanius collurio</w:t>
            </w:r>
          </w:p>
        </w:tc>
      </w:tr>
      <w:tr w:rsidR="00BB6A17" w:rsidRPr="00BB6A17" w14:paraId="653C345E"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67B5A19" w14:textId="77777777" w:rsidR="00BB6A17" w:rsidRPr="00BB6A17" w:rsidRDefault="00BB6A17" w:rsidP="00BB6A17">
            <w:pPr>
              <w:widowControl/>
              <w:suppressAutoHyphens/>
              <w:spacing w:before="120" w:after="120"/>
              <w:rPr>
                <w:i/>
                <w:noProof/>
                <w:color w:val="000000"/>
                <w:sz w:val="22"/>
              </w:rPr>
            </w:pPr>
            <w:r w:rsidRPr="00BB6A17">
              <w:rPr>
                <w:i/>
                <w:color w:val="000000"/>
                <w:sz w:val="22"/>
              </w:rPr>
              <w:t>Miliaria calandra</w:t>
            </w:r>
          </w:p>
        </w:tc>
      </w:tr>
      <w:tr w:rsidR="00BB6A17" w:rsidRPr="00BB6A17" w14:paraId="2EC51B15"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1B1D855" w14:textId="77777777" w:rsidR="00BB6A17" w:rsidRPr="00BB6A17" w:rsidRDefault="00BB6A17" w:rsidP="00BB6A17">
            <w:pPr>
              <w:widowControl/>
              <w:suppressAutoHyphens/>
              <w:spacing w:before="120" w:after="120"/>
              <w:rPr>
                <w:i/>
                <w:noProof/>
                <w:color w:val="000000"/>
                <w:sz w:val="22"/>
              </w:rPr>
            </w:pPr>
            <w:r w:rsidRPr="00BB6A17">
              <w:rPr>
                <w:i/>
                <w:color w:val="000000"/>
                <w:sz w:val="22"/>
              </w:rPr>
              <w:t xml:space="preserve">Motacilla flava </w:t>
            </w:r>
          </w:p>
        </w:tc>
      </w:tr>
      <w:tr w:rsidR="00BB6A17" w:rsidRPr="00BB6A17" w14:paraId="3115334E"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AACC52D" w14:textId="77777777" w:rsidR="00BB6A17" w:rsidRPr="00BB6A17" w:rsidRDefault="00BB6A17" w:rsidP="00BB6A17">
            <w:pPr>
              <w:widowControl/>
              <w:suppressAutoHyphens/>
              <w:spacing w:before="120" w:after="120"/>
              <w:rPr>
                <w:i/>
                <w:noProof/>
                <w:color w:val="000000"/>
                <w:sz w:val="22"/>
              </w:rPr>
            </w:pPr>
            <w:r w:rsidRPr="00BB6A17">
              <w:rPr>
                <w:i/>
                <w:color w:val="000000"/>
                <w:sz w:val="22"/>
              </w:rPr>
              <w:t>Perdix perdix</w:t>
            </w:r>
          </w:p>
        </w:tc>
      </w:tr>
      <w:tr w:rsidR="00BB6A17" w:rsidRPr="00BB6A17" w14:paraId="50CC2ACD"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55DF6A7" w14:textId="77777777" w:rsidR="00BB6A17" w:rsidRPr="00BB6A17" w:rsidRDefault="00BB6A17" w:rsidP="00BB6A17">
            <w:pPr>
              <w:widowControl/>
              <w:suppressAutoHyphens/>
              <w:spacing w:before="120" w:after="120"/>
              <w:rPr>
                <w:i/>
                <w:noProof/>
                <w:color w:val="000000"/>
                <w:sz w:val="22"/>
              </w:rPr>
            </w:pPr>
            <w:r w:rsidRPr="00BB6A17">
              <w:rPr>
                <w:i/>
                <w:color w:val="000000"/>
                <w:sz w:val="22"/>
              </w:rPr>
              <w:t>Passer montanus</w:t>
            </w:r>
          </w:p>
        </w:tc>
      </w:tr>
      <w:tr w:rsidR="00BB6A17" w:rsidRPr="00BB6A17" w14:paraId="72FED1B2"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392D4E9" w14:textId="77777777" w:rsidR="00BB6A17" w:rsidRPr="00BB6A17" w:rsidRDefault="00BB6A17" w:rsidP="00BB6A17">
            <w:pPr>
              <w:widowControl/>
              <w:suppressAutoHyphens/>
              <w:spacing w:before="120" w:after="120"/>
              <w:rPr>
                <w:i/>
                <w:noProof/>
                <w:color w:val="000000"/>
                <w:sz w:val="22"/>
              </w:rPr>
            </w:pPr>
            <w:r w:rsidRPr="00BB6A17">
              <w:rPr>
                <w:i/>
                <w:color w:val="000000"/>
                <w:sz w:val="22"/>
              </w:rPr>
              <w:t>Sylvia communis</w:t>
            </w:r>
          </w:p>
        </w:tc>
      </w:tr>
      <w:tr w:rsidR="00BB6A17" w:rsidRPr="00BB6A17" w14:paraId="363C62DC"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4BF9ED0" w14:textId="77777777" w:rsidR="00BB6A17" w:rsidRPr="00BB6A17" w:rsidRDefault="00BB6A17" w:rsidP="00BB6A17">
            <w:pPr>
              <w:widowControl/>
              <w:suppressAutoHyphens/>
              <w:spacing w:before="120" w:after="120"/>
              <w:rPr>
                <w:i/>
                <w:noProof/>
                <w:color w:val="000000"/>
                <w:sz w:val="22"/>
              </w:rPr>
            </w:pPr>
            <w:r w:rsidRPr="00BB6A17">
              <w:rPr>
                <w:i/>
                <w:color w:val="000000"/>
                <w:sz w:val="22"/>
              </w:rPr>
              <w:t>Streptopelia turtur</w:t>
            </w:r>
          </w:p>
        </w:tc>
      </w:tr>
      <w:tr w:rsidR="00BB6A17" w:rsidRPr="00BB6A17" w14:paraId="100DC436"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5A96ED5" w14:textId="77777777" w:rsidR="00BB6A17" w:rsidRPr="00BB6A17" w:rsidRDefault="00BB6A17" w:rsidP="00BB6A17">
            <w:pPr>
              <w:widowControl/>
              <w:suppressAutoHyphens/>
              <w:spacing w:before="120" w:after="120"/>
              <w:rPr>
                <w:i/>
                <w:noProof/>
                <w:color w:val="000000"/>
                <w:sz w:val="22"/>
              </w:rPr>
            </w:pPr>
            <w:r w:rsidRPr="00BB6A17">
              <w:rPr>
                <w:i/>
                <w:color w:val="000000"/>
                <w:sz w:val="22"/>
              </w:rPr>
              <w:t>Sturnus vulgaris</w:t>
            </w:r>
          </w:p>
        </w:tc>
      </w:tr>
      <w:tr w:rsidR="00BB6A17" w:rsidRPr="00BB6A17" w14:paraId="0B9E86BA"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B2D157E" w14:textId="77777777" w:rsidR="00BB6A17" w:rsidRPr="00BB6A17" w:rsidRDefault="00BB6A17" w:rsidP="00BB6A17">
            <w:pPr>
              <w:widowControl/>
              <w:suppressAutoHyphens/>
              <w:spacing w:before="120" w:after="120"/>
              <w:rPr>
                <w:i/>
                <w:noProof/>
                <w:color w:val="000000"/>
                <w:sz w:val="22"/>
              </w:rPr>
            </w:pPr>
            <w:r w:rsidRPr="00BB6A17">
              <w:rPr>
                <w:i/>
                <w:color w:val="000000"/>
                <w:sz w:val="22"/>
              </w:rPr>
              <w:t>Upupa epops</w:t>
            </w:r>
          </w:p>
        </w:tc>
      </w:tr>
    </w:tbl>
    <w:p w14:paraId="5BA33C19" w14:textId="77777777" w:rsidR="00BB6A17" w:rsidRPr="00BB6A17" w:rsidRDefault="00BB6A17" w:rsidP="00BB6A17">
      <w:pPr>
        <w:widowControl/>
        <w:suppressAutoHyphens/>
        <w:spacing w:before="120" w:after="120" w:line="360" w:lineRule="auto"/>
        <w:rPr>
          <w:rFonts w:eastAsia="Calibri"/>
          <w:szCs w:val="22"/>
          <w:lang w:eastAsia="en-US"/>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BB6A17" w:rsidRPr="00BB6A17" w14:paraId="25D52E84"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0458392" w14:textId="77777777" w:rsidR="00BB6A17" w:rsidRPr="00BB6A17" w:rsidRDefault="00BB6A17" w:rsidP="00BB6A17">
            <w:pPr>
              <w:widowControl/>
              <w:suppressAutoHyphens/>
              <w:spacing w:before="120" w:after="120"/>
              <w:rPr>
                <w:b/>
                <w:bCs/>
                <w:noProof/>
                <w:sz w:val="22"/>
              </w:rPr>
            </w:pPr>
            <w:r w:rsidRPr="00BB6A17">
              <w:rPr>
                <w:b/>
                <w:sz w:val="22"/>
              </w:rPr>
              <w:t>Kroatien</w:t>
            </w:r>
          </w:p>
        </w:tc>
      </w:tr>
      <w:tr w:rsidR="00BB6A17" w:rsidRPr="00BB6A17" w14:paraId="31D0B724"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7E663373" w14:textId="77777777" w:rsidR="00BB6A17" w:rsidRPr="00BB6A17" w:rsidRDefault="00BB6A17" w:rsidP="00BB6A17">
            <w:pPr>
              <w:widowControl/>
              <w:suppressAutoHyphens/>
              <w:spacing w:before="120" w:after="120"/>
              <w:rPr>
                <w:i/>
                <w:noProof/>
                <w:sz w:val="22"/>
              </w:rPr>
            </w:pPr>
            <w:r w:rsidRPr="00BB6A17">
              <w:rPr>
                <w:i/>
                <w:sz w:val="22"/>
              </w:rPr>
              <w:t>Alauda arvensis</w:t>
            </w:r>
          </w:p>
        </w:tc>
      </w:tr>
      <w:tr w:rsidR="00BB6A17" w:rsidRPr="00BB6A17" w14:paraId="63837818"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2F0EBD5D" w14:textId="77777777" w:rsidR="00BB6A17" w:rsidRPr="00BB6A17" w:rsidRDefault="00BB6A17" w:rsidP="00BB6A17">
            <w:pPr>
              <w:widowControl/>
              <w:suppressAutoHyphens/>
              <w:spacing w:before="120" w:after="120"/>
              <w:rPr>
                <w:i/>
                <w:noProof/>
                <w:sz w:val="22"/>
              </w:rPr>
            </w:pPr>
            <w:r w:rsidRPr="00BB6A17">
              <w:rPr>
                <w:i/>
                <w:sz w:val="22"/>
              </w:rPr>
              <w:t>Anthus campestris</w:t>
            </w:r>
          </w:p>
        </w:tc>
      </w:tr>
      <w:tr w:rsidR="00BB6A17" w:rsidRPr="00BB6A17" w14:paraId="1B1DDE85"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45A30C5B" w14:textId="77777777" w:rsidR="00BB6A17" w:rsidRPr="00BB6A17" w:rsidRDefault="00BB6A17" w:rsidP="00BB6A17">
            <w:pPr>
              <w:widowControl/>
              <w:suppressAutoHyphens/>
              <w:spacing w:before="120" w:after="120"/>
              <w:rPr>
                <w:i/>
                <w:noProof/>
                <w:sz w:val="22"/>
              </w:rPr>
            </w:pPr>
            <w:r w:rsidRPr="00BB6A17">
              <w:rPr>
                <w:i/>
                <w:sz w:val="22"/>
              </w:rPr>
              <w:t>Anthus trivialis</w:t>
            </w:r>
          </w:p>
        </w:tc>
      </w:tr>
      <w:tr w:rsidR="00BB6A17" w:rsidRPr="00BB6A17" w14:paraId="49A0AD42"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63EE5786" w14:textId="77777777" w:rsidR="00BB6A17" w:rsidRPr="00BB6A17" w:rsidRDefault="00BB6A17" w:rsidP="00BB6A17">
            <w:pPr>
              <w:widowControl/>
              <w:suppressAutoHyphens/>
              <w:spacing w:before="120" w:after="120"/>
              <w:rPr>
                <w:i/>
                <w:noProof/>
                <w:sz w:val="22"/>
              </w:rPr>
            </w:pPr>
            <w:r w:rsidRPr="00BB6A17">
              <w:rPr>
                <w:i/>
                <w:sz w:val="22"/>
              </w:rPr>
              <w:t>Carduelis cannabina</w:t>
            </w:r>
          </w:p>
        </w:tc>
      </w:tr>
      <w:tr w:rsidR="00BB6A17" w:rsidRPr="00BB6A17" w14:paraId="56D60525"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3423A74D" w14:textId="77777777" w:rsidR="00BB6A17" w:rsidRPr="00BB6A17" w:rsidRDefault="00BB6A17" w:rsidP="00BB6A17">
            <w:pPr>
              <w:widowControl/>
              <w:suppressAutoHyphens/>
              <w:spacing w:before="120" w:after="120"/>
              <w:rPr>
                <w:i/>
                <w:noProof/>
                <w:sz w:val="22"/>
              </w:rPr>
            </w:pPr>
            <w:r w:rsidRPr="00BB6A17">
              <w:rPr>
                <w:i/>
                <w:sz w:val="22"/>
              </w:rPr>
              <w:t>Carduelis carduelis</w:t>
            </w:r>
          </w:p>
        </w:tc>
      </w:tr>
      <w:tr w:rsidR="00BB6A17" w:rsidRPr="00BB6A17" w14:paraId="188A624B"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6B9043EA" w14:textId="77777777" w:rsidR="00BB6A17" w:rsidRPr="00BB6A17" w:rsidRDefault="00BB6A17" w:rsidP="00BB6A17">
            <w:pPr>
              <w:widowControl/>
              <w:suppressAutoHyphens/>
              <w:spacing w:before="120" w:after="120"/>
              <w:rPr>
                <w:i/>
                <w:noProof/>
                <w:sz w:val="22"/>
              </w:rPr>
            </w:pPr>
            <w:r w:rsidRPr="00BB6A17">
              <w:rPr>
                <w:i/>
                <w:sz w:val="22"/>
              </w:rPr>
              <w:t>Coturnix coturnix</w:t>
            </w:r>
          </w:p>
        </w:tc>
      </w:tr>
      <w:tr w:rsidR="00BB6A17" w:rsidRPr="00BB6A17" w14:paraId="0FFF8FEA"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0FE99B82" w14:textId="77777777" w:rsidR="00BB6A17" w:rsidRPr="00BB6A17" w:rsidRDefault="00BB6A17" w:rsidP="00BB6A17">
            <w:pPr>
              <w:widowControl/>
              <w:suppressAutoHyphens/>
              <w:spacing w:before="120" w:after="120"/>
              <w:rPr>
                <w:i/>
                <w:noProof/>
                <w:sz w:val="22"/>
              </w:rPr>
            </w:pPr>
            <w:r w:rsidRPr="00BB6A17">
              <w:rPr>
                <w:i/>
                <w:sz w:val="22"/>
              </w:rPr>
              <w:t>Emberiza cirlus</w:t>
            </w:r>
          </w:p>
        </w:tc>
      </w:tr>
      <w:tr w:rsidR="00BB6A17" w:rsidRPr="00BB6A17" w14:paraId="7F5EA6A1"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5A40B4A3" w14:textId="77777777" w:rsidR="00BB6A17" w:rsidRPr="00BB6A17" w:rsidRDefault="00BB6A17" w:rsidP="00BB6A17">
            <w:pPr>
              <w:widowControl/>
              <w:suppressAutoHyphens/>
              <w:spacing w:before="120" w:after="120"/>
              <w:rPr>
                <w:i/>
                <w:noProof/>
                <w:sz w:val="22"/>
              </w:rPr>
            </w:pPr>
            <w:r w:rsidRPr="00BB6A17">
              <w:rPr>
                <w:i/>
                <w:sz w:val="22"/>
              </w:rPr>
              <w:t>Emberiza citrinella</w:t>
            </w:r>
          </w:p>
        </w:tc>
      </w:tr>
      <w:tr w:rsidR="00BB6A17" w:rsidRPr="00BB6A17" w14:paraId="36A9C965"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6D2B7163" w14:textId="77777777" w:rsidR="00BB6A17" w:rsidRPr="00BB6A17" w:rsidRDefault="00BB6A17" w:rsidP="00BB6A17">
            <w:pPr>
              <w:widowControl/>
              <w:suppressAutoHyphens/>
              <w:spacing w:before="120" w:after="120"/>
              <w:rPr>
                <w:i/>
                <w:noProof/>
                <w:sz w:val="22"/>
              </w:rPr>
            </w:pPr>
            <w:r w:rsidRPr="00BB6A17">
              <w:rPr>
                <w:i/>
                <w:sz w:val="22"/>
              </w:rPr>
              <w:t>Emberiza melanocephala</w:t>
            </w:r>
          </w:p>
        </w:tc>
      </w:tr>
      <w:tr w:rsidR="00BB6A17" w:rsidRPr="00BB6A17" w14:paraId="53683E1E"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2A9FE6DC" w14:textId="77777777" w:rsidR="00BB6A17" w:rsidRPr="00BB6A17" w:rsidRDefault="00BB6A17" w:rsidP="00BB6A17">
            <w:pPr>
              <w:widowControl/>
              <w:suppressAutoHyphens/>
              <w:spacing w:before="120" w:after="120"/>
              <w:rPr>
                <w:i/>
                <w:noProof/>
                <w:sz w:val="22"/>
              </w:rPr>
            </w:pPr>
            <w:r w:rsidRPr="00BB6A17">
              <w:rPr>
                <w:i/>
                <w:sz w:val="22"/>
              </w:rPr>
              <w:t>Falco tinnunculus</w:t>
            </w:r>
          </w:p>
        </w:tc>
      </w:tr>
      <w:tr w:rsidR="00BB6A17" w:rsidRPr="00BB6A17" w14:paraId="3977FB13"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6123E794" w14:textId="77777777" w:rsidR="00BB6A17" w:rsidRPr="00BB6A17" w:rsidRDefault="00BB6A17" w:rsidP="00BB6A17">
            <w:pPr>
              <w:widowControl/>
              <w:suppressAutoHyphens/>
              <w:spacing w:before="120" w:after="120"/>
              <w:rPr>
                <w:i/>
                <w:noProof/>
                <w:sz w:val="22"/>
              </w:rPr>
            </w:pPr>
            <w:r w:rsidRPr="00BB6A17">
              <w:rPr>
                <w:i/>
                <w:sz w:val="22"/>
              </w:rPr>
              <w:t>Galerida cristata</w:t>
            </w:r>
          </w:p>
        </w:tc>
      </w:tr>
      <w:tr w:rsidR="00BB6A17" w:rsidRPr="00BB6A17" w14:paraId="38D83538"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4AE7C75E" w14:textId="77777777" w:rsidR="00BB6A17" w:rsidRPr="00BB6A17" w:rsidRDefault="00BB6A17" w:rsidP="00BB6A17">
            <w:pPr>
              <w:widowControl/>
              <w:suppressAutoHyphens/>
              <w:spacing w:before="120" w:after="120"/>
              <w:rPr>
                <w:i/>
                <w:noProof/>
                <w:sz w:val="22"/>
              </w:rPr>
            </w:pPr>
            <w:r w:rsidRPr="00BB6A17">
              <w:rPr>
                <w:i/>
                <w:sz w:val="22"/>
              </w:rPr>
              <w:t>Jynx torquilla</w:t>
            </w:r>
          </w:p>
        </w:tc>
      </w:tr>
      <w:tr w:rsidR="00BB6A17" w:rsidRPr="00BB6A17" w14:paraId="63BCCCEF"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597E778A" w14:textId="77777777" w:rsidR="00BB6A17" w:rsidRPr="00BB6A17" w:rsidRDefault="00BB6A17" w:rsidP="00BB6A17">
            <w:pPr>
              <w:widowControl/>
              <w:suppressAutoHyphens/>
              <w:spacing w:before="120" w:after="120"/>
              <w:rPr>
                <w:i/>
                <w:noProof/>
                <w:sz w:val="22"/>
              </w:rPr>
            </w:pPr>
            <w:r w:rsidRPr="00BB6A17">
              <w:rPr>
                <w:i/>
                <w:sz w:val="22"/>
              </w:rPr>
              <w:t>Lanius collurio</w:t>
            </w:r>
          </w:p>
        </w:tc>
      </w:tr>
      <w:tr w:rsidR="00BB6A17" w:rsidRPr="00BB6A17" w14:paraId="20577AD7"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5D0EEAED" w14:textId="77777777" w:rsidR="00BB6A17" w:rsidRPr="00BB6A17" w:rsidRDefault="00BB6A17" w:rsidP="00BB6A17">
            <w:pPr>
              <w:widowControl/>
              <w:suppressAutoHyphens/>
              <w:spacing w:before="120" w:after="120"/>
              <w:rPr>
                <w:i/>
                <w:noProof/>
                <w:sz w:val="22"/>
              </w:rPr>
            </w:pPr>
            <w:r w:rsidRPr="00BB6A17">
              <w:rPr>
                <w:i/>
                <w:sz w:val="22"/>
              </w:rPr>
              <w:t>Lanius senator</w:t>
            </w:r>
          </w:p>
        </w:tc>
      </w:tr>
      <w:tr w:rsidR="00BB6A17" w:rsidRPr="00BB6A17" w14:paraId="25118F10"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57103D6E" w14:textId="77777777" w:rsidR="00BB6A17" w:rsidRPr="00BB6A17" w:rsidRDefault="00BB6A17" w:rsidP="00BB6A17">
            <w:pPr>
              <w:widowControl/>
              <w:suppressAutoHyphens/>
              <w:spacing w:before="120" w:after="120"/>
              <w:rPr>
                <w:i/>
                <w:noProof/>
                <w:sz w:val="22"/>
              </w:rPr>
            </w:pPr>
            <w:r w:rsidRPr="00BB6A17">
              <w:rPr>
                <w:i/>
                <w:sz w:val="22"/>
              </w:rPr>
              <w:t>Lullula arborea</w:t>
            </w:r>
          </w:p>
        </w:tc>
      </w:tr>
      <w:tr w:rsidR="00BB6A17" w:rsidRPr="00BB6A17" w14:paraId="70D1371A"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2DAA1415" w14:textId="77777777" w:rsidR="00BB6A17" w:rsidRPr="00BB6A17" w:rsidRDefault="00BB6A17" w:rsidP="00BB6A17">
            <w:pPr>
              <w:widowControl/>
              <w:suppressAutoHyphens/>
              <w:spacing w:before="120" w:after="120"/>
              <w:rPr>
                <w:i/>
                <w:noProof/>
                <w:sz w:val="22"/>
              </w:rPr>
            </w:pPr>
            <w:r w:rsidRPr="00BB6A17">
              <w:rPr>
                <w:i/>
                <w:sz w:val="22"/>
              </w:rPr>
              <w:lastRenderedPageBreak/>
              <w:t>Luscinia megarhynchos</w:t>
            </w:r>
          </w:p>
        </w:tc>
      </w:tr>
      <w:tr w:rsidR="00BB6A17" w:rsidRPr="00BB6A17" w14:paraId="0417DE36"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253BD99B" w14:textId="77777777" w:rsidR="00BB6A17" w:rsidRPr="00BB6A17" w:rsidRDefault="00BB6A17" w:rsidP="00BB6A17">
            <w:pPr>
              <w:widowControl/>
              <w:suppressAutoHyphens/>
              <w:spacing w:before="120" w:after="120"/>
              <w:rPr>
                <w:i/>
                <w:noProof/>
                <w:sz w:val="22"/>
              </w:rPr>
            </w:pPr>
            <w:r w:rsidRPr="00BB6A17">
              <w:rPr>
                <w:i/>
                <w:sz w:val="22"/>
              </w:rPr>
              <w:t>Miliaria calandra</w:t>
            </w:r>
          </w:p>
        </w:tc>
      </w:tr>
      <w:tr w:rsidR="00BB6A17" w:rsidRPr="00BB6A17" w14:paraId="00ED45AD"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22B47B5C" w14:textId="77777777" w:rsidR="00BB6A17" w:rsidRPr="00BB6A17" w:rsidRDefault="00BB6A17" w:rsidP="00BB6A17">
            <w:pPr>
              <w:widowControl/>
              <w:suppressAutoHyphens/>
              <w:spacing w:before="120" w:after="120"/>
              <w:rPr>
                <w:i/>
                <w:noProof/>
                <w:sz w:val="22"/>
              </w:rPr>
            </w:pPr>
            <w:r w:rsidRPr="00BB6A17">
              <w:rPr>
                <w:i/>
                <w:sz w:val="22"/>
              </w:rPr>
              <w:t>Motacilla flava</w:t>
            </w:r>
          </w:p>
        </w:tc>
      </w:tr>
      <w:tr w:rsidR="00BB6A17" w:rsidRPr="00BB6A17" w14:paraId="16AD1CDA"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2996BBBD" w14:textId="77777777" w:rsidR="00BB6A17" w:rsidRPr="00BB6A17" w:rsidRDefault="00BB6A17" w:rsidP="00BB6A17">
            <w:pPr>
              <w:widowControl/>
              <w:suppressAutoHyphens/>
              <w:spacing w:before="120" w:after="120"/>
              <w:rPr>
                <w:i/>
                <w:noProof/>
                <w:sz w:val="22"/>
              </w:rPr>
            </w:pPr>
            <w:r w:rsidRPr="00BB6A17">
              <w:rPr>
                <w:i/>
                <w:sz w:val="22"/>
              </w:rPr>
              <w:t>Oenanthe hispanica</w:t>
            </w:r>
          </w:p>
        </w:tc>
      </w:tr>
      <w:tr w:rsidR="00BB6A17" w:rsidRPr="00BB6A17" w14:paraId="3839528E"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0A389859" w14:textId="77777777" w:rsidR="00BB6A17" w:rsidRPr="00BB6A17" w:rsidRDefault="00BB6A17" w:rsidP="00BB6A17">
            <w:pPr>
              <w:widowControl/>
              <w:suppressAutoHyphens/>
              <w:spacing w:before="120" w:after="120"/>
              <w:rPr>
                <w:i/>
                <w:noProof/>
                <w:sz w:val="22"/>
              </w:rPr>
            </w:pPr>
            <w:r w:rsidRPr="00BB6A17">
              <w:rPr>
                <w:i/>
                <w:sz w:val="22"/>
              </w:rPr>
              <w:t>Oriolus oriolus</w:t>
            </w:r>
          </w:p>
        </w:tc>
      </w:tr>
      <w:tr w:rsidR="00BB6A17" w:rsidRPr="00BB6A17" w14:paraId="2B497DEE"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0A20E6F8" w14:textId="77777777" w:rsidR="00BB6A17" w:rsidRPr="00BB6A17" w:rsidRDefault="00BB6A17" w:rsidP="00BB6A17">
            <w:pPr>
              <w:widowControl/>
              <w:suppressAutoHyphens/>
              <w:spacing w:before="120" w:after="120"/>
              <w:rPr>
                <w:i/>
                <w:noProof/>
                <w:sz w:val="22"/>
              </w:rPr>
            </w:pPr>
            <w:r w:rsidRPr="00BB6A17">
              <w:rPr>
                <w:i/>
                <w:sz w:val="22"/>
              </w:rPr>
              <w:t>Passer montanus</w:t>
            </w:r>
          </w:p>
        </w:tc>
      </w:tr>
      <w:tr w:rsidR="00BB6A17" w:rsidRPr="00BB6A17" w14:paraId="2C3623B8"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3D70D207" w14:textId="77777777" w:rsidR="00BB6A17" w:rsidRPr="00BB6A17" w:rsidRDefault="00BB6A17" w:rsidP="00BB6A17">
            <w:pPr>
              <w:widowControl/>
              <w:suppressAutoHyphens/>
              <w:spacing w:before="120" w:after="120"/>
              <w:rPr>
                <w:i/>
                <w:noProof/>
                <w:sz w:val="22"/>
              </w:rPr>
            </w:pPr>
            <w:r w:rsidRPr="00BB6A17">
              <w:rPr>
                <w:i/>
                <w:sz w:val="22"/>
              </w:rPr>
              <w:t>Pica pica</w:t>
            </w:r>
          </w:p>
        </w:tc>
      </w:tr>
      <w:tr w:rsidR="00BB6A17" w:rsidRPr="00BB6A17" w14:paraId="44BAFC4C"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34052721" w14:textId="77777777" w:rsidR="00BB6A17" w:rsidRPr="00BB6A17" w:rsidRDefault="00BB6A17" w:rsidP="00BB6A17">
            <w:pPr>
              <w:widowControl/>
              <w:suppressAutoHyphens/>
              <w:spacing w:before="120" w:after="120"/>
              <w:rPr>
                <w:i/>
                <w:noProof/>
                <w:sz w:val="22"/>
              </w:rPr>
            </w:pPr>
            <w:r w:rsidRPr="00BB6A17">
              <w:rPr>
                <w:i/>
                <w:sz w:val="22"/>
              </w:rPr>
              <w:t>Saxicola rubetra</w:t>
            </w:r>
          </w:p>
        </w:tc>
      </w:tr>
      <w:tr w:rsidR="00BB6A17" w:rsidRPr="00BB6A17" w14:paraId="131B0F59"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546DCB3F" w14:textId="77777777" w:rsidR="00BB6A17" w:rsidRPr="00BB6A17" w:rsidRDefault="00BB6A17" w:rsidP="00BB6A17">
            <w:pPr>
              <w:widowControl/>
              <w:suppressAutoHyphens/>
              <w:spacing w:before="120" w:after="120"/>
              <w:rPr>
                <w:i/>
                <w:noProof/>
                <w:sz w:val="22"/>
              </w:rPr>
            </w:pPr>
            <w:r w:rsidRPr="00BB6A17">
              <w:rPr>
                <w:i/>
                <w:sz w:val="22"/>
              </w:rPr>
              <w:t>Saxicola torquatus</w:t>
            </w:r>
          </w:p>
        </w:tc>
      </w:tr>
      <w:tr w:rsidR="00BB6A17" w:rsidRPr="00BB6A17" w14:paraId="7EA487B6"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10288C8C" w14:textId="77777777" w:rsidR="00BB6A17" w:rsidRPr="00BB6A17" w:rsidRDefault="00BB6A17" w:rsidP="00BB6A17">
            <w:pPr>
              <w:widowControl/>
              <w:suppressAutoHyphens/>
              <w:spacing w:before="120" w:after="120"/>
              <w:rPr>
                <w:i/>
                <w:noProof/>
                <w:sz w:val="22"/>
              </w:rPr>
            </w:pPr>
            <w:r w:rsidRPr="00BB6A17">
              <w:rPr>
                <w:i/>
                <w:sz w:val="22"/>
              </w:rPr>
              <w:t>Streptopelia turtur</w:t>
            </w:r>
          </w:p>
        </w:tc>
      </w:tr>
      <w:tr w:rsidR="00BB6A17" w:rsidRPr="00BB6A17" w14:paraId="0FB02E4D"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08F73B72" w14:textId="77777777" w:rsidR="00BB6A17" w:rsidRPr="00BB6A17" w:rsidRDefault="00BB6A17" w:rsidP="00BB6A17">
            <w:pPr>
              <w:widowControl/>
              <w:suppressAutoHyphens/>
              <w:spacing w:before="120" w:after="120"/>
              <w:rPr>
                <w:i/>
                <w:noProof/>
                <w:sz w:val="22"/>
              </w:rPr>
            </w:pPr>
            <w:r w:rsidRPr="00BB6A17">
              <w:rPr>
                <w:i/>
                <w:sz w:val="22"/>
              </w:rPr>
              <w:t>Sylvia communis</w:t>
            </w:r>
          </w:p>
        </w:tc>
      </w:tr>
      <w:tr w:rsidR="00BB6A17" w:rsidRPr="00BB6A17" w14:paraId="445AD0E2"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74ED080D" w14:textId="77777777" w:rsidR="00BB6A17" w:rsidRPr="00BB6A17" w:rsidRDefault="00BB6A17" w:rsidP="00BB6A17">
            <w:pPr>
              <w:widowControl/>
              <w:suppressAutoHyphens/>
              <w:spacing w:before="120" w:after="120"/>
              <w:rPr>
                <w:i/>
                <w:noProof/>
                <w:sz w:val="22"/>
              </w:rPr>
            </w:pPr>
            <w:r w:rsidRPr="00BB6A17">
              <w:rPr>
                <w:i/>
                <w:sz w:val="22"/>
              </w:rPr>
              <w:t>Upupa epops</w:t>
            </w:r>
          </w:p>
        </w:tc>
      </w:tr>
      <w:tr w:rsidR="00BB6A17" w:rsidRPr="00BB6A17" w14:paraId="53C5DC7A"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6B0C592C" w14:textId="77777777" w:rsidR="00BB6A17" w:rsidRPr="00BB6A17" w:rsidRDefault="00BB6A17" w:rsidP="00BB6A17">
            <w:pPr>
              <w:widowControl/>
              <w:suppressAutoHyphens/>
              <w:spacing w:before="120" w:after="120"/>
              <w:rPr>
                <w:i/>
                <w:noProof/>
                <w:sz w:val="22"/>
              </w:rPr>
            </w:pPr>
            <w:r w:rsidRPr="00BB6A17">
              <w:rPr>
                <w:i/>
                <w:sz w:val="22"/>
              </w:rPr>
              <w:t>Vanellus vanellus</w:t>
            </w:r>
          </w:p>
        </w:tc>
      </w:tr>
    </w:tbl>
    <w:p w14:paraId="68A818F2" w14:textId="77777777" w:rsidR="00BB6A17" w:rsidRPr="00BB6A17" w:rsidRDefault="00BB6A17" w:rsidP="00BB6A17">
      <w:pPr>
        <w:widowControl/>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BB6A17" w:rsidRPr="00BB6A17" w14:paraId="796E8051"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3D1F9F2" w14:textId="77777777" w:rsidR="00BB6A17" w:rsidRPr="00BB6A17" w:rsidRDefault="00BB6A17" w:rsidP="00BB6A17">
            <w:pPr>
              <w:widowControl/>
              <w:suppressAutoHyphens/>
              <w:spacing w:before="120" w:after="120"/>
              <w:rPr>
                <w:b/>
                <w:bCs/>
                <w:noProof/>
                <w:sz w:val="22"/>
              </w:rPr>
            </w:pPr>
            <w:r w:rsidRPr="00BB6A17">
              <w:rPr>
                <w:b/>
                <w:sz w:val="22"/>
              </w:rPr>
              <w:t>Cypern</w:t>
            </w:r>
          </w:p>
        </w:tc>
      </w:tr>
      <w:tr w:rsidR="00BB6A17" w:rsidRPr="00BB6A17" w14:paraId="1B53824F"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F3DA79A" w14:textId="77777777" w:rsidR="00BB6A17" w:rsidRPr="00BB6A17" w:rsidRDefault="00BB6A17" w:rsidP="00BB6A17">
            <w:pPr>
              <w:widowControl/>
              <w:suppressAutoHyphens/>
              <w:spacing w:before="120" w:after="120"/>
              <w:rPr>
                <w:i/>
                <w:noProof/>
                <w:sz w:val="22"/>
              </w:rPr>
            </w:pPr>
            <w:r w:rsidRPr="00BB6A17">
              <w:rPr>
                <w:i/>
                <w:sz w:val="22"/>
              </w:rPr>
              <w:t>Alectoris chukar</w:t>
            </w:r>
          </w:p>
        </w:tc>
      </w:tr>
      <w:tr w:rsidR="00BB6A17" w:rsidRPr="00BB6A17" w14:paraId="32B6D07E"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DBACF7D" w14:textId="77777777" w:rsidR="00BB6A17" w:rsidRPr="00BB6A17" w:rsidRDefault="00BB6A17" w:rsidP="00BB6A17">
            <w:pPr>
              <w:widowControl/>
              <w:suppressAutoHyphens/>
              <w:spacing w:before="120" w:after="120"/>
              <w:rPr>
                <w:i/>
                <w:noProof/>
                <w:sz w:val="22"/>
              </w:rPr>
            </w:pPr>
            <w:r w:rsidRPr="00BB6A17">
              <w:rPr>
                <w:i/>
                <w:sz w:val="22"/>
              </w:rPr>
              <w:t xml:space="preserve">Athene noctua </w:t>
            </w:r>
          </w:p>
        </w:tc>
      </w:tr>
      <w:tr w:rsidR="00BB6A17" w:rsidRPr="00BB6A17" w14:paraId="233366F8"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A6942C6" w14:textId="77777777" w:rsidR="00BB6A17" w:rsidRPr="00BB6A17" w:rsidRDefault="00BB6A17" w:rsidP="00BB6A17">
            <w:pPr>
              <w:widowControl/>
              <w:suppressAutoHyphens/>
              <w:spacing w:before="120" w:after="120"/>
              <w:rPr>
                <w:i/>
                <w:noProof/>
                <w:sz w:val="22"/>
              </w:rPr>
            </w:pPr>
            <w:r w:rsidRPr="00BB6A17">
              <w:rPr>
                <w:i/>
                <w:sz w:val="22"/>
              </w:rPr>
              <w:t>Carduelis carduelis</w:t>
            </w:r>
          </w:p>
        </w:tc>
      </w:tr>
      <w:tr w:rsidR="00BB6A17" w:rsidRPr="00BB6A17" w14:paraId="168865BE"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602050D" w14:textId="77777777" w:rsidR="00BB6A17" w:rsidRPr="00BB6A17" w:rsidRDefault="00BB6A17" w:rsidP="00BB6A17">
            <w:pPr>
              <w:widowControl/>
              <w:suppressAutoHyphens/>
              <w:spacing w:before="120" w:after="120"/>
              <w:rPr>
                <w:i/>
                <w:noProof/>
                <w:sz w:val="22"/>
              </w:rPr>
            </w:pPr>
            <w:r w:rsidRPr="00BB6A17">
              <w:rPr>
                <w:i/>
                <w:sz w:val="22"/>
              </w:rPr>
              <w:t>Cisticola juncidis</w:t>
            </w:r>
          </w:p>
        </w:tc>
      </w:tr>
      <w:tr w:rsidR="00BB6A17" w:rsidRPr="00BB6A17" w14:paraId="56F16A64"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9B3EF56" w14:textId="77777777" w:rsidR="00BB6A17" w:rsidRPr="00BB6A17" w:rsidRDefault="00BB6A17" w:rsidP="00BB6A17">
            <w:pPr>
              <w:widowControl/>
              <w:suppressAutoHyphens/>
              <w:spacing w:before="120" w:after="120"/>
              <w:rPr>
                <w:i/>
                <w:noProof/>
                <w:sz w:val="22"/>
              </w:rPr>
            </w:pPr>
            <w:r w:rsidRPr="00BB6A17">
              <w:rPr>
                <w:i/>
                <w:sz w:val="22"/>
              </w:rPr>
              <w:t>Clamator glandarius</w:t>
            </w:r>
          </w:p>
        </w:tc>
      </w:tr>
      <w:tr w:rsidR="00BB6A17" w:rsidRPr="00BB6A17" w14:paraId="2D2F1F5C"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68B685B" w14:textId="77777777" w:rsidR="00BB6A17" w:rsidRPr="00BB6A17" w:rsidRDefault="00BB6A17" w:rsidP="00BB6A17">
            <w:pPr>
              <w:widowControl/>
              <w:suppressAutoHyphens/>
              <w:spacing w:before="120" w:after="120"/>
              <w:rPr>
                <w:i/>
                <w:noProof/>
                <w:sz w:val="22"/>
              </w:rPr>
            </w:pPr>
            <w:r w:rsidRPr="00BB6A17">
              <w:rPr>
                <w:i/>
                <w:sz w:val="22"/>
              </w:rPr>
              <w:t xml:space="preserve">Columba palumbus       </w:t>
            </w:r>
          </w:p>
        </w:tc>
      </w:tr>
      <w:tr w:rsidR="00BB6A17" w:rsidRPr="00BB6A17" w14:paraId="4B9C383D"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3D2DE06" w14:textId="77777777" w:rsidR="00BB6A17" w:rsidRPr="00BB6A17" w:rsidRDefault="00BB6A17" w:rsidP="00BB6A17">
            <w:pPr>
              <w:widowControl/>
              <w:suppressAutoHyphens/>
              <w:spacing w:before="120" w:after="120"/>
              <w:rPr>
                <w:i/>
                <w:noProof/>
                <w:sz w:val="22"/>
              </w:rPr>
            </w:pPr>
            <w:r w:rsidRPr="00BB6A17">
              <w:rPr>
                <w:i/>
                <w:sz w:val="22"/>
              </w:rPr>
              <w:t>Coracias garrulus</w:t>
            </w:r>
          </w:p>
        </w:tc>
      </w:tr>
      <w:tr w:rsidR="00BB6A17" w:rsidRPr="00BB6A17" w14:paraId="2F9E9C9B"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3264E82" w14:textId="77777777" w:rsidR="00BB6A17" w:rsidRPr="00BB6A17" w:rsidRDefault="00BB6A17" w:rsidP="00BB6A17">
            <w:pPr>
              <w:widowControl/>
              <w:suppressAutoHyphens/>
              <w:spacing w:before="120" w:after="120"/>
              <w:rPr>
                <w:i/>
                <w:noProof/>
                <w:sz w:val="22"/>
              </w:rPr>
            </w:pPr>
            <w:r w:rsidRPr="00BB6A17">
              <w:rPr>
                <w:i/>
                <w:sz w:val="22"/>
              </w:rPr>
              <w:t>Corvus corone cornix</w:t>
            </w:r>
          </w:p>
        </w:tc>
      </w:tr>
      <w:tr w:rsidR="00BB6A17" w:rsidRPr="00BB6A17" w14:paraId="314D9553"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2EAB5CE" w14:textId="77777777" w:rsidR="00BB6A17" w:rsidRPr="00BB6A17" w:rsidRDefault="00BB6A17" w:rsidP="00BB6A17">
            <w:pPr>
              <w:widowControl/>
              <w:suppressAutoHyphens/>
              <w:spacing w:before="120" w:after="120"/>
              <w:rPr>
                <w:i/>
                <w:noProof/>
                <w:sz w:val="22"/>
              </w:rPr>
            </w:pPr>
            <w:r w:rsidRPr="00BB6A17">
              <w:rPr>
                <w:i/>
                <w:sz w:val="22"/>
              </w:rPr>
              <w:t>Coturnix coturnix</w:t>
            </w:r>
          </w:p>
        </w:tc>
      </w:tr>
      <w:tr w:rsidR="00BB6A17" w:rsidRPr="00BB6A17" w14:paraId="5B0F705C"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86663CD" w14:textId="77777777" w:rsidR="00BB6A17" w:rsidRPr="00BB6A17" w:rsidRDefault="00BB6A17" w:rsidP="00BB6A17">
            <w:pPr>
              <w:widowControl/>
              <w:suppressAutoHyphens/>
              <w:spacing w:before="120" w:after="120"/>
              <w:rPr>
                <w:i/>
                <w:noProof/>
                <w:sz w:val="22"/>
              </w:rPr>
            </w:pPr>
            <w:r w:rsidRPr="00BB6A17">
              <w:rPr>
                <w:i/>
                <w:sz w:val="22"/>
              </w:rPr>
              <w:t>Emberiza calandra</w:t>
            </w:r>
          </w:p>
        </w:tc>
      </w:tr>
      <w:tr w:rsidR="00BB6A17" w:rsidRPr="00BB6A17" w14:paraId="5E7FAF18"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A565ECC" w14:textId="77777777" w:rsidR="00BB6A17" w:rsidRPr="00BB6A17" w:rsidRDefault="00BB6A17" w:rsidP="00BB6A17">
            <w:pPr>
              <w:widowControl/>
              <w:suppressAutoHyphens/>
              <w:spacing w:before="120" w:after="120"/>
              <w:rPr>
                <w:i/>
                <w:noProof/>
                <w:sz w:val="22"/>
              </w:rPr>
            </w:pPr>
            <w:r w:rsidRPr="00BB6A17">
              <w:rPr>
                <w:i/>
                <w:sz w:val="22"/>
              </w:rPr>
              <w:t>Emberiza melanocephala</w:t>
            </w:r>
          </w:p>
        </w:tc>
      </w:tr>
      <w:tr w:rsidR="00BB6A17" w:rsidRPr="00BB6A17" w14:paraId="6B0A7322"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36D16A4" w14:textId="77777777" w:rsidR="00BB6A17" w:rsidRPr="00BB6A17" w:rsidRDefault="00BB6A17" w:rsidP="00BB6A17">
            <w:pPr>
              <w:widowControl/>
              <w:suppressAutoHyphens/>
              <w:spacing w:before="120" w:after="120"/>
              <w:rPr>
                <w:i/>
                <w:noProof/>
                <w:sz w:val="22"/>
              </w:rPr>
            </w:pPr>
            <w:r w:rsidRPr="00BB6A17">
              <w:rPr>
                <w:i/>
                <w:sz w:val="22"/>
              </w:rPr>
              <w:t>Falco tinnunculus</w:t>
            </w:r>
          </w:p>
        </w:tc>
      </w:tr>
      <w:tr w:rsidR="00BB6A17" w:rsidRPr="00BB6A17" w14:paraId="2C7A7DB3"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AEFCC3A" w14:textId="77777777" w:rsidR="00BB6A17" w:rsidRPr="00BB6A17" w:rsidRDefault="00BB6A17" w:rsidP="00BB6A17">
            <w:pPr>
              <w:widowControl/>
              <w:suppressAutoHyphens/>
              <w:spacing w:before="120" w:after="120"/>
              <w:rPr>
                <w:i/>
                <w:noProof/>
                <w:sz w:val="22"/>
              </w:rPr>
            </w:pPr>
            <w:r w:rsidRPr="00BB6A17">
              <w:rPr>
                <w:i/>
                <w:sz w:val="22"/>
              </w:rPr>
              <w:t>Francolinus francolinus</w:t>
            </w:r>
          </w:p>
        </w:tc>
      </w:tr>
      <w:tr w:rsidR="00BB6A17" w:rsidRPr="00BB6A17" w14:paraId="78EB1EF3"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2351171" w14:textId="77777777" w:rsidR="00BB6A17" w:rsidRPr="00BB6A17" w:rsidRDefault="00BB6A17" w:rsidP="00BB6A17">
            <w:pPr>
              <w:widowControl/>
              <w:suppressAutoHyphens/>
              <w:spacing w:before="120" w:after="120"/>
              <w:rPr>
                <w:i/>
                <w:noProof/>
                <w:sz w:val="22"/>
              </w:rPr>
            </w:pPr>
            <w:r w:rsidRPr="00BB6A17">
              <w:rPr>
                <w:i/>
                <w:sz w:val="22"/>
              </w:rPr>
              <w:lastRenderedPageBreak/>
              <w:t>Galerida cristata</w:t>
            </w:r>
          </w:p>
        </w:tc>
      </w:tr>
      <w:tr w:rsidR="00BB6A17" w:rsidRPr="00BB6A17" w14:paraId="35B27CEB"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F0F36B4" w14:textId="77777777" w:rsidR="00BB6A17" w:rsidRPr="00BB6A17" w:rsidRDefault="00BB6A17" w:rsidP="00BB6A17">
            <w:pPr>
              <w:widowControl/>
              <w:suppressAutoHyphens/>
              <w:spacing w:before="120" w:after="120"/>
              <w:rPr>
                <w:i/>
                <w:noProof/>
                <w:sz w:val="22"/>
              </w:rPr>
            </w:pPr>
            <w:r w:rsidRPr="00BB6A17">
              <w:rPr>
                <w:i/>
                <w:sz w:val="22"/>
              </w:rPr>
              <w:t>Hirundo rustica</w:t>
            </w:r>
          </w:p>
        </w:tc>
      </w:tr>
      <w:tr w:rsidR="00BB6A17" w:rsidRPr="00BB6A17" w14:paraId="11786A04"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B6F2202" w14:textId="77777777" w:rsidR="00BB6A17" w:rsidRPr="00BB6A17" w:rsidRDefault="00BB6A17" w:rsidP="00BB6A17">
            <w:pPr>
              <w:widowControl/>
              <w:suppressAutoHyphens/>
              <w:spacing w:before="120" w:after="120"/>
              <w:rPr>
                <w:i/>
                <w:noProof/>
                <w:sz w:val="22"/>
              </w:rPr>
            </w:pPr>
            <w:r w:rsidRPr="00BB6A17">
              <w:rPr>
                <w:i/>
                <w:sz w:val="22"/>
              </w:rPr>
              <w:t>Chloris chloris</w:t>
            </w:r>
          </w:p>
        </w:tc>
      </w:tr>
      <w:tr w:rsidR="00BB6A17" w:rsidRPr="00BB6A17" w14:paraId="1CC10AA2"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387D346" w14:textId="77777777" w:rsidR="00BB6A17" w:rsidRPr="00BB6A17" w:rsidRDefault="00BB6A17" w:rsidP="00BB6A17">
            <w:pPr>
              <w:widowControl/>
              <w:suppressAutoHyphens/>
              <w:spacing w:before="120" w:after="120"/>
              <w:rPr>
                <w:i/>
                <w:noProof/>
                <w:sz w:val="22"/>
              </w:rPr>
            </w:pPr>
            <w:r w:rsidRPr="00BB6A17">
              <w:rPr>
                <w:i/>
                <w:sz w:val="22"/>
              </w:rPr>
              <w:t>Iduna pallida</w:t>
            </w:r>
          </w:p>
        </w:tc>
      </w:tr>
      <w:tr w:rsidR="00BB6A17" w:rsidRPr="00BB6A17" w14:paraId="06F26203"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4C1B967" w14:textId="77777777" w:rsidR="00BB6A17" w:rsidRPr="00BB6A17" w:rsidRDefault="00BB6A17" w:rsidP="00BB6A17">
            <w:pPr>
              <w:widowControl/>
              <w:suppressAutoHyphens/>
              <w:spacing w:before="120" w:after="120"/>
              <w:rPr>
                <w:i/>
                <w:noProof/>
                <w:sz w:val="22"/>
              </w:rPr>
            </w:pPr>
            <w:r w:rsidRPr="00BB6A17">
              <w:rPr>
                <w:i/>
                <w:sz w:val="22"/>
              </w:rPr>
              <w:t>Linaria cannabina</w:t>
            </w:r>
          </w:p>
        </w:tc>
      </w:tr>
      <w:tr w:rsidR="00BB6A17" w:rsidRPr="00BB6A17" w14:paraId="68FC77E9"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BA6CC68" w14:textId="77777777" w:rsidR="00BB6A17" w:rsidRPr="00BB6A17" w:rsidRDefault="00BB6A17" w:rsidP="00BB6A17">
            <w:pPr>
              <w:widowControl/>
              <w:suppressAutoHyphens/>
              <w:spacing w:before="120" w:after="120"/>
              <w:rPr>
                <w:i/>
                <w:noProof/>
                <w:sz w:val="22"/>
              </w:rPr>
            </w:pPr>
            <w:r w:rsidRPr="00BB6A17">
              <w:rPr>
                <w:i/>
                <w:sz w:val="22"/>
              </w:rPr>
              <w:t>Oenanthe cypriaca</w:t>
            </w:r>
          </w:p>
        </w:tc>
      </w:tr>
      <w:tr w:rsidR="00BB6A17" w:rsidRPr="00BB6A17" w14:paraId="337CC678"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8912672" w14:textId="77777777" w:rsidR="00BB6A17" w:rsidRPr="00BB6A17" w:rsidRDefault="00BB6A17" w:rsidP="00BB6A17">
            <w:pPr>
              <w:widowControl/>
              <w:suppressAutoHyphens/>
              <w:spacing w:before="120" w:after="120"/>
              <w:rPr>
                <w:i/>
                <w:noProof/>
                <w:sz w:val="22"/>
              </w:rPr>
            </w:pPr>
            <w:r w:rsidRPr="00BB6A17">
              <w:rPr>
                <w:i/>
                <w:sz w:val="22"/>
              </w:rPr>
              <w:t>Parus major</w:t>
            </w:r>
          </w:p>
        </w:tc>
      </w:tr>
      <w:tr w:rsidR="00BB6A17" w:rsidRPr="00BB6A17" w14:paraId="4ED20276"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4D6C861" w14:textId="77777777" w:rsidR="00BB6A17" w:rsidRPr="00BB6A17" w:rsidRDefault="00BB6A17" w:rsidP="00BB6A17">
            <w:pPr>
              <w:widowControl/>
              <w:suppressAutoHyphens/>
              <w:spacing w:before="120" w:after="120"/>
              <w:rPr>
                <w:i/>
                <w:noProof/>
                <w:sz w:val="22"/>
              </w:rPr>
            </w:pPr>
            <w:r w:rsidRPr="00BB6A17">
              <w:rPr>
                <w:i/>
                <w:sz w:val="22"/>
              </w:rPr>
              <w:t>Passer hispaniolensis</w:t>
            </w:r>
          </w:p>
        </w:tc>
      </w:tr>
      <w:tr w:rsidR="00BB6A17" w:rsidRPr="00BB6A17" w14:paraId="69377226"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9B53ECF" w14:textId="77777777" w:rsidR="00BB6A17" w:rsidRPr="00BB6A17" w:rsidRDefault="00BB6A17" w:rsidP="00BB6A17">
            <w:pPr>
              <w:widowControl/>
              <w:suppressAutoHyphens/>
              <w:spacing w:before="120" w:after="120"/>
              <w:rPr>
                <w:i/>
                <w:noProof/>
                <w:sz w:val="22"/>
              </w:rPr>
            </w:pPr>
            <w:r w:rsidRPr="00BB6A17">
              <w:rPr>
                <w:i/>
                <w:sz w:val="22"/>
              </w:rPr>
              <w:t>Pica pica</w:t>
            </w:r>
          </w:p>
        </w:tc>
      </w:tr>
      <w:tr w:rsidR="00BB6A17" w:rsidRPr="00BB6A17" w14:paraId="4E83A697"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F230BAD" w14:textId="77777777" w:rsidR="00BB6A17" w:rsidRPr="00BB6A17" w:rsidRDefault="00BB6A17" w:rsidP="00BB6A17">
            <w:pPr>
              <w:widowControl/>
              <w:suppressAutoHyphens/>
              <w:spacing w:before="120" w:after="120"/>
              <w:rPr>
                <w:i/>
                <w:noProof/>
                <w:sz w:val="22"/>
              </w:rPr>
            </w:pPr>
            <w:r w:rsidRPr="00BB6A17">
              <w:rPr>
                <w:i/>
                <w:sz w:val="22"/>
              </w:rPr>
              <w:t>Streptopelia turtur</w:t>
            </w:r>
          </w:p>
        </w:tc>
      </w:tr>
      <w:tr w:rsidR="00BB6A17" w:rsidRPr="00BB6A17" w14:paraId="6E680B6F"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B9AD848" w14:textId="77777777" w:rsidR="00BB6A17" w:rsidRPr="00BB6A17" w:rsidRDefault="00BB6A17" w:rsidP="00BB6A17">
            <w:pPr>
              <w:widowControl/>
              <w:suppressAutoHyphens/>
              <w:spacing w:before="120" w:after="120"/>
              <w:rPr>
                <w:i/>
                <w:noProof/>
                <w:sz w:val="22"/>
              </w:rPr>
            </w:pPr>
            <w:r w:rsidRPr="00BB6A17">
              <w:rPr>
                <w:i/>
                <w:sz w:val="22"/>
              </w:rPr>
              <w:t>Sylvia conspicillata</w:t>
            </w:r>
          </w:p>
        </w:tc>
      </w:tr>
      <w:tr w:rsidR="00BB6A17" w:rsidRPr="00BB6A17" w14:paraId="0DB56155"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88B93E4" w14:textId="77777777" w:rsidR="00BB6A17" w:rsidRPr="00BB6A17" w:rsidRDefault="00BB6A17" w:rsidP="00BB6A17">
            <w:pPr>
              <w:widowControl/>
              <w:suppressAutoHyphens/>
              <w:spacing w:before="120" w:after="120"/>
              <w:rPr>
                <w:i/>
                <w:noProof/>
                <w:sz w:val="22"/>
              </w:rPr>
            </w:pPr>
            <w:r w:rsidRPr="00BB6A17">
              <w:rPr>
                <w:i/>
                <w:sz w:val="22"/>
              </w:rPr>
              <w:t xml:space="preserve">Sylvia melanocephala </w:t>
            </w:r>
          </w:p>
        </w:tc>
      </w:tr>
    </w:tbl>
    <w:p w14:paraId="0263A2A5" w14:textId="77777777" w:rsidR="00BB6A17" w:rsidRPr="00BB6A17" w:rsidRDefault="00BB6A17" w:rsidP="00BB6A17">
      <w:pPr>
        <w:widowControl/>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BB6A17" w:rsidRPr="00BB6A17" w14:paraId="51A3B1F6"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3634039" w14:textId="77777777" w:rsidR="00BB6A17" w:rsidRPr="00BB6A17" w:rsidRDefault="00BB6A17" w:rsidP="00BB6A17">
            <w:pPr>
              <w:widowControl/>
              <w:suppressAutoHyphens/>
              <w:spacing w:before="120" w:after="120"/>
              <w:rPr>
                <w:b/>
                <w:bCs/>
                <w:noProof/>
                <w:sz w:val="22"/>
              </w:rPr>
            </w:pPr>
            <w:r w:rsidRPr="00BB6A17">
              <w:rPr>
                <w:b/>
                <w:sz w:val="22"/>
              </w:rPr>
              <w:t>Tjeckien</w:t>
            </w:r>
          </w:p>
        </w:tc>
      </w:tr>
      <w:tr w:rsidR="00BB6A17" w:rsidRPr="00BB6A17" w14:paraId="5EEE9D85"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FEF0063" w14:textId="77777777" w:rsidR="00BB6A17" w:rsidRPr="00BB6A17" w:rsidRDefault="00BB6A17" w:rsidP="00BB6A17">
            <w:pPr>
              <w:widowControl/>
              <w:suppressAutoHyphens/>
              <w:spacing w:before="120" w:after="120"/>
              <w:rPr>
                <w:i/>
                <w:noProof/>
                <w:sz w:val="22"/>
              </w:rPr>
            </w:pPr>
            <w:r w:rsidRPr="00BB6A17">
              <w:rPr>
                <w:i/>
                <w:sz w:val="22"/>
              </w:rPr>
              <w:t>Alauda arvensis</w:t>
            </w:r>
          </w:p>
        </w:tc>
      </w:tr>
      <w:tr w:rsidR="00BB6A17" w:rsidRPr="00BB6A17" w14:paraId="2C9CBE4C"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31DE311" w14:textId="77777777" w:rsidR="00BB6A17" w:rsidRPr="00BB6A17" w:rsidRDefault="00BB6A17" w:rsidP="00BB6A17">
            <w:pPr>
              <w:widowControl/>
              <w:suppressAutoHyphens/>
              <w:spacing w:before="120" w:after="120"/>
              <w:rPr>
                <w:i/>
                <w:noProof/>
                <w:sz w:val="22"/>
              </w:rPr>
            </w:pPr>
            <w:r w:rsidRPr="00BB6A17">
              <w:rPr>
                <w:i/>
                <w:sz w:val="22"/>
              </w:rPr>
              <w:t>Anthus pratensis</w:t>
            </w:r>
          </w:p>
        </w:tc>
      </w:tr>
      <w:tr w:rsidR="00BB6A17" w:rsidRPr="00BB6A17" w14:paraId="096088D9"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43D2927" w14:textId="77777777" w:rsidR="00BB6A17" w:rsidRPr="00BB6A17" w:rsidRDefault="00BB6A17" w:rsidP="00BB6A17">
            <w:pPr>
              <w:widowControl/>
              <w:suppressAutoHyphens/>
              <w:spacing w:before="120" w:after="120"/>
              <w:rPr>
                <w:i/>
                <w:noProof/>
                <w:sz w:val="22"/>
              </w:rPr>
            </w:pPr>
            <w:r w:rsidRPr="00BB6A17">
              <w:rPr>
                <w:i/>
                <w:sz w:val="22"/>
              </w:rPr>
              <w:t>Carduelis cannabina</w:t>
            </w:r>
          </w:p>
        </w:tc>
      </w:tr>
      <w:tr w:rsidR="00BB6A17" w:rsidRPr="00BB6A17" w14:paraId="4CA96A1C"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76EB1D7" w14:textId="77777777" w:rsidR="00BB6A17" w:rsidRPr="00BB6A17" w:rsidRDefault="00BB6A17" w:rsidP="00BB6A17">
            <w:pPr>
              <w:widowControl/>
              <w:suppressAutoHyphens/>
              <w:spacing w:before="120" w:after="120"/>
              <w:rPr>
                <w:i/>
                <w:noProof/>
                <w:sz w:val="22"/>
              </w:rPr>
            </w:pPr>
            <w:r w:rsidRPr="00BB6A17">
              <w:rPr>
                <w:i/>
                <w:sz w:val="22"/>
              </w:rPr>
              <w:t>Ciconia ciconia</w:t>
            </w:r>
          </w:p>
        </w:tc>
      </w:tr>
      <w:tr w:rsidR="00BB6A17" w:rsidRPr="00BB6A17" w14:paraId="51726497"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A588852" w14:textId="77777777" w:rsidR="00BB6A17" w:rsidRPr="00BB6A17" w:rsidRDefault="00BB6A17" w:rsidP="00BB6A17">
            <w:pPr>
              <w:widowControl/>
              <w:suppressAutoHyphens/>
              <w:spacing w:before="120" w:after="120"/>
              <w:rPr>
                <w:i/>
                <w:noProof/>
                <w:sz w:val="22"/>
              </w:rPr>
            </w:pPr>
            <w:r w:rsidRPr="00BB6A17">
              <w:rPr>
                <w:i/>
                <w:sz w:val="22"/>
              </w:rPr>
              <w:t>Corvus frugilegus</w:t>
            </w:r>
          </w:p>
        </w:tc>
      </w:tr>
      <w:tr w:rsidR="00BB6A17" w:rsidRPr="00BB6A17" w14:paraId="3EAB8A40"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C89D48A" w14:textId="77777777" w:rsidR="00BB6A17" w:rsidRPr="00BB6A17" w:rsidRDefault="00BB6A17" w:rsidP="00BB6A17">
            <w:pPr>
              <w:widowControl/>
              <w:suppressAutoHyphens/>
              <w:spacing w:before="120" w:after="120"/>
              <w:rPr>
                <w:i/>
                <w:noProof/>
                <w:sz w:val="22"/>
              </w:rPr>
            </w:pPr>
            <w:r w:rsidRPr="00BB6A17">
              <w:rPr>
                <w:i/>
                <w:sz w:val="22"/>
              </w:rPr>
              <w:t>Emberiza citrinella</w:t>
            </w:r>
          </w:p>
        </w:tc>
      </w:tr>
      <w:tr w:rsidR="00BB6A17" w:rsidRPr="00BB6A17" w14:paraId="144FC4E5"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5E3841A" w14:textId="77777777" w:rsidR="00BB6A17" w:rsidRPr="00BB6A17" w:rsidRDefault="00BB6A17" w:rsidP="00BB6A17">
            <w:pPr>
              <w:widowControl/>
              <w:suppressAutoHyphens/>
              <w:spacing w:before="120" w:after="120"/>
              <w:rPr>
                <w:i/>
                <w:noProof/>
                <w:sz w:val="22"/>
              </w:rPr>
            </w:pPr>
            <w:r w:rsidRPr="00BB6A17">
              <w:rPr>
                <w:i/>
                <w:sz w:val="22"/>
              </w:rPr>
              <w:t>Falco tinnunculus</w:t>
            </w:r>
          </w:p>
        </w:tc>
      </w:tr>
      <w:tr w:rsidR="00BB6A17" w:rsidRPr="00BB6A17" w14:paraId="0ADF6A80"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3414ACD" w14:textId="77777777" w:rsidR="00BB6A17" w:rsidRPr="00BB6A17" w:rsidRDefault="00BB6A17" w:rsidP="00BB6A17">
            <w:pPr>
              <w:widowControl/>
              <w:suppressAutoHyphens/>
              <w:spacing w:before="120" w:after="120"/>
              <w:rPr>
                <w:i/>
                <w:noProof/>
                <w:sz w:val="22"/>
              </w:rPr>
            </w:pPr>
            <w:r w:rsidRPr="00BB6A17">
              <w:rPr>
                <w:i/>
                <w:sz w:val="22"/>
              </w:rPr>
              <w:t>Hirundo rustica</w:t>
            </w:r>
          </w:p>
        </w:tc>
      </w:tr>
      <w:tr w:rsidR="00BB6A17" w:rsidRPr="00BB6A17" w14:paraId="41CDC002"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80563AD" w14:textId="77777777" w:rsidR="00BB6A17" w:rsidRPr="00BB6A17" w:rsidRDefault="00BB6A17" w:rsidP="00BB6A17">
            <w:pPr>
              <w:widowControl/>
              <w:suppressAutoHyphens/>
              <w:spacing w:before="120" w:after="120"/>
              <w:rPr>
                <w:i/>
                <w:noProof/>
                <w:sz w:val="22"/>
              </w:rPr>
            </w:pPr>
            <w:r w:rsidRPr="00BB6A17">
              <w:rPr>
                <w:i/>
                <w:sz w:val="22"/>
              </w:rPr>
              <w:t>Lanius collurio</w:t>
            </w:r>
          </w:p>
        </w:tc>
      </w:tr>
      <w:tr w:rsidR="00BB6A17" w:rsidRPr="00BB6A17" w14:paraId="36403EAC"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D4BF69B" w14:textId="77777777" w:rsidR="00BB6A17" w:rsidRPr="00BB6A17" w:rsidRDefault="00BB6A17" w:rsidP="00BB6A17">
            <w:pPr>
              <w:widowControl/>
              <w:suppressAutoHyphens/>
              <w:spacing w:before="120" w:after="120"/>
              <w:rPr>
                <w:i/>
                <w:noProof/>
                <w:sz w:val="22"/>
              </w:rPr>
            </w:pPr>
            <w:r w:rsidRPr="00BB6A17">
              <w:rPr>
                <w:i/>
                <w:sz w:val="22"/>
              </w:rPr>
              <w:t>Miliaria calandra</w:t>
            </w:r>
          </w:p>
        </w:tc>
      </w:tr>
      <w:tr w:rsidR="00BB6A17" w:rsidRPr="00BB6A17" w14:paraId="7C180FD2"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9B12652" w14:textId="77777777" w:rsidR="00BB6A17" w:rsidRPr="00BB6A17" w:rsidRDefault="00BB6A17" w:rsidP="00BB6A17">
            <w:pPr>
              <w:widowControl/>
              <w:suppressAutoHyphens/>
              <w:spacing w:before="120" w:after="120"/>
              <w:rPr>
                <w:i/>
                <w:noProof/>
                <w:sz w:val="22"/>
              </w:rPr>
            </w:pPr>
            <w:r w:rsidRPr="00BB6A17">
              <w:rPr>
                <w:i/>
                <w:sz w:val="22"/>
              </w:rPr>
              <w:t>Motacilla flava</w:t>
            </w:r>
          </w:p>
        </w:tc>
      </w:tr>
      <w:tr w:rsidR="00BB6A17" w:rsidRPr="00BB6A17" w14:paraId="76FCD34B"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223EB0B" w14:textId="77777777" w:rsidR="00BB6A17" w:rsidRPr="00BB6A17" w:rsidRDefault="00BB6A17" w:rsidP="00BB6A17">
            <w:pPr>
              <w:widowControl/>
              <w:suppressAutoHyphens/>
              <w:spacing w:before="120" w:after="120"/>
              <w:rPr>
                <w:i/>
                <w:noProof/>
                <w:sz w:val="22"/>
              </w:rPr>
            </w:pPr>
            <w:r w:rsidRPr="00BB6A17">
              <w:rPr>
                <w:i/>
                <w:sz w:val="22"/>
              </w:rPr>
              <w:t>Passer montanus</w:t>
            </w:r>
          </w:p>
        </w:tc>
      </w:tr>
      <w:tr w:rsidR="00BB6A17" w:rsidRPr="00BB6A17" w14:paraId="0C31CDBD"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C42DD54" w14:textId="77777777" w:rsidR="00BB6A17" w:rsidRPr="00BB6A17" w:rsidRDefault="00BB6A17" w:rsidP="00BB6A17">
            <w:pPr>
              <w:widowControl/>
              <w:suppressAutoHyphens/>
              <w:spacing w:before="120" w:after="120"/>
              <w:rPr>
                <w:i/>
                <w:noProof/>
                <w:sz w:val="22"/>
              </w:rPr>
            </w:pPr>
            <w:r w:rsidRPr="00BB6A17">
              <w:rPr>
                <w:i/>
                <w:sz w:val="22"/>
              </w:rPr>
              <w:t>Perdix perdix</w:t>
            </w:r>
          </w:p>
        </w:tc>
      </w:tr>
      <w:tr w:rsidR="00BB6A17" w:rsidRPr="00BB6A17" w14:paraId="5B6CC695"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DAE868D" w14:textId="77777777" w:rsidR="00BB6A17" w:rsidRPr="00BB6A17" w:rsidRDefault="00BB6A17" w:rsidP="00BB6A17">
            <w:pPr>
              <w:widowControl/>
              <w:suppressAutoHyphens/>
              <w:spacing w:before="120" w:after="120"/>
              <w:rPr>
                <w:i/>
                <w:noProof/>
                <w:sz w:val="22"/>
              </w:rPr>
            </w:pPr>
            <w:r w:rsidRPr="00BB6A17">
              <w:rPr>
                <w:i/>
                <w:sz w:val="22"/>
              </w:rPr>
              <w:t>Saxicola rubetra</w:t>
            </w:r>
          </w:p>
        </w:tc>
      </w:tr>
      <w:tr w:rsidR="00BB6A17" w:rsidRPr="00BB6A17" w14:paraId="0247F33B"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70B299A" w14:textId="77777777" w:rsidR="00BB6A17" w:rsidRPr="00BB6A17" w:rsidRDefault="00BB6A17" w:rsidP="00BB6A17">
            <w:pPr>
              <w:widowControl/>
              <w:suppressAutoHyphens/>
              <w:spacing w:before="120" w:after="120"/>
              <w:rPr>
                <w:i/>
                <w:noProof/>
                <w:sz w:val="22"/>
              </w:rPr>
            </w:pPr>
            <w:r w:rsidRPr="00BB6A17">
              <w:rPr>
                <w:i/>
                <w:sz w:val="22"/>
              </w:rPr>
              <w:lastRenderedPageBreak/>
              <w:t>Saxicola torquatus</w:t>
            </w:r>
          </w:p>
        </w:tc>
      </w:tr>
      <w:tr w:rsidR="00BB6A17" w:rsidRPr="00BB6A17" w14:paraId="5CE78C59"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D4AE2B2" w14:textId="77777777" w:rsidR="00BB6A17" w:rsidRPr="00BB6A17" w:rsidRDefault="00BB6A17" w:rsidP="00BB6A17">
            <w:pPr>
              <w:widowControl/>
              <w:suppressAutoHyphens/>
              <w:spacing w:before="120" w:after="120"/>
              <w:rPr>
                <w:i/>
                <w:noProof/>
                <w:sz w:val="22"/>
              </w:rPr>
            </w:pPr>
            <w:r w:rsidRPr="00BB6A17">
              <w:rPr>
                <w:i/>
                <w:sz w:val="22"/>
              </w:rPr>
              <w:t>Serinus serinus</w:t>
            </w:r>
          </w:p>
        </w:tc>
      </w:tr>
      <w:tr w:rsidR="00BB6A17" w:rsidRPr="00BB6A17" w14:paraId="31E502DE"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A002054" w14:textId="77777777" w:rsidR="00BB6A17" w:rsidRPr="00BB6A17" w:rsidRDefault="00BB6A17" w:rsidP="00BB6A17">
            <w:pPr>
              <w:widowControl/>
              <w:suppressAutoHyphens/>
              <w:spacing w:before="120" w:after="120"/>
              <w:rPr>
                <w:i/>
                <w:noProof/>
                <w:sz w:val="22"/>
              </w:rPr>
            </w:pPr>
            <w:r w:rsidRPr="00BB6A17">
              <w:rPr>
                <w:i/>
                <w:sz w:val="22"/>
              </w:rPr>
              <w:t>Streptopelia turtur</w:t>
            </w:r>
          </w:p>
        </w:tc>
      </w:tr>
      <w:tr w:rsidR="00BB6A17" w:rsidRPr="00BB6A17" w14:paraId="11241F02"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9ABDC03" w14:textId="77777777" w:rsidR="00BB6A17" w:rsidRPr="00BB6A17" w:rsidRDefault="00BB6A17" w:rsidP="00BB6A17">
            <w:pPr>
              <w:widowControl/>
              <w:suppressAutoHyphens/>
              <w:spacing w:before="120" w:after="120"/>
              <w:rPr>
                <w:i/>
                <w:noProof/>
                <w:sz w:val="22"/>
              </w:rPr>
            </w:pPr>
            <w:r w:rsidRPr="00BB6A17">
              <w:rPr>
                <w:i/>
                <w:sz w:val="22"/>
              </w:rPr>
              <w:t>Sturnus vulgaris</w:t>
            </w:r>
          </w:p>
        </w:tc>
      </w:tr>
      <w:tr w:rsidR="00BB6A17" w:rsidRPr="00BB6A17" w14:paraId="1DB3D793"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1C640E1" w14:textId="77777777" w:rsidR="00BB6A17" w:rsidRPr="00BB6A17" w:rsidRDefault="00BB6A17" w:rsidP="00BB6A17">
            <w:pPr>
              <w:widowControl/>
              <w:suppressAutoHyphens/>
              <w:spacing w:before="120" w:after="120"/>
              <w:rPr>
                <w:i/>
                <w:noProof/>
                <w:sz w:val="22"/>
              </w:rPr>
            </w:pPr>
            <w:r w:rsidRPr="00BB6A17">
              <w:rPr>
                <w:i/>
                <w:sz w:val="22"/>
              </w:rPr>
              <w:t>Sylvia communis</w:t>
            </w:r>
          </w:p>
        </w:tc>
      </w:tr>
      <w:tr w:rsidR="00BB6A17" w:rsidRPr="00BB6A17" w14:paraId="212B7555"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761E218" w14:textId="77777777" w:rsidR="00BB6A17" w:rsidRPr="00BB6A17" w:rsidRDefault="00BB6A17" w:rsidP="00BB6A17">
            <w:pPr>
              <w:widowControl/>
              <w:suppressAutoHyphens/>
              <w:spacing w:before="120" w:after="120"/>
              <w:rPr>
                <w:i/>
                <w:noProof/>
                <w:sz w:val="22"/>
              </w:rPr>
            </w:pPr>
            <w:r w:rsidRPr="00BB6A17">
              <w:rPr>
                <w:i/>
                <w:sz w:val="22"/>
              </w:rPr>
              <w:t>Vanellus vanellus</w:t>
            </w:r>
          </w:p>
        </w:tc>
      </w:tr>
    </w:tbl>
    <w:p w14:paraId="1B4103B7" w14:textId="77777777" w:rsidR="00BB6A17" w:rsidRPr="00BB6A17" w:rsidRDefault="00BB6A17" w:rsidP="00BB6A17">
      <w:pPr>
        <w:widowControl/>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BB6A17" w:rsidRPr="00BB6A17" w14:paraId="114A938A"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838420C" w14:textId="77777777" w:rsidR="00BB6A17" w:rsidRPr="00BB6A17" w:rsidRDefault="00BB6A17" w:rsidP="00BB6A17">
            <w:pPr>
              <w:widowControl/>
              <w:suppressAutoHyphens/>
              <w:spacing w:before="120" w:after="120"/>
              <w:rPr>
                <w:b/>
                <w:bCs/>
                <w:noProof/>
                <w:sz w:val="22"/>
              </w:rPr>
            </w:pPr>
            <w:r w:rsidRPr="00BB6A17">
              <w:rPr>
                <w:b/>
                <w:sz w:val="22"/>
              </w:rPr>
              <w:t>Danmark</w:t>
            </w:r>
          </w:p>
        </w:tc>
      </w:tr>
      <w:tr w:rsidR="00BB6A17" w:rsidRPr="00BB6A17" w14:paraId="3A431465"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50ACC0D" w14:textId="77777777" w:rsidR="00BB6A17" w:rsidRPr="00BB6A17" w:rsidRDefault="00BB6A17" w:rsidP="00BB6A17">
            <w:pPr>
              <w:widowControl/>
              <w:suppressAutoHyphens/>
              <w:spacing w:before="120" w:after="120"/>
              <w:rPr>
                <w:i/>
                <w:noProof/>
                <w:sz w:val="22"/>
              </w:rPr>
            </w:pPr>
            <w:r w:rsidRPr="00BB6A17">
              <w:rPr>
                <w:i/>
                <w:sz w:val="22"/>
              </w:rPr>
              <w:t>Alauda arvensis</w:t>
            </w:r>
          </w:p>
        </w:tc>
      </w:tr>
      <w:tr w:rsidR="00BB6A17" w:rsidRPr="00BB6A17" w14:paraId="4C676FF9"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A724254" w14:textId="77777777" w:rsidR="00BB6A17" w:rsidRPr="00BB6A17" w:rsidRDefault="00BB6A17" w:rsidP="00BB6A17">
            <w:pPr>
              <w:widowControl/>
              <w:suppressAutoHyphens/>
              <w:spacing w:before="120" w:after="120"/>
              <w:rPr>
                <w:i/>
                <w:noProof/>
                <w:sz w:val="22"/>
              </w:rPr>
            </w:pPr>
            <w:r w:rsidRPr="00BB6A17">
              <w:rPr>
                <w:i/>
                <w:sz w:val="22"/>
              </w:rPr>
              <w:t>Anthus pratensis</w:t>
            </w:r>
          </w:p>
        </w:tc>
      </w:tr>
      <w:tr w:rsidR="00BB6A17" w:rsidRPr="00BB6A17" w14:paraId="1C124320"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73F8D08" w14:textId="77777777" w:rsidR="00BB6A17" w:rsidRPr="00BB6A17" w:rsidRDefault="00BB6A17" w:rsidP="00BB6A17">
            <w:pPr>
              <w:widowControl/>
              <w:suppressAutoHyphens/>
              <w:spacing w:before="120" w:after="120"/>
              <w:rPr>
                <w:i/>
                <w:noProof/>
                <w:sz w:val="22"/>
              </w:rPr>
            </w:pPr>
            <w:r w:rsidRPr="00BB6A17">
              <w:rPr>
                <w:i/>
                <w:sz w:val="22"/>
              </w:rPr>
              <w:t>Carduelis cannabina</w:t>
            </w:r>
          </w:p>
        </w:tc>
      </w:tr>
      <w:tr w:rsidR="00BB6A17" w:rsidRPr="00BB6A17" w14:paraId="0E8BD8AB"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3A5E697" w14:textId="77777777" w:rsidR="00BB6A17" w:rsidRPr="00BB6A17" w:rsidRDefault="00BB6A17" w:rsidP="00BB6A17">
            <w:pPr>
              <w:widowControl/>
              <w:suppressAutoHyphens/>
              <w:spacing w:before="120" w:after="120"/>
              <w:rPr>
                <w:i/>
                <w:noProof/>
                <w:sz w:val="22"/>
              </w:rPr>
            </w:pPr>
            <w:r w:rsidRPr="00BB6A17">
              <w:rPr>
                <w:i/>
                <w:sz w:val="22"/>
              </w:rPr>
              <w:t>Carduelis carduelis</w:t>
            </w:r>
          </w:p>
        </w:tc>
      </w:tr>
      <w:tr w:rsidR="00BB6A17" w:rsidRPr="00BB6A17" w14:paraId="7CB1A6B7"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603D93C" w14:textId="77777777" w:rsidR="00BB6A17" w:rsidRPr="00BB6A17" w:rsidRDefault="00BB6A17" w:rsidP="00BB6A17">
            <w:pPr>
              <w:widowControl/>
              <w:suppressAutoHyphens/>
              <w:spacing w:before="120" w:after="120"/>
              <w:rPr>
                <w:i/>
                <w:noProof/>
                <w:sz w:val="22"/>
              </w:rPr>
            </w:pPr>
            <w:r w:rsidRPr="00BB6A17">
              <w:rPr>
                <w:i/>
                <w:sz w:val="22"/>
              </w:rPr>
              <w:t>Corvus corone</w:t>
            </w:r>
          </w:p>
        </w:tc>
      </w:tr>
      <w:tr w:rsidR="00BB6A17" w:rsidRPr="00BB6A17" w14:paraId="5EABC291"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655A51A" w14:textId="77777777" w:rsidR="00BB6A17" w:rsidRPr="00BB6A17" w:rsidRDefault="00BB6A17" w:rsidP="00BB6A17">
            <w:pPr>
              <w:widowControl/>
              <w:suppressAutoHyphens/>
              <w:spacing w:before="120" w:after="120"/>
              <w:rPr>
                <w:i/>
                <w:noProof/>
                <w:sz w:val="22"/>
              </w:rPr>
            </w:pPr>
            <w:r w:rsidRPr="00BB6A17">
              <w:rPr>
                <w:i/>
                <w:sz w:val="22"/>
              </w:rPr>
              <w:t>Corvus frugilegus</w:t>
            </w:r>
          </w:p>
        </w:tc>
      </w:tr>
      <w:tr w:rsidR="00BB6A17" w:rsidRPr="00BB6A17" w14:paraId="7A5BC882"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E5412A2" w14:textId="77777777" w:rsidR="00BB6A17" w:rsidRPr="00BB6A17" w:rsidRDefault="00BB6A17" w:rsidP="00BB6A17">
            <w:pPr>
              <w:widowControl/>
              <w:suppressAutoHyphens/>
              <w:spacing w:before="120" w:after="120"/>
              <w:rPr>
                <w:i/>
                <w:noProof/>
                <w:sz w:val="22"/>
              </w:rPr>
            </w:pPr>
            <w:r w:rsidRPr="00BB6A17">
              <w:rPr>
                <w:i/>
                <w:sz w:val="22"/>
              </w:rPr>
              <w:t>Emberiza citrinella</w:t>
            </w:r>
          </w:p>
        </w:tc>
      </w:tr>
      <w:tr w:rsidR="00BB6A17" w:rsidRPr="00BB6A17" w14:paraId="555CBF46"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E282694" w14:textId="77777777" w:rsidR="00BB6A17" w:rsidRPr="00BB6A17" w:rsidRDefault="00BB6A17" w:rsidP="00BB6A17">
            <w:pPr>
              <w:widowControl/>
              <w:suppressAutoHyphens/>
              <w:spacing w:before="120" w:after="120"/>
              <w:rPr>
                <w:i/>
                <w:noProof/>
                <w:sz w:val="22"/>
              </w:rPr>
            </w:pPr>
            <w:r w:rsidRPr="00BB6A17">
              <w:rPr>
                <w:i/>
                <w:sz w:val="22"/>
              </w:rPr>
              <w:t>Falco tinnunculus</w:t>
            </w:r>
          </w:p>
        </w:tc>
      </w:tr>
      <w:tr w:rsidR="00BB6A17" w:rsidRPr="00BB6A17" w14:paraId="6D196F27"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222D385" w14:textId="77777777" w:rsidR="00BB6A17" w:rsidRPr="00BB6A17" w:rsidRDefault="00BB6A17" w:rsidP="00BB6A17">
            <w:pPr>
              <w:widowControl/>
              <w:suppressAutoHyphens/>
              <w:spacing w:before="120" w:after="120"/>
              <w:rPr>
                <w:i/>
                <w:noProof/>
                <w:sz w:val="22"/>
              </w:rPr>
            </w:pPr>
            <w:r w:rsidRPr="00BB6A17">
              <w:rPr>
                <w:i/>
                <w:sz w:val="22"/>
              </w:rPr>
              <w:t>Gallinago gallinago</w:t>
            </w:r>
          </w:p>
        </w:tc>
      </w:tr>
      <w:tr w:rsidR="00BB6A17" w:rsidRPr="00BB6A17" w14:paraId="7CB55B6D"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3CA2335" w14:textId="77777777" w:rsidR="00BB6A17" w:rsidRPr="00BB6A17" w:rsidRDefault="00BB6A17" w:rsidP="00BB6A17">
            <w:pPr>
              <w:widowControl/>
              <w:suppressAutoHyphens/>
              <w:spacing w:before="120" w:after="120"/>
              <w:rPr>
                <w:i/>
                <w:noProof/>
                <w:sz w:val="22"/>
              </w:rPr>
            </w:pPr>
            <w:r w:rsidRPr="00BB6A17">
              <w:rPr>
                <w:i/>
                <w:sz w:val="22"/>
              </w:rPr>
              <w:t>Hirundo rustica</w:t>
            </w:r>
          </w:p>
        </w:tc>
      </w:tr>
      <w:tr w:rsidR="00BB6A17" w:rsidRPr="00BB6A17" w14:paraId="035DFA4A"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481671F" w14:textId="77777777" w:rsidR="00BB6A17" w:rsidRPr="00BB6A17" w:rsidRDefault="00BB6A17" w:rsidP="00BB6A17">
            <w:pPr>
              <w:widowControl/>
              <w:suppressAutoHyphens/>
              <w:spacing w:before="120" w:after="120"/>
              <w:rPr>
                <w:i/>
                <w:noProof/>
                <w:sz w:val="22"/>
              </w:rPr>
            </w:pPr>
            <w:r w:rsidRPr="00BB6A17">
              <w:rPr>
                <w:i/>
                <w:sz w:val="22"/>
              </w:rPr>
              <w:t>Lanius collurio</w:t>
            </w:r>
          </w:p>
        </w:tc>
      </w:tr>
      <w:tr w:rsidR="00BB6A17" w:rsidRPr="00BB6A17" w14:paraId="0735E5AD"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7579D2F" w14:textId="77777777" w:rsidR="00BB6A17" w:rsidRPr="00BB6A17" w:rsidRDefault="00BB6A17" w:rsidP="00BB6A17">
            <w:pPr>
              <w:widowControl/>
              <w:suppressAutoHyphens/>
              <w:spacing w:before="120" w:after="120"/>
              <w:rPr>
                <w:i/>
                <w:noProof/>
                <w:sz w:val="22"/>
              </w:rPr>
            </w:pPr>
            <w:r w:rsidRPr="00BB6A17">
              <w:rPr>
                <w:i/>
                <w:sz w:val="22"/>
              </w:rPr>
              <w:t>Miliaria calandra</w:t>
            </w:r>
          </w:p>
        </w:tc>
      </w:tr>
      <w:tr w:rsidR="00BB6A17" w:rsidRPr="00BB6A17" w14:paraId="01269BA2"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9B8C9E8" w14:textId="77777777" w:rsidR="00BB6A17" w:rsidRPr="00BB6A17" w:rsidRDefault="00BB6A17" w:rsidP="00BB6A17">
            <w:pPr>
              <w:widowControl/>
              <w:suppressAutoHyphens/>
              <w:spacing w:before="120" w:after="120"/>
              <w:rPr>
                <w:i/>
                <w:noProof/>
                <w:sz w:val="22"/>
              </w:rPr>
            </w:pPr>
            <w:r w:rsidRPr="00BB6A17">
              <w:rPr>
                <w:i/>
                <w:sz w:val="22"/>
              </w:rPr>
              <w:t>Motacilla alba</w:t>
            </w:r>
          </w:p>
        </w:tc>
      </w:tr>
      <w:tr w:rsidR="00BB6A17" w:rsidRPr="00BB6A17" w14:paraId="7F382625"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12D3ADE" w14:textId="77777777" w:rsidR="00BB6A17" w:rsidRPr="00BB6A17" w:rsidRDefault="00BB6A17" w:rsidP="00BB6A17">
            <w:pPr>
              <w:widowControl/>
              <w:suppressAutoHyphens/>
              <w:spacing w:before="120" w:after="120"/>
              <w:rPr>
                <w:i/>
                <w:noProof/>
                <w:sz w:val="22"/>
              </w:rPr>
            </w:pPr>
            <w:r w:rsidRPr="00BB6A17">
              <w:rPr>
                <w:i/>
                <w:sz w:val="22"/>
              </w:rPr>
              <w:t>Motacilla flava</w:t>
            </w:r>
          </w:p>
        </w:tc>
      </w:tr>
      <w:tr w:rsidR="00BB6A17" w:rsidRPr="00BB6A17" w14:paraId="62C49F65"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81C5A65" w14:textId="77777777" w:rsidR="00BB6A17" w:rsidRPr="00BB6A17" w:rsidRDefault="00BB6A17" w:rsidP="00BB6A17">
            <w:pPr>
              <w:widowControl/>
              <w:suppressAutoHyphens/>
              <w:spacing w:before="120" w:after="120"/>
              <w:rPr>
                <w:i/>
                <w:noProof/>
                <w:sz w:val="22"/>
              </w:rPr>
            </w:pPr>
            <w:r w:rsidRPr="00BB6A17">
              <w:rPr>
                <w:i/>
                <w:sz w:val="22"/>
              </w:rPr>
              <w:t>Oenanthe oenanthe</w:t>
            </w:r>
          </w:p>
        </w:tc>
      </w:tr>
      <w:tr w:rsidR="00BB6A17" w:rsidRPr="00BB6A17" w14:paraId="73046FBD"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C23C334" w14:textId="77777777" w:rsidR="00BB6A17" w:rsidRPr="00BB6A17" w:rsidRDefault="00BB6A17" w:rsidP="00BB6A17">
            <w:pPr>
              <w:widowControl/>
              <w:suppressAutoHyphens/>
              <w:spacing w:before="120" w:after="120"/>
              <w:rPr>
                <w:i/>
                <w:noProof/>
                <w:sz w:val="22"/>
              </w:rPr>
            </w:pPr>
            <w:r w:rsidRPr="00BB6A17">
              <w:rPr>
                <w:i/>
                <w:sz w:val="22"/>
              </w:rPr>
              <w:t>Passer montanus</w:t>
            </w:r>
          </w:p>
        </w:tc>
      </w:tr>
      <w:tr w:rsidR="00BB6A17" w:rsidRPr="00BB6A17" w14:paraId="7F359357"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C3F9B4D" w14:textId="77777777" w:rsidR="00BB6A17" w:rsidRPr="00BB6A17" w:rsidRDefault="00BB6A17" w:rsidP="00BB6A17">
            <w:pPr>
              <w:widowControl/>
              <w:suppressAutoHyphens/>
              <w:spacing w:before="120" w:after="120"/>
              <w:rPr>
                <w:i/>
                <w:noProof/>
                <w:sz w:val="22"/>
              </w:rPr>
            </w:pPr>
            <w:r w:rsidRPr="00BB6A17">
              <w:rPr>
                <w:i/>
                <w:sz w:val="22"/>
              </w:rPr>
              <w:t>Perdix perdix</w:t>
            </w:r>
          </w:p>
        </w:tc>
      </w:tr>
      <w:tr w:rsidR="00BB6A17" w:rsidRPr="00BB6A17" w14:paraId="69ABC841"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5625D8D" w14:textId="77777777" w:rsidR="00BB6A17" w:rsidRPr="00BB6A17" w:rsidRDefault="00BB6A17" w:rsidP="00BB6A17">
            <w:pPr>
              <w:widowControl/>
              <w:suppressAutoHyphens/>
              <w:spacing w:before="120" w:after="120"/>
              <w:rPr>
                <w:i/>
                <w:noProof/>
                <w:sz w:val="22"/>
              </w:rPr>
            </w:pPr>
            <w:r w:rsidRPr="00BB6A17">
              <w:rPr>
                <w:i/>
                <w:sz w:val="22"/>
              </w:rPr>
              <w:t>Saxicola rubetra</w:t>
            </w:r>
          </w:p>
        </w:tc>
      </w:tr>
      <w:tr w:rsidR="00BB6A17" w:rsidRPr="00BB6A17" w14:paraId="54C87750"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E2E643D" w14:textId="77777777" w:rsidR="00BB6A17" w:rsidRPr="00BB6A17" w:rsidRDefault="00BB6A17" w:rsidP="00BB6A17">
            <w:pPr>
              <w:widowControl/>
              <w:suppressAutoHyphens/>
              <w:spacing w:before="120" w:after="120"/>
              <w:rPr>
                <w:i/>
                <w:noProof/>
                <w:sz w:val="22"/>
              </w:rPr>
            </w:pPr>
            <w:r w:rsidRPr="00BB6A17">
              <w:rPr>
                <w:i/>
                <w:sz w:val="22"/>
              </w:rPr>
              <w:t>Sylvia communis</w:t>
            </w:r>
          </w:p>
        </w:tc>
      </w:tr>
      <w:tr w:rsidR="00BB6A17" w:rsidRPr="00BB6A17" w14:paraId="7EA3CC4B"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center"/>
            <w:hideMark/>
          </w:tcPr>
          <w:p w14:paraId="29961B58" w14:textId="77777777" w:rsidR="00BB6A17" w:rsidRPr="00BB6A17" w:rsidRDefault="00BB6A17" w:rsidP="00BB6A17">
            <w:pPr>
              <w:widowControl/>
              <w:suppressAutoHyphens/>
              <w:spacing w:before="120" w:after="120"/>
              <w:rPr>
                <w:i/>
                <w:noProof/>
                <w:sz w:val="22"/>
              </w:rPr>
            </w:pPr>
            <w:r w:rsidRPr="00BB6A17">
              <w:rPr>
                <w:i/>
                <w:sz w:val="22"/>
              </w:rPr>
              <w:t>Sylvia curruca</w:t>
            </w:r>
          </w:p>
        </w:tc>
      </w:tr>
      <w:tr w:rsidR="00BB6A17" w:rsidRPr="00BB6A17" w14:paraId="190C86BD"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CE14477" w14:textId="77777777" w:rsidR="00BB6A17" w:rsidRPr="00BB6A17" w:rsidRDefault="00BB6A17" w:rsidP="00BB6A17">
            <w:pPr>
              <w:widowControl/>
              <w:suppressAutoHyphens/>
              <w:spacing w:before="120" w:after="120"/>
              <w:rPr>
                <w:i/>
                <w:noProof/>
                <w:sz w:val="22"/>
              </w:rPr>
            </w:pPr>
            <w:r w:rsidRPr="00BB6A17">
              <w:rPr>
                <w:i/>
                <w:sz w:val="22"/>
              </w:rPr>
              <w:lastRenderedPageBreak/>
              <w:t>Turdus pilaris</w:t>
            </w:r>
          </w:p>
        </w:tc>
      </w:tr>
      <w:tr w:rsidR="00BB6A17" w:rsidRPr="00BB6A17" w14:paraId="751063D4"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099BDBB" w14:textId="77777777" w:rsidR="00BB6A17" w:rsidRPr="00BB6A17" w:rsidRDefault="00BB6A17" w:rsidP="00BB6A17">
            <w:pPr>
              <w:widowControl/>
              <w:suppressAutoHyphens/>
              <w:spacing w:before="120" w:after="120"/>
              <w:rPr>
                <w:i/>
                <w:noProof/>
                <w:sz w:val="22"/>
              </w:rPr>
            </w:pPr>
            <w:r w:rsidRPr="00BB6A17">
              <w:rPr>
                <w:i/>
                <w:sz w:val="22"/>
              </w:rPr>
              <w:t>Vanellus vanellus</w:t>
            </w:r>
          </w:p>
        </w:tc>
      </w:tr>
    </w:tbl>
    <w:p w14:paraId="10D2C55D" w14:textId="77777777" w:rsidR="00BB6A17" w:rsidRPr="00BB6A17" w:rsidRDefault="00BB6A17" w:rsidP="00BB6A17">
      <w:pPr>
        <w:widowControl/>
        <w:suppressAutoHyphens/>
        <w:spacing w:before="120" w:after="120"/>
        <w:rPr>
          <w:noProof/>
          <w:color w:val="000000"/>
          <w:sz w:val="22"/>
        </w:rPr>
      </w:pPr>
      <w:r w:rsidRPr="00BB6A17">
        <w:br w:type="page"/>
      </w: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BB6A17" w:rsidRPr="00BB6A17" w14:paraId="33990360"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0EA3251" w14:textId="77777777" w:rsidR="00BB6A17" w:rsidRPr="00BB6A17" w:rsidRDefault="00BB6A17" w:rsidP="00BB6A17">
            <w:pPr>
              <w:widowControl/>
              <w:suppressAutoHyphens/>
              <w:spacing w:before="120" w:after="120"/>
              <w:rPr>
                <w:b/>
                <w:bCs/>
                <w:noProof/>
                <w:sz w:val="22"/>
              </w:rPr>
            </w:pPr>
            <w:r w:rsidRPr="00BB6A17">
              <w:rPr>
                <w:b/>
                <w:sz w:val="22"/>
              </w:rPr>
              <w:lastRenderedPageBreak/>
              <w:t>Estland</w:t>
            </w:r>
          </w:p>
        </w:tc>
      </w:tr>
      <w:tr w:rsidR="00BB6A17" w:rsidRPr="00BB6A17" w14:paraId="350D7F24"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0234B54" w14:textId="77777777" w:rsidR="00BB6A17" w:rsidRPr="00BB6A17" w:rsidRDefault="00BB6A17" w:rsidP="00BB6A17">
            <w:pPr>
              <w:widowControl/>
              <w:suppressAutoHyphens/>
              <w:spacing w:before="120" w:after="120"/>
              <w:rPr>
                <w:i/>
                <w:noProof/>
                <w:sz w:val="22"/>
              </w:rPr>
            </w:pPr>
            <w:r w:rsidRPr="00BB6A17">
              <w:rPr>
                <w:i/>
                <w:sz w:val="22"/>
              </w:rPr>
              <w:t>Alauda arvensis</w:t>
            </w:r>
          </w:p>
        </w:tc>
      </w:tr>
      <w:tr w:rsidR="00BB6A17" w:rsidRPr="00BB6A17" w14:paraId="01EF3DAF"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1D34AF3" w14:textId="77777777" w:rsidR="00BB6A17" w:rsidRPr="00BB6A17" w:rsidRDefault="00BB6A17" w:rsidP="00BB6A17">
            <w:pPr>
              <w:widowControl/>
              <w:suppressAutoHyphens/>
              <w:spacing w:before="120" w:after="120"/>
              <w:rPr>
                <w:i/>
                <w:noProof/>
                <w:sz w:val="22"/>
              </w:rPr>
            </w:pPr>
            <w:r w:rsidRPr="00BB6A17">
              <w:rPr>
                <w:i/>
                <w:sz w:val="22"/>
              </w:rPr>
              <w:t>Anthus pratensis</w:t>
            </w:r>
          </w:p>
        </w:tc>
      </w:tr>
      <w:tr w:rsidR="00BB6A17" w:rsidRPr="00BB6A17" w14:paraId="699F471B"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21E25DC" w14:textId="77777777" w:rsidR="00BB6A17" w:rsidRPr="00BB6A17" w:rsidRDefault="00BB6A17" w:rsidP="00BB6A17">
            <w:pPr>
              <w:widowControl/>
              <w:suppressAutoHyphens/>
              <w:spacing w:before="120" w:after="120"/>
              <w:rPr>
                <w:i/>
                <w:noProof/>
                <w:sz w:val="22"/>
              </w:rPr>
            </w:pPr>
            <w:r w:rsidRPr="00BB6A17">
              <w:rPr>
                <w:i/>
                <w:sz w:val="22"/>
              </w:rPr>
              <w:t>Corvus frugilegus</w:t>
            </w:r>
          </w:p>
        </w:tc>
      </w:tr>
      <w:tr w:rsidR="00BB6A17" w:rsidRPr="00BB6A17" w14:paraId="760D64EF"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E77D404" w14:textId="77777777" w:rsidR="00BB6A17" w:rsidRPr="00BB6A17" w:rsidRDefault="00BB6A17" w:rsidP="00BB6A17">
            <w:pPr>
              <w:widowControl/>
              <w:suppressAutoHyphens/>
              <w:spacing w:before="120" w:after="120"/>
              <w:rPr>
                <w:i/>
                <w:noProof/>
                <w:sz w:val="22"/>
              </w:rPr>
            </w:pPr>
            <w:r w:rsidRPr="00BB6A17">
              <w:rPr>
                <w:i/>
                <w:sz w:val="22"/>
              </w:rPr>
              <w:t>Emberiza citrinella</w:t>
            </w:r>
          </w:p>
        </w:tc>
      </w:tr>
      <w:tr w:rsidR="00BB6A17" w:rsidRPr="00BB6A17" w14:paraId="660B3E9F"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AE60999" w14:textId="77777777" w:rsidR="00BB6A17" w:rsidRPr="00BB6A17" w:rsidRDefault="00BB6A17" w:rsidP="00BB6A17">
            <w:pPr>
              <w:widowControl/>
              <w:suppressAutoHyphens/>
              <w:spacing w:before="120" w:after="120"/>
              <w:rPr>
                <w:i/>
                <w:noProof/>
                <w:sz w:val="22"/>
              </w:rPr>
            </w:pPr>
            <w:r w:rsidRPr="00BB6A17">
              <w:rPr>
                <w:i/>
                <w:sz w:val="22"/>
              </w:rPr>
              <w:t>Hirundo rustica</w:t>
            </w:r>
          </w:p>
        </w:tc>
      </w:tr>
      <w:tr w:rsidR="00BB6A17" w:rsidRPr="00BB6A17" w14:paraId="198D0C4A"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86E4655" w14:textId="77777777" w:rsidR="00BB6A17" w:rsidRPr="00BB6A17" w:rsidRDefault="00BB6A17" w:rsidP="00BB6A17">
            <w:pPr>
              <w:widowControl/>
              <w:suppressAutoHyphens/>
              <w:spacing w:before="120" w:after="120"/>
              <w:rPr>
                <w:i/>
                <w:noProof/>
                <w:sz w:val="22"/>
              </w:rPr>
            </w:pPr>
            <w:r w:rsidRPr="00BB6A17">
              <w:rPr>
                <w:i/>
                <w:sz w:val="22"/>
              </w:rPr>
              <w:t>Lanius collurio</w:t>
            </w:r>
          </w:p>
        </w:tc>
      </w:tr>
      <w:tr w:rsidR="00BB6A17" w:rsidRPr="00BB6A17" w14:paraId="2118E04D"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31D2B74" w14:textId="77777777" w:rsidR="00BB6A17" w:rsidRPr="00BB6A17" w:rsidRDefault="00BB6A17" w:rsidP="00BB6A17">
            <w:pPr>
              <w:widowControl/>
              <w:suppressAutoHyphens/>
              <w:spacing w:before="120" w:after="120"/>
              <w:rPr>
                <w:i/>
                <w:noProof/>
                <w:sz w:val="22"/>
              </w:rPr>
            </w:pPr>
            <w:r w:rsidRPr="00BB6A17">
              <w:rPr>
                <w:i/>
                <w:sz w:val="22"/>
              </w:rPr>
              <w:t>Linaria cannabina</w:t>
            </w:r>
          </w:p>
        </w:tc>
      </w:tr>
      <w:tr w:rsidR="00BB6A17" w:rsidRPr="00BB6A17" w14:paraId="09D02930"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261B7AC" w14:textId="77777777" w:rsidR="00BB6A17" w:rsidRPr="00BB6A17" w:rsidRDefault="00BB6A17" w:rsidP="00BB6A17">
            <w:pPr>
              <w:widowControl/>
              <w:suppressAutoHyphens/>
              <w:spacing w:before="120" w:after="120"/>
              <w:rPr>
                <w:i/>
                <w:noProof/>
                <w:sz w:val="22"/>
              </w:rPr>
            </w:pPr>
            <w:r w:rsidRPr="00BB6A17">
              <w:rPr>
                <w:i/>
                <w:sz w:val="22"/>
              </w:rPr>
              <w:t>Motacilla flava</w:t>
            </w:r>
          </w:p>
        </w:tc>
      </w:tr>
      <w:tr w:rsidR="00BB6A17" w:rsidRPr="00BB6A17" w14:paraId="6135CDD0"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1C8D8E7" w14:textId="77777777" w:rsidR="00BB6A17" w:rsidRPr="00BB6A17" w:rsidRDefault="00BB6A17" w:rsidP="00BB6A17">
            <w:pPr>
              <w:widowControl/>
              <w:suppressAutoHyphens/>
              <w:spacing w:before="120" w:after="120"/>
              <w:rPr>
                <w:i/>
                <w:noProof/>
                <w:sz w:val="22"/>
              </w:rPr>
            </w:pPr>
            <w:r w:rsidRPr="00BB6A17">
              <w:rPr>
                <w:i/>
                <w:sz w:val="22"/>
              </w:rPr>
              <w:t>Passer montanus</w:t>
            </w:r>
          </w:p>
        </w:tc>
      </w:tr>
      <w:tr w:rsidR="00BB6A17" w:rsidRPr="00BB6A17" w14:paraId="0454A5BA"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82591BB" w14:textId="77777777" w:rsidR="00BB6A17" w:rsidRPr="00BB6A17" w:rsidRDefault="00BB6A17" w:rsidP="00BB6A17">
            <w:pPr>
              <w:widowControl/>
              <w:suppressAutoHyphens/>
              <w:spacing w:before="120" w:after="120"/>
              <w:rPr>
                <w:i/>
                <w:noProof/>
                <w:sz w:val="22"/>
              </w:rPr>
            </w:pPr>
            <w:r w:rsidRPr="00BB6A17">
              <w:rPr>
                <w:i/>
                <w:sz w:val="22"/>
              </w:rPr>
              <w:t>Saxicola rubetra</w:t>
            </w:r>
          </w:p>
        </w:tc>
      </w:tr>
      <w:tr w:rsidR="00BB6A17" w:rsidRPr="00BB6A17" w14:paraId="7F76FFEC"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E668E89" w14:textId="77777777" w:rsidR="00BB6A17" w:rsidRPr="00BB6A17" w:rsidRDefault="00BB6A17" w:rsidP="00BB6A17">
            <w:pPr>
              <w:widowControl/>
              <w:suppressAutoHyphens/>
              <w:spacing w:before="120" w:after="120"/>
              <w:rPr>
                <w:i/>
                <w:noProof/>
                <w:sz w:val="22"/>
              </w:rPr>
            </w:pPr>
            <w:r w:rsidRPr="00BB6A17">
              <w:rPr>
                <w:i/>
                <w:sz w:val="22"/>
              </w:rPr>
              <w:t>Streptopelia turtur</w:t>
            </w:r>
          </w:p>
        </w:tc>
      </w:tr>
      <w:tr w:rsidR="00BB6A17" w:rsidRPr="00BB6A17" w14:paraId="58F70C4C"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344FEFE" w14:textId="77777777" w:rsidR="00BB6A17" w:rsidRPr="00BB6A17" w:rsidRDefault="00BB6A17" w:rsidP="00BB6A17">
            <w:pPr>
              <w:widowControl/>
              <w:suppressAutoHyphens/>
              <w:spacing w:before="120" w:after="120"/>
              <w:rPr>
                <w:i/>
                <w:noProof/>
                <w:sz w:val="22"/>
              </w:rPr>
            </w:pPr>
            <w:r w:rsidRPr="00BB6A17">
              <w:rPr>
                <w:i/>
                <w:sz w:val="22"/>
              </w:rPr>
              <w:t>Sturnus vulgaris</w:t>
            </w:r>
          </w:p>
        </w:tc>
      </w:tr>
      <w:tr w:rsidR="00BB6A17" w:rsidRPr="00BB6A17" w14:paraId="3D9804E8"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89F9807" w14:textId="77777777" w:rsidR="00BB6A17" w:rsidRPr="00BB6A17" w:rsidRDefault="00BB6A17" w:rsidP="00BB6A17">
            <w:pPr>
              <w:widowControl/>
              <w:suppressAutoHyphens/>
              <w:spacing w:before="120" w:after="120"/>
              <w:rPr>
                <w:i/>
                <w:noProof/>
                <w:sz w:val="22"/>
              </w:rPr>
            </w:pPr>
            <w:r w:rsidRPr="00BB6A17">
              <w:rPr>
                <w:i/>
                <w:sz w:val="22"/>
              </w:rPr>
              <w:t>Sylvia communis</w:t>
            </w:r>
          </w:p>
        </w:tc>
      </w:tr>
      <w:tr w:rsidR="00BB6A17" w:rsidRPr="00BB6A17" w14:paraId="204C1EFF"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C01133F" w14:textId="77777777" w:rsidR="00BB6A17" w:rsidRPr="00BB6A17" w:rsidRDefault="00BB6A17" w:rsidP="00BB6A17">
            <w:pPr>
              <w:widowControl/>
              <w:suppressAutoHyphens/>
              <w:spacing w:before="120" w:after="120"/>
              <w:rPr>
                <w:i/>
                <w:noProof/>
                <w:sz w:val="22"/>
              </w:rPr>
            </w:pPr>
            <w:r w:rsidRPr="00BB6A17">
              <w:rPr>
                <w:i/>
                <w:sz w:val="22"/>
              </w:rPr>
              <w:t>Vanellus vanellus</w:t>
            </w:r>
          </w:p>
        </w:tc>
      </w:tr>
      <w:tr w:rsidR="00BB6A17" w:rsidRPr="00BB6A17" w14:paraId="7D60813E"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34DDE93" w14:textId="77777777" w:rsidR="00BB6A17" w:rsidRPr="00BB6A17" w:rsidRDefault="00BB6A17" w:rsidP="00BB6A17">
            <w:pPr>
              <w:widowControl/>
              <w:suppressAutoHyphens/>
              <w:spacing w:before="120" w:after="120"/>
              <w:rPr>
                <w:i/>
                <w:noProof/>
                <w:sz w:val="22"/>
              </w:rPr>
            </w:pPr>
            <w:r w:rsidRPr="00BB6A17">
              <w:rPr>
                <w:rFonts w:ascii="Arial" w:hAnsi="Arial"/>
                <w:snapToGrid w:val="0"/>
              </w:rPr>
              <w:t>▌</w:t>
            </w:r>
          </w:p>
        </w:tc>
      </w:tr>
      <w:tr w:rsidR="00BB6A17" w:rsidRPr="00BB6A17" w14:paraId="31B86B74"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A4B318A" w14:textId="77777777" w:rsidR="00BB6A17" w:rsidRPr="00BB6A17" w:rsidRDefault="00BB6A17" w:rsidP="00BB6A17">
            <w:pPr>
              <w:widowControl/>
              <w:suppressAutoHyphens/>
              <w:spacing w:before="120" w:after="120"/>
              <w:rPr>
                <w:i/>
                <w:noProof/>
                <w:sz w:val="22"/>
              </w:rPr>
            </w:pPr>
            <w:r w:rsidRPr="00BB6A17">
              <w:rPr>
                <w:rFonts w:ascii="Arial" w:hAnsi="Arial"/>
                <w:snapToGrid w:val="0"/>
              </w:rPr>
              <w:t>▌</w:t>
            </w:r>
          </w:p>
        </w:tc>
      </w:tr>
      <w:tr w:rsidR="00BB6A17" w:rsidRPr="00BB6A17" w14:paraId="73991072"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AFEFF69" w14:textId="77777777" w:rsidR="00BB6A17" w:rsidRPr="00BB6A17" w:rsidRDefault="00BB6A17" w:rsidP="00BB6A17">
            <w:pPr>
              <w:widowControl/>
              <w:suppressAutoHyphens/>
              <w:spacing w:before="120" w:after="120"/>
              <w:rPr>
                <w:i/>
                <w:noProof/>
                <w:sz w:val="22"/>
              </w:rPr>
            </w:pPr>
            <w:r w:rsidRPr="00BB6A17">
              <w:rPr>
                <w:rFonts w:ascii="Arial" w:hAnsi="Arial"/>
                <w:snapToGrid w:val="0"/>
              </w:rPr>
              <w:t>▌</w:t>
            </w:r>
          </w:p>
        </w:tc>
      </w:tr>
      <w:tr w:rsidR="00BB6A17" w:rsidRPr="00BB6A17" w14:paraId="1D6A8FF6"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218D32F" w14:textId="77777777" w:rsidR="00BB6A17" w:rsidRPr="00BB6A17" w:rsidRDefault="00BB6A17" w:rsidP="00BB6A17">
            <w:pPr>
              <w:widowControl/>
              <w:suppressAutoHyphens/>
              <w:spacing w:before="120" w:after="120"/>
              <w:rPr>
                <w:i/>
                <w:noProof/>
                <w:sz w:val="22"/>
              </w:rPr>
            </w:pPr>
            <w:r w:rsidRPr="00BB6A17">
              <w:rPr>
                <w:rFonts w:ascii="Arial" w:hAnsi="Arial"/>
                <w:snapToGrid w:val="0"/>
              </w:rPr>
              <w:t>▌</w:t>
            </w:r>
          </w:p>
        </w:tc>
      </w:tr>
      <w:tr w:rsidR="00BB6A17" w:rsidRPr="00BB6A17" w14:paraId="50387FB2"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C219AB3" w14:textId="77777777" w:rsidR="00BB6A17" w:rsidRPr="00BB6A17" w:rsidRDefault="00BB6A17" w:rsidP="00BB6A17">
            <w:pPr>
              <w:widowControl/>
              <w:suppressAutoHyphens/>
              <w:spacing w:before="120" w:after="120"/>
              <w:rPr>
                <w:i/>
                <w:noProof/>
                <w:sz w:val="22"/>
              </w:rPr>
            </w:pPr>
            <w:r w:rsidRPr="00BB6A17">
              <w:rPr>
                <w:rFonts w:ascii="Arial" w:hAnsi="Arial"/>
                <w:snapToGrid w:val="0"/>
              </w:rPr>
              <w:t>▌</w:t>
            </w:r>
          </w:p>
        </w:tc>
      </w:tr>
      <w:tr w:rsidR="00BB6A17" w:rsidRPr="00BB6A17" w14:paraId="4AC91CAA"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287B21F" w14:textId="77777777" w:rsidR="00BB6A17" w:rsidRPr="00BB6A17" w:rsidRDefault="00BB6A17" w:rsidP="00BB6A17">
            <w:pPr>
              <w:widowControl/>
              <w:suppressAutoHyphens/>
              <w:spacing w:before="120" w:after="120"/>
              <w:rPr>
                <w:i/>
                <w:noProof/>
                <w:sz w:val="22"/>
              </w:rPr>
            </w:pPr>
            <w:r w:rsidRPr="00BB6A17">
              <w:rPr>
                <w:rFonts w:ascii="Arial" w:hAnsi="Arial"/>
                <w:snapToGrid w:val="0"/>
              </w:rPr>
              <w:t>▌</w:t>
            </w:r>
          </w:p>
        </w:tc>
      </w:tr>
      <w:tr w:rsidR="00BB6A17" w:rsidRPr="00BB6A17" w14:paraId="3BDB5A70"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05D7196" w14:textId="77777777" w:rsidR="00BB6A17" w:rsidRPr="00BB6A17" w:rsidRDefault="00BB6A17" w:rsidP="00BB6A17">
            <w:pPr>
              <w:widowControl/>
              <w:suppressAutoHyphens/>
              <w:spacing w:before="120" w:after="120"/>
              <w:rPr>
                <w:i/>
                <w:noProof/>
                <w:sz w:val="22"/>
              </w:rPr>
            </w:pPr>
            <w:r w:rsidRPr="00BB6A17">
              <w:rPr>
                <w:rFonts w:ascii="Arial" w:hAnsi="Arial"/>
                <w:snapToGrid w:val="0"/>
              </w:rPr>
              <w:t>▌</w:t>
            </w:r>
          </w:p>
        </w:tc>
      </w:tr>
      <w:tr w:rsidR="00BB6A17" w:rsidRPr="00BB6A17" w14:paraId="720CABAB"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9295772" w14:textId="77777777" w:rsidR="00BB6A17" w:rsidRPr="00BB6A17" w:rsidRDefault="00BB6A17" w:rsidP="00BB6A17">
            <w:pPr>
              <w:widowControl/>
              <w:suppressAutoHyphens/>
              <w:spacing w:before="120" w:after="120"/>
              <w:rPr>
                <w:i/>
                <w:noProof/>
                <w:sz w:val="22"/>
              </w:rPr>
            </w:pPr>
            <w:r w:rsidRPr="00BB6A17">
              <w:rPr>
                <w:rFonts w:ascii="Arial" w:hAnsi="Arial"/>
                <w:snapToGrid w:val="0"/>
              </w:rPr>
              <w:t>▌</w:t>
            </w:r>
          </w:p>
        </w:tc>
      </w:tr>
      <w:tr w:rsidR="00BB6A17" w:rsidRPr="00BB6A17" w14:paraId="2DEA9225"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B22B79A" w14:textId="77777777" w:rsidR="00BB6A17" w:rsidRPr="00BB6A17" w:rsidRDefault="00BB6A17" w:rsidP="00BB6A17">
            <w:pPr>
              <w:widowControl/>
              <w:suppressAutoHyphens/>
              <w:spacing w:before="120" w:after="120"/>
              <w:rPr>
                <w:i/>
                <w:noProof/>
                <w:sz w:val="22"/>
              </w:rPr>
            </w:pPr>
            <w:r w:rsidRPr="00BB6A17">
              <w:rPr>
                <w:rFonts w:ascii="Arial" w:hAnsi="Arial"/>
                <w:snapToGrid w:val="0"/>
              </w:rPr>
              <w:t>▌</w:t>
            </w:r>
          </w:p>
        </w:tc>
      </w:tr>
      <w:tr w:rsidR="00BB6A17" w:rsidRPr="00BB6A17" w14:paraId="550B6B35"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AF57162" w14:textId="77777777" w:rsidR="00BB6A17" w:rsidRPr="00BB6A17" w:rsidRDefault="00BB6A17" w:rsidP="00BB6A17">
            <w:pPr>
              <w:widowControl/>
              <w:suppressAutoHyphens/>
              <w:spacing w:before="120" w:after="120"/>
              <w:rPr>
                <w:i/>
                <w:noProof/>
                <w:sz w:val="22"/>
              </w:rPr>
            </w:pPr>
            <w:r w:rsidRPr="00BB6A17">
              <w:rPr>
                <w:rFonts w:ascii="Arial" w:hAnsi="Arial"/>
                <w:snapToGrid w:val="0"/>
              </w:rPr>
              <w:t>▌</w:t>
            </w:r>
          </w:p>
        </w:tc>
      </w:tr>
      <w:tr w:rsidR="00BB6A17" w:rsidRPr="00BB6A17" w14:paraId="10996DB0"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21CA958" w14:textId="77777777" w:rsidR="00BB6A17" w:rsidRPr="00BB6A17" w:rsidRDefault="00BB6A17" w:rsidP="00BB6A17">
            <w:pPr>
              <w:widowControl/>
              <w:suppressAutoHyphens/>
              <w:spacing w:before="120" w:after="120"/>
              <w:rPr>
                <w:i/>
                <w:noProof/>
                <w:sz w:val="22"/>
              </w:rPr>
            </w:pPr>
            <w:r w:rsidRPr="00BB6A17">
              <w:rPr>
                <w:rFonts w:ascii="Arial" w:hAnsi="Arial"/>
                <w:snapToGrid w:val="0"/>
              </w:rPr>
              <w:t>▌</w:t>
            </w:r>
          </w:p>
        </w:tc>
      </w:tr>
      <w:tr w:rsidR="00BB6A17" w:rsidRPr="00BB6A17" w14:paraId="666C2C0A"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911AECF" w14:textId="77777777" w:rsidR="00BB6A17" w:rsidRPr="00BB6A17" w:rsidRDefault="00BB6A17" w:rsidP="00BB6A17">
            <w:pPr>
              <w:widowControl/>
              <w:suppressAutoHyphens/>
              <w:spacing w:before="120" w:after="120"/>
              <w:rPr>
                <w:i/>
                <w:noProof/>
                <w:sz w:val="22"/>
              </w:rPr>
            </w:pPr>
            <w:r w:rsidRPr="00BB6A17">
              <w:rPr>
                <w:rFonts w:ascii="Arial" w:hAnsi="Arial"/>
                <w:snapToGrid w:val="0"/>
              </w:rPr>
              <w:t>▌</w:t>
            </w:r>
          </w:p>
        </w:tc>
      </w:tr>
      <w:tr w:rsidR="00BB6A17" w:rsidRPr="00BB6A17" w14:paraId="2F207029"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EE26A9A" w14:textId="77777777" w:rsidR="00BB6A17" w:rsidRPr="00BB6A17" w:rsidRDefault="00BB6A17" w:rsidP="00BB6A17">
            <w:pPr>
              <w:widowControl/>
              <w:suppressAutoHyphens/>
              <w:spacing w:before="120" w:after="120"/>
              <w:rPr>
                <w:i/>
                <w:noProof/>
                <w:sz w:val="22"/>
              </w:rPr>
            </w:pPr>
            <w:r w:rsidRPr="00BB6A17">
              <w:rPr>
                <w:rFonts w:ascii="Arial" w:hAnsi="Arial"/>
                <w:snapToGrid w:val="0"/>
              </w:rPr>
              <w:t>▌</w:t>
            </w:r>
          </w:p>
        </w:tc>
      </w:tr>
      <w:tr w:rsidR="00BB6A17" w:rsidRPr="00BB6A17" w14:paraId="442AC825"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A7BA30C" w14:textId="77777777" w:rsidR="00BB6A17" w:rsidRPr="00BB6A17" w:rsidRDefault="00BB6A17" w:rsidP="00BB6A17">
            <w:pPr>
              <w:widowControl/>
              <w:suppressAutoHyphens/>
              <w:spacing w:before="120" w:after="120"/>
              <w:rPr>
                <w:i/>
                <w:noProof/>
                <w:sz w:val="22"/>
              </w:rPr>
            </w:pPr>
            <w:r w:rsidRPr="00BB6A17">
              <w:rPr>
                <w:rFonts w:ascii="Arial" w:hAnsi="Arial"/>
                <w:snapToGrid w:val="0"/>
              </w:rPr>
              <w:lastRenderedPageBreak/>
              <w:t>▌</w:t>
            </w:r>
          </w:p>
        </w:tc>
      </w:tr>
      <w:tr w:rsidR="00BB6A17" w:rsidRPr="00BB6A17" w14:paraId="7D8DA5A3"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84D038A" w14:textId="77777777" w:rsidR="00BB6A17" w:rsidRPr="00BB6A17" w:rsidRDefault="00BB6A17" w:rsidP="00BB6A17">
            <w:pPr>
              <w:widowControl/>
              <w:suppressAutoHyphens/>
              <w:spacing w:before="120" w:after="120"/>
              <w:rPr>
                <w:i/>
                <w:noProof/>
                <w:sz w:val="22"/>
              </w:rPr>
            </w:pPr>
            <w:r w:rsidRPr="00BB6A17">
              <w:rPr>
                <w:rFonts w:ascii="Arial" w:hAnsi="Arial"/>
                <w:snapToGrid w:val="0"/>
              </w:rPr>
              <w:t>▌</w:t>
            </w:r>
          </w:p>
        </w:tc>
      </w:tr>
      <w:tr w:rsidR="00BB6A17" w:rsidRPr="00BB6A17" w14:paraId="47A603B9"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E185C9F" w14:textId="77777777" w:rsidR="00BB6A17" w:rsidRPr="00BB6A17" w:rsidRDefault="00BB6A17" w:rsidP="00BB6A17">
            <w:pPr>
              <w:widowControl/>
              <w:suppressAutoHyphens/>
              <w:spacing w:before="120" w:after="120"/>
              <w:rPr>
                <w:i/>
                <w:noProof/>
                <w:sz w:val="22"/>
              </w:rPr>
            </w:pPr>
            <w:r w:rsidRPr="00BB6A17">
              <w:rPr>
                <w:rFonts w:ascii="Arial" w:hAnsi="Arial"/>
                <w:snapToGrid w:val="0"/>
              </w:rPr>
              <w:t>▌</w:t>
            </w:r>
          </w:p>
        </w:tc>
      </w:tr>
      <w:tr w:rsidR="00BB6A17" w:rsidRPr="00BB6A17" w14:paraId="0BBA90B8"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6E9A061" w14:textId="77777777" w:rsidR="00BB6A17" w:rsidRPr="00BB6A17" w:rsidRDefault="00BB6A17" w:rsidP="00BB6A17">
            <w:pPr>
              <w:widowControl/>
              <w:suppressAutoHyphens/>
              <w:spacing w:before="120" w:after="120"/>
              <w:rPr>
                <w:i/>
                <w:noProof/>
                <w:sz w:val="22"/>
              </w:rPr>
            </w:pPr>
            <w:r w:rsidRPr="00BB6A17">
              <w:rPr>
                <w:rFonts w:ascii="Arial" w:hAnsi="Arial"/>
                <w:snapToGrid w:val="0"/>
              </w:rPr>
              <w:t>▌</w:t>
            </w:r>
          </w:p>
        </w:tc>
      </w:tr>
      <w:tr w:rsidR="00BB6A17" w:rsidRPr="00BB6A17" w14:paraId="540683AD"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F4E9067" w14:textId="77777777" w:rsidR="00BB6A17" w:rsidRPr="00BB6A17" w:rsidRDefault="00BB6A17" w:rsidP="00BB6A17">
            <w:pPr>
              <w:widowControl/>
              <w:suppressAutoHyphens/>
              <w:spacing w:before="120" w:after="120"/>
              <w:rPr>
                <w:i/>
                <w:noProof/>
                <w:sz w:val="22"/>
              </w:rPr>
            </w:pPr>
            <w:r w:rsidRPr="00BB6A17">
              <w:rPr>
                <w:rFonts w:ascii="Arial" w:hAnsi="Arial"/>
                <w:snapToGrid w:val="0"/>
              </w:rPr>
              <w:t>▌</w:t>
            </w:r>
          </w:p>
        </w:tc>
      </w:tr>
      <w:tr w:rsidR="00BB6A17" w:rsidRPr="00BB6A17" w14:paraId="412F7B2F"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8F66FE6" w14:textId="77777777" w:rsidR="00BB6A17" w:rsidRPr="00BB6A17" w:rsidRDefault="00BB6A17" w:rsidP="00BB6A17">
            <w:pPr>
              <w:widowControl/>
              <w:suppressAutoHyphens/>
              <w:spacing w:before="120" w:after="120"/>
              <w:rPr>
                <w:i/>
                <w:noProof/>
                <w:sz w:val="22"/>
              </w:rPr>
            </w:pPr>
            <w:r w:rsidRPr="00BB6A17">
              <w:rPr>
                <w:rFonts w:ascii="Arial" w:hAnsi="Arial"/>
                <w:snapToGrid w:val="0"/>
              </w:rPr>
              <w:t>▌</w:t>
            </w:r>
          </w:p>
        </w:tc>
      </w:tr>
      <w:tr w:rsidR="00BB6A17" w:rsidRPr="00BB6A17" w14:paraId="65AEB14F"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5958F7E" w14:textId="77777777" w:rsidR="00BB6A17" w:rsidRPr="00BB6A17" w:rsidRDefault="00BB6A17" w:rsidP="00BB6A17">
            <w:pPr>
              <w:widowControl/>
              <w:suppressAutoHyphens/>
              <w:spacing w:before="120" w:after="120"/>
              <w:rPr>
                <w:i/>
                <w:noProof/>
                <w:sz w:val="22"/>
              </w:rPr>
            </w:pPr>
            <w:r w:rsidRPr="00BB6A17">
              <w:rPr>
                <w:rFonts w:ascii="Arial" w:hAnsi="Arial"/>
                <w:snapToGrid w:val="0"/>
              </w:rPr>
              <w:t>▌</w:t>
            </w:r>
          </w:p>
        </w:tc>
      </w:tr>
      <w:tr w:rsidR="00BB6A17" w:rsidRPr="00BB6A17" w14:paraId="7CEF7334"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9D50A0C" w14:textId="77777777" w:rsidR="00BB6A17" w:rsidRPr="00BB6A17" w:rsidRDefault="00BB6A17" w:rsidP="00BB6A17">
            <w:pPr>
              <w:widowControl/>
              <w:suppressAutoHyphens/>
              <w:spacing w:before="120" w:after="120"/>
              <w:rPr>
                <w:i/>
                <w:noProof/>
                <w:sz w:val="22"/>
              </w:rPr>
            </w:pPr>
            <w:r w:rsidRPr="00BB6A17">
              <w:rPr>
                <w:rFonts w:ascii="Arial" w:hAnsi="Arial"/>
                <w:snapToGrid w:val="0"/>
              </w:rPr>
              <w:t>▌</w:t>
            </w:r>
          </w:p>
        </w:tc>
      </w:tr>
      <w:tr w:rsidR="00BB6A17" w:rsidRPr="00BB6A17" w14:paraId="34F3311B"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923940B" w14:textId="77777777" w:rsidR="00BB6A17" w:rsidRPr="00BB6A17" w:rsidRDefault="00BB6A17" w:rsidP="00BB6A17">
            <w:pPr>
              <w:widowControl/>
              <w:suppressAutoHyphens/>
              <w:spacing w:before="120" w:after="120"/>
              <w:rPr>
                <w:i/>
                <w:noProof/>
                <w:sz w:val="22"/>
              </w:rPr>
            </w:pPr>
            <w:r w:rsidRPr="00BB6A17">
              <w:rPr>
                <w:rFonts w:ascii="Arial" w:hAnsi="Arial"/>
                <w:snapToGrid w:val="0"/>
              </w:rPr>
              <w:t>▌</w:t>
            </w:r>
          </w:p>
        </w:tc>
      </w:tr>
      <w:tr w:rsidR="00BB6A17" w:rsidRPr="00BB6A17" w14:paraId="1BD0653C"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0AF9ABE" w14:textId="77777777" w:rsidR="00BB6A17" w:rsidRPr="00BB6A17" w:rsidRDefault="00BB6A17" w:rsidP="00BB6A17">
            <w:pPr>
              <w:widowControl/>
              <w:suppressAutoHyphens/>
              <w:spacing w:before="120" w:after="120"/>
              <w:rPr>
                <w:i/>
                <w:noProof/>
                <w:sz w:val="22"/>
              </w:rPr>
            </w:pPr>
            <w:r w:rsidRPr="00BB6A17">
              <w:rPr>
                <w:rFonts w:ascii="Arial" w:hAnsi="Arial"/>
                <w:snapToGrid w:val="0"/>
              </w:rPr>
              <w:t>▌</w:t>
            </w:r>
          </w:p>
        </w:tc>
      </w:tr>
      <w:tr w:rsidR="00BB6A17" w:rsidRPr="00BB6A17" w14:paraId="37EA5808"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4C86C2A" w14:textId="77777777" w:rsidR="00BB6A17" w:rsidRPr="00BB6A17" w:rsidRDefault="00BB6A17" w:rsidP="00BB6A17">
            <w:pPr>
              <w:widowControl/>
              <w:suppressAutoHyphens/>
              <w:spacing w:before="120" w:after="120"/>
              <w:rPr>
                <w:i/>
                <w:noProof/>
                <w:sz w:val="22"/>
              </w:rPr>
            </w:pPr>
            <w:r w:rsidRPr="00BB6A17">
              <w:rPr>
                <w:rFonts w:ascii="Arial" w:hAnsi="Arial"/>
                <w:snapToGrid w:val="0"/>
              </w:rPr>
              <w:t>▌</w:t>
            </w:r>
          </w:p>
        </w:tc>
      </w:tr>
      <w:tr w:rsidR="00BB6A17" w:rsidRPr="00BB6A17" w14:paraId="15E931BC"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43FFD67" w14:textId="77777777" w:rsidR="00BB6A17" w:rsidRPr="00BB6A17" w:rsidRDefault="00BB6A17" w:rsidP="00BB6A17">
            <w:pPr>
              <w:widowControl/>
              <w:suppressAutoHyphens/>
              <w:spacing w:before="120" w:after="120"/>
              <w:rPr>
                <w:i/>
                <w:noProof/>
                <w:sz w:val="22"/>
              </w:rPr>
            </w:pPr>
            <w:r w:rsidRPr="00BB6A17">
              <w:rPr>
                <w:rFonts w:ascii="Arial" w:hAnsi="Arial"/>
                <w:snapToGrid w:val="0"/>
              </w:rPr>
              <w:t>▌</w:t>
            </w:r>
          </w:p>
        </w:tc>
      </w:tr>
    </w:tbl>
    <w:p w14:paraId="2E25C08E" w14:textId="77777777" w:rsidR="00BB6A17" w:rsidRPr="00BB6A17" w:rsidRDefault="00BB6A17" w:rsidP="00BB6A17">
      <w:pPr>
        <w:widowControl/>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BB6A17" w:rsidRPr="00BB6A17" w14:paraId="604E9578"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958D775" w14:textId="77777777" w:rsidR="00BB6A17" w:rsidRPr="00BB6A17" w:rsidRDefault="00BB6A17" w:rsidP="00BB6A17">
            <w:pPr>
              <w:widowControl/>
              <w:suppressAutoHyphens/>
              <w:spacing w:before="120" w:after="120"/>
              <w:rPr>
                <w:b/>
                <w:bCs/>
                <w:noProof/>
                <w:sz w:val="22"/>
              </w:rPr>
            </w:pPr>
            <w:r w:rsidRPr="00BB6A17">
              <w:rPr>
                <w:b/>
                <w:sz w:val="22"/>
              </w:rPr>
              <w:t>Finland</w:t>
            </w:r>
          </w:p>
        </w:tc>
      </w:tr>
      <w:tr w:rsidR="00BB6A17" w:rsidRPr="00BB6A17" w14:paraId="573AFFA1"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1C90113" w14:textId="77777777" w:rsidR="00BB6A17" w:rsidRPr="00BB6A17" w:rsidRDefault="00BB6A17" w:rsidP="00BB6A17">
            <w:pPr>
              <w:widowControl/>
              <w:suppressAutoHyphens/>
              <w:spacing w:before="120" w:after="120"/>
              <w:rPr>
                <w:i/>
                <w:noProof/>
                <w:sz w:val="22"/>
              </w:rPr>
            </w:pPr>
            <w:r w:rsidRPr="00BB6A17">
              <w:rPr>
                <w:i/>
                <w:sz w:val="22"/>
              </w:rPr>
              <w:t>Alauda arvensis</w:t>
            </w:r>
          </w:p>
        </w:tc>
      </w:tr>
      <w:tr w:rsidR="00BB6A17" w:rsidRPr="00BB6A17" w14:paraId="45724090"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D6DB981" w14:textId="77777777" w:rsidR="00BB6A17" w:rsidRPr="00BB6A17" w:rsidRDefault="00BB6A17" w:rsidP="00BB6A17">
            <w:pPr>
              <w:widowControl/>
              <w:suppressAutoHyphens/>
              <w:spacing w:before="120" w:after="120"/>
              <w:rPr>
                <w:i/>
                <w:noProof/>
                <w:sz w:val="22"/>
              </w:rPr>
            </w:pPr>
            <w:r w:rsidRPr="00BB6A17">
              <w:rPr>
                <w:i/>
                <w:sz w:val="22"/>
              </w:rPr>
              <w:t>Anthus pratensis</w:t>
            </w:r>
          </w:p>
        </w:tc>
      </w:tr>
      <w:tr w:rsidR="00BB6A17" w:rsidRPr="00BB6A17" w14:paraId="308CBA7B"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B239EB7" w14:textId="77777777" w:rsidR="00BB6A17" w:rsidRPr="00BB6A17" w:rsidRDefault="00BB6A17" w:rsidP="00BB6A17">
            <w:pPr>
              <w:widowControl/>
              <w:suppressAutoHyphens/>
              <w:spacing w:before="120" w:after="120"/>
              <w:rPr>
                <w:i/>
                <w:noProof/>
                <w:sz w:val="22"/>
              </w:rPr>
            </w:pPr>
            <w:r w:rsidRPr="00BB6A17">
              <w:rPr>
                <w:i/>
                <w:sz w:val="22"/>
              </w:rPr>
              <w:t>Corvus monedula</w:t>
            </w:r>
          </w:p>
        </w:tc>
      </w:tr>
      <w:tr w:rsidR="00BB6A17" w:rsidRPr="00BB6A17" w14:paraId="64AA9097"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1DADF05" w14:textId="77777777" w:rsidR="00BB6A17" w:rsidRPr="00BB6A17" w:rsidRDefault="00BB6A17" w:rsidP="00BB6A17">
            <w:pPr>
              <w:widowControl/>
              <w:suppressAutoHyphens/>
              <w:spacing w:before="120" w:after="120"/>
              <w:rPr>
                <w:i/>
                <w:noProof/>
                <w:sz w:val="22"/>
              </w:rPr>
            </w:pPr>
            <w:r w:rsidRPr="00BB6A17">
              <w:rPr>
                <w:i/>
                <w:sz w:val="22"/>
              </w:rPr>
              <w:t>Crex crex</w:t>
            </w:r>
          </w:p>
        </w:tc>
      </w:tr>
      <w:tr w:rsidR="00BB6A17" w:rsidRPr="00BB6A17" w14:paraId="2480FC63"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E79DF85" w14:textId="77777777" w:rsidR="00BB6A17" w:rsidRPr="00BB6A17" w:rsidRDefault="00BB6A17" w:rsidP="00BB6A17">
            <w:pPr>
              <w:widowControl/>
              <w:suppressAutoHyphens/>
              <w:spacing w:before="120" w:after="120"/>
              <w:rPr>
                <w:i/>
                <w:noProof/>
                <w:sz w:val="22"/>
              </w:rPr>
            </w:pPr>
            <w:r w:rsidRPr="00BB6A17">
              <w:rPr>
                <w:i/>
                <w:sz w:val="22"/>
              </w:rPr>
              <w:t>Delichon urbica</w:t>
            </w:r>
          </w:p>
        </w:tc>
      </w:tr>
      <w:tr w:rsidR="00BB6A17" w:rsidRPr="00BB6A17" w14:paraId="727E5971"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35F1A3D" w14:textId="77777777" w:rsidR="00BB6A17" w:rsidRPr="00BB6A17" w:rsidRDefault="00BB6A17" w:rsidP="00BB6A17">
            <w:pPr>
              <w:widowControl/>
              <w:suppressAutoHyphens/>
              <w:spacing w:before="120" w:after="120"/>
              <w:rPr>
                <w:i/>
                <w:noProof/>
                <w:sz w:val="22"/>
              </w:rPr>
            </w:pPr>
            <w:r w:rsidRPr="00BB6A17">
              <w:rPr>
                <w:i/>
                <w:sz w:val="22"/>
              </w:rPr>
              <w:t>Emberiza hortulana</w:t>
            </w:r>
          </w:p>
        </w:tc>
      </w:tr>
      <w:tr w:rsidR="00BB6A17" w:rsidRPr="00BB6A17" w14:paraId="7AFFFBDB"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43A4899" w14:textId="77777777" w:rsidR="00BB6A17" w:rsidRPr="00BB6A17" w:rsidRDefault="00BB6A17" w:rsidP="00BB6A17">
            <w:pPr>
              <w:widowControl/>
              <w:suppressAutoHyphens/>
              <w:spacing w:before="120" w:after="120"/>
              <w:rPr>
                <w:i/>
                <w:noProof/>
                <w:sz w:val="22"/>
              </w:rPr>
            </w:pPr>
            <w:r w:rsidRPr="00BB6A17">
              <w:rPr>
                <w:i/>
                <w:sz w:val="22"/>
              </w:rPr>
              <w:t>Hirundo rustica</w:t>
            </w:r>
          </w:p>
        </w:tc>
      </w:tr>
      <w:tr w:rsidR="00BB6A17" w:rsidRPr="00BB6A17" w14:paraId="1BC9CE78"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96DFE83" w14:textId="77777777" w:rsidR="00BB6A17" w:rsidRPr="00BB6A17" w:rsidRDefault="00BB6A17" w:rsidP="00BB6A17">
            <w:pPr>
              <w:widowControl/>
              <w:suppressAutoHyphens/>
              <w:spacing w:before="120" w:after="120"/>
              <w:rPr>
                <w:i/>
                <w:noProof/>
                <w:sz w:val="22"/>
              </w:rPr>
            </w:pPr>
            <w:r w:rsidRPr="00BB6A17">
              <w:rPr>
                <w:i/>
                <w:sz w:val="22"/>
              </w:rPr>
              <w:t>Numenius arquata</w:t>
            </w:r>
          </w:p>
        </w:tc>
      </w:tr>
      <w:tr w:rsidR="00BB6A17" w:rsidRPr="00BB6A17" w14:paraId="05F99B38"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8029422" w14:textId="77777777" w:rsidR="00BB6A17" w:rsidRPr="00BB6A17" w:rsidRDefault="00BB6A17" w:rsidP="00BB6A17">
            <w:pPr>
              <w:widowControl/>
              <w:suppressAutoHyphens/>
              <w:spacing w:before="120" w:after="120"/>
              <w:rPr>
                <w:i/>
                <w:noProof/>
                <w:sz w:val="22"/>
              </w:rPr>
            </w:pPr>
            <w:r w:rsidRPr="00BB6A17">
              <w:rPr>
                <w:i/>
                <w:sz w:val="22"/>
              </w:rPr>
              <w:t>Passer montanus</w:t>
            </w:r>
          </w:p>
        </w:tc>
      </w:tr>
      <w:tr w:rsidR="00BB6A17" w:rsidRPr="00BB6A17" w14:paraId="32F0DDB5"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3C47607" w14:textId="77777777" w:rsidR="00BB6A17" w:rsidRPr="00BB6A17" w:rsidRDefault="00BB6A17" w:rsidP="00BB6A17">
            <w:pPr>
              <w:widowControl/>
              <w:suppressAutoHyphens/>
              <w:spacing w:before="120" w:after="120"/>
              <w:rPr>
                <w:i/>
                <w:noProof/>
                <w:sz w:val="22"/>
              </w:rPr>
            </w:pPr>
            <w:r w:rsidRPr="00BB6A17">
              <w:rPr>
                <w:i/>
                <w:sz w:val="22"/>
              </w:rPr>
              <w:t>Saxicola rubertra</w:t>
            </w:r>
          </w:p>
        </w:tc>
      </w:tr>
      <w:tr w:rsidR="00BB6A17" w:rsidRPr="00BB6A17" w14:paraId="1DF0E6DE"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D76498F" w14:textId="77777777" w:rsidR="00BB6A17" w:rsidRPr="00BB6A17" w:rsidRDefault="00BB6A17" w:rsidP="00BB6A17">
            <w:pPr>
              <w:widowControl/>
              <w:suppressAutoHyphens/>
              <w:spacing w:before="120" w:after="120"/>
              <w:rPr>
                <w:i/>
                <w:noProof/>
                <w:sz w:val="22"/>
              </w:rPr>
            </w:pPr>
            <w:r w:rsidRPr="00BB6A17">
              <w:rPr>
                <w:i/>
                <w:sz w:val="22"/>
              </w:rPr>
              <w:t>Sturnus vulgaris</w:t>
            </w:r>
          </w:p>
        </w:tc>
      </w:tr>
      <w:tr w:rsidR="00BB6A17" w:rsidRPr="00BB6A17" w14:paraId="43846B6D"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DD5860D" w14:textId="77777777" w:rsidR="00BB6A17" w:rsidRPr="00BB6A17" w:rsidRDefault="00BB6A17" w:rsidP="00BB6A17">
            <w:pPr>
              <w:widowControl/>
              <w:suppressAutoHyphens/>
              <w:spacing w:before="120" w:after="120"/>
              <w:rPr>
                <w:i/>
                <w:noProof/>
                <w:sz w:val="22"/>
              </w:rPr>
            </w:pPr>
            <w:r w:rsidRPr="00BB6A17">
              <w:rPr>
                <w:i/>
                <w:sz w:val="22"/>
              </w:rPr>
              <w:t>Sylvia communis</w:t>
            </w:r>
          </w:p>
        </w:tc>
      </w:tr>
      <w:tr w:rsidR="00BB6A17" w:rsidRPr="00BB6A17" w14:paraId="65358A05"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A1A121C" w14:textId="77777777" w:rsidR="00BB6A17" w:rsidRPr="00BB6A17" w:rsidRDefault="00BB6A17" w:rsidP="00BB6A17">
            <w:pPr>
              <w:widowControl/>
              <w:suppressAutoHyphens/>
              <w:spacing w:before="120" w:after="120"/>
              <w:rPr>
                <w:i/>
                <w:noProof/>
                <w:sz w:val="22"/>
              </w:rPr>
            </w:pPr>
            <w:r w:rsidRPr="00BB6A17">
              <w:rPr>
                <w:i/>
                <w:sz w:val="22"/>
              </w:rPr>
              <w:t>Turdus pilaris</w:t>
            </w:r>
          </w:p>
        </w:tc>
      </w:tr>
      <w:tr w:rsidR="00BB6A17" w:rsidRPr="00BB6A17" w14:paraId="6BE25DB9"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1FCD774" w14:textId="77777777" w:rsidR="00BB6A17" w:rsidRPr="00BB6A17" w:rsidRDefault="00BB6A17" w:rsidP="00BB6A17">
            <w:pPr>
              <w:widowControl/>
              <w:suppressAutoHyphens/>
              <w:spacing w:before="120" w:after="120"/>
              <w:rPr>
                <w:i/>
                <w:noProof/>
                <w:sz w:val="22"/>
              </w:rPr>
            </w:pPr>
            <w:r w:rsidRPr="00BB6A17">
              <w:rPr>
                <w:i/>
                <w:sz w:val="22"/>
              </w:rPr>
              <w:t>Vanellus vanellus</w:t>
            </w:r>
          </w:p>
        </w:tc>
      </w:tr>
    </w:tbl>
    <w:p w14:paraId="66326137" w14:textId="77777777" w:rsidR="00BB6A17" w:rsidRPr="00BB6A17" w:rsidRDefault="00BB6A17" w:rsidP="00BB6A17">
      <w:pPr>
        <w:widowControl/>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BB6A17" w:rsidRPr="00BB6A17" w14:paraId="634238C0"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5C8611C" w14:textId="77777777" w:rsidR="00BB6A17" w:rsidRPr="00BB6A17" w:rsidRDefault="00BB6A17" w:rsidP="00BB6A17">
            <w:pPr>
              <w:widowControl/>
              <w:suppressAutoHyphens/>
              <w:spacing w:before="120" w:after="120"/>
              <w:rPr>
                <w:b/>
                <w:bCs/>
                <w:noProof/>
                <w:sz w:val="22"/>
              </w:rPr>
            </w:pPr>
            <w:r w:rsidRPr="00BB6A17">
              <w:rPr>
                <w:b/>
                <w:sz w:val="22"/>
              </w:rPr>
              <w:t>Frankrike</w:t>
            </w:r>
          </w:p>
        </w:tc>
      </w:tr>
      <w:tr w:rsidR="00BB6A17" w:rsidRPr="00BB6A17" w14:paraId="435454F5"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E8805D2" w14:textId="77777777" w:rsidR="00BB6A17" w:rsidRPr="00BB6A17" w:rsidRDefault="00BB6A17" w:rsidP="00BB6A17">
            <w:pPr>
              <w:widowControl/>
              <w:suppressAutoHyphens/>
              <w:spacing w:before="120" w:after="120"/>
              <w:rPr>
                <w:i/>
                <w:noProof/>
                <w:sz w:val="22"/>
              </w:rPr>
            </w:pPr>
            <w:r w:rsidRPr="00BB6A17">
              <w:rPr>
                <w:i/>
                <w:sz w:val="22"/>
              </w:rPr>
              <w:t>Alauda arvensis</w:t>
            </w:r>
          </w:p>
        </w:tc>
      </w:tr>
      <w:tr w:rsidR="00BB6A17" w:rsidRPr="00BB6A17" w14:paraId="205B9014"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54C04A9" w14:textId="77777777" w:rsidR="00BB6A17" w:rsidRPr="00BB6A17" w:rsidRDefault="00BB6A17" w:rsidP="00BB6A17">
            <w:pPr>
              <w:widowControl/>
              <w:suppressAutoHyphens/>
              <w:spacing w:before="120" w:after="120"/>
              <w:rPr>
                <w:i/>
                <w:noProof/>
                <w:sz w:val="22"/>
              </w:rPr>
            </w:pPr>
            <w:r w:rsidRPr="00BB6A17">
              <w:rPr>
                <w:i/>
                <w:sz w:val="22"/>
              </w:rPr>
              <w:t>Alectoris rufa</w:t>
            </w:r>
          </w:p>
        </w:tc>
      </w:tr>
      <w:tr w:rsidR="00BB6A17" w:rsidRPr="00BB6A17" w14:paraId="3696B806"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3B30A15" w14:textId="77777777" w:rsidR="00BB6A17" w:rsidRPr="00BB6A17" w:rsidRDefault="00BB6A17" w:rsidP="00BB6A17">
            <w:pPr>
              <w:widowControl/>
              <w:suppressAutoHyphens/>
              <w:spacing w:before="120" w:after="120"/>
              <w:rPr>
                <w:i/>
                <w:noProof/>
                <w:sz w:val="22"/>
              </w:rPr>
            </w:pPr>
            <w:r w:rsidRPr="00BB6A17">
              <w:rPr>
                <w:i/>
                <w:sz w:val="22"/>
              </w:rPr>
              <w:t>Anthus campestris</w:t>
            </w:r>
          </w:p>
        </w:tc>
      </w:tr>
      <w:tr w:rsidR="00BB6A17" w:rsidRPr="00BB6A17" w14:paraId="60A16D2E"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F1E8357" w14:textId="77777777" w:rsidR="00BB6A17" w:rsidRPr="00BB6A17" w:rsidRDefault="00BB6A17" w:rsidP="00BB6A17">
            <w:pPr>
              <w:widowControl/>
              <w:suppressAutoHyphens/>
              <w:spacing w:before="120" w:after="120"/>
              <w:rPr>
                <w:i/>
                <w:noProof/>
                <w:sz w:val="22"/>
              </w:rPr>
            </w:pPr>
            <w:r w:rsidRPr="00BB6A17">
              <w:rPr>
                <w:i/>
                <w:sz w:val="22"/>
              </w:rPr>
              <w:t>Anthus pratensis</w:t>
            </w:r>
          </w:p>
        </w:tc>
      </w:tr>
      <w:tr w:rsidR="00BB6A17" w:rsidRPr="00BB6A17" w14:paraId="4262A3BC"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BE66FFA" w14:textId="77777777" w:rsidR="00BB6A17" w:rsidRPr="00BB6A17" w:rsidRDefault="00BB6A17" w:rsidP="00BB6A17">
            <w:pPr>
              <w:widowControl/>
              <w:suppressAutoHyphens/>
              <w:spacing w:before="120" w:after="120"/>
              <w:rPr>
                <w:i/>
                <w:noProof/>
                <w:sz w:val="22"/>
              </w:rPr>
            </w:pPr>
            <w:r w:rsidRPr="00BB6A17">
              <w:rPr>
                <w:i/>
                <w:sz w:val="22"/>
              </w:rPr>
              <w:t>Buteo buteo</w:t>
            </w:r>
          </w:p>
        </w:tc>
      </w:tr>
      <w:tr w:rsidR="00BB6A17" w:rsidRPr="00BB6A17" w14:paraId="1E783B75"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D303BF0" w14:textId="77777777" w:rsidR="00BB6A17" w:rsidRPr="00BB6A17" w:rsidRDefault="00BB6A17" w:rsidP="00BB6A17">
            <w:pPr>
              <w:widowControl/>
              <w:suppressAutoHyphens/>
              <w:spacing w:before="120" w:after="120"/>
              <w:rPr>
                <w:i/>
                <w:noProof/>
                <w:sz w:val="22"/>
              </w:rPr>
            </w:pPr>
            <w:r w:rsidRPr="00BB6A17">
              <w:rPr>
                <w:i/>
                <w:sz w:val="22"/>
              </w:rPr>
              <w:t>Carduelis cannabina</w:t>
            </w:r>
          </w:p>
        </w:tc>
      </w:tr>
      <w:tr w:rsidR="00BB6A17" w:rsidRPr="00BB6A17" w14:paraId="2AF5C20B"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58DC61C" w14:textId="77777777" w:rsidR="00BB6A17" w:rsidRPr="00BB6A17" w:rsidRDefault="00BB6A17" w:rsidP="00BB6A17">
            <w:pPr>
              <w:widowControl/>
              <w:suppressAutoHyphens/>
              <w:spacing w:before="120" w:after="120"/>
              <w:rPr>
                <w:i/>
                <w:noProof/>
                <w:sz w:val="22"/>
              </w:rPr>
            </w:pPr>
            <w:r w:rsidRPr="00BB6A17">
              <w:rPr>
                <w:i/>
                <w:sz w:val="22"/>
              </w:rPr>
              <w:t>Corvus frugilegus</w:t>
            </w:r>
          </w:p>
        </w:tc>
      </w:tr>
      <w:tr w:rsidR="00BB6A17" w:rsidRPr="00BB6A17" w14:paraId="7A5013E7"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121D75F" w14:textId="77777777" w:rsidR="00BB6A17" w:rsidRPr="00BB6A17" w:rsidRDefault="00BB6A17" w:rsidP="00BB6A17">
            <w:pPr>
              <w:widowControl/>
              <w:suppressAutoHyphens/>
              <w:spacing w:before="120" w:after="120"/>
              <w:rPr>
                <w:i/>
                <w:noProof/>
                <w:sz w:val="22"/>
              </w:rPr>
            </w:pPr>
            <w:r w:rsidRPr="00BB6A17">
              <w:rPr>
                <w:i/>
                <w:sz w:val="22"/>
              </w:rPr>
              <w:t>Coturnix coturnix</w:t>
            </w:r>
          </w:p>
        </w:tc>
      </w:tr>
      <w:tr w:rsidR="00BB6A17" w:rsidRPr="00BB6A17" w14:paraId="5D482F95"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D186E31" w14:textId="77777777" w:rsidR="00BB6A17" w:rsidRPr="00BB6A17" w:rsidRDefault="00BB6A17" w:rsidP="00BB6A17">
            <w:pPr>
              <w:widowControl/>
              <w:suppressAutoHyphens/>
              <w:spacing w:before="120" w:after="120"/>
              <w:rPr>
                <w:i/>
                <w:noProof/>
                <w:sz w:val="22"/>
              </w:rPr>
            </w:pPr>
            <w:r w:rsidRPr="00BB6A17">
              <w:rPr>
                <w:i/>
                <w:sz w:val="22"/>
              </w:rPr>
              <w:t>Emberiza cirlus</w:t>
            </w:r>
          </w:p>
        </w:tc>
      </w:tr>
      <w:tr w:rsidR="00BB6A17" w:rsidRPr="00BB6A17" w14:paraId="494678EC"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556429E" w14:textId="77777777" w:rsidR="00BB6A17" w:rsidRPr="00BB6A17" w:rsidRDefault="00BB6A17" w:rsidP="00BB6A17">
            <w:pPr>
              <w:widowControl/>
              <w:suppressAutoHyphens/>
              <w:spacing w:before="120" w:after="120"/>
              <w:rPr>
                <w:i/>
                <w:noProof/>
                <w:sz w:val="22"/>
              </w:rPr>
            </w:pPr>
            <w:r w:rsidRPr="00BB6A17">
              <w:rPr>
                <w:i/>
                <w:sz w:val="22"/>
              </w:rPr>
              <w:t>Emberiza citrinella</w:t>
            </w:r>
          </w:p>
        </w:tc>
      </w:tr>
      <w:tr w:rsidR="00BB6A17" w:rsidRPr="00BB6A17" w14:paraId="389524E8"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F99C130" w14:textId="77777777" w:rsidR="00BB6A17" w:rsidRPr="00BB6A17" w:rsidRDefault="00BB6A17" w:rsidP="00BB6A17">
            <w:pPr>
              <w:widowControl/>
              <w:suppressAutoHyphens/>
              <w:spacing w:before="120" w:after="120"/>
              <w:rPr>
                <w:i/>
                <w:noProof/>
                <w:sz w:val="22"/>
              </w:rPr>
            </w:pPr>
            <w:r w:rsidRPr="00BB6A17">
              <w:rPr>
                <w:i/>
                <w:sz w:val="22"/>
              </w:rPr>
              <w:t>Emberiza hortulana</w:t>
            </w:r>
          </w:p>
        </w:tc>
      </w:tr>
      <w:tr w:rsidR="00BB6A17" w:rsidRPr="00BB6A17" w14:paraId="6F45FA8A"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CB5A349" w14:textId="77777777" w:rsidR="00BB6A17" w:rsidRPr="00BB6A17" w:rsidRDefault="00BB6A17" w:rsidP="00BB6A17">
            <w:pPr>
              <w:widowControl/>
              <w:suppressAutoHyphens/>
              <w:spacing w:before="120" w:after="120"/>
              <w:rPr>
                <w:i/>
                <w:noProof/>
                <w:sz w:val="22"/>
              </w:rPr>
            </w:pPr>
            <w:r w:rsidRPr="00BB6A17">
              <w:rPr>
                <w:i/>
                <w:sz w:val="22"/>
              </w:rPr>
              <w:t>Falco tinnunculus</w:t>
            </w:r>
          </w:p>
        </w:tc>
      </w:tr>
      <w:tr w:rsidR="00BB6A17" w:rsidRPr="00BB6A17" w14:paraId="7F68E621"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AA963DC" w14:textId="77777777" w:rsidR="00BB6A17" w:rsidRPr="00BB6A17" w:rsidRDefault="00BB6A17" w:rsidP="00BB6A17">
            <w:pPr>
              <w:widowControl/>
              <w:suppressAutoHyphens/>
              <w:spacing w:before="120" w:after="120"/>
              <w:rPr>
                <w:i/>
                <w:noProof/>
                <w:sz w:val="22"/>
              </w:rPr>
            </w:pPr>
            <w:r w:rsidRPr="00BB6A17">
              <w:rPr>
                <w:i/>
                <w:sz w:val="22"/>
              </w:rPr>
              <w:t>Galerida cristata</w:t>
            </w:r>
          </w:p>
        </w:tc>
      </w:tr>
      <w:tr w:rsidR="00BB6A17" w:rsidRPr="00BB6A17" w14:paraId="2FA14A45"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6517FD0" w14:textId="77777777" w:rsidR="00BB6A17" w:rsidRPr="00BB6A17" w:rsidRDefault="00BB6A17" w:rsidP="00BB6A17">
            <w:pPr>
              <w:widowControl/>
              <w:suppressAutoHyphens/>
              <w:spacing w:before="120" w:after="120"/>
              <w:rPr>
                <w:i/>
                <w:noProof/>
                <w:sz w:val="22"/>
              </w:rPr>
            </w:pPr>
            <w:r w:rsidRPr="00BB6A17">
              <w:rPr>
                <w:i/>
                <w:sz w:val="22"/>
              </w:rPr>
              <w:t>Lanius collurio</w:t>
            </w:r>
          </w:p>
        </w:tc>
      </w:tr>
      <w:tr w:rsidR="00BB6A17" w:rsidRPr="00BB6A17" w14:paraId="12602733"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9AB0EB5" w14:textId="77777777" w:rsidR="00BB6A17" w:rsidRPr="00BB6A17" w:rsidRDefault="00BB6A17" w:rsidP="00BB6A17">
            <w:pPr>
              <w:widowControl/>
              <w:suppressAutoHyphens/>
              <w:spacing w:before="120" w:after="120"/>
              <w:rPr>
                <w:i/>
                <w:noProof/>
                <w:sz w:val="22"/>
              </w:rPr>
            </w:pPr>
            <w:r w:rsidRPr="00BB6A17">
              <w:rPr>
                <w:i/>
                <w:sz w:val="22"/>
              </w:rPr>
              <w:t>Lullula arborea</w:t>
            </w:r>
          </w:p>
        </w:tc>
      </w:tr>
      <w:tr w:rsidR="00BB6A17" w:rsidRPr="00BB6A17" w14:paraId="79D04EC6"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DCC8328" w14:textId="77777777" w:rsidR="00BB6A17" w:rsidRPr="00BB6A17" w:rsidRDefault="00BB6A17" w:rsidP="00BB6A17">
            <w:pPr>
              <w:widowControl/>
              <w:suppressAutoHyphens/>
              <w:spacing w:before="120" w:after="120"/>
              <w:rPr>
                <w:i/>
                <w:noProof/>
                <w:sz w:val="22"/>
              </w:rPr>
            </w:pPr>
            <w:r w:rsidRPr="00BB6A17">
              <w:rPr>
                <w:i/>
                <w:sz w:val="22"/>
              </w:rPr>
              <w:t>Melanocorypha calandra</w:t>
            </w:r>
          </w:p>
        </w:tc>
      </w:tr>
      <w:tr w:rsidR="00BB6A17" w:rsidRPr="00BB6A17" w14:paraId="6DF03319"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76AF971" w14:textId="77777777" w:rsidR="00BB6A17" w:rsidRPr="00BB6A17" w:rsidRDefault="00BB6A17" w:rsidP="00BB6A17">
            <w:pPr>
              <w:widowControl/>
              <w:suppressAutoHyphens/>
              <w:spacing w:before="120" w:after="120"/>
              <w:rPr>
                <w:i/>
                <w:noProof/>
                <w:sz w:val="22"/>
              </w:rPr>
            </w:pPr>
            <w:r w:rsidRPr="00BB6A17">
              <w:rPr>
                <w:i/>
                <w:sz w:val="22"/>
              </w:rPr>
              <w:t>Motacilla flava</w:t>
            </w:r>
          </w:p>
        </w:tc>
      </w:tr>
      <w:tr w:rsidR="00BB6A17" w:rsidRPr="00BB6A17" w14:paraId="1EA6E8C9"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2E53820" w14:textId="77777777" w:rsidR="00BB6A17" w:rsidRPr="00BB6A17" w:rsidRDefault="00BB6A17" w:rsidP="00BB6A17">
            <w:pPr>
              <w:widowControl/>
              <w:suppressAutoHyphens/>
              <w:spacing w:before="120" w:after="120"/>
              <w:rPr>
                <w:i/>
                <w:noProof/>
                <w:sz w:val="22"/>
              </w:rPr>
            </w:pPr>
            <w:r w:rsidRPr="00BB6A17">
              <w:rPr>
                <w:i/>
                <w:sz w:val="22"/>
              </w:rPr>
              <w:t>Oenanthe oenanthe</w:t>
            </w:r>
          </w:p>
        </w:tc>
      </w:tr>
      <w:tr w:rsidR="00BB6A17" w:rsidRPr="00BB6A17" w14:paraId="3AF1407C"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43D339A" w14:textId="77777777" w:rsidR="00BB6A17" w:rsidRPr="00BB6A17" w:rsidRDefault="00BB6A17" w:rsidP="00BB6A17">
            <w:pPr>
              <w:widowControl/>
              <w:suppressAutoHyphens/>
              <w:spacing w:before="120" w:after="120"/>
              <w:rPr>
                <w:i/>
                <w:noProof/>
                <w:sz w:val="22"/>
              </w:rPr>
            </w:pPr>
            <w:r w:rsidRPr="00BB6A17">
              <w:rPr>
                <w:i/>
                <w:sz w:val="22"/>
              </w:rPr>
              <w:t>Perdix perdix</w:t>
            </w:r>
          </w:p>
        </w:tc>
      </w:tr>
      <w:tr w:rsidR="00BB6A17" w:rsidRPr="00BB6A17" w14:paraId="439BEC02"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443AEF6" w14:textId="77777777" w:rsidR="00BB6A17" w:rsidRPr="00BB6A17" w:rsidRDefault="00BB6A17" w:rsidP="00BB6A17">
            <w:pPr>
              <w:widowControl/>
              <w:suppressAutoHyphens/>
              <w:spacing w:before="120" w:after="120"/>
              <w:rPr>
                <w:i/>
                <w:noProof/>
                <w:sz w:val="22"/>
              </w:rPr>
            </w:pPr>
            <w:r w:rsidRPr="00BB6A17">
              <w:rPr>
                <w:i/>
                <w:sz w:val="22"/>
              </w:rPr>
              <w:t>Saxicola torquatus</w:t>
            </w:r>
          </w:p>
        </w:tc>
      </w:tr>
      <w:tr w:rsidR="00BB6A17" w:rsidRPr="00BB6A17" w14:paraId="28864E3D"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FB9DDFF" w14:textId="77777777" w:rsidR="00BB6A17" w:rsidRPr="00BB6A17" w:rsidRDefault="00BB6A17" w:rsidP="00BB6A17">
            <w:pPr>
              <w:widowControl/>
              <w:suppressAutoHyphens/>
              <w:spacing w:before="120" w:after="120"/>
              <w:rPr>
                <w:i/>
                <w:noProof/>
                <w:sz w:val="22"/>
              </w:rPr>
            </w:pPr>
            <w:r w:rsidRPr="00BB6A17">
              <w:rPr>
                <w:i/>
                <w:sz w:val="22"/>
              </w:rPr>
              <w:t>Saxicola rubetra</w:t>
            </w:r>
          </w:p>
        </w:tc>
      </w:tr>
      <w:tr w:rsidR="00BB6A17" w:rsidRPr="00BB6A17" w14:paraId="5E23D410"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3744264" w14:textId="77777777" w:rsidR="00BB6A17" w:rsidRPr="00BB6A17" w:rsidRDefault="00BB6A17" w:rsidP="00BB6A17">
            <w:pPr>
              <w:widowControl/>
              <w:suppressAutoHyphens/>
              <w:spacing w:before="120" w:after="120"/>
              <w:rPr>
                <w:i/>
                <w:noProof/>
                <w:sz w:val="22"/>
              </w:rPr>
            </w:pPr>
            <w:r w:rsidRPr="00BB6A17">
              <w:rPr>
                <w:i/>
                <w:sz w:val="22"/>
              </w:rPr>
              <w:t>Sylvia communis</w:t>
            </w:r>
          </w:p>
        </w:tc>
      </w:tr>
      <w:tr w:rsidR="00BB6A17" w:rsidRPr="00BB6A17" w14:paraId="3E053FF3"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F8B4C92" w14:textId="77777777" w:rsidR="00BB6A17" w:rsidRPr="00BB6A17" w:rsidRDefault="00BB6A17" w:rsidP="00BB6A17">
            <w:pPr>
              <w:widowControl/>
              <w:suppressAutoHyphens/>
              <w:spacing w:before="120" w:after="120"/>
              <w:rPr>
                <w:i/>
                <w:noProof/>
                <w:sz w:val="22"/>
              </w:rPr>
            </w:pPr>
            <w:r w:rsidRPr="00BB6A17">
              <w:rPr>
                <w:i/>
                <w:sz w:val="22"/>
              </w:rPr>
              <w:t>Upupa epops</w:t>
            </w:r>
          </w:p>
        </w:tc>
      </w:tr>
      <w:tr w:rsidR="00BB6A17" w:rsidRPr="00BB6A17" w14:paraId="5FDE4DFD"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A732EFB" w14:textId="77777777" w:rsidR="00BB6A17" w:rsidRPr="00BB6A17" w:rsidRDefault="00BB6A17" w:rsidP="00BB6A17">
            <w:pPr>
              <w:widowControl/>
              <w:suppressAutoHyphens/>
              <w:spacing w:before="120" w:after="120"/>
              <w:rPr>
                <w:i/>
                <w:noProof/>
                <w:sz w:val="22"/>
              </w:rPr>
            </w:pPr>
            <w:r w:rsidRPr="00BB6A17">
              <w:rPr>
                <w:i/>
                <w:sz w:val="22"/>
              </w:rPr>
              <w:t>Vanellus vanellus</w:t>
            </w:r>
          </w:p>
        </w:tc>
      </w:tr>
    </w:tbl>
    <w:p w14:paraId="6E62D7F2" w14:textId="77777777" w:rsidR="00BB6A17" w:rsidRPr="00BB6A17" w:rsidRDefault="00BB6A17" w:rsidP="00BB6A17">
      <w:pPr>
        <w:widowControl/>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BB6A17" w:rsidRPr="00BB6A17" w14:paraId="57CCA602"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103547A" w14:textId="77777777" w:rsidR="00BB6A17" w:rsidRPr="00BB6A17" w:rsidRDefault="00BB6A17" w:rsidP="00BB6A17">
            <w:pPr>
              <w:widowControl/>
              <w:suppressAutoHyphens/>
              <w:spacing w:before="120" w:after="120"/>
              <w:rPr>
                <w:b/>
                <w:bCs/>
                <w:noProof/>
                <w:sz w:val="22"/>
              </w:rPr>
            </w:pPr>
            <w:r w:rsidRPr="00BB6A17">
              <w:rPr>
                <w:b/>
                <w:sz w:val="22"/>
              </w:rPr>
              <w:t>Tyskland</w:t>
            </w:r>
          </w:p>
        </w:tc>
      </w:tr>
      <w:tr w:rsidR="00BB6A17" w:rsidRPr="00BB6A17" w14:paraId="45397449"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10984D3" w14:textId="77777777" w:rsidR="00BB6A17" w:rsidRPr="00BB6A17" w:rsidRDefault="00BB6A17" w:rsidP="00BB6A17">
            <w:pPr>
              <w:widowControl/>
              <w:suppressAutoHyphens/>
              <w:spacing w:before="120" w:after="120"/>
              <w:rPr>
                <w:i/>
                <w:noProof/>
                <w:sz w:val="22"/>
              </w:rPr>
            </w:pPr>
            <w:r w:rsidRPr="00BB6A17">
              <w:rPr>
                <w:i/>
                <w:sz w:val="22"/>
              </w:rPr>
              <w:t>Alauda arvensis</w:t>
            </w:r>
          </w:p>
        </w:tc>
      </w:tr>
      <w:tr w:rsidR="00BB6A17" w:rsidRPr="00BB6A17" w14:paraId="49A0C66F"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82EE1FF" w14:textId="77777777" w:rsidR="00BB6A17" w:rsidRPr="00BB6A17" w:rsidRDefault="00BB6A17" w:rsidP="00BB6A17">
            <w:pPr>
              <w:widowControl/>
              <w:suppressAutoHyphens/>
              <w:spacing w:before="120" w:after="120"/>
              <w:rPr>
                <w:i/>
                <w:noProof/>
                <w:sz w:val="22"/>
              </w:rPr>
            </w:pPr>
            <w:r w:rsidRPr="00BB6A17">
              <w:rPr>
                <w:i/>
                <w:sz w:val="22"/>
              </w:rPr>
              <w:lastRenderedPageBreak/>
              <w:t>Athene noctua</w:t>
            </w:r>
          </w:p>
        </w:tc>
      </w:tr>
      <w:tr w:rsidR="00BB6A17" w:rsidRPr="00BB6A17" w14:paraId="0EF411F2"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7E95F26" w14:textId="77777777" w:rsidR="00BB6A17" w:rsidRPr="00BB6A17" w:rsidRDefault="00BB6A17" w:rsidP="00BB6A17">
            <w:pPr>
              <w:widowControl/>
              <w:suppressAutoHyphens/>
              <w:spacing w:before="120" w:after="120"/>
              <w:rPr>
                <w:i/>
                <w:noProof/>
                <w:sz w:val="22"/>
              </w:rPr>
            </w:pPr>
            <w:r w:rsidRPr="00BB6A17">
              <w:rPr>
                <w:i/>
                <w:sz w:val="22"/>
              </w:rPr>
              <w:t>Emberiza citrinella</w:t>
            </w:r>
          </w:p>
        </w:tc>
      </w:tr>
      <w:tr w:rsidR="00BB6A17" w:rsidRPr="00BB6A17" w14:paraId="5C79109D"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4611BEC" w14:textId="77777777" w:rsidR="00BB6A17" w:rsidRPr="00BB6A17" w:rsidRDefault="00BB6A17" w:rsidP="00BB6A17">
            <w:pPr>
              <w:widowControl/>
              <w:suppressAutoHyphens/>
              <w:spacing w:before="120" w:after="120"/>
              <w:rPr>
                <w:i/>
                <w:noProof/>
                <w:sz w:val="22"/>
              </w:rPr>
            </w:pPr>
            <w:r w:rsidRPr="00BB6A17">
              <w:rPr>
                <w:i/>
                <w:sz w:val="22"/>
              </w:rPr>
              <w:t>Lanius collurio</w:t>
            </w:r>
          </w:p>
        </w:tc>
      </w:tr>
      <w:tr w:rsidR="00BB6A17" w:rsidRPr="00BB6A17" w14:paraId="4A3DAAA4"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B7F35BF" w14:textId="77777777" w:rsidR="00BB6A17" w:rsidRPr="00BB6A17" w:rsidRDefault="00BB6A17" w:rsidP="00BB6A17">
            <w:pPr>
              <w:widowControl/>
              <w:suppressAutoHyphens/>
              <w:spacing w:before="120" w:after="120"/>
              <w:rPr>
                <w:i/>
                <w:noProof/>
                <w:sz w:val="22"/>
              </w:rPr>
            </w:pPr>
            <w:r w:rsidRPr="00BB6A17">
              <w:rPr>
                <w:i/>
                <w:sz w:val="22"/>
              </w:rPr>
              <w:t>Limosa limosa</w:t>
            </w:r>
          </w:p>
        </w:tc>
      </w:tr>
      <w:tr w:rsidR="00BB6A17" w:rsidRPr="00BB6A17" w14:paraId="2CD88D28"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AC82FA4" w14:textId="77777777" w:rsidR="00BB6A17" w:rsidRPr="00BB6A17" w:rsidRDefault="00BB6A17" w:rsidP="00BB6A17">
            <w:pPr>
              <w:widowControl/>
              <w:suppressAutoHyphens/>
              <w:spacing w:before="120" w:after="120"/>
              <w:rPr>
                <w:i/>
                <w:noProof/>
                <w:sz w:val="22"/>
              </w:rPr>
            </w:pPr>
            <w:r w:rsidRPr="00BB6A17">
              <w:rPr>
                <w:i/>
                <w:sz w:val="22"/>
              </w:rPr>
              <w:t>Lullula arborea</w:t>
            </w:r>
          </w:p>
        </w:tc>
      </w:tr>
      <w:tr w:rsidR="00BB6A17" w:rsidRPr="00BB6A17" w14:paraId="0437B14D"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AAC0490" w14:textId="77777777" w:rsidR="00BB6A17" w:rsidRPr="00BB6A17" w:rsidRDefault="00BB6A17" w:rsidP="00BB6A17">
            <w:pPr>
              <w:widowControl/>
              <w:suppressAutoHyphens/>
              <w:spacing w:before="120" w:after="120"/>
              <w:rPr>
                <w:i/>
                <w:noProof/>
                <w:sz w:val="22"/>
              </w:rPr>
            </w:pPr>
            <w:r w:rsidRPr="00BB6A17">
              <w:rPr>
                <w:i/>
                <w:sz w:val="22"/>
              </w:rPr>
              <w:t>Miliaria calandra</w:t>
            </w:r>
          </w:p>
        </w:tc>
      </w:tr>
      <w:tr w:rsidR="00BB6A17" w:rsidRPr="00BB6A17" w14:paraId="0A6F37C9"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7999828" w14:textId="77777777" w:rsidR="00BB6A17" w:rsidRPr="00BB6A17" w:rsidRDefault="00BB6A17" w:rsidP="00BB6A17">
            <w:pPr>
              <w:widowControl/>
              <w:suppressAutoHyphens/>
              <w:spacing w:before="120" w:after="120"/>
              <w:rPr>
                <w:i/>
                <w:noProof/>
                <w:sz w:val="22"/>
              </w:rPr>
            </w:pPr>
            <w:r w:rsidRPr="00BB6A17">
              <w:rPr>
                <w:i/>
                <w:sz w:val="22"/>
              </w:rPr>
              <w:t>Milvus milvus</w:t>
            </w:r>
          </w:p>
        </w:tc>
      </w:tr>
      <w:tr w:rsidR="00BB6A17" w:rsidRPr="00BB6A17" w14:paraId="2CAD1CF4"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7BBDA28" w14:textId="77777777" w:rsidR="00BB6A17" w:rsidRPr="00BB6A17" w:rsidRDefault="00BB6A17" w:rsidP="00BB6A17">
            <w:pPr>
              <w:widowControl/>
              <w:suppressAutoHyphens/>
              <w:spacing w:before="120" w:after="120"/>
              <w:rPr>
                <w:i/>
                <w:noProof/>
                <w:sz w:val="22"/>
              </w:rPr>
            </w:pPr>
            <w:r w:rsidRPr="00BB6A17">
              <w:rPr>
                <w:i/>
                <w:sz w:val="22"/>
              </w:rPr>
              <w:t>Saxicola rubetra</w:t>
            </w:r>
          </w:p>
        </w:tc>
      </w:tr>
      <w:tr w:rsidR="00BB6A17" w:rsidRPr="00BB6A17" w14:paraId="1671695A" w14:textId="77777777" w:rsidTr="0045142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83C901D" w14:textId="77777777" w:rsidR="00BB6A17" w:rsidRPr="00BB6A17" w:rsidRDefault="00BB6A17" w:rsidP="00BB6A17">
            <w:pPr>
              <w:widowControl/>
              <w:suppressAutoHyphens/>
              <w:spacing w:before="120" w:after="120"/>
              <w:rPr>
                <w:i/>
                <w:noProof/>
                <w:sz w:val="22"/>
              </w:rPr>
            </w:pPr>
            <w:r w:rsidRPr="00BB6A17">
              <w:rPr>
                <w:i/>
                <w:sz w:val="22"/>
              </w:rPr>
              <w:t>Vanellus vanellus</w:t>
            </w:r>
          </w:p>
        </w:tc>
      </w:tr>
    </w:tbl>
    <w:p w14:paraId="17E359BF" w14:textId="77777777" w:rsidR="00BB6A17" w:rsidRPr="00BB6A17" w:rsidRDefault="00BB6A17" w:rsidP="00BB6A17">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BB6A17" w:rsidRPr="00BB6A17" w14:paraId="1BCF23C1"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7F6A2C5" w14:textId="77777777" w:rsidR="00BB6A17" w:rsidRPr="00BB6A17" w:rsidRDefault="00BB6A17" w:rsidP="00BB6A17">
            <w:pPr>
              <w:widowControl/>
              <w:suppressAutoHyphens/>
              <w:spacing w:before="120" w:after="120"/>
              <w:rPr>
                <w:b/>
                <w:bCs/>
                <w:noProof/>
                <w:sz w:val="22"/>
              </w:rPr>
            </w:pPr>
            <w:r w:rsidRPr="00BB6A17">
              <w:rPr>
                <w:b/>
                <w:sz w:val="22"/>
              </w:rPr>
              <w:t>Grekland</w:t>
            </w:r>
          </w:p>
        </w:tc>
      </w:tr>
      <w:tr w:rsidR="00BB6A17" w:rsidRPr="00BB6A17" w14:paraId="0804DD22"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49B61D3" w14:textId="77777777" w:rsidR="00BB6A17" w:rsidRPr="00BB6A17" w:rsidRDefault="00BB6A17" w:rsidP="00BB6A17">
            <w:pPr>
              <w:widowControl/>
              <w:suppressAutoHyphens/>
              <w:spacing w:before="120" w:after="120"/>
              <w:rPr>
                <w:i/>
                <w:noProof/>
                <w:sz w:val="22"/>
              </w:rPr>
            </w:pPr>
            <w:r w:rsidRPr="00BB6A17">
              <w:rPr>
                <w:i/>
                <w:sz w:val="22"/>
              </w:rPr>
              <w:t>Alauda arvensis</w:t>
            </w:r>
          </w:p>
        </w:tc>
      </w:tr>
      <w:tr w:rsidR="00BB6A17" w:rsidRPr="00BB6A17" w14:paraId="5A07E2F7"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DA41008" w14:textId="77777777" w:rsidR="00BB6A17" w:rsidRPr="00BB6A17" w:rsidRDefault="00BB6A17" w:rsidP="00BB6A17">
            <w:pPr>
              <w:widowControl/>
              <w:suppressAutoHyphens/>
              <w:spacing w:before="120" w:after="120"/>
              <w:rPr>
                <w:i/>
                <w:noProof/>
                <w:sz w:val="22"/>
              </w:rPr>
            </w:pPr>
            <w:r w:rsidRPr="00BB6A17">
              <w:rPr>
                <w:i/>
                <w:sz w:val="22"/>
              </w:rPr>
              <w:t>Apus apus</w:t>
            </w:r>
          </w:p>
        </w:tc>
      </w:tr>
      <w:tr w:rsidR="00BB6A17" w:rsidRPr="00BB6A17" w14:paraId="024F36C5"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B9AF252" w14:textId="77777777" w:rsidR="00BB6A17" w:rsidRPr="00BB6A17" w:rsidRDefault="00BB6A17" w:rsidP="00BB6A17">
            <w:pPr>
              <w:widowControl/>
              <w:suppressAutoHyphens/>
              <w:spacing w:before="120" w:after="120"/>
              <w:rPr>
                <w:i/>
                <w:noProof/>
                <w:sz w:val="22"/>
              </w:rPr>
            </w:pPr>
            <w:r w:rsidRPr="00BB6A17">
              <w:rPr>
                <w:i/>
                <w:sz w:val="22"/>
              </w:rPr>
              <w:t>Athene noctua</w:t>
            </w:r>
          </w:p>
        </w:tc>
      </w:tr>
      <w:tr w:rsidR="00BB6A17" w:rsidRPr="00BB6A17" w14:paraId="50163342"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3F4C429" w14:textId="77777777" w:rsidR="00BB6A17" w:rsidRPr="00BB6A17" w:rsidRDefault="00BB6A17" w:rsidP="00BB6A17">
            <w:pPr>
              <w:widowControl/>
              <w:suppressAutoHyphens/>
              <w:spacing w:before="120" w:after="120"/>
              <w:rPr>
                <w:i/>
                <w:noProof/>
                <w:sz w:val="22"/>
              </w:rPr>
            </w:pPr>
            <w:r w:rsidRPr="00BB6A17">
              <w:rPr>
                <w:i/>
                <w:sz w:val="22"/>
              </w:rPr>
              <w:t>Calandrella brachydactyla</w:t>
            </w:r>
          </w:p>
        </w:tc>
      </w:tr>
      <w:tr w:rsidR="00BB6A17" w:rsidRPr="00BB6A17" w14:paraId="285A8C04"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EB95E10" w14:textId="77777777" w:rsidR="00BB6A17" w:rsidRPr="00BB6A17" w:rsidRDefault="00BB6A17" w:rsidP="00BB6A17">
            <w:pPr>
              <w:widowControl/>
              <w:suppressAutoHyphens/>
              <w:spacing w:before="120" w:after="120"/>
              <w:rPr>
                <w:i/>
                <w:noProof/>
                <w:sz w:val="22"/>
              </w:rPr>
            </w:pPr>
            <w:r w:rsidRPr="00BB6A17">
              <w:rPr>
                <w:i/>
                <w:sz w:val="22"/>
              </w:rPr>
              <w:t>Carduelis cannabina</w:t>
            </w:r>
          </w:p>
        </w:tc>
      </w:tr>
      <w:tr w:rsidR="00BB6A17" w:rsidRPr="00BB6A17" w14:paraId="694A4FE2"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4BA4733" w14:textId="77777777" w:rsidR="00BB6A17" w:rsidRPr="00BB6A17" w:rsidRDefault="00BB6A17" w:rsidP="00BB6A17">
            <w:pPr>
              <w:widowControl/>
              <w:suppressAutoHyphens/>
              <w:spacing w:before="120" w:after="120"/>
              <w:rPr>
                <w:i/>
                <w:noProof/>
                <w:sz w:val="22"/>
              </w:rPr>
            </w:pPr>
            <w:r w:rsidRPr="00BB6A17">
              <w:rPr>
                <w:i/>
                <w:sz w:val="22"/>
              </w:rPr>
              <w:t>Carduelis carduelis</w:t>
            </w:r>
          </w:p>
        </w:tc>
      </w:tr>
      <w:tr w:rsidR="00BB6A17" w:rsidRPr="00BB6A17" w14:paraId="66628A2A"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62E78191" w14:textId="77777777" w:rsidR="00BB6A17" w:rsidRPr="00BB6A17" w:rsidRDefault="00BB6A17" w:rsidP="00BB6A17">
            <w:pPr>
              <w:widowControl/>
              <w:suppressAutoHyphens/>
              <w:spacing w:before="120" w:after="120"/>
              <w:rPr>
                <w:i/>
                <w:noProof/>
                <w:sz w:val="22"/>
              </w:rPr>
            </w:pPr>
            <w:r w:rsidRPr="00BB6A17">
              <w:rPr>
                <w:i/>
                <w:sz w:val="22"/>
              </w:rPr>
              <w:t>Carduelis chloris</w:t>
            </w:r>
          </w:p>
        </w:tc>
      </w:tr>
      <w:tr w:rsidR="00BB6A17" w:rsidRPr="00BB6A17" w14:paraId="64E8378A"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6D5B5C13" w14:textId="77777777" w:rsidR="00BB6A17" w:rsidRPr="00BB6A17" w:rsidRDefault="00BB6A17" w:rsidP="00BB6A17">
            <w:pPr>
              <w:widowControl/>
              <w:suppressAutoHyphens/>
              <w:spacing w:before="120" w:after="120"/>
              <w:rPr>
                <w:i/>
                <w:noProof/>
                <w:sz w:val="22"/>
              </w:rPr>
            </w:pPr>
            <w:r w:rsidRPr="00BB6A17">
              <w:rPr>
                <w:i/>
                <w:sz w:val="22"/>
              </w:rPr>
              <w:t>Ciconia ciconia</w:t>
            </w:r>
          </w:p>
        </w:tc>
      </w:tr>
      <w:tr w:rsidR="00BB6A17" w:rsidRPr="00BB6A17" w14:paraId="29999F9B"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BA7A60A" w14:textId="77777777" w:rsidR="00BB6A17" w:rsidRPr="00BB6A17" w:rsidRDefault="00BB6A17" w:rsidP="00BB6A17">
            <w:pPr>
              <w:widowControl/>
              <w:suppressAutoHyphens/>
              <w:spacing w:before="120" w:after="120"/>
              <w:rPr>
                <w:i/>
                <w:noProof/>
                <w:sz w:val="22"/>
              </w:rPr>
            </w:pPr>
            <w:r w:rsidRPr="00BB6A17">
              <w:rPr>
                <w:i/>
                <w:sz w:val="22"/>
              </w:rPr>
              <w:t>Corvus corone</w:t>
            </w:r>
          </w:p>
        </w:tc>
      </w:tr>
      <w:tr w:rsidR="00BB6A17" w:rsidRPr="00BB6A17" w14:paraId="0582F15D"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058CCC36" w14:textId="77777777" w:rsidR="00BB6A17" w:rsidRPr="00BB6A17" w:rsidRDefault="00BB6A17" w:rsidP="00BB6A17">
            <w:pPr>
              <w:widowControl/>
              <w:suppressAutoHyphens/>
              <w:spacing w:before="120" w:after="120"/>
              <w:rPr>
                <w:i/>
                <w:noProof/>
                <w:sz w:val="22"/>
              </w:rPr>
            </w:pPr>
            <w:r w:rsidRPr="00BB6A17">
              <w:rPr>
                <w:i/>
                <w:sz w:val="22"/>
              </w:rPr>
              <w:t>Corvus monedula</w:t>
            </w:r>
          </w:p>
        </w:tc>
      </w:tr>
      <w:tr w:rsidR="00BB6A17" w:rsidRPr="00BB6A17" w14:paraId="34CF61BD"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0B7223AD" w14:textId="77777777" w:rsidR="00BB6A17" w:rsidRPr="00BB6A17" w:rsidRDefault="00BB6A17" w:rsidP="00BB6A17">
            <w:pPr>
              <w:widowControl/>
              <w:suppressAutoHyphens/>
              <w:spacing w:before="120" w:after="120"/>
              <w:rPr>
                <w:i/>
                <w:noProof/>
                <w:sz w:val="22"/>
              </w:rPr>
            </w:pPr>
            <w:r w:rsidRPr="00BB6A17">
              <w:rPr>
                <w:i/>
                <w:sz w:val="22"/>
              </w:rPr>
              <w:t>Delichon urbicum</w:t>
            </w:r>
          </w:p>
        </w:tc>
      </w:tr>
      <w:tr w:rsidR="00BB6A17" w:rsidRPr="00BB6A17" w14:paraId="0640E2D9"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12E56ADA" w14:textId="77777777" w:rsidR="00BB6A17" w:rsidRPr="00BB6A17" w:rsidRDefault="00BB6A17" w:rsidP="00BB6A17">
            <w:pPr>
              <w:widowControl/>
              <w:suppressAutoHyphens/>
              <w:spacing w:before="120" w:after="120"/>
              <w:rPr>
                <w:i/>
                <w:noProof/>
                <w:sz w:val="22"/>
              </w:rPr>
            </w:pPr>
            <w:r w:rsidRPr="00BB6A17">
              <w:rPr>
                <w:i/>
                <w:sz w:val="22"/>
              </w:rPr>
              <w:t>Emberiza cirlus</w:t>
            </w:r>
          </w:p>
        </w:tc>
      </w:tr>
      <w:tr w:rsidR="00BB6A17" w:rsidRPr="00BB6A17" w14:paraId="1EF1EEC1"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024B5469" w14:textId="77777777" w:rsidR="00BB6A17" w:rsidRPr="00BB6A17" w:rsidRDefault="00BB6A17" w:rsidP="00BB6A17">
            <w:pPr>
              <w:widowControl/>
              <w:suppressAutoHyphens/>
              <w:spacing w:before="120" w:after="120"/>
              <w:rPr>
                <w:i/>
                <w:noProof/>
                <w:sz w:val="22"/>
              </w:rPr>
            </w:pPr>
            <w:r w:rsidRPr="00BB6A17">
              <w:rPr>
                <w:i/>
                <w:sz w:val="22"/>
              </w:rPr>
              <w:t>Emberiza hortulana</w:t>
            </w:r>
          </w:p>
        </w:tc>
      </w:tr>
      <w:tr w:rsidR="00BB6A17" w:rsidRPr="00BB6A17" w14:paraId="21696BD3"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26114D8" w14:textId="77777777" w:rsidR="00BB6A17" w:rsidRPr="00BB6A17" w:rsidRDefault="00BB6A17" w:rsidP="00BB6A17">
            <w:pPr>
              <w:widowControl/>
              <w:suppressAutoHyphens/>
              <w:spacing w:before="120" w:after="120"/>
              <w:rPr>
                <w:i/>
                <w:noProof/>
                <w:sz w:val="22"/>
              </w:rPr>
            </w:pPr>
            <w:r w:rsidRPr="00BB6A17">
              <w:rPr>
                <w:i/>
                <w:sz w:val="22"/>
              </w:rPr>
              <w:t>Emberiza melanocephala</w:t>
            </w:r>
          </w:p>
        </w:tc>
      </w:tr>
      <w:tr w:rsidR="00BB6A17" w:rsidRPr="00BB6A17" w14:paraId="77DB79F4"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45A50D2" w14:textId="77777777" w:rsidR="00BB6A17" w:rsidRPr="00BB6A17" w:rsidRDefault="00BB6A17" w:rsidP="00BB6A17">
            <w:pPr>
              <w:widowControl/>
              <w:suppressAutoHyphens/>
              <w:spacing w:before="120" w:after="120"/>
              <w:rPr>
                <w:i/>
                <w:noProof/>
                <w:sz w:val="22"/>
              </w:rPr>
            </w:pPr>
            <w:r w:rsidRPr="00BB6A17">
              <w:rPr>
                <w:i/>
                <w:sz w:val="22"/>
              </w:rPr>
              <w:t>Falco naumanni</w:t>
            </w:r>
          </w:p>
        </w:tc>
      </w:tr>
      <w:tr w:rsidR="00BB6A17" w:rsidRPr="00BB6A17" w14:paraId="3F9D7F04"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9E27489" w14:textId="77777777" w:rsidR="00BB6A17" w:rsidRPr="00BB6A17" w:rsidRDefault="00BB6A17" w:rsidP="00BB6A17">
            <w:pPr>
              <w:widowControl/>
              <w:suppressAutoHyphens/>
              <w:spacing w:before="120" w:after="120"/>
              <w:rPr>
                <w:i/>
                <w:noProof/>
                <w:sz w:val="22"/>
              </w:rPr>
            </w:pPr>
            <w:r w:rsidRPr="00BB6A17">
              <w:rPr>
                <w:i/>
                <w:sz w:val="22"/>
              </w:rPr>
              <w:t>Falco tinnunculus</w:t>
            </w:r>
          </w:p>
        </w:tc>
      </w:tr>
      <w:tr w:rsidR="00BB6A17" w:rsidRPr="00BB6A17" w14:paraId="675639FA"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181E8EBA" w14:textId="77777777" w:rsidR="00BB6A17" w:rsidRPr="00BB6A17" w:rsidRDefault="00BB6A17" w:rsidP="00BB6A17">
            <w:pPr>
              <w:widowControl/>
              <w:suppressAutoHyphens/>
              <w:spacing w:before="120" w:after="120"/>
              <w:rPr>
                <w:i/>
                <w:noProof/>
                <w:sz w:val="22"/>
              </w:rPr>
            </w:pPr>
            <w:r w:rsidRPr="00BB6A17">
              <w:rPr>
                <w:i/>
                <w:sz w:val="22"/>
              </w:rPr>
              <w:t>Galerida cristata</w:t>
            </w:r>
          </w:p>
        </w:tc>
      </w:tr>
      <w:tr w:rsidR="00BB6A17" w:rsidRPr="00BB6A17" w14:paraId="4AE61E96"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1FB25CD" w14:textId="77777777" w:rsidR="00BB6A17" w:rsidRPr="00BB6A17" w:rsidRDefault="00BB6A17" w:rsidP="00BB6A17">
            <w:pPr>
              <w:widowControl/>
              <w:suppressAutoHyphens/>
              <w:spacing w:before="120" w:after="120"/>
              <w:rPr>
                <w:i/>
                <w:noProof/>
                <w:sz w:val="22"/>
              </w:rPr>
            </w:pPr>
            <w:r w:rsidRPr="00BB6A17">
              <w:rPr>
                <w:i/>
                <w:sz w:val="22"/>
              </w:rPr>
              <w:lastRenderedPageBreak/>
              <w:t>Hirundo daurica</w:t>
            </w:r>
          </w:p>
        </w:tc>
      </w:tr>
      <w:tr w:rsidR="00BB6A17" w:rsidRPr="00BB6A17" w14:paraId="49B0A6C2"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93036BB" w14:textId="77777777" w:rsidR="00BB6A17" w:rsidRPr="00BB6A17" w:rsidRDefault="00BB6A17" w:rsidP="00BB6A17">
            <w:pPr>
              <w:widowControl/>
              <w:suppressAutoHyphens/>
              <w:spacing w:before="120" w:after="120"/>
              <w:rPr>
                <w:i/>
                <w:noProof/>
                <w:sz w:val="22"/>
              </w:rPr>
            </w:pPr>
            <w:r w:rsidRPr="00BB6A17">
              <w:rPr>
                <w:i/>
                <w:sz w:val="22"/>
              </w:rPr>
              <w:t>Hirundo rustica</w:t>
            </w:r>
          </w:p>
        </w:tc>
      </w:tr>
      <w:tr w:rsidR="00BB6A17" w:rsidRPr="00BB6A17" w14:paraId="53767D45"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18FA4003" w14:textId="77777777" w:rsidR="00BB6A17" w:rsidRPr="00BB6A17" w:rsidRDefault="00BB6A17" w:rsidP="00BB6A17">
            <w:pPr>
              <w:widowControl/>
              <w:suppressAutoHyphens/>
              <w:spacing w:before="120" w:after="120"/>
              <w:rPr>
                <w:i/>
                <w:noProof/>
                <w:sz w:val="22"/>
              </w:rPr>
            </w:pPr>
            <w:r w:rsidRPr="00BB6A17">
              <w:rPr>
                <w:i/>
                <w:sz w:val="22"/>
              </w:rPr>
              <w:t>Lanius collurio</w:t>
            </w:r>
          </w:p>
        </w:tc>
      </w:tr>
      <w:tr w:rsidR="00BB6A17" w:rsidRPr="00BB6A17" w14:paraId="280A7698"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3B0932A" w14:textId="77777777" w:rsidR="00BB6A17" w:rsidRPr="00BB6A17" w:rsidRDefault="00BB6A17" w:rsidP="00BB6A17">
            <w:pPr>
              <w:widowControl/>
              <w:suppressAutoHyphens/>
              <w:spacing w:before="120" w:after="120"/>
              <w:rPr>
                <w:i/>
                <w:noProof/>
                <w:sz w:val="22"/>
              </w:rPr>
            </w:pPr>
            <w:r w:rsidRPr="00BB6A17">
              <w:rPr>
                <w:i/>
                <w:sz w:val="22"/>
              </w:rPr>
              <w:t>Lanius minor</w:t>
            </w:r>
          </w:p>
        </w:tc>
      </w:tr>
      <w:tr w:rsidR="00BB6A17" w:rsidRPr="00BB6A17" w14:paraId="72414AE1"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47471DF" w14:textId="77777777" w:rsidR="00BB6A17" w:rsidRPr="00BB6A17" w:rsidRDefault="00BB6A17" w:rsidP="00BB6A17">
            <w:pPr>
              <w:widowControl/>
              <w:suppressAutoHyphens/>
              <w:spacing w:before="120" w:after="120"/>
              <w:rPr>
                <w:i/>
                <w:noProof/>
                <w:sz w:val="22"/>
              </w:rPr>
            </w:pPr>
            <w:r w:rsidRPr="00BB6A17">
              <w:rPr>
                <w:i/>
                <w:sz w:val="22"/>
              </w:rPr>
              <w:t>Lanius senator</w:t>
            </w:r>
          </w:p>
        </w:tc>
      </w:tr>
      <w:tr w:rsidR="00BB6A17" w:rsidRPr="00BB6A17" w14:paraId="089D4B49"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4DE295E5" w14:textId="77777777" w:rsidR="00BB6A17" w:rsidRPr="00BB6A17" w:rsidRDefault="00BB6A17" w:rsidP="00BB6A17">
            <w:pPr>
              <w:widowControl/>
              <w:suppressAutoHyphens/>
              <w:spacing w:before="120" w:after="120"/>
              <w:rPr>
                <w:i/>
                <w:noProof/>
                <w:sz w:val="22"/>
              </w:rPr>
            </w:pPr>
            <w:r w:rsidRPr="00BB6A17">
              <w:rPr>
                <w:i/>
                <w:sz w:val="22"/>
              </w:rPr>
              <w:t>Lullula arborea</w:t>
            </w:r>
          </w:p>
        </w:tc>
      </w:tr>
      <w:tr w:rsidR="00BB6A17" w:rsidRPr="00BB6A17" w14:paraId="4DAF043F"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155DE1E0" w14:textId="77777777" w:rsidR="00BB6A17" w:rsidRPr="00BB6A17" w:rsidRDefault="00BB6A17" w:rsidP="00BB6A17">
            <w:pPr>
              <w:widowControl/>
              <w:suppressAutoHyphens/>
              <w:spacing w:before="120" w:after="120"/>
              <w:rPr>
                <w:i/>
                <w:noProof/>
                <w:sz w:val="22"/>
              </w:rPr>
            </w:pPr>
            <w:r w:rsidRPr="00BB6A17">
              <w:rPr>
                <w:i/>
                <w:sz w:val="22"/>
              </w:rPr>
              <w:t>Luscinia megarhynchos</w:t>
            </w:r>
          </w:p>
        </w:tc>
      </w:tr>
      <w:tr w:rsidR="00BB6A17" w:rsidRPr="00BB6A17" w14:paraId="750E2F89"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4E42D5BA" w14:textId="77777777" w:rsidR="00BB6A17" w:rsidRPr="00BB6A17" w:rsidRDefault="00BB6A17" w:rsidP="00BB6A17">
            <w:pPr>
              <w:widowControl/>
              <w:suppressAutoHyphens/>
              <w:spacing w:before="120" w:after="120"/>
              <w:rPr>
                <w:i/>
                <w:noProof/>
                <w:sz w:val="22"/>
              </w:rPr>
            </w:pPr>
            <w:r w:rsidRPr="00BB6A17">
              <w:rPr>
                <w:i/>
                <w:sz w:val="22"/>
              </w:rPr>
              <w:t>Melanocorypha calandra</w:t>
            </w:r>
          </w:p>
        </w:tc>
      </w:tr>
      <w:tr w:rsidR="00BB6A17" w:rsidRPr="00BB6A17" w14:paraId="624E737B"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C429B59" w14:textId="77777777" w:rsidR="00BB6A17" w:rsidRPr="00BB6A17" w:rsidRDefault="00BB6A17" w:rsidP="00BB6A17">
            <w:pPr>
              <w:widowControl/>
              <w:suppressAutoHyphens/>
              <w:spacing w:before="120" w:after="120"/>
              <w:rPr>
                <w:i/>
                <w:noProof/>
                <w:sz w:val="22"/>
              </w:rPr>
            </w:pPr>
            <w:r w:rsidRPr="00BB6A17">
              <w:rPr>
                <w:i/>
                <w:sz w:val="22"/>
              </w:rPr>
              <w:t>Miliaria calandra</w:t>
            </w:r>
          </w:p>
        </w:tc>
      </w:tr>
      <w:tr w:rsidR="00BB6A17" w:rsidRPr="00BB6A17" w14:paraId="04455B7B"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6B120D4" w14:textId="77777777" w:rsidR="00BB6A17" w:rsidRPr="00BB6A17" w:rsidRDefault="00BB6A17" w:rsidP="00BB6A17">
            <w:pPr>
              <w:widowControl/>
              <w:suppressAutoHyphens/>
              <w:spacing w:before="120" w:after="120"/>
              <w:rPr>
                <w:i/>
                <w:noProof/>
                <w:sz w:val="22"/>
              </w:rPr>
            </w:pPr>
            <w:r w:rsidRPr="00BB6A17">
              <w:rPr>
                <w:i/>
                <w:sz w:val="22"/>
              </w:rPr>
              <w:t>Motacilla flava</w:t>
            </w:r>
          </w:p>
        </w:tc>
      </w:tr>
      <w:tr w:rsidR="00BB6A17" w:rsidRPr="00BB6A17" w14:paraId="091477EE"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3D337E6" w14:textId="77777777" w:rsidR="00BB6A17" w:rsidRPr="00BB6A17" w:rsidRDefault="00BB6A17" w:rsidP="00BB6A17">
            <w:pPr>
              <w:widowControl/>
              <w:suppressAutoHyphens/>
              <w:spacing w:before="120" w:after="120"/>
              <w:rPr>
                <w:i/>
                <w:noProof/>
                <w:sz w:val="22"/>
              </w:rPr>
            </w:pPr>
            <w:r w:rsidRPr="00BB6A17">
              <w:rPr>
                <w:i/>
                <w:sz w:val="22"/>
              </w:rPr>
              <w:t>Oenanthe hispanica</w:t>
            </w:r>
          </w:p>
        </w:tc>
      </w:tr>
      <w:tr w:rsidR="00BB6A17" w:rsidRPr="00BB6A17" w14:paraId="31546BA7"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149A539" w14:textId="77777777" w:rsidR="00BB6A17" w:rsidRPr="00BB6A17" w:rsidRDefault="00BB6A17" w:rsidP="00BB6A17">
            <w:pPr>
              <w:widowControl/>
              <w:suppressAutoHyphens/>
              <w:spacing w:before="120" w:after="120"/>
              <w:rPr>
                <w:i/>
                <w:noProof/>
                <w:sz w:val="22"/>
              </w:rPr>
            </w:pPr>
            <w:r w:rsidRPr="00BB6A17">
              <w:rPr>
                <w:i/>
                <w:sz w:val="22"/>
              </w:rPr>
              <w:t>Oenanthe oenanthe</w:t>
            </w:r>
          </w:p>
        </w:tc>
      </w:tr>
      <w:tr w:rsidR="00BB6A17" w:rsidRPr="00BB6A17" w14:paraId="76D1D948"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0EB2A789" w14:textId="77777777" w:rsidR="00BB6A17" w:rsidRPr="00BB6A17" w:rsidRDefault="00BB6A17" w:rsidP="00BB6A17">
            <w:pPr>
              <w:widowControl/>
              <w:suppressAutoHyphens/>
              <w:spacing w:before="120" w:after="120"/>
              <w:rPr>
                <w:i/>
                <w:noProof/>
                <w:sz w:val="22"/>
              </w:rPr>
            </w:pPr>
            <w:r w:rsidRPr="00BB6A17">
              <w:rPr>
                <w:i/>
                <w:sz w:val="22"/>
              </w:rPr>
              <w:t>Passer domesticus</w:t>
            </w:r>
          </w:p>
        </w:tc>
      </w:tr>
      <w:tr w:rsidR="00BB6A17" w:rsidRPr="00BB6A17" w14:paraId="160A4855"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B8986EE" w14:textId="77777777" w:rsidR="00BB6A17" w:rsidRPr="00BB6A17" w:rsidRDefault="00BB6A17" w:rsidP="00BB6A17">
            <w:pPr>
              <w:widowControl/>
              <w:suppressAutoHyphens/>
              <w:spacing w:before="120" w:after="120"/>
              <w:rPr>
                <w:i/>
                <w:noProof/>
                <w:sz w:val="22"/>
              </w:rPr>
            </w:pPr>
            <w:r w:rsidRPr="00BB6A17">
              <w:rPr>
                <w:i/>
                <w:sz w:val="22"/>
              </w:rPr>
              <w:t>Passer hispaniolensis</w:t>
            </w:r>
          </w:p>
        </w:tc>
      </w:tr>
      <w:tr w:rsidR="00BB6A17" w:rsidRPr="00BB6A17" w14:paraId="584C600E"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23859FB3" w14:textId="77777777" w:rsidR="00BB6A17" w:rsidRPr="00BB6A17" w:rsidRDefault="00BB6A17" w:rsidP="00BB6A17">
            <w:pPr>
              <w:widowControl/>
              <w:suppressAutoHyphens/>
              <w:spacing w:before="120" w:after="120"/>
              <w:rPr>
                <w:i/>
                <w:noProof/>
                <w:sz w:val="22"/>
              </w:rPr>
            </w:pPr>
            <w:r w:rsidRPr="00BB6A17">
              <w:rPr>
                <w:i/>
                <w:sz w:val="22"/>
              </w:rPr>
              <w:t>Passer montanus</w:t>
            </w:r>
          </w:p>
        </w:tc>
      </w:tr>
      <w:tr w:rsidR="00BB6A17" w:rsidRPr="00BB6A17" w14:paraId="01080141"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050DE49D" w14:textId="77777777" w:rsidR="00BB6A17" w:rsidRPr="00BB6A17" w:rsidRDefault="00BB6A17" w:rsidP="00BB6A17">
            <w:pPr>
              <w:widowControl/>
              <w:suppressAutoHyphens/>
              <w:spacing w:before="120" w:after="120"/>
              <w:rPr>
                <w:i/>
                <w:noProof/>
                <w:sz w:val="22"/>
              </w:rPr>
            </w:pPr>
            <w:r w:rsidRPr="00BB6A17">
              <w:rPr>
                <w:i/>
                <w:sz w:val="22"/>
              </w:rPr>
              <w:t>Pica pica</w:t>
            </w:r>
          </w:p>
        </w:tc>
      </w:tr>
      <w:tr w:rsidR="00BB6A17" w:rsidRPr="00BB6A17" w14:paraId="3BEC7215"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2B24C027" w14:textId="77777777" w:rsidR="00BB6A17" w:rsidRPr="00BB6A17" w:rsidRDefault="00BB6A17" w:rsidP="00BB6A17">
            <w:pPr>
              <w:widowControl/>
              <w:suppressAutoHyphens/>
              <w:spacing w:before="120" w:after="120"/>
              <w:rPr>
                <w:i/>
                <w:noProof/>
                <w:sz w:val="22"/>
              </w:rPr>
            </w:pPr>
            <w:r w:rsidRPr="00BB6A17">
              <w:rPr>
                <w:i/>
                <w:sz w:val="22"/>
              </w:rPr>
              <w:t>Saxicola rubetra</w:t>
            </w:r>
          </w:p>
        </w:tc>
      </w:tr>
      <w:tr w:rsidR="00BB6A17" w:rsidRPr="00BB6A17" w14:paraId="7C233084"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8E173C4" w14:textId="77777777" w:rsidR="00BB6A17" w:rsidRPr="00BB6A17" w:rsidRDefault="00BB6A17" w:rsidP="00BB6A17">
            <w:pPr>
              <w:widowControl/>
              <w:suppressAutoHyphens/>
              <w:spacing w:before="120" w:after="120"/>
              <w:rPr>
                <w:i/>
                <w:noProof/>
                <w:sz w:val="22"/>
              </w:rPr>
            </w:pPr>
            <w:r w:rsidRPr="00BB6A17">
              <w:rPr>
                <w:i/>
                <w:sz w:val="22"/>
              </w:rPr>
              <w:t>Saxicola torquatus</w:t>
            </w:r>
          </w:p>
        </w:tc>
      </w:tr>
      <w:tr w:rsidR="00BB6A17" w:rsidRPr="00BB6A17" w14:paraId="17881397"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6D094424" w14:textId="77777777" w:rsidR="00BB6A17" w:rsidRPr="00BB6A17" w:rsidRDefault="00BB6A17" w:rsidP="00BB6A17">
            <w:pPr>
              <w:widowControl/>
              <w:suppressAutoHyphens/>
              <w:spacing w:before="120" w:after="120"/>
              <w:rPr>
                <w:i/>
                <w:noProof/>
                <w:sz w:val="22"/>
              </w:rPr>
            </w:pPr>
            <w:r w:rsidRPr="00BB6A17">
              <w:rPr>
                <w:i/>
                <w:sz w:val="22"/>
              </w:rPr>
              <w:t>Streptopelia decaocto</w:t>
            </w:r>
          </w:p>
        </w:tc>
      </w:tr>
      <w:tr w:rsidR="00BB6A17" w:rsidRPr="00BB6A17" w14:paraId="522DFE96"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A643ABB" w14:textId="77777777" w:rsidR="00BB6A17" w:rsidRPr="00BB6A17" w:rsidRDefault="00BB6A17" w:rsidP="00BB6A17">
            <w:pPr>
              <w:widowControl/>
              <w:suppressAutoHyphens/>
              <w:spacing w:before="120" w:after="120"/>
              <w:rPr>
                <w:i/>
                <w:noProof/>
                <w:sz w:val="22"/>
              </w:rPr>
            </w:pPr>
            <w:r w:rsidRPr="00BB6A17">
              <w:rPr>
                <w:i/>
                <w:sz w:val="22"/>
              </w:rPr>
              <w:t>Streptopelia turtur</w:t>
            </w:r>
          </w:p>
        </w:tc>
      </w:tr>
      <w:tr w:rsidR="00BB6A17" w:rsidRPr="00BB6A17" w14:paraId="31294AA4"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498C947D" w14:textId="77777777" w:rsidR="00BB6A17" w:rsidRPr="00BB6A17" w:rsidRDefault="00BB6A17" w:rsidP="00BB6A17">
            <w:pPr>
              <w:widowControl/>
              <w:suppressAutoHyphens/>
              <w:spacing w:before="120" w:after="120"/>
              <w:rPr>
                <w:i/>
                <w:noProof/>
                <w:sz w:val="22"/>
              </w:rPr>
            </w:pPr>
            <w:r w:rsidRPr="00BB6A17">
              <w:rPr>
                <w:i/>
                <w:sz w:val="22"/>
              </w:rPr>
              <w:t>Sturnus vulgaris</w:t>
            </w:r>
          </w:p>
        </w:tc>
      </w:tr>
      <w:tr w:rsidR="00BB6A17" w:rsidRPr="00BB6A17" w14:paraId="4D4D3772"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18213725" w14:textId="77777777" w:rsidR="00BB6A17" w:rsidRPr="00BB6A17" w:rsidRDefault="00BB6A17" w:rsidP="00BB6A17">
            <w:pPr>
              <w:widowControl/>
              <w:suppressAutoHyphens/>
              <w:spacing w:before="120" w:after="120"/>
              <w:rPr>
                <w:i/>
                <w:noProof/>
                <w:sz w:val="22"/>
              </w:rPr>
            </w:pPr>
            <w:r w:rsidRPr="00BB6A17">
              <w:rPr>
                <w:i/>
                <w:sz w:val="22"/>
              </w:rPr>
              <w:t>Sylvia melanocephala</w:t>
            </w:r>
          </w:p>
        </w:tc>
      </w:tr>
      <w:tr w:rsidR="00BB6A17" w:rsidRPr="00BB6A17" w14:paraId="217ADEFF"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2654E250" w14:textId="77777777" w:rsidR="00BB6A17" w:rsidRPr="00BB6A17" w:rsidRDefault="00BB6A17" w:rsidP="00BB6A17">
            <w:pPr>
              <w:widowControl/>
              <w:suppressAutoHyphens/>
              <w:spacing w:before="120" w:after="120"/>
              <w:rPr>
                <w:i/>
                <w:noProof/>
                <w:sz w:val="22"/>
              </w:rPr>
            </w:pPr>
            <w:r w:rsidRPr="00BB6A17">
              <w:rPr>
                <w:i/>
                <w:sz w:val="22"/>
              </w:rPr>
              <w:t>Upupa epops</w:t>
            </w:r>
          </w:p>
        </w:tc>
      </w:tr>
    </w:tbl>
    <w:p w14:paraId="01C99E81" w14:textId="77777777" w:rsidR="00BB6A17" w:rsidRPr="00BB6A17" w:rsidRDefault="00BB6A17" w:rsidP="00BB6A17">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BB6A17" w:rsidRPr="00BB6A17" w14:paraId="57EE87A7"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ED26161" w14:textId="77777777" w:rsidR="00BB6A17" w:rsidRPr="00BB6A17" w:rsidRDefault="00BB6A17" w:rsidP="00BB6A17">
            <w:pPr>
              <w:widowControl/>
              <w:suppressAutoHyphens/>
              <w:spacing w:before="120" w:after="120"/>
              <w:rPr>
                <w:b/>
                <w:bCs/>
                <w:noProof/>
                <w:sz w:val="22"/>
              </w:rPr>
            </w:pPr>
            <w:r w:rsidRPr="00BB6A17">
              <w:rPr>
                <w:b/>
                <w:sz w:val="22"/>
              </w:rPr>
              <w:t>Ungern</w:t>
            </w:r>
          </w:p>
        </w:tc>
      </w:tr>
      <w:tr w:rsidR="00BB6A17" w:rsidRPr="00BB6A17" w14:paraId="7512A084"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4D6F219" w14:textId="77777777" w:rsidR="00BB6A17" w:rsidRPr="00BB6A17" w:rsidRDefault="00BB6A17" w:rsidP="00BB6A17">
            <w:pPr>
              <w:widowControl/>
              <w:suppressAutoHyphens/>
              <w:spacing w:before="120" w:after="120"/>
              <w:rPr>
                <w:i/>
                <w:noProof/>
                <w:sz w:val="22"/>
              </w:rPr>
            </w:pPr>
            <w:r w:rsidRPr="00BB6A17">
              <w:rPr>
                <w:i/>
                <w:sz w:val="22"/>
              </w:rPr>
              <w:t>Alauda arvensis</w:t>
            </w:r>
          </w:p>
        </w:tc>
      </w:tr>
      <w:tr w:rsidR="00BB6A17" w:rsidRPr="00BB6A17" w14:paraId="5CC4B6CC"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66A4D678" w14:textId="77777777" w:rsidR="00BB6A17" w:rsidRPr="00BB6A17" w:rsidRDefault="00BB6A17" w:rsidP="00BB6A17">
            <w:pPr>
              <w:widowControl/>
              <w:suppressAutoHyphens/>
              <w:spacing w:before="120" w:after="120"/>
              <w:rPr>
                <w:i/>
                <w:noProof/>
                <w:sz w:val="22"/>
              </w:rPr>
            </w:pPr>
            <w:r w:rsidRPr="00BB6A17">
              <w:rPr>
                <w:i/>
                <w:sz w:val="22"/>
              </w:rPr>
              <w:t>Anthus campestris</w:t>
            </w:r>
          </w:p>
        </w:tc>
      </w:tr>
      <w:tr w:rsidR="00BB6A17" w:rsidRPr="00BB6A17" w14:paraId="49A97E6B"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01A59DF5" w14:textId="77777777" w:rsidR="00BB6A17" w:rsidRPr="00BB6A17" w:rsidRDefault="00BB6A17" w:rsidP="00BB6A17">
            <w:pPr>
              <w:widowControl/>
              <w:suppressAutoHyphens/>
              <w:spacing w:before="120" w:after="120"/>
              <w:rPr>
                <w:i/>
                <w:noProof/>
                <w:sz w:val="22"/>
              </w:rPr>
            </w:pPr>
            <w:r w:rsidRPr="00BB6A17">
              <w:rPr>
                <w:i/>
                <w:sz w:val="22"/>
              </w:rPr>
              <w:t>Coturnix coturnix</w:t>
            </w:r>
          </w:p>
        </w:tc>
      </w:tr>
      <w:tr w:rsidR="00BB6A17" w:rsidRPr="00BB6A17" w14:paraId="3A0F76F3"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0663B47B" w14:textId="77777777" w:rsidR="00BB6A17" w:rsidRPr="00BB6A17" w:rsidRDefault="00BB6A17" w:rsidP="00BB6A17">
            <w:pPr>
              <w:widowControl/>
              <w:suppressAutoHyphens/>
              <w:spacing w:before="120" w:after="120"/>
              <w:rPr>
                <w:i/>
                <w:noProof/>
                <w:sz w:val="22"/>
              </w:rPr>
            </w:pPr>
            <w:r w:rsidRPr="00BB6A17">
              <w:rPr>
                <w:i/>
                <w:sz w:val="22"/>
              </w:rPr>
              <w:lastRenderedPageBreak/>
              <w:t>Emberiza calandra</w:t>
            </w:r>
          </w:p>
        </w:tc>
      </w:tr>
      <w:tr w:rsidR="00BB6A17" w:rsidRPr="00BB6A17" w14:paraId="55D23042"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E531ED1" w14:textId="77777777" w:rsidR="00BB6A17" w:rsidRPr="00BB6A17" w:rsidRDefault="00BB6A17" w:rsidP="00BB6A17">
            <w:pPr>
              <w:widowControl/>
              <w:suppressAutoHyphens/>
              <w:spacing w:before="120" w:after="120"/>
              <w:rPr>
                <w:i/>
                <w:noProof/>
                <w:sz w:val="22"/>
              </w:rPr>
            </w:pPr>
            <w:r w:rsidRPr="00BB6A17">
              <w:rPr>
                <w:i/>
                <w:sz w:val="22"/>
              </w:rPr>
              <w:t>Falco tinnunculus</w:t>
            </w:r>
          </w:p>
        </w:tc>
      </w:tr>
      <w:tr w:rsidR="00BB6A17" w:rsidRPr="00BB6A17" w14:paraId="36164D02"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B924963" w14:textId="77777777" w:rsidR="00BB6A17" w:rsidRPr="00BB6A17" w:rsidRDefault="00BB6A17" w:rsidP="00BB6A17">
            <w:pPr>
              <w:widowControl/>
              <w:suppressAutoHyphens/>
              <w:spacing w:before="120" w:after="120"/>
              <w:rPr>
                <w:i/>
                <w:noProof/>
                <w:sz w:val="22"/>
              </w:rPr>
            </w:pPr>
            <w:r w:rsidRPr="00BB6A17">
              <w:rPr>
                <w:i/>
                <w:sz w:val="22"/>
              </w:rPr>
              <w:t>Galerida cristata</w:t>
            </w:r>
          </w:p>
        </w:tc>
      </w:tr>
      <w:tr w:rsidR="00BB6A17" w:rsidRPr="00BB6A17" w14:paraId="40CF730B"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0950AE3" w14:textId="77777777" w:rsidR="00BB6A17" w:rsidRPr="00BB6A17" w:rsidRDefault="00BB6A17" w:rsidP="00BB6A17">
            <w:pPr>
              <w:widowControl/>
              <w:suppressAutoHyphens/>
              <w:spacing w:before="120" w:after="120"/>
              <w:rPr>
                <w:i/>
                <w:noProof/>
                <w:sz w:val="22"/>
              </w:rPr>
            </w:pPr>
            <w:r w:rsidRPr="00BB6A17">
              <w:rPr>
                <w:i/>
                <w:sz w:val="22"/>
              </w:rPr>
              <w:t>Lanius collurio</w:t>
            </w:r>
          </w:p>
        </w:tc>
      </w:tr>
      <w:tr w:rsidR="00BB6A17" w:rsidRPr="00BB6A17" w14:paraId="6BFCA977"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17D38E5" w14:textId="77777777" w:rsidR="00BB6A17" w:rsidRPr="00BB6A17" w:rsidRDefault="00BB6A17" w:rsidP="00BB6A17">
            <w:pPr>
              <w:widowControl/>
              <w:suppressAutoHyphens/>
              <w:spacing w:before="120" w:after="120"/>
              <w:rPr>
                <w:i/>
                <w:noProof/>
                <w:sz w:val="22"/>
              </w:rPr>
            </w:pPr>
            <w:r w:rsidRPr="00BB6A17">
              <w:rPr>
                <w:i/>
                <w:sz w:val="22"/>
              </w:rPr>
              <w:t>Lanius minor</w:t>
            </w:r>
          </w:p>
        </w:tc>
      </w:tr>
      <w:tr w:rsidR="00BB6A17" w:rsidRPr="00BB6A17" w14:paraId="71E68823"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6FE393C" w14:textId="77777777" w:rsidR="00BB6A17" w:rsidRPr="00BB6A17" w:rsidRDefault="00BB6A17" w:rsidP="00BB6A17">
            <w:pPr>
              <w:widowControl/>
              <w:suppressAutoHyphens/>
              <w:spacing w:before="120" w:after="120"/>
              <w:rPr>
                <w:i/>
                <w:noProof/>
                <w:sz w:val="22"/>
              </w:rPr>
            </w:pPr>
            <w:r w:rsidRPr="00BB6A17">
              <w:rPr>
                <w:i/>
                <w:sz w:val="22"/>
              </w:rPr>
              <w:t>Locustella naevia</w:t>
            </w:r>
          </w:p>
        </w:tc>
      </w:tr>
      <w:tr w:rsidR="00BB6A17" w:rsidRPr="00BB6A17" w14:paraId="3DC97E91"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401A2A6" w14:textId="77777777" w:rsidR="00BB6A17" w:rsidRPr="00BB6A17" w:rsidRDefault="00BB6A17" w:rsidP="00BB6A17">
            <w:pPr>
              <w:widowControl/>
              <w:suppressAutoHyphens/>
              <w:spacing w:before="120" w:after="120"/>
              <w:rPr>
                <w:i/>
                <w:noProof/>
                <w:sz w:val="22"/>
              </w:rPr>
            </w:pPr>
            <w:r w:rsidRPr="00BB6A17">
              <w:rPr>
                <w:i/>
                <w:sz w:val="22"/>
              </w:rPr>
              <w:t>Merops apiaster</w:t>
            </w:r>
          </w:p>
        </w:tc>
      </w:tr>
      <w:tr w:rsidR="00BB6A17" w:rsidRPr="00BB6A17" w14:paraId="5CDD0E6A"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609465B" w14:textId="77777777" w:rsidR="00BB6A17" w:rsidRPr="00BB6A17" w:rsidRDefault="00BB6A17" w:rsidP="00BB6A17">
            <w:pPr>
              <w:widowControl/>
              <w:suppressAutoHyphens/>
              <w:spacing w:before="120" w:after="120"/>
              <w:rPr>
                <w:i/>
                <w:noProof/>
                <w:sz w:val="22"/>
              </w:rPr>
            </w:pPr>
            <w:r w:rsidRPr="00BB6A17">
              <w:rPr>
                <w:i/>
                <w:sz w:val="22"/>
              </w:rPr>
              <w:t>Motacilla flava</w:t>
            </w:r>
          </w:p>
        </w:tc>
      </w:tr>
      <w:tr w:rsidR="00BB6A17" w:rsidRPr="00BB6A17" w14:paraId="46B1B981"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77ECE01" w14:textId="77777777" w:rsidR="00BB6A17" w:rsidRPr="00BB6A17" w:rsidRDefault="00BB6A17" w:rsidP="00BB6A17">
            <w:pPr>
              <w:widowControl/>
              <w:suppressAutoHyphens/>
              <w:spacing w:before="120" w:after="120"/>
              <w:rPr>
                <w:i/>
                <w:noProof/>
                <w:sz w:val="22"/>
              </w:rPr>
            </w:pPr>
            <w:r w:rsidRPr="00BB6A17">
              <w:rPr>
                <w:i/>
                <w:sz w:val="22"/>
              </w:rPr>
              <w:t>Perdix perdix</w:t>
            </w:r>
          </w:p>
        </w:tc>
      </w:tr>
      <w:tr w:rsidR="00BB6A17" w:rsidRPr="00BB6A17" w14:paraId="7C0DB393"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2B266C19" w14:textId="77777777" w:rsidR="00BB6A17" w:rsidRPr="00BB6A17" w:rsidRDefault="00BB6A17" w:rsidP="00BB6A17">
            <w:pPr>
              <w:widowControl/>
              <w:suppressAutoHyphens/>
              <w:spacing w:before="120" w:after="120"/>
              <w:rPr>
                <w:i/>
                <w:noProof/>
                <w:sz w:val="22"/>
              </w:rPr>
            </w:pPr>
            <w:r w:rsidRPr="00BB6A17">
              <w:rPr>
                <w:i/>
                <w:sz w:val="22"/>
              </w:rPr>
              <w:t>Sturnus vulgaris</w:t>
            </w:r>
          </w:p>
        </w:tc>
      </w:tr>
      <w:tr w:rsidR="00BB6A17" w:rsidRPr="00BB6A17" w14:paraId="3A90E4E7"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4AF0CF5" w14:textId="77777777" w:rsidR="00BB6A17" w:rsidRPr="00BB6A17" w:rsidRDefault="00BB6A17" w:rsidP="00BB6A17">
            <w:pPr>
              <w:widowControl/>
              <w:suppressAutoHyphens/>
              <w:spacing w:before="120" w:after="120"/>
              <w:rPr>
                <w:i/>
                <w:noProof/>
                <w:sz w:val="22"/>
              </w:rPr>
            </w:pPr>
            <w:r w:rsidRPr="00BB6A17">
              <w:rPr>
                <w:i/>
                <w:sz w:val="22"/>
              </w:rPr>
              <w:t>Sylvia communis</w:t>
            </w:r>
          </w:p>
        </w:tc>
      </w:tr>
      <w:tr w:rsidR="00BB6A17" w:rsidRPr="00BB6A17" w14:paraId="147A220F"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3AA39D9" w14:textId="77777777" w:rsidR="00BB6A17" w:rsidRPr="00BB6A17" w:rsidRDefault="00BB6A17" w:rsidP="00BB6A17">
            <w:pPr>
              <w:widowControl/>
              <w:suppressAutoHyphens/>
              <w:spacing w:before="120" w:after="120"/>
              <w:rPr>
                <w:i/>
                <w:noProof/>
                <w:sz w:val="22"/>
              </w:rPr>
            </w:pPr>
            <w:r w:rsidRPr="00BB6A17">
              <w:rPr>
                <w:i/>
                <w:sz w:val="22"/>
              </w:rPr>
              <w:t>Sylvia nisoria</w:t>
            </w:r>
          </w:p>
        </w:tc>
      </w:tr>
      <w:tr w:rsidR="00BB6A17" w:rsidRPr="00BB6A17" w14:paraId="485765EE"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C796654" w14:textId="77777777" w:rsidR="00BB6A17" w:rsidRPr="00BB6A17" w:rsidRDefault="00BB6A17" w:rsidP="00BB6A17">
            <w:pPr>
              <w:widowControl/>
              <w:suppressAutoHyphens/>
              <w:spacing w:before="120" w:after="120"/>
              <w:rPr>
                <w:i/>
                <w:noProof/>
                <w:sz w:val="22"/>
              </w:rPr>
            </w:pPr>
            <w:r w:rsidRPr="00BB6A17">
              <w:rPr>
                <w:i/>
                <w:sz w:val="22"/>
              </w:rPr>
              <w:t>Vanellus vanellus</w:t>
            </w:r>
          </w:p>
        </w:tc>
      </w:tr>
    </w:tbl>
    <w:p w14:paraId="5BEE24E4" w14:textId="77777777" w:rsidR="00BB6A17" w:rsidRPr="00BB6A17" w:rsidRDefault="00BB6A17" w:rsidP="00BB6A17">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BB6A17" w:rsidRPr="00BB6A17" w14:paraId="506CA946"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A0A18F7" w14:textId="77777777" w:rsidR="00BB6A17" w:rsidRPr="00BB6A17" w:rsidRDefault="00BB6A17" w:rsidP="00BB6A17">
            <w:pPr>
              <w:widowControl/>
              <w:suppressAutoHyphens/>
              <w:spacing w:before="120" w:after="120"/>
              <w:rPr>
                <w:b/>
                <w:bCs/>
                <w:noProof/>
                <w:sz w:val="22"/>
              </w:rPr>
            </w:pPr>
            <w:r w:rsidRPr="00BB6A17">
              <w:rPr>
                <w:b/>
                <w:sz w:val="22"/>
              </w:rPr>
              <w:t>Irland</w:t>
            </w:r>
          </w:p>
        </w:tc>
      </w:tr>
      <w:tr w:rsidR="00BB6A17" w:rsidRPr="00BB6A17" w14:paraId="61C78FC0"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3A6D1B2" w14:textId="77777777" w:rsidR="00BB6A17" w:rsidRPr="00BB6A17" w:rsidRDefault="00BB6A17" w:rsidP="00BB6A17">
            <w:pPr>
              <w:widowControl/>
              <w:suppressAutoHyphens/>
              <w:spacing w:before="120" w:after="120"/>
              <w:rPr>
                <w:i/>
                <w:noProof/>
                <w:sz w:val="22"/>
              </w:rPr>
            </w:pPr>
            <w:r w:rsidRPr="00BB6A17">
              <w:rPr>
                <w:i/>
                <w:sz w:val="22"/>
              </w:rPr>
              <w:t>Carduelis cannabina</w:t>
            </w:r>
          </w:p>
        </w:tc>
      </w:tr>
      <w:tr w:rsidR="00BB6A17" w:rsidRPr="00BB6A17" w14:paraId="73A56AF0"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FE29CC8" w14:textId="77777777" w:rsidR="00BB6A17" w:rsidRPr="00BB6A17" w:rsidRDefault="00BB6A17" w:rsidP="00BB6A17">
            <w:pPr>
              <w:widowControl/>
              <w:suppressAutoHyphens/>
              <w:spacing w:before="120" w:after="120"/>
              <w:rPr>
                <w:i/>
                <w:noProof/>
                <w:sz w:val="22"/>
              </w:rPr>
            </w:pPr>
            <w:r w:rsidRPr="00BB6A17">
              <w:rPr>
                <w:i/>
                <w:sz w:val="22"/>
              </w:rPr>
              <w:t>Carduelis carduelis</w:t>
            </w:r>
          </w:p>
        </w:tc>
      </w:tr>
      <w:tr w:rsidR="00BB6A17" w:rsidRPr="00BB6A17" w14:paraId="3F1FAC33"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C046190" w14:textId="77777777" w:rsidR="00BB6A17" w:rsidRPr="00BB6A17" w:rsidRDefault="00BB6A17" w:rsidP="00BB6A17">
            <w:pPr>
              <w:widowControl/>
              <w:suppressAutoHyphens/>
              <w:spacing w:before="120" w:after="120"/>
              <w:rPr>
                <w:i/>
                <w:noProof/>
                <w:sz w:val="22"/>
              </w:rPr>
            </w:pPr>
            <w:r w:rsidRPr="00BB6A17">
              <w:rPr>
                <w:i/>
                <w:sz w:val="22"/>
              </w:rPr>
              <w:t>Columba oenas</w:t>
            </w:r>
          </w:p>
        </w:tc>
      </w:tr>
      <w:tr w:rsidR="00BB6A17" w:rsidRPr="00BB6A17" w14:paraId="440083F7"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D1E0708" w14:textId="77777777" w:rsidR="00BB6A17" w:rsidRPr="00BB6A17" w:rsidRDefault="00BB6A17" w:rsidP="00BB6A17">
            <w:pPr>
              <w:widowControl/>
              <w:suppressAutoHyphens/>
              <w:spacing w:before="120" w:after="120"/>
              <w:rPr>
                <w:i/>
                <w:noProof/>
                <w:sz w:val="22"/>
              </w:rPr>
            </w:pPr>
            <w:r w:rsidRPr="00BB6A17">
              <w:rPr>
                <w:i/>
                <w:sz w:val="22"/>
              </w:rPr>
              <w:t>Columba palumbus</w:t>
            </w:r>
          </w:p>
        </w:tc>
      </w:tr>
      <w:tr w:rsidR="00BB6A17" w:rsidRPr="00BB6A17" w14:paraId="643781B4"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2D36E33" w14:textId="77777777" w:rsidR="00BB6A17" w:rsidRPr="00BB6A17" w:rsidRDefault="00BB6A17" w:rsidP="00BB6A17">
            <w:pPr>
              <w:widowControl/>
              <w:suppressAutoHyphens/>
              <w:spacing w:before="120" w:after="120"/>
              <w:rPr>
                <w:i/>
                <w:noProof/>
                <w:sz w:val="22"/>
              </w:rPr>
            </w:pPr>
            <w:r w:rsidRPr="00BB6A17">
              <w:rPr>
                <w:i/>
                <w:sz w:val="22"/>
              </w:rPr>
              <w:t>Corvus cornix</w:t>
            </w:r>
          </w:p>
        </w:tc>
      </w:tr>
      <w:tr w:rsidR="00BB6A17" w:rsidRPr="00BB6A17" w14:paraId="4B5FF137"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077B4CD" w14:textId="77777777" w:rsidR="00BB6A17" w:rsidRPr="00BB6A17" w:rsidRDefault="00BB6A17" w:rsidP="00BB6A17">
            <w:pPr>
              <w:widowControl/>
              <w:suppressAutoHyphens/>
              <w:spacing w:before="120" w:after="120"/>
              <w:rPr>
                <w:i/>
                <w:noProof/>
                <w:sz w:val="22"/>
              </w:rPr>
            </w:pPr>
            <w:r w:rsidRPr="00BB6A17">
              <w:rPr>
                <w:i/>
                <w:sz w:val="22"/>
              </w:rPr>
              <w:t>Corvus frugilegus</w:t>
            </w:r>
          </w:p>
        </w:tc>
      </w:tr>
      <w:tr w:rsidR="00BB6A17" w:rsidRPr="00BB6A17" w14:paraId="6801E11E"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AB5B587" w14:textId="77777777" w:rsidR="00BB6A17" w:rsidRPr="00BB6A17" w:rsidRDefault="00BB6A17" w:rsidP="00BB6A17">
            <w:pPr>
              <w:widowControl/>
              <w:suppressAutoHyphens/>
              <w:spacing w:before="120" w:after="120"/>
              <w:rPr>
                <w:i/>
                <w:noProof/>
                <w:sz w:val="22"/>
              </w:rPr>
            </w:pPr>
            <w:r w:rsidRPr="00BB6A17">
              <w:rPr>
                <w:i/>
                <w:sz w:val="22"/>
              </w:rPr>
              <w:t>Corvus monedula</w:t>
            </w:r>
          </w:p>
        </w:tc>
      </w:tr>
      <w:tr w:rsidR="00BB6A17" w:rsidRPr="00BB6A17" w14:paraId="750D60EA"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2B263D60" w14:textId="77777777" w:rsidR="00BB6A17" w:rsidRPr="00BB6A17" w:rsidRDefault="00BB6A17" w:rsidP="00BB6A17">
            <w:pPr>
              <w:widowControl/>
              <w:suppressAutoHyphens/>
              <w:spacing w:before="120" w:after="120"/>
              <w:rPr>
                <w:i/>
                <w:noProof/>
                <w:sz w:val="22"/>
              </w:rPr>
            </w:pPr>
            <w:r w:rsidRPr="00BB6A17">
              <w:rPr>
                <w:i/>
                <w:sz w:val="22"/>
              </w:rPr>
              <w:t>Emberiza citrinella</w:t>
            </w:r>
          </w:p>
        </w:tc>
      </w:tr>
      <w:tr w:rsidR="00BB6A17" w:rsidRPr="00BB6A17" w14:paraId="06600BB5"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D4BF76E" w14:textId="77777777" w:rsidR="00BB6A17" w:rsidRPr="00BB6A17" w:rsidRDefault="00BB6A17" w:rsidP="00BB6A17">
            <w:pPr>
              <w:widowControl/>
              <w:suppressAutoHyphens/>
              <w:spacing w:before="120" w:after="120"/>
              <w:rPr>
                <w:i/>
                <w:noProof/>
                <w:sz w:val="22"/>
              </w:rPr>
            </w:pPr>
            <w:r w:rsidRPr="00BB6A17">
              <w:rPr>
                <w:i/>
                <w:sz w:val="22"/>
              </w:rPr>
              <w:t>Falco tinnunculus</w:t>
            </w:r>
          </w:p>
        </w:tc>
      </w:tr>
      <w:tr w:rsidR="00BB6A17" w:rsidRPr="00BB6A17" w14:paraId="02E7F645"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DADE2F1" w14:textId="77777777" w:rsidR="00BB6A17" w:rsidRPr="00BB6A17" w:rsidRDefault="00BB6A17" w:rsidP="00BB6A17">
            <w:pPr>
              <w:widowControl/>
              <w:suppressAutoHyphens/>
              <w:spacing w:before="120" w:after="120"/>
              <w:rPr>
                <w:i/>
                <w:noProof/>
                <w:sz w:val="22"/>
              </w:rPr>
            </w:pPr>
            <w:r w:rsidRPr="00BB6A17">
              <w:rPr>
                <w:i/>
                <w:sz w:val="22"/>
              </w:rPr>
              <w:t>Fringilla coelebs</w:t>
            </w:r>
          </w:p>
        </w:tc>
      </w:tr>
      <w:tr w:rsidR="00BB6A17" w:rsidRPr="00BB6A17" w14:paraId="70EB4BF8"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7DF69D2" w14:textId="77777777" w:rsidR="00BB6A17" w:rsidRPr="00BB6A17" w:rsidRDefault="00BB6A17" w:rsidP="00BB6A17">
            <w:pPr>
              <w:widowControl/>
              <w:suppressAutoHyphens/>
              <w:spacing w:before="120" w:after="120"/>
              <w:rPr>
                <w:i/>
                <w:noProof/>
                <w:sz w:val="22"/>
              </w:rPr>
            </w:pPr>
            <w:r w:rsidRPr="00BB6A17">
              <w:rPr>
                <w:i/>
                <w:sz w:val="22"/>
              </w:rPr>
              <w:t>Hirundo rustica</w:t>
            </w:r>
          </w:p>
        </w:tc>
      </w:tr>
      <w:tr w:rsidR="00BB6A17" w:rsidRPr="00BB6A17" w14:paraId="414BAA22"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DCE6028" w14:textId="77777777" w:rsidR="00BB6A17" w:rsidRPr="00BB6A17" w:rsidRDefault="00BB6A17" w:rsidP="00BB6A17">
            <w:pPr>
              <w:widowControl/>
              <w:suppressAutoHyphens/>
              <w:spacing w:before="120" w:after="120"/>
              <w:rPr>
                <w:i/>
                <w:noProof/>
                <w:sz w:val="22"/>
              </w:rPr>
            </w:pPr>
            <w:r w:rsidRPr="00BB6A17">
              <w:rPr>
                <w:i/>
                <w:sz w:val="22"/>
              </w:rPr>
              <w:t>Chloris chloris</w:t>
            </w:r>
          </w:p>
        </w:tc>
      </w:tr>
      <w:tr w:rsidR="00BB6A17" w:rsidRPr="00BB6A17" w14:paraId="1304DB3E"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ECABEC2" w14:textId="77777777" w:rsidR="00BB6A17" w:rsidRPr="00BB6A17" w:rsidRDefault="00BB6A17" w:rsidP="00BB6A17">
            <w:pPr>
              <w:widowControl/>
              <w:suppressAutoHyphens/>
              <w:spacing w:before="120" w:after="120"/>
              <w:rPr>
                <w:i/>
                <w:noProof/>
                <w:sz w:val="22"/>
              </w:rPr>
            </w:pPr>
            <w:r w:rsidRPr="00BB6A17">
              <w:rPr>
                <w:i/>
                <w:sz w:val="22"/>
              </w:rPr>
              <w:t>Motacilla alba</w:t>
            </w:r>
          </w:p>
        </w:tc>
      </w:tr>
      <w:tr w:rsidR="00BB6A17" w:rsidRPr="00BB6A17" w14:paraId="1E543526"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C5B86EE" w14:textId="77777777" w:rsidR="00BB6A17" w:rsidRPr="00BB6A17" w:rsidRDefault="00BB6A17" w:rsidP="00BB6A17">
            <w:pPr>
              <w:widowControl/>
              <w:suppressAutoHyphens/>
              <w:spacing w:before="120" w:after="120"/>
              <w:rPr>
                <w:i/>
                <w:noProof/>
                <w:sz w:val="22"/>
              </w:rPr>
            </w:pPr>
            <w:r w:rsidRPr="00BB6A17">
              <w:rPr>
                <w:i/>
                <w:sz w:val="22"/>
              </w:rPr>
              <w:lastRenderedPageBreak/>
              <w:t>Passer domesticus</w:t>
            </w:r>
          </w:p>
        </w:tc>
      </w:tr>
      <w:tr w:rsidR="00BB6A17" w:rsidRPr="00BB6A17" w14:paraId="35F99C2D"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F87C0BB" w14:textId="77777777" w:rsidR="00BB6A17" w:rsidRPr="00BB6A17" w:rsidRDefault="00BB6A17" w:rsidP="00BB6A17">
            <w:pPr>
              <w:widowControl/>
              <w:suppressAutoHyphens/>
              <w:spacing w:before="120" w:after="120"/>
              <w:rPr>
                <w:i/>
                <w:noProof/>
                <w:sz w:val="22"/>
              </w:rPr>
            </w:pPr>
            <w:r w:rsidRPr="00BB6A17">
              <w:rPr>
                <w:i/>
                <w:sz w:val="22"/>
              </w:rPr>
              <w:t>Phasianus colchicus</w:t>
            </w:r>
          </w:p>
        </w:tc>
      </w:tr>
      <w:tr w:rsidR="00BB6A17" w:rsidRPr="00BB6A17" w14:paraId="674E5295"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3E946CF" w14:textId="77777777" w:rsidR="00BB6A17" w:rsidRPr="00BB6A17" w:rsidRDefault="00BB6A17" w:rsidP="00BB6A17">
            <w:pPr>
              <w:widowControl/>
              <w:suppressAutoHyphens/>
              <w:spacing w:before="120" w:after="120"/>
              <w:rPr>
                <w:i/>
                <w:noProof/>
                <w:sz w:val="22"/>
              </w:rPr>
            </w:pPr>
            <w:r w:rsidRPr="00BB6A17">
              <w:rPr>
                <w:i/>
                <w:sz w:val="22"/>
              </w:rPr>
              <w:t>Pica pica</w:t>
            </w:r>
          </w:p>
        </w:tc>
      </w:tr>
      <w:tr w:rsidR="00BB6A17" w:rsidRPr="00BB6A17" w14:paraId="4E0007A2"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2C300BC" w14:textId="77777777" w:rsidR="00BB6A17" w:rsidRPr="00BB6A17" w:rsidRDefault="00BB6A17" w:rsidP="00BB6A17">
            <w:pPr>
              <w:widowControl/>
              <w:suppressAutoHyphens/>
              <w:spacing w:before="120" w:after="120"/>
              <w:rPr>
                <w:i/>
                <w:noProof/>
                <w:sz w:val="22"/>
              </w:rPr>
            </w:pPr>
            <w:r w:rsidRPr="00BB6A17">
              <w:rPr>
                <w:i/>
                <w:sz w:val="22"/>
              </w:rPr>
              <w:t>Saxicola torquatus</w:t>
            </w:r>
          </w:p>
        </w:tc>
      </w:tr>
      <w:tr w:rsidR="00BB6A17" w:rsidRPr="00BB6A17" w14:paraId="78FE7B2A"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231BBCC" w14:textId="77777777" w:rsidR="00BB6A17" w:rsidRPr="00BB6A17" w:rsidRDefault="00BB6A17" w:rsidP="00BB6A17">
            <w:pPr>
              <w:widowControl/>
              <w:suppressAutoHyphens/>
              <w:spacing w:before="120" w:after="120"/>
              <w:rPr>
                <w:i/>
                <w:noProof/>
                <w:sz w:val="22"/>
              </w:rPr>
            </w:pPr>
            <w:r w:rsidRPr="00BB6A17">
              <w:rPr>
                <w:i/>
                <w:sz w:val="22"/>
              </w:rPr>
              <w:t>Sturnus vulgaris</w:t>
            </w:r>
          </w:p>
        </w:tc>
      </w:tr>
      <w:tr w:rsidR="00BB6A17" w:rsidRPr="00BB6A17" w14:paraId="73451998"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5C7F66A" w14:textId="77777777" w:rsidR="00BB6A17" w:rsidRPr="00BB6A17" w:rsidRDefault="00BB6A17" w:rsidP="00BB6A17">
            <w:pPr>
              <w:widowControl/>
              <w:suppressAutoHyphens/>
              <w:spacing w:before="120" w:after="120"/>
              <w:rPr>
                <w:b/>
                <w:bCs/>
                <w:noProof/>
                <w:sz w:val="22"/>
              </w:rPr>
            </w:pPr>
            <w:r w:rsidRPr="00BB6A17">
              <w:rPr>
                <w:b/>
                <w:sz w:val="22"/>
              </w:rPr>
              <w:t>Italien</w:t>
            </w:r>
          </w:p>
        </w:tc>
      </w:tr>
      <w:tr w:rsidR="00BB6A17" w:rsidRPr="00BB6A17" w14:paraId="7230CED8"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CF3DB4C" w14:textId="77777777" w:rsidR="00BB6A17" w:rsidRPr="00BB6A17" w:rsidRDefault="00BB6A17" w:rsidP="00BB6A17">
            <w:pPr>
              <w:widowControl/>
              <w:suppressAutoHyphens/>
              <w:spacing w:before="120" w:after="120"/>
              <w:rPr>
                <w:i/>
                <w:noProof/>
                <w:sz w:val="22"/>
              </w:rPr>
            </w:pPr>
            <w:r w:rsidRPr="00BB6A17">
              <w:rPr>
                <w:i/>
                <w:sz w:val="22"/>
              </w:rPr>
              <w:t>Alauda arvensis</w:t>
            </w:r>
          </w:p>
        </w:tc>
      </w:tr>
      <w:tr w:rsidR="00BB6A17" w:rsidRPr="00BB6A17" w14:paraId="16B036D2"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57C254F" w14:textId="77777777" w:rsidR="00BB6A17" w:rsidRPr="00BB6A17" w:rsidRDefault="00BB6A17" w:rsidP="00BB6A17">
            <w:pPr>
              <w:widowControl/>
              <w:suppressAutoHyphens/>
              <w:spacing w:before="120" w:after="120"/>
              <w:rPr>
                <w:i/>
                <w:noProof/>
                <w:sz w:val="22"/>
              </w:rPr>
            </w:pPr>
            <w:r w:rsidRPr="00BB6A17">
              <w:rPr>
                <w:i/>
                <w:sz w:val="22"/>
              </w:rPr>
              <w:t>Anthus campestris</w:t>
            </w:r>
          </w:p>
        </w:tc>
      </w:tr>
      <w:tr w:rsidR="00BB6A17" w:rsidRPr="00BB6A17" w14:paraId="3CF53D2D"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133D815" w14:textId="77777777" w:rsidR="00BB6A17" w:rsidRPr="00BB6A17" w:rsidRDefault="00BB6A17" w:rsidP="00BB6A17">
            <w:pPr>
              <w:widowControl/>
              <w:suppressAutoHyphens/>
              <w:spacing w:before="120" w:after="120"/>
              <w:rPr>
                <w:i/>
                <w:noProof/>
                <w:sz w:val="22"/>
              </w:rPr>
            </w:pPr>
            <w:r w:rsidRPr="00BB6A17">
              <w:rPr>
                <w:i/>
                <w:sz w:val="22"/>
              </w:rPr>
              <w:t>Calandrella brachydactyla</w:t>
            </w:r>
          </w:p>
        </w:tc>
      </w:tr>
      <w:tr w:rsidR="00BB6A17" w:rsidRPr="00BB6A17" w14:paraId="444D2E9F"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738ACE2" w14:textId="77777777" w:rsidR="00BB6A17" w:rsidRPr="00BB6A17" w:rsidRDefault="00BB6A17" w:rsidP="00BB6A17">
            <w:pPr>
              <w:widowControl/>
              <w:suppressAutoHyphens/>
              <w:spacing w:before="120" w:after="120"/>
              <w:rPr>
                <w:i/>
                <w:noProof/>
                <w:sz w:val="22"/>
              </w:rPr>
            </w:pPr>
            <w:r w:rsidRPr="00BB6A17">
              <w:rPr>
                <w:i/>
                <w:sz w:val="22"/>
              </w:rPr>
              <w:t>Carduelis carduelis</w:t>
            </w:r>
          </w:p>
        </w:tc>
      </w:tr>
      <w:tr w:rsidR="00BB6A17" w:rsidRPr="00BB6A17" w14:paraId="5612E3DC"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0025F67" w14:textId="77777777" w:rsidR="00BB6A17" w:rsidRPr="00BB6A17" w:rsidRDefault="00BB6A17" w:rsidP="00BB6A17">
            <w:pPr>
              <w:widowControl/>
              <w:suppressAutoHyphens/>
              <w:spacing w:before="120" w:after="120"/>
              <w:rPr>
                <w:i/>
                <w:noProof/>
                <w:sz w:val="22"/>
              </w:rPr>
            </w:pPr>
            <w:r w:rsidRPr="00BB6A17">
              <w:rPr>
                <w:i/>
                <w:sz w:val="22"/>
              </w:rPr>
              <w:t>Carduelis chloris</w:t>
            </w:r>
          </w:p>
        </w:tc>
      </w:tr>
      <w:tr w:rsidR="00BB6A17" w:rsidRPr="00BB6A17" w14:paraId="2B45F241"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DBC48EA" w14:textId="77777777" w:rsidR="00BB6A17" w:rsidRPr="00BB6A17" w:rsidRDefault="00BB6A17" w:rsidP="00BB6A17">
            <w:pPr>
              <w:widowControl/>
              <w:suppressAutoHyphens/>
              <w:spacing w:before="120" w:after="120"/>
              <w:rPr>
                <w:i/>
                <w:noProof/>
                <w:sz w:val="22"/>
              </w:rPr>
            </w:pPr>
            <w:r w:rsidRPr="00BB6A17">
              <w:rPr>
                <w:i/>
                <w:sz w:val="22"/>
              </w:rPr>
              <w:t>Corvus cornix</w:t>
            </w:r>
          </w:p>
        </w:tc>
      </w:tr>
      <w:tr w:rsidR="00BB6A17" w:rsidRPr="00BB6A17" w14:paraId="77049FD0"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56B78C3" w14:textId="77777777" w:rsidR="00BB6A17" w:rsidRPr="00BB6A17" w:rsidRDefault="00BB6A17" w:rsidP="00BB6A17">
            <w:pPr>
              <w:widowControl/>
              <w:suppressAutoHyphens/>
              <w:spacing w:before="120" w:after="120"/>
              <w:rPr>
                <w:i/>
                <w:noProof/>
                <w:sz w:val="22"/>
              </w:rPr>
            </w:pPr>
            <w:r w:rsidRPr="00BB6A17">
              <w:rPr>
                <w:i/>
                <w:sz w:val="22"/>
              </w:rPr>
              <w:t>Emberiza calandra</w:t>
            </w:r>
          </w:p>
        </w:tc>
      </w:tr>
      <w:tr w:rsidR="00BB6A17" w:rsidRPr="00BB6A17" w14:paraId="02710B6D"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773D9A4" w14:textId="77777777" w:rsidR="00BB6A17" w:rsidRPr="00BB6A17" w:rsidRDefault="00BB6A17" w:rsidP="00BB6A17">
            <w:pPr>
              <w:widowControl/>
              <w:suppressAutoHyphens/>
              <w:spacing w:before="120" w:after="120"/>
              <w:rPr>
                <w:i/>
                <w:noProof/>
                <w:sz w:val="22"/>
              </w:rPr>
            </w:pPr>
            <w:r w:rsidRPr="00BB6A17">
              <w:rPr>
                <w:i/>
                <w:sz w:val="22"/>
              </w:rPr>
              <w:t>Emberiza hortulana</w:t>
            </w:r>
          </w:p>
        </w:tc>
      </w:tr>
      <w:tr w:rsidR="00BB6A17" w:rsidRPr="00BB6A17" w14:paraId="55BC1624"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5CFF378" w14:textId="77777777" w:rsidR="00BB6A17" w:rsidRPr="00BB6A17" w:rsidRDefault="00BB6A17" w:rsidP="00BB6A17">
            <w:pPr>
              <w:widowControl/>
              <w:suppressAutoHyphens/>
              <w:spacing w:before="120" w:after="120"/>
              <w:rPr>
                <w:i/>
                <w:noProof/>
                <w:sz w:val="22"/>
              </w:rPr>
            </w:pPr>
            <w:r w:rsidRPr="00BB6A17">
              <w:rPr>
                <w:i/>
                <w:sz w:val="22"/>
              </w:rPr>
              <w:t>Falco tinnunculus</w:t>
            </w:r>
          </w:p>
        </w:tc>
      </w:tr>
      <w:tr w:rsidR="00BB6A17" w:rsidRPr="00BB6A17" w14:paraId="3DAD8C82"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BAA41DD" w14:textId="77777777" w:rsidR="00BB6A17" w:rsidRPr="00BB6A17" w:rsidRDefault="00BB6A17" w:rsidP="00BB6A17">
            <w:pPr>
              <w:widowControl/>
              <w:suppressAutoHyphens/>
              <w:spacing w:before="120" w:after="120"/>
              <w:rPr>
                <w:i/>
                <w:noProof/>
                <w:sz w:val="22"/>
              </w:rPr>
            </w:pPr>
            <w:r w:rsidRPr="00BB6A17">
              <w:rPr>
                <w:i/>
                <w:sz w:val="22"/>
              </w:rPr>
              <w:t>Galerida cristata</w:t>
            </w:r>
          </w:p>
        </w:tc>
      </w:tr>
      <w:tr w:rsidR="00BB6A17" w:rsidRPr="00BB6A17" w14:paraId="4375B193"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5F42D2B" w14:textId="77777777" w:rsidR="00BB6A17" w:rsidRPr="00BB6A17" w:rsidRDefault="00BB6A17" w:rsidP="00BB6A17">
            <w:pPr>
              <w:widowControl/>
              <w:suppressAutoHyphens/>
              <w:spacing w:before="120" w:after="120"/>
              <w:rPr>
                <w:i/>
                <w:noProof/>
                <w:sz w:val="22"/>
              </w:rPr>
            </w:pPr>
            <w:r w:rsidRPr="00BB6A17">
              <w:rPr>
                <w:i/>
                <w:sz w:val="22"/>
              </w:rPr>
              <w:t>Hirundo rustica</w:t>
            </w:r>
          </w:p>
        </w:tc>
      </w:tr>
      <w:tr w:rsidR="00BB6A17" w:rsidRPr="00BB6A17" w14:paraId="0BCA2E64"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52A1DE9" w14:textId="77777777" w:rsidR="00BB6A17" w:rsidRPr="00BB6A17" w:rsidRDefault="00BB6A17" w:rsidP="00BB6A17">
            <w:pPr>
              <w:widowControl/>
              <w:suppressAutoHyphens/>
              <w:spacing w:before="120" w:after="120"/>
              <w:rPr>
                <w:i/>
                <w:noProof/>
                <w:sz w:val="22"/>
              </w:rPr>
            </w:pPr>
            <w:r w:rsidRPr="00BB6A17">
              <w:rPr>
                <w:i/>
                <w:sz w:val="22"/>
              </w:rPr>
              <w:t>Jynx torquilla</w:t>
            </w:r>
          </w:p>
        </w:tc>
      </w:tr>
      <w:tr w:rsidR="00BB6A17" w:rsidRPr="00BB6A17" w14:paraId="6A3E469B"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6627563" w14:textId="77777777" w:rsidR="00BB6A17" w:rsidRPr="00BB6A17" w:rsidRDefault="00BB6A17" w:rsidP="00BB6A17">
            <w:pPr>
              <w:widowControl/>
              <w:suppressAutoHyphens/>
              <w:spacing w:before="120" w:after="120"/>
              <w:rPr>
                <w:i/>
                <w:noProof/>
                <w:sz w:val="22"/>
              </w:rPr>
            </w:pPr>
            <w:r w:rsidRPr="00BB6A17">
              <w:rPr>
                <w:i/>
                <w:sz w:val="22"/>
              </w:rPr>
              <w:t>Lanius collurio</w:t>
            </w:r>
          </w:p>
        </w:tc>
      </w:tr>
      <w:tr w:rsidR="00BB6A17" w:rsidRPr="00BB6A17" w14:paraId="746D52CC"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2279ADF" w14:textId="77777777" w:rsidR="00BB6A17" w:rsidRPr="00BB6A17" w:rsidRDefault="00BB6A17" w:rsidP="00BB6A17">
            <w:pPr>
              <w:widowControl/>
              <w:suppressAutoHyphens/>
              <w:spacing w:before="120" w:after="120"/>
              <w:rPr>
                <w:i/>
                <w:noProof/>
                <w:sz w:val="22"/>
              </w:rPr>
            </w:pPr>
            <w:r w:rsidRPr="00BB6A17">
              <w:rPr>
                <w:i/>
                <w:sz w:val="22"/>
              </w:rPr>
              <w:t>Luscinia megarhynchos</w:t>
            </w:r>
          </w:p>
        </w:tc>
      </w:tr>
      <w:tr w:rsidR="00BB6A17" w:rsidRPr="00BB6A17" w14:paraId="3C51D955"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10E4AA1" w14:textId="77777777" w:rsidR="00BB6A17" w:rsidRPr="00BB6A17" w:rsidRDefault="00BB6A17" w:rsidP="00BB6A17">
            <w:pPr>
              <w:widowControl/>
              <w:suppressAutoHyphens/>
              <w:spacing w:before="120" w:after="120"/>
              <w:rPr>
                <w:i/>
                <w:noProof/>
                <w:sz w:val="22"/>
              </w:rPr>
            </w:pPr>
            <w:r w:rsidRPr="00BB6A17">
              <w:rPr>
                <w:i/>
                <w:sz w:val="22"/>
              </w:rPr>
              <w:t>Melanocorypha calandra</w:t>
            </w:r>
          </w:p>
        </w:tc>
      </w:tr>
      <w:tr w:rsidR="00BB6A17" w:rsidRPr="00BB6A17" w14:paraId="6D700333"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B0B595D" w14:textId="77777777" w:rsidR="00BB6A17" w:rsidRPr="00BB6A17" w:rsidRDefault="00BB6A17" w:rsidP="00BB6A17">
            <w:pPr>
              <w:widowControl/>
              <w:suppressAutoHyphens/>
              <w:spacing w:before="120" w:after="120"/>
              <w:rPr>
                <w:i/>
                <w:noProof/>
                <w:sz w:val="22"/>
              </w:rPr>
            </w:pPr>
            <w:r w:rsidRPr="00BB6A17">
              <w:rPr>
                <w:i/>
                <w:sz w:val="22"/>
              </w:rPr>
              <w:t>Motacilla alba</w:t>
            </w:r>
          </w:p>
        </w:tc>
      </w:tr>
      <w:tr w:rsidR="00BB6A17" w:rsidRPr="00BB6A17" w14:paraId="5A2D5484"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D37A120" w14:textId="77777777" w:rsidR="00BB6A17" w:rsidRPr="00BB6A17" w:rsidRDefault="00BB6A17" w:rsidP="00BB6A17">
            <w:pPr>
              <w:widowControl/>
              <w:suppressAutoHyphens/>
              <w:spacing w:before="120" w:after="120"/>
              <w:rPr>
                <w:i/>
                <w:noProof/>
                <w:sz w:val="22"/>
              </w:rPr>
            </w:pPr>
            <w:r w:rsidRPr="00BB6A17">
              <w:rPr>
                <w:i/>
                <w:sz w:val="22"/>
              </w:rPr>
              <w:t>Motacilla flava</w:t>
            </w:r>
          </w:p>
        </w:tc>
      </w:tr>
      <w:tr w:rsidR="00BB6A17" w:rsidRPr="00BB6A17" w14:paraId="3F3EA624"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8102A97" w14:textId="77777777" w:rsidR="00BB6A17" w:rsidRPr="00BB6A17" w:rsidRDefault="00BB6A17" w:rsidP="00BB6A17">
            <w:pPr>
              <w:widowControl/>
              <w:suppressAutoHyphens/>
              <w:spacing w:before="120" w:after="120"/>
              <w:rPr>
                <w:i/>
                <w:noProof/>
                <w:sz w:val="22"/>
              </w:rPr>
            </w:pPr>
            <w:r w:rsidRPr="00BB6A17">
              <w:rPr>
                <w:i/>
                <w:sz w:val="22"/>
              </w:rPr>
              <w:t>Oriolus oriolus</w:t>
            </w:r>
          </w:p>
        </w:tc>
      </w:tr>
      <w:tr w:rsidR="00BB6A17" w:rsidRPr="00BB6A17" w14:paraId="69699D8A"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1789143" w14:textId="77777777" w:rsidR="00BB6A17" w:rsidRPr="00BB6A17" w:rsidRDefault="00BB6A17" w:rsidP="00BB6A17">
            <w:pPr>
              <w:widowControl/>
              <w:suppressAutoHyphens/>
              <w:spacing w:before="120" w:after="120"/>
              <w:rPr>
                <w:i/>
                <w:noProof/>
                <w:sz w:val="22"/>
              </w:rPr>
            </w:pPr>
            <w:r w:rsidRPr="00BB6A17">
              <w:rPr>
                <w:i/>
                <w:sz w:val="22"/>
              </w:rPr>
              <w:t>Passer domesticus italiae</w:t>
            </w:r>
          </w:p>
        </w:tc>
      </w:tr>
      <w:tr w:rsidR="00BB6A17" w:rsidRPr="00BB6A17" w14:paraId="549ABFF3"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3CDAE0C" w14:textId="77777777" w:rsidR="00BB6A17" w:rsidRPr="00BB6A17" w:rsidRDefault="00BB6A17" w:rsidP="00BB6A17">
            <w:pPr>
              <w:widowControl/>
              <w:suppressAutoHyphens/>
              <w:spacing w:before="120" w:after="120"/>
              <w:rPr>
                <w:i/>
                <w:noProof/>
                <w:sz w:val="22"/>
              </w:rPr>
            </w:pPr>
            <w:r w:rsidRPr="00BB6A17">
              <w:rPr>
                <w:i/>
                <w:sz w:val="22"/>
              </w:rPr>
              <w:t>Passer hispaniolensis</w:t>
            </w:r>
          </w:p>
        </w:tc>
      </w:tr>
      <w:tr w:rsidR="00BB6A17" w:rsidRPr="00BB6A17" w14:paraId="7B582722"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FC2B2F4" w14:textId="77777777" w:rsidR="00BB6A17" w:rsidRPr="00BB6A17" w:rsidRDefault="00BB6A17" w:rsidP="00BB6A17">
            <w:pPr>
              <w:widowControl/>
              <w:suppressAutoHyphens/>
              <w:spacing w:before="120" w:after="120"/>
              <w:rPr>
                <w:i/>
                <w:noProof/>
                <w:sz w:val="22"/>
              </w:rPr>
            </w:pPr>
            <w:r w:rsidRPr="00BB6A17">
              <w:rPr>
                <w:i/>
                <w:sz w:val="22"/>
              </w:rPr>
              <w:t>Passer montanus</w:t>
            </w:r>
          </w:p>
        </w:tc>
      </w:tr>
      <w:tr w:rsidR="00BB6A17" w:rsidRPr="00BB6A17" w14:paraId="265D6F4D"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FE24426" w14:textId="77777777" w:rsidR="00BB6A17" w:rsidRPr="00BB6A17" w:rsidRDefault="00BB6A17" w:rsidP="00BB6A17">
            <w:pPr>
              <w:widowControl/>
              <w:suppressAutoHyphens/>
              <w:spacing w:before="120" w:after="120"/>
              <w:rPr>
                <w:i/>
                <w:noProof/>
                <w:sz w:val="22"/>
              </w:rPr>
            </w:pPr>
            <w:r w:rsidRPr="00BB6A17">
              <w:rPr>
                <w:i/>
                <w:sz w:val="22"/>
              </w:rPr>
              <w:t>Pica pica</w:t>
            </w:r>
          </w:p>
        </w:tc>
      </w:tr>
      <w:tr w:rsidR="00BB6A17" w:rsidRPr="00BB6A17" w14:paraId="791548C1"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9839C6F" w14:textId="77777777" w:rsidR="00BB6A17" w:rsidRPr="00BB6A17" w:rsidRDefault="00BB6A17" w:rsidP="00BB6A17">
            <w:pPr>
              <w:widowControl/>
              <w:suppressAutoHyphens/>
              <w:spacing w:before="120" w:after="120"/>
              <w:rPr>
                <w:i/>
                <w:noProof/>
                <w:sz w:val="22"/>
              </w:rPr>
            </w:pPr>
            <w:r w:rsidRPr="00BB6A17">
              <w:rPr>
                <w:i/>
                <w:sz w:val="22"/>
              </w:rPr>
              <w:lastRenderedPageBreak/>
              <w:t>Saxicola torquatus</w:t>
            </w:r>
          </w:p>
        </w:tc>
      </w:tr>
      <w:tr w:rsidR="00BB6A17" w:rsidRPr="00BB6A17" w14:paraId="3114065D"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0950CAC" w14:textId="77777777" w:rsidR="00BB6A17" w:rsidRPr="00BB6A17" w:rsidRDefault="00BB6A17" w:rsidP="00BB6A17">
            <w:pPr>
              <w:widowControl/>
              <w:suppressAutoHyphens/>
              <w:spacing w:before="120" w:after="120"/>
              <w:rPr>
                <w:i/>
                <w:noProof/>
                <w:sz w:val="22"/>
              </w:rPr>
            </w:pPr>
            <w:r w:rsidRPr="00BB6A17">
              <w:rPr>
                <w:i/>
                <w:sz w:val="22"/>
              </w:rPr>
              <w:t>Serinus serinus</w:t>
            </w:r>
          </w:p>
        </w:tc>
      </w:tr>
      <w:tr w:rsidR="00BB6A17" w:rsidRPr="00BB6A17" w14:paraId="39975E64"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844FC7E" w14:textId="77777777" w:rsidR="00BB6A17" w:rsidRPr="00BB6A17" w:rsidRDefault="00BB6A17" w:rsidP="00BB6A17">
            <w:pPr>
              <w:widowControl/>
              <w:suppressAutoHyphens/>
              <w:spacing w:before="120" w:after="120"/>
              <w:rPr>
                <w:i/>
                <w:noProof/>
                <w:sz w:val="22"/>
              </w:rPr>
            </w:pPr>
            <w:r w:rsidRPr="00BB6A17">
              <w:rPr>
                <w:i/>
                <w:sz w:val="22"/>
              </w:rPr>
              <w:t>Streptopelia turtur</w:t>
            </w:r>
          </w:p>
        </w:tc>
      </w:tr>
      <w:tr w:rsidR="00BB6A17" w:rsidRPr="00BB6A17" w14:paraId="303B6EE8"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F0CFC63" w14:textId="77777777" w:rsidR="00BB6A17" w:rsidRPr="00BB6A17" w:rsidRDefault="00BB6A17" w:rsidP="00BB6A17">
            <w:pPr>
              <w:widowControl/>
              <w:suppressAutoHyphens/>
              <w:spacing w:before="120" w:after="120"/>
              <w:rPr>
                <w:i/>
                <w:noProof/>
                <w:sz w:val="22"/>
              </w:rPr>
            </w:pPr>
            <w:r w:rsidRPr="00BB6A17">
              <w:rPr>
                <w:i/>
                <w:sz w:val="22"/>
              </w:rPr>
              <w:t>Sturnus unicolor</w:t>
            </w:r>
          </w:p>
        </w:tc>
      </w:tr>
      <w:tr w:rsidR="00BB6A17" w:rsidRPr="00BB6A17" w14:paraId="5BC890EB"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31A8761" w14:textId="77777777" w:rsidR="00BB6A17" w:rsidRPr="00BB6A17" w:rsidRDefault="00BB6A17" w:rsidP="00BB6A17">
            <w:pPr>
              <w:widowControl/>
              <w:suppressAutoHyphens/>
              <w:spacing w:before="120" w:after="120"/>
              <w:rPr>
                <w:i/>
                <w:noProof/>
                <w:sz w:val="22"/>
              </w:rPr>
            </w:pPr>
            <w:r w:rsidRPr="00BB6A17">
              <w:rPr>
                <w:i/>
                <w:sz w:val="22"/>
              </w:rPr>
              <w:t>Sturnus vulgaris</w:t>
            </w:r>
          </w:p>
        </w:tc>
      </w:tr>
      <w:tr w:rsidR="00BB6A17" w:rsidRPr="00BB6A17" w14:paraId="324A15BD"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86C6ACD" w14:textId="77777777" w:rsidR="00BB6A17" w:rsidRPr="00BB6A17" w:rsidRDefault="00BB6A17" w:rsidP="00BB6A17">
            <w:pPr>
              <w:widowControl/>
              <w:suppressAutoHyphens/>
              <w:spacing w:before="120" w:after="120"/>
              <w:rPr>
                <w:i/>
                <w:noProof/>
                <w:sz w:val="22"/>
              </w:rPr>
            </w:pPr>
            <w:r w:rsidRPr="00BB6A17">
              <w:rPr>
                <w:i/>
                <w:sz w:val="22"/>
              </w:rPr>
              <w:t>Upupa epops</w:t>
            </w:r>
          </w:p>
        </w:tc>
      </w:tr>
    </w:tbl>
    <w:p w14:paraId="5F30B047" w14:textId="77777777" w:rsidR="00BB6A17" w:rsidRPr="00BB6A17" w:rsidRDefault="00BB6A17" w:rsidP="00BB6A17">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BB6A17" w:rsidRPr="00BB6A17" w14:paraId="6E181503"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9E76B9B" w14:textId="77777777" w:rsidR="00BB6A17" w:rsidRPr="00BB6A17" w:rsidRDefault="00BB6A17" w:rsidP="00BB6A17">
            <w:pPr>
              <w:widowControl/>
              <w:suppressAutoHyphens/>
              <w:spacing w:before="120" w:after="120"/>
              <w:rPr>
                <w:b/>
                <w:bCs/>
                <w:noProof/>
                <w:sz w:val="22"/>
              </w:rPr>
            </w:pPr>
            <w:r w:rsidRPr="00BB6A17">
              <w:rPr>
                <w:b/>
                <w:sz w:val="22"/>
              </w:rPr>
              <w:t>Lettland</w:t>
            </w:r>
          </w:p>
        </w:tc>
      </w:tr>
      <w:tr w:rsidR="00BB6A17" w:rsidRPr="00BB6A17" w14:paraId="50D27A70"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CEB1006" w14:textId="77777777" w:rsidR="00BB6A17" w:rsidRPr="00BB6A17" w:rsidRDefault="00BB6A17" w:rsidP="00BB6A17">
            <w:pPr>
              <w:widowControl/>
              <w:suppressAutoHyphens/>
              <w:spacing w:before="120" w:after="120"/>
              <w:rPr>
                <w:i/>
                <w:noProof/>
                <w:sz w:val="22"/>
              </w:rPr>
            </w:pPr>
            <w:r w:rsidRPr="00BB6A17">
              <w:rPr>
                <w:i/>
                <w:sz w:val="22"/>
              </w:rPr>
              <w:t>Acrocephalus palustris</w:t>
            </w:r>
          </w:p>
        </w:tc>
      </w:tr>
      <w:tr w:rsidR="00BB6A17" w:rsidRPr="00BB6A17" w14:paraId="3CFF314A"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5B006BC" w14:textId="77777777" w:rsidR="00BB6A17" w:rsidRPr="00BB6A17" w:rsidRDefault="00BB6A17" w:rsidP="00BB6A17">
            <w:pPr>
              <w:widowControl/>
              <w:suppressAutoHyphens/>
              <w:spacing w:before="120" w:after="120"/>
              <w:rPr>
                <w:i/>
                <w:noProof/>
                <w:sz w:val="22"/>
              </w:rPr>
            </w:pPr>
            <w:r w:rsidRPr="00BB6A17">
              <w:rPr>
                <w:i/>
                <w:sz w:val="22"/>
              </w:rPr>
              <w:t>Alauda arvensis</w:t>
            </w:r>
          </w:p>
        </w:tc>
      </w:tr>
      <w:tr w:rsidR="00BB6A17" w:rsidRPr="00BB6A17" w14:paraId="5A5B9B82"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512B94E" w14:textId="77777777" w:rsidR="00BB6A17" w:rsidRPr="00BB6A17" w:rsidRDefault="00BB6A17" w:rsidP="00BB6A17">
            <w:pPr>
              <w:widowControl/>
              <w:suppressAutoHyphens/>
              <w:spacing w:before="120" w:after="120"/>
              <w:rPr>
                <w:i/>
                <w:noProof/>
                <w:sz w:val="22"/>
              </w:rPr>
            </w:pPr>
            <w:r w:rsidRPr="00BB6A17">
              <w:rPr>
                <w:i/>
                <w:sz w:val="22"/>
              </w:rPr>
              <w:t>Anthus pratensis</w:t>
            </w:r>
          </w:p>
        </w:tc>
      </w:tr>
      <w:tr w:rsidR="00BB6A17" w:rsidRPr="00BB6A17" w14:paraId="7CA7FC3F"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769B095" w14:textId="77777777" w:rsidR="00BB6A17" w:rsidRPr="00BB6A17" w:rsidRDefault="00BB6A17" w:rsidP="00BB6A17">
            <w:pPr>
              <w:widowControl/>
              <w:suppressAutoHyphens/>
              <w:spacing w:before="120" w:after="120"/>
              <w:rPr>
                <w:i/>
                <w:noProof/>
                <w:sz w:val="22"/>
              </w:rPr>
            </w:pPr>
            <w:r w:rsidRPr="00BB6A17">
              <w:rPr>
                <w:i/>
                <w:sz w:val="22"/>
              </w:rPr>
              <w:t>Carduelis carduelis</w:t>
            </w:r>
          </w:p>
        </w:tc>
      </w:tr>
      <w:tr w:rsidR="00BB6A17" w:rsidRPr="00BB6A17" w14:paraId="303609CC"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384FEF6" w14:textId="77777777" w:rsidR="00BB6A17" w:rsidRPr="00BB6A17" w:rsidRDefault="00BB6A17" w:rsidP="00BB6A17">
            <w:pPr>
              <w:widowControl/>
              <w:suppressAutoHyphens/>
              <w:spacing w:before="120" w:after="120"/>
              <w:rPr>
                <w:i/>
                <w:noProof/>
                <w:sz w:val="22"/>
              </w:rPr>
            </w:pPr>
            <w:r w:rsidRPr="00BB6A17">
              <w:rPr>
                <w:i/>
                <w:sz w:val="22"/>
              </w:rPr>
              <w:t>Carpodacus erythrinus</w:t>
            </w:r>
          </w:p>
        </w:tc>
      </w:tr>
      <w:tr w:rsidR="00BB6A17" w:rsidRPr="00BB6A17" w14:paraId="5DE8FA1E"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24229633" w14:textId="77777777" w:rsidR="00BB6A17" w:rsidRPr="00BB6A17" w:rsidRDefault="00BB6A17" w:rsidP="00BB6A17">
            <w:pPr>
              <w:widowControl/>
              <w:suppressAutoHyphens/>
              <w:spacing w:before="120" w:after="120"/>
              <w:rPr>
                <w:i/>
                <w:noProof/>
                <w:sz w:val="22"/>
              </w:rPr>
            </w:pPr>
            <w:r w:rsidRPr="00BB6A17">
              <w:rPr>
                <w:i/>
                <w:sz w:val="22"/>
              </w:rPr>
              <w:t>Ciconia ciconia</w:t>
            </w:r>
          </w:p>
        </w:tc>
      </w:tr>
      <w:tr w:rsidR="00BB6A17" w:rsidRPr="00BB6A17" w14:paraId="47F5AFF5"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DD037B3" w14:textId="77777777" w:rsidR="00BB6A17" w:rsidRPr="00BB6A17" w:rsidRDefault="00BB6A17" w:rsidP="00BB6A17">
            <w:pPr>
              <w:widowControl/>
              <w:suppressAutoHyphens/>
              <w:spacing w:before="120" w:after="120"/>
              <w:rPr>
                <w:i/>
                <w:noProof/>
                <w:sz w:val="22"/>
              </w:rPr>
            </w:pPr>
            <w:r w:rsidRPr="00BB6A17">
              <w:rPr>
                <w:i/>
                <w:sz w:val="22"/>
              </w:rPr>
              <w:t>Crex crex</w:t>
            </w:r>
          </w:p>
        </w:tc>
      </w:tr>
      <w:tr w:rsidR="00BB6A17" w:rsidRPr="00BB6A17" w14:paraId="4CFAEC5F"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76C335B" w14:textId="77777777" w:rsidR="00BB6A17" w:rsidRPr="00BB6A17" w:rsidRDefault="00BB6A17" w:rsidP="00BB6A17">
            <w:pPr>
              <w:widowControl/>
              <w:suppressAutoHyphens/>
              <w:spacing w:before="120" w:after="120"/>
              <w:rPr>
                <w:i/>
                <w:noProof/>
                <w:sz w:val="22"/>
              </w:rPr>
            </w:pPr>
            <w:r w:rsidRPr="00BB6A17">
              <w:rPr>
                <w:i/>
                <w:sz w:val="22"/>
              </w:rPr>
              <w:t xml:space="preserve">Emberiza citrinella </w:t>
            </w:r>
          </w:p>
        </w:tc>
      </w:tr>
      <w:tr w:rsidR="00BB6A17" w:rsidRPr="00BB6A17" w14:paraId="3D0788CB"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14AC8D6" w14:textId="77777777" w:rsidR="00BB6A17" w:rsidRPr="00BB6A17" w:rsidRDefault="00BB6A17" w:rsidP="00BB6A17">
            <w:pPr>
              <w:widowControl/>
              <w:suppressAutoHyphens/>
              <w:spacing w:before="120" w:after="120"/>
              <w:rPr>
                <w:i/>
                <w:noProof/>
                <w:sz w:val="22"/>
              </w:rPr>
            </w:pPr>
            <w:r w:rsidRPr="00BB6A17">
              <w:rPr>
                <w:i/>
                <w:sz w:val="22"/>
              </w:rPr>
              <w:t>Lanius collurio</w:t>
            </w:r>
          </w:p>
        </w:tc>
      </w:tr>
      <w:tr w:rsidR="00BB6A17" w:rsidRPr="00BB6A17" w14:paraId="564BDD9B"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5179F6C" w14:textId="77777777" w:rsidR="00BB6A17" w:rsidRPr="00BB6A17" w:rsidRDefault="00BB6A17" w:rsidP="00BB6A17">
            <w:pPr>
              <w:widowControl/>
              <w:suppressAutoHyphens/>
              <w:spacing w:before="120" w:after="120"/>
              <w:rPr>
                <w:i/>
                <w:noProof/>
                <w:sz w:val="22"/>
              </w:rPr>
            </w:pPr>
            <w:r w:rsidRPr="00BB6A17">
              <w:rPr>
                <w:i/>
                <w:sz w:val="22"/>
              </w:rPr>
              <w:t>Locustella naevia</w:t>
            </w:r>
          </w:p>
        </w:tc>
      </w:tr>
      <w:tr w:rsidR="00BB6A17" w:rsidRPr="00BB6A17" w14:paraId="7A8B9934"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7816850" w14:textId="77777777" w:rsidR="00BB6A17" w:rsidRPr="00BB6A17" w:rsidRDefault="00BB6A17" w:rsidP="00BB6A17">
            <w:pPr>
              <w:widowControl/>
              <w:suppressAutoHyphens/>
              <w:spacing w:before="120" w:after="120"/>
              <w:rPr>
                <w:i/>
                <w:noProof/>
                <w:sz w:val="22"/>
              </w:rPr>
            </w:pPr>
            <w:r w:rsidRPr="00BB6A17">
              <w:rPr>
                <w:i/>
                <w:sz w:val="22"/>
              </w:rPr>
              <w:t>Motacilla flava</w:t>
            </w:r>
          </w:p>
        </w:tc>
      </w:tr>
      <w:tr w:rsidR="00BB6A17" w:rsidRPr="00BB6A17" w14:paraId="76366BB4"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8815F6B" w14:textId="77777777" w:rsidR="00BB6A17" w:rsidRPr="00BB6A17" w:rsidRDefault="00BB6A17" w:rsidP="00BB6A17">
            <w:pPr>
              <w:widowControl/>
              <w:suppressAutoHyphens/>
              <w:spacing w:before="120" w:after="120"/>
              <w:rPr>
                <w:i/>
                <w:noProof/>
                <w:sz w:val="22"/>
              </w:rPr>
            </w:pPr>
            <w:r w:rsidRPr="00BB6A17">
              <w:rPr>
                <w:i/>
                <w:sz w:val="22"/>
              </w:rPr>
              <w:t>Passer montanus</w:t>
            </w:r>
          </w:p>
        </w:tc>
      </w:tr>
      <w:tr w:rsidR="00BB6A17" w:rsidRPr="00BB6A17" w14:paraId="366CDE2D"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0CEBE72" w14:textId="77777777" w:rsidR="00BB6A17" w:rsidRPr="00BB6A17" w:rsidRDefault="00BB6A17" w:rsidP="00BB6A17">
            <w:pPr>
              <w:widowControl/>
              <w:suppressAutoHyphens/>
              <w:spacing w:before="120" w:after="120"/>
              <w:rPr>
                <w:i/>
                <w:noProof/>
                <w:sz w:val="22"/>
              </w:rPr>
            </w:pPr>
            <w:r w:rsidRPr="00BB6A17">
              <w:rPr>
                <w:i/>
                <w:sz w:val="22"/>
              </w:rPr>
              <w:t>Saxicola rubetra</w:t>
            </w:r>
          </w:p>
        </w:tc>
      </w:tr>
      <w:tr w:rsidR="00BB6A17" w:rsidRPr="00BB6A17" w14:paraId="1639B396"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994381F" w14:textId="77777777" w:rsidR="00BB6A17" w:rsidRPr="00BB6A17" w:rsidRDefault="00BB6A17" w:rsidP="00BB6A17">
            <w:pPr>
              <w:widowControl/>
              <w:suppressAutoHyphens/>
              <w:spacing w:before="120" w:after="120"/>
              <w:rPr>
                <w:i/>
                <w:noProof/>
                <w:sz w:val="22"/>
              </w:rPr>
            </w:pPr>
            <w:r w:rsidRPr="00BB6A17">
              <w:rPr>
                <w:i/>
                <w:sz w:val="22"/>
              </w:rPr>
              <w:t>Sturnus vulgaris</w:t>
            </w:r>
          </w:p>
        </w:tc>
      </w:tr>
      <w:tr w:rsidR="00BB6A17" w:rsidRPr="00BB6A17" w14:paraId="4D12921D"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EAB4F6B" w14:textId="77777777" w:rsidR="00BB6A17" w:rsidRPr="00BB6A17" w:rsidRDefault="00BB6A17" w:rsidP="00BB6A17">
            <w:pPr>
              <w:widowControl/>
              <w:suppressAutoHyphens/>
              <w:spacing w:before="120" w:after="120"/>
              <w:rPr>
                <w:i/>
                <w:noProof/>
                <w:sz w:val="22"/>
              </w:rPr>
            </w:pPr>
            <w:r w:rsidRPr="00BB6A17">
              <w:rPr>
                <w:i/>
                <w:sz w:val="22"/>
              </w:rPr>
              <w:t>Sylvia communis</w:t>
            </w:r>
          </w:p>
        </w:tc>
      </w:tr>
      <w:tr w:rsidR="00BB6A17" w:rsidRPr="00BB6A17" w14:paraId="25899C06"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C7C3EFF" w14:textId="77777777" w:rsidR="00BB6A17" w:rsidRPr="00BB6A17" w:rsidRDefault="00BB6A17" w:rsidP="00BB6A17">
            <w:pPr>
              <w:widowControl/>
              <w:suppressAutoHyphens/>
              <w:spacing w:before="120" w:after="120"/>
              <w:rPr>
                <w:i/>
                <w:noProof/>
                <w:sz w:val="22"/>
              </w:rPr>
            </w:pPr>
            <w:r w:rsidRPr="00BB6A17">
              <w:rPr>
                <w:i/>
                <w:sz w:val="22"/>
              </w:rPr>
              <w:t>Vanellus vanellus</w:t>
            </w:r>
          </w:p>
        </w:tc>
      </w:tr>
    </w:tbl>
    <w:p w14:paraId="2B334E6C" w14:textId="77777777" w:rsidR="00BB6A17" w:rsidRPr="00BB6A17" w:rsidRDefault="00BB6A17" w:rsidP="00BB6A17">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BB6A17" w:rsidRPr="00BB6A17" w14:paraId="4209AAFD"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A546092" w14:textId="77777777" w:rsidR="00BB6A17" w:rsidRPr="00BB6A17" w:rsidRDefault="00BB6A17" w:rsidP="00BB6A17">
            <w:pPr>
              <w:widowControl/>
              <w:suppressAutoHyphens/>
              <w:spacing w:before="120" w:after="120"/>
              <w:rPr>
                <w:b/>
                <w:bCs/>
                <w:noProof/>
                <w:sz w:val="22"/>
              </w:rPr>
            </w:pPr>
            <w:r w:rsidRPr="00BB6A17">
              <w:rPr>
                <w:b/>
                <w:sz w:val="22"/>
              </w:rPr>
              <w:t>Litauen</w:t>
            </w:r>
          </w:p>
        </w:tc>
      </w:tr>
      <w:tr w:rsidR="00BB6A17" w:rsidRPr="00BB6A17" w14:paraId="56B93307"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7F17F9C" w14:textId="77777777" w:rsidR="00BB6A17" w:rsidRPr="00BB6A17" w:rsidRDefault="00BB6A17" w:rsidP="00BB6A17">
            <w:pPr>
              <w:widowControl/>
              <w:suppressAutoHyphens/>
              <w:spacing w:before="120" w:after="120"/>
              <w:rPr>
                <w:i/>
                <w:noProof/>
                <w:sz w:val="22"/>
              </w:rPr>
            </w:pPr>
            <w:r w:rsidRPr="00BB6A17">
              <w:rPr>
                <w:i/>
                <w:sz w:val="22"/>
              </w:rPr>
              <w:t>Alauda arvensis</w:t>
            </w:r>
          </w:p>
        </w:tc>
      </w:tr>
      <w:tr w:rsidR="00BB6A17" w:rsidRPr="00BB6A17" w14:paraId="5D3127B9"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9E76598" w14:textId="77777777" w:rsidR="00BB6A17" w:rsidRPr="00BB6A17" w:rsidRDefault="00BB6A17" w:rsidP="00BB6A17">
            <w:pPr>
              <w:widowControl/>
              <w:suppressAutoHyphens/>
              <w:spacing w:before="120" w:after="120"/>
              <w:rPr>
                <w:i/>
                <w:noProof/>
                <w:sz w:val="22"/>
              </w:rPr>
            </w:pPr>
            <w:r w:rsidRPr="00BB6A17">
              <w:rPr>
                <w:i/>
                <w:sz w:val="22"/>
              </w:rPr>
              <w:t>Anthus pratensis</w:t>
            </w:r>
          </w:p>
        </w:tc>
      </w:tr>
      <w:tr w:rsidR="00BB6A17" w:rsidRPr="00BB6A17" w14:paraId="0DEC596E"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1CDC431" w14:textId="77777777" w:rsidR="00BB6A17" w:rsidRPr="00BB6A17" w:rsidRDefault="00BB6A17" w:rsidP="00BB6A17">
            <w:pPr>
              <w:widowControl/>
              <w:suppressAutoHyphens/>
              <w:spacing w:before="120" w:after="120"/>
              <w:rPr>
                <w:i/>
                <w:noProof/>
                <w:sz w:val="22"/>
              </w:rPr>
            </w:pPr>
            <w:r w:rsidRPr="00BB6A17">
              <w:rPr>
                <w:i/>
                <w:sz w:val="22"/>
              </w:rPr>
              <w:lastRenderedPageBreak/>
              <w:t>Carduelis carduelis</w:t>
            </w:r>
          </w:p>
        </w:tc>
      </w:tr>
      <w:tr w:rsidR="00BB6A17" w:rsidRPr="00BB6A17" w14:paraId="1E010277"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F2F8B55" w14:textId="77777777" w:rsidR="00BB6A17" w:rsidRPr="00BB6A17" w:rsidRDefault="00BB6A17" w:rsidP="00BB6A17">
            <w:pPr>
              <w:widowControl/>
              <w:suppressAutoHyphens/>
              <w:spacing w:before="120" w:after="120"/>
              <w:rPr>
                <w:i/>
                <w:noProof/>
                <w:sz w:val="22"/>
              </w:rPr>
            </w:pPr>
            <w:r w:rsidRPr="00BB6A17">
              <w:rPr>
                <w:i/>
                <w:sz w:val="22"/>
              </w:rPr>
              <w:t>Ciconia ciconia</w:t>
            </w:r>
          </w:p>
        </w:tc>
      </w:tr>
      <w:tr w:rsidR="00BB6A17" w:rsidRPr="00BB6A17" w14:paraId="494F2471"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7C846C1" w14:textId="77777777" w:rsidR="00BB6A17" w:rsidRPr="00BB6A17" w:rsidRDefault="00BB6A17" w:rsidP="00BB6A17">
            <w:pPr>
              <w:widowControl/>
              <w:suppressAutoHyphens/>
              <w:spacing w:before="120" w:after="120"/>
              <w:rPr>
                <w:i/>
                <w:noProof/>
                <w:sz w:val="22"/>
              </w:rPr>
            </w:pPr>
            <w:r w:rsidRPr="00BB6A17">
              <w:rPr>
                <w:i/>
                <w:sz w:val="22"/>
              </w:rPr>
              <w:t>Crex crex</w:t>
            </w:r>
          </w:p>
        </w:tc>
      </w:tr>
      <w:tr w:rsidR="00BB6A17" w:rsidRPr="00BB6A17" w14:paraId="3A7BDC16"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C35E414" w14:textId="77777777" w:rsidR="00BB6A17" w:rsidRPr="00BB6A17" w:rsidRDefault="00BB6A17" w:rsidP="00BB6A17">
            <w:pPr>
              <w:widowControl/>
              <w:suppressAutoHyphens/>
              <w:spacing w:before="120" w:after="120"/>
              <w:rPr>
                <w:i/>
                <w:noProof/>
                <w:sz w:val="22"/>
              </w:rPr>
            </w:pPr>
            <w:r w:rsidRPr="00BB6A17">
              <w:rPr>
                <w:i/>
                <w:sz w:val="22"/>
              </w:rPr>
              <w:t xml:space="preserve">Emberiza citrinella </w:t>
            </w:r>
          </w:p>
        </w:tc>
      </w:tr>
      <w:tr w:rsidR="00BB6A17" w:rsidRPr="00BB6A17" w14:paraId="545C7F42"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CB7058B" w14:textId="77777777" w:rsidR="00BB6A17" w:rsidRPr="00BB6A17" w:rsidRDefault="00BB6A17" w:rsidP="00BB6A17">
            <w:pPr>
              <w:widowControl/>
              <w:suppressAutoHyphens/>
              <w:spacing w:before="120" w:after="120"/>
              <w:rPr>
                <w:i/>
                <w:noProof/>
                <w:sz w:val="22"/>
              </w:rPr>
            </w:pPr>
            <w:r w:rsidRPr="00BB6A17">
              <w:rPr>
                <w:i/>
                <w:sz w:val="22"/>
              </w:rPr>
              <w:t>Hirundo rustica</w:t>
            </w:r>
          </w:p>
        </w:tc>
      </w:tr>
      <w:tr w:rsidR="00BB6A17" w:rsidRPr="00BB6A17" w14:paraId="1D5A9B82"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B8AF80A" w14:textId="77777777" w:rsidR="00BB6A17" w:rsidRPr="00BB6A17" w:rsidRDefault="00BB6A17" w:rsidP="00BB6A17">
            <w:pPr>
              <w:widowControl/>
              <w:suppressAutoHyphens/>
              <w:spacing w:before="120" w:after="120"/>
              <w:rPr>
                <w:i/>
                <w:noProof/>
                <w:sz w:val="22"/>
              </w:rPr>
            </w:pPr>
            <w:r w:rsidRPr="00BB6A17">
              <w:rPr>
                <w:i/>
                <w:sz w:val="22"/>
              </w:rPr>
              <w:t>Lanius collurio</w:t>
            </w:r>
          </w:p>
        </w:tc>
      </w:tr>
      <w:tr w:rsidR="00BB6A17" w:rsidRPr="00BB6A17" w14:paraId="5633068A"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80C9814" w14:textId="77777777" w:rsidR="00BB6A17" w:rsidRPr="00BB6A17" w:rsidRDefault="00BB6A17" w:rsidP="00BB6A17">
            <w:pPr>
              <w:widowControl/>
              <w:suppressAutoHyphens/>
              <w:spacing w:before="120" w:after="120"/>
              <w:rPr>
                <w:i/>
                <w:noProof/>
                <w:sz w:val="22"/>
              </w:rPr>
            </w:pPr>
            <w:r w:rsidRPr="00BB6A17">
              <w:rPr>
                <w:i/>
                <w:sz w:val="22"/>
              </w:rPr>
              <w:t>Motacilla flava</w:t>
            </w:r>
          </w:p>
        </w:tc>
      </w:tr>
      <w:tr w:rsidR="00BB6A17" w:rsidRPr="00BB6A17" w14:paraId="44EA977D"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E8EBCB6" w14:textId="77777777" w:rsidR="00BB6A17" w:rsidRPr="00BB6A17" w:rsidRDefault="00BB6A17" w:rsidP="00BB6A17">
            <w:pPr>
              <w:widowControl/>
              <w:suppressAutoHyphens/>
              <w:spacing w:before="120" w:after="120"/>
              <w:rPr>
                <w:i/>
                <w:noProof/>
                <w:sz w:val="22"/>
              </w:rPr>
            </w:pPr>
            <w:r w:rsidRPr="00BB6A17">
              <w:rPr>
                <w:i/>
                <w:sz w:val="22"/>
              </w:rPr>
              <w:t>Passer montanus</w:t>
            </w:r>
          </w:p>
        </w:tc>
      </w:tr>
      <w:tr w:rsidR="00BB6A17" w:rsidRPr="00BB6A17" w14:paraId="1E3083B7"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6C27C89" w14:textId="77777777" w:rsidR="00BB6A17" w:rsidRPr="00BB6A17" w:rsidRDefault="00BB6A17" w:rsidP="00BB6A17">
            <w:pPr>
              <w:widowControl/>
              <w:suppressAutoHyphens/>
              <w:spacing w:before="120" w:after="120"/>
              <w:rPr>
                <w:i/>
                <w:noProof/>
                <w:sz w:val="22"/>
              </w:rPr>
            </w:pPr>
            <w:r w:rsidRPr="00BB6A17">
              <w:rPr>
                <w:i/>
                <w:sz w:val="22"/>
              </w:rPr>
              <w:t>Saxicola rubetra</w:t>
            </w:r>
          </w:p>
        </w:tc>
      </w:tr>
      <w:tr w:rsidR="00BB6A17" w:rsidRPr="00BB6A17" w14:paraId="31548DD9"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639C558" w14:textId="77777777" w:rsidR="00BB6A17" w:rsidRPr="00BB6A17" w:rsidRDefault="00BB6A17" w:rsidP="00BB6A17">
            <w:pPr>
              <w:widowControl/>
              <w:suppressAutoHyphens/>
              <w:spacing w:before="120" w:after="120"/>
              <w:rPr>
                <w:i/>
                <w:noProof/>
                <w:sz w:val="22"/>
              </w:rPr>
            </w:pPr>
            <w:r w:rsidRPr="00BB6A17">
              <w:rPr>
                <w:i/>
                <w:sz w:val="22"/>
              </w:rPr>
              <w:t>Sturnus vulgaris</w:t>
            </w:r>
          </w:p>
        </w:tc>
      </w:tr>
      <w:tr w:rsidR="00BB6A17" w:rsidRPr="00BB6A17" w14:paraId="0D685D52"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3D27F3F" w14:textId="77777777" w:rsidR="00BB6A17" w:rsidRPr="00BB6A17" w:rsidRDefault="00BB6A17" w:rsidP="00BB6A17">
            <w:pPr>
              <w:widowControl/>
              <w:suppressAutoHyphens/>
              <w:spacing w:before="120" w:after="120"/>
              <w:rPr>
                <w:i/>
                <w:noProof/>
                <w:sz w:val="22"/>
              </w:rPr>
            </w:pPr>
            <w:r w:rsidRPr="00BB6A17">
              <w:rPr>
                <w:i/>
                <w:sz w:val="22"/>
              </w:rPr>
              <w:t>Sylvia communis</w:t>
            </w:r>
          </w:p>
        </w:tc>
      </w:tr>
      <w:tr w:rsidR="00BB6A17" w:rsidRPr="00BB6A17" w14:paraId="1F5E6FDC"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7D0C690" w14:textId="77777777" w:rsidR="00BB6A17" w:rsidRPr="00BB6A17" w:rsidRDefault="00BB6A17" w:rsidP="00BB6A17">
            <w:pPr>
              <w:widowControl/>
              <w:suppressAutoHyphens/>
              <w:spacing w:before="120" w:after="120"/>
              <w:rPr>
                <w:i/>
                <w:noProof/>
                <w:sz w:val="22"/>
              </w:rPr>
            </w:pPr>
            <w:r w:rsidRPr="00BB6A17">
              <w:rPr>
                <w:i/>
                <w:sz w:val="22"/>
              </w:rPr>
              <w:t>Vanellus vanellus</w:t>
            </w:r>
          </w:p>
        </w:tc>
      </w:tr>
    </w:tbl>
    <w:p w14:paraId="04F613FB" w14:textId="77777777" w:rsidR="00BB6A17" w:rsidRPr="00BB6A17" w:rsidRDefault="00BB6A17" w:rsidP="00BB6A17">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BB6A17" w:rsidRPr="00BB6A17" w14:paraId="331BB979"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F693B7A" w14:textId="77777777" w:rsidR="00BB6A17" w:rsidRPr="00BB6A17" w:rsidRDefault="00BB6A17" w:rsidP="00BB6A17">
            <w:pPr>
              <w:widowControl/>
              <w:suppressAutoHyphens/>
              <w:spacing w:before="120" w:after="120"/>
              <w:rPr>
                <w:b/>
                <w:bCs/>
                <w:noProof/>
                <w:sz w:val="22"/>
              </w:rPr>
            </w:pPr>
            <w:r w:rsidRPr="00BB6A17">
              <w:rPr>
                <w:b/>
                <w:sz w:val="22"/>
              </w:rPr>
              <w:t xml:space="preserve">Luxemburg </w:t>
            </w:r>
          </w:p>
        </w:tc>
      </w:tr>
      <w:tr w:rsidR="00BB6A17" w:rsidRPr="00BB6A17" w14:paraId="2B39341D"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9A71E10" w14:textId="77777777" w:rsidR="00BB6A17" w:rsidRPr="00BB6A17" w:rsidRDefault="00BB6A17" w:rsidP="00BB6A17">
            <w:pPr>
              <w:widowControl/>
              <w:suppressAutoHyphens/>
              <w:spacing w:before="120" w:after="120"/>
              <w:rPr>
                <w:i/>
                <w:noProof/>
                <w:sz w:val="22"/>
              </w:rPr>
            </w:pPr>
            <w:r w:rsidRPr="00BB6A17">
              <w:rPr>
                <w:i/>
                <w:sz w:val="22"/>
              </w:rPr>
              <w:t xml:space="preserve">Alauda arvensis </w:t>
            </w:r>
          </w:p>
        </w:tc>
      </w:tr>
      <w:tr w:rsidR="00BB6A17" w:rsidRPr="00BB6A17" w14:paraId="742E3CE4"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C911061" w14:textId="77777777" w:rsidR="00BB6A17" w:rsidRPr="00BB6A17" w:rsidRDefault="00BB6A17" w:rsidP="00BB6A17">
            <w:pPr>
              <w:widowControl/>
              <w:suppressAutoHyphens/>
              <w:spacing w:before="120" w:after="120"/>
              <w:rPr>
                <w:i/>
                <w:noProof/>
                <w:sz w:val="22"/>
              </w:rPr>
            </w:pPr>
            <w:r w:rsidRPr="00BB6A17">
              <w:rPr>
                <w:i/>
                <w:sz w:val="22"/>
              </w:rPr>
              <w:t xml:space="preserve">Carduelis cannabina </w:t>
            </w:r>
          </w:p>
        </w:tc>
      </w:tr>
      <w:tr w:rsidR="00BB6A17" w:rsidRPr="00BB6A17" w14:paraId="17C49B55"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2CE2E6FF" w14:textId="77777777" w:rsidR="00BB6A17" w:rsidRPr="00BB6A17" w:rsidRDefault="00BB6A17" w:rsidP="00BB6A17">
            <w:pPr>
              <w:widowControl/>
              <w:suppressAutoHyphens/>
              <w:spacing w:before="120" w:after="120"/>
              <w:rPr>
                <w:i/>
                <w:noProof/>
                <w:sz w:val="22"/>
              </w:rPr>
            </w:pPr>
            <w:r w:rsidRPr="00BB6A17">
              <w:rPr>
                <w:i/>
                <w:sz w:val="22"/>
              </w:rPr>
              <w:t xml:space="preserve">Emberiza citrinella </w:t>
            </w:r>
          </w:p>
        </w:tc>
      </w:tr>
      <w:tr w:rsidR="00BB6A17" w:rsidRPr="00BB6A17" w14:paraId="2FADAD42"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C87C56C" w14:textId="77777777" w:rsidR="00BB6A17" w:rsidRPr="00BB6A17" w:rsidRDefault="00BB6A17" w:rsidP="00BB6A17">
            <w:pPr>
              <w:widowControl/>
              <w:suppressAutoHyphens/>
              <w:spacing w:before="120" w:after="120"/>
              <w:rPr>
                <w:i/>
                <w:noProof/>
                <w:sz w:val="22"/>
              </w:rPr>
            </w:pPr>
            <w:r w:rsidRPr="00BB6A17">
              <w:rPr>
                <w:i/>
                <w:sz w:val="22"/>
              </w:rPr>
              <w:t xml:space="preserve">Lanius collurio </w:t>
            </w:r>
          </w:p>
        </w:tc>
      </w:tr>
      <w:tr w:rsidR="00BB6A17" w:rsidRPr="00BB6A17" w14:paraId="097C50AD"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4DC7B8B" w14:textId="77777777" w:rsidR="00BB6A17" w:rsidRPr="00BB6A17" w:rsidRDefault="00BB6A17" w:rsidP="00BB6A17">
            <w:pPr>
              <w:widowControl/>
              <w:suppressAutoHyphens/>
              <w:spacing w:before="120" w:after="120"/>
              <w:rPr>
                <w:i/>
                <w:noProof/>
                <w:sz w:val="22"/>
              </w:rPr>
            </w:pPr>
            <w:r w:rsidRPr="00BB6A17">
              <w:rPr>
                <w:i/>
                <w:sz w:val="22"/>
              </w:rPr>
              <w:t xml:space="preserve">Passer montanus </w:t>
            </w:r>
          </w:p>
        </w:tc>
      </w:tr>
      <w:tr w:rsidR="00BB6A17" w:rsidRPr="00BB6A17" w14:paraId="1E106BE1"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12FB3C6" w14:textId="77777777" w:rsidR="00BB6A17" w:rsidRPr="00BB6A17" w:rsidRDefault="00BB6A17" w:rsidP="00BB6A17">
            <w:pPr>
              <w:widowControl/>
              <w:suppressAutoHyphens/>
              <w:spacing w:before="120" w:after="120"/>
              <w:rPr>
                <w:i/>
                <w:noProof/>
                <w:sz w:val="22"/>
              </w:rPr>
            </w:pPr>
            <w:r w:rsidRPr="00BB6A17">
              <w:rPr>
                <w:i/>
                <w:sz w:val="22"/>
              </w:rPr>
              <w:t>Saxicola torquatus</w:t>
            </w:r>
          </w:p>
        </w:tc>
      </w:tr>
      <w:tr w:rsidR="00BB6A17" w:rsidRPr="00BB6A17" w14:paraId="6DFBFA0C"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7074C03" w14:textId="77777777" w:rsidR="00BB6A17" w:rsidRPr="00BB6A17" w:rsidRDefault="00BB6A17" w:rsidP="00BB6A17">
            <w:pPr>
              <w:widowControl/>
              <w:suppressAutoHyphens/>
              <w:spacing w:before="120" w:after="120"/>
              <w:rPr>
                <w:i/>
                <w:noProof/>
                <w:sz w:val="22"/>
              </w:rPr>
            </w:pPr>
            <w:r w:rsidRPr="00BB6A17">
              <w:rPr>
                <w:i/>
                <w:sz w:val="22"/>
              </w:rPr>
              <w:t xml:space="preserve">Sylvia communis </w:t>
            </w:r>
          </w:p>
        </w:tc>
      </w:tr>
      <w:tr w:rsidR="00BB6A17" w:rsidRPr="00BB6A17" w14:paraId="090319C6"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tcPr>
          <w:p w14:paraId="76B4969E" w14:textId="77777777" w:rsidR="00BB6A17" w:rsidRPr="00BB6A17" w:rsidRDefault="00BB6A17" w:rsidP="00BB6A17">
            <w:pPr>
              <w:widowControl/>
              <w:suppressAutoHyphens/>
              <w:spacing w:before="120" w:after="120"/>
              <w:rPr>
                <w:i/>
                <w:noProof/>
                <w:sz w:val="22"/>
              </w:rPr>
            </w:pPr>
            <w:r w:rsidRPr="00BB6A17">
              <w:rPr>
                <w:b/>
                <w:sz w:val="22"/>
              </w:rPr>
              <w:t>Malta</w:t>
            </w:r>
          </w:p>
        </w:tc>
      </w:tr>
      <w:tr w:rsidR="00BB6A17" w:rsidRPr="00BB6A17" w14:paraId="44F4E8AE"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tcPr>
          <w:p w14:paraId="57006378" w14:textId="77777777" w:rsidR="00BB6A17" w:rsidRPr="00BB6A17" w:rsidRDefault="00BB6A17" w:rsidP="00BB6A17">
            <w:pPr>
              <w:widowControl/>
              <w:suppressAutoHyphens/>
              <w:spacing w:before="120" w:after="120"/>
              <w:rPr>
                <w:i/>
                <w:noProof/>
                <w:sz w:val="22"/>
              </w:rPr>
            </w:pPr>
            <w:r w:rsidRPr="00BB6A17">
              <w:rPr>
                <w:i/>
                <w:sz w:val="22"/>
              </w:rPr>
              <w:t>Calandrella brachydactyla</w:t>
            </w:r>
          </w:p>
        </w:tc>
      </w:tr>
      <w:tr w:rsidR="00BB6A17" w:rsidRPr="00BB6A17" w14:paraId="4C79F3CE"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tcPr>
          <w:p w14:paraId="028F3F3F" w14:textId="77777777" w:rsidR="00BB6A17" w:rsidRPr="00BB6A17" w:rsidRDefault="00BB6A17" w:rsidP="00BB6A17">
            <w:pPr>
              <w:widowControl/>
              <w:suppressAutoHyphens/>
              <w:spacing w:before="120" w:after="120"/>
              <w:rPr>
                <w:i/>
                <w:noProof/>
                <w:sz w:val="22"/>
              </w:rPr>
            </w:pPr>
            <w:r w:rsidRPr="00BB6A17">
              <w:rPr>
                <w:i/>
                <w:sz w:val="22"/>
              </w:rPr>
              <w:t>Linaria cannabina</w:t>
            </w:r>
          </w:p>
        </w:tc>
      </w:tr>
      <w:tr w:rsidR="00BB6A17" w:rsidRPr="00BB6A17" w14:paraId="5AAD1F6F"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tcPr>
          <w:p w14:paraId="7D8B0E36" w14:textId="77777777" w:rsidR="00BB6A17" w:rsidRPr="00BB6A17" w:rsidRDefault="00BB6A17" w:rsidP="00BB6A17">
            <w:pPr>
              <w:widowControl/>
              <w:suppressAutoHyphens/>
              <w:spacing w:before="120" w:after="120"/>
              <w:rPr>
                <w:i/>
                <w:noProof/>
                <w:sz w:val="22"/>
              </w:rPr>
            </w:pPr>
            <w:r w:rsidRPr="00BB6A17">
              <w:rPr>
                <w:i/>
                <w:sz w:val="22"/>
              </w:rPr>
              <w:t>Cettia cetti</w:t>
            </w:r>
          </w:p>
        </w:tc>
      </w:tr>
      <w:tr w:rsidR="00BB6A17" w:rsidRPr="00BB6A17" w14:paraId="7783059E"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tcPr>
          <w:p w14:paraId="3E9BBBDE" w14:textId="77777777" w:rsidR="00BB6A17" w:rsidRPr="00BB6A17" w:rsidRDefault="00BB6A17" w:rsidP="00BB6A17">
            <w:pPr>
              <w:widowControl/>
              <w:suppressAutoHyphens/>
              <w:spacing w:before="120" w:after="120"/>
              <w:rPr>
                <w:i/>
                <w:noProof/>
                <w:sz w:val="22"/>
              </w:rPr>
            </w:pPr>
            <w:r w:rsidRPr="00BB6A17">
              <w:rPr>
                <w:i/>
                <w:sz w:val="22"/>
              </w:rPr>
              <w:t>Cisticola juncidis</w:t>
            </w:r>
          </w:p>
        </w:tc>
      </w:tr>
      <w:tr w:rsidR="00BB6A17" w:rsidRPr="00BB6A17" w14:paraId="3310FE93"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tcPr>
          <w:p w14:paraId="787B73A8" w14:textId="77777777" w:rsidR="00BB6A17" w:rsidRPr="00BB6A17" w:rsidRDefault="00BB6A17" w:rsidP="00BB6A17">
            <w:pPr>
              <w:widowControl/>
              <w:suppressAutoHyphens/>
              <w:spacing w:before="120" w:after="120"/>
              <w:rPr>
                <w:i/>
                <w:noProof/>
                <w:sz w:val="22"/>
              </w:rPr>
            </w:pPr>
            <w:r w:rsidRPr="00BB6A17">
              <w:rPr>
                <w:i/>
                <w:sz w:val="22"/>
              </w:rPr>
              <w:t>Coturnix coturnix</w:t>
            </w:r>
          </w:p>
        </w:tc>
      </w:tr>
      <w:tr w:rsidR="00BB6A17" w:rsidRPr="00BB6A17" w14:paraId="493090C4"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tcPr>
          <w:p w14:paraId="2E0321B3" w14:textId="77777777" w:rsidR="00BB6A17" w:rsidRPr="00BB6A17" w:rsidRDefault="00BB6A17" w:rsidP="00BB6A17">
            <w:pPr>
              <w:widowControl/>
              <w:suppressAutoHyphens/>
              <w:spacing w:before="120" w:after="120"/>
              <w:rPr>
                <w:i/>
                <w:noProof/>
                <w:sz w:val="22"/>
              </w:rPr>
            </w:pPr>
            <w:r w:rsidRPr="00BB6A17">
              <w:rPr>
                <w:i/>
                <w:sz w:val="22"/>
              </w:rPr>
              <w:t>Emberiza calandra</w:t>
            </w:r>
          </w:p>
        </w:tc>
      </w:tr>
      <w:tr w:rsidR="00BB6A17" w:rsidRPr="00BB6A17" w14:paraId="7EF040CE"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tcPr>
          <w:p w14:paraId="672E86A4" w14:textId="77777777" w:rsidR="00BB6A17" w:rsidRPr="00BB6A17" w:rsidRDefault="00BB6A17" w:rsidP="00BB6A17">
            <w:pPr>
              <w:widowControl/>
              <w:suppressAutoHyphens/>
              <w:spacing w:before="120" w:after="120"/>
              <w:rPr>
                <w:i/>
                <w:noProof/>
                <w:sz w:val="22"/>
              </w:rPr>
            </w:pPr>
            <w:r w:rsidRPr="00BB6A17">
              <w:rPr>
                <w:i/>
                <w:sz w:val="22"/>
              </w:rPr>
              <w:lastRenderedPageBreak/>
              <w:t>Lanius senator</w:t>
            </w:r>
          </w:p>
        </w:tc>
      </w:tr>
      <w:tr w:rsidR="00BB6A17" w:rsidRPr="00BB6A17" w14:paraId="43AD7A67"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tcPr>
          <w:p w14:paraId="61F30902" w14:textId="77777777" w:rsidR="00BB6A17" w:rsidRPr="00BB6A17" w:rsidRDefault="00BB6A17" w:rsidP="00BB6A17">
            <w:pPr>
              <w:widowControl/>
              <w:suppressAutoHyphens/>
              <w:spacing w:before="120" w:after="120"/>
              <w:rPr>
                <w:i/>
                <w:noProof/>
                <w:sz w:val="22"/>
              </w:rPr>
            </w:pPr>
            <w:r w:rsidRPr="00BB6A17">
              <w:rPr>
                <w:i/>
                <w:sz w:val="22"/>
              </w:rPr>
              <w:t>Monticola solitarius</w:t>
            </w:r>
          </w:p>
        </w:tc>
      </w:tr>
      <w:tr w:rsidR="00BB6A17" w:rsidRPr="00BB6A17" w14:paraId="620CF512"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tcPr>
          <w:p w14:paraId="713D91BD" w14:textId="77777777" w:rsidR="00BB6A17" w:rsidRPr="00BB6A17" w:rsidRDefault="00BB6A17" w:rsidP="00BB6A17">
            <w:pPr>
              <w:widowControl/>
              <w:suppressAutoHyphens/>
              <w:spacing w:before="120" w:after="120"/>
              <w:rPr>
                <w:i/>
                <w:noProof/>
                <w:sz w:val="22"/>
              </w:rPr>
            </w:pPr>
            <w:r w:rsidRPr="00BB6A17">
              <w:rPr>
                <w:i/>
                <w:sz w:val="22"/>
              </w:rPr>
              <w:t>Passer hispaniolensis</w:t>
            </w:r>
          </w:p>
        </w:tc>
      </w:tr>
      <w:tr w:rsidR="00BB6A17" w:rsidRPr="00BB6A17" w14:paraId="1A39EA03"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tcPr>
          <w:p w14:paraId="2622A5A8" w14:textId="77777777" w:rsidR="00BB6A17" w:rsidRPr="00BB6A17" w:rsidRDefault="00BB6A17" w:rsidP="00BB6A17">
            <w:pPr>
              <w:widowControl/>
              <w:suppressAutoHyphens/>
              <w:spacing w:before="120" w:after="120"/>
              <w:rPr>
                <w:i/>
                <w:noProof/>
                <w:sz w:val="22"/>
              </w:rPr>
            </w:pPr>
            <w:r w:rsidRPr="00BB6A17">
              <w:rPr>
                <w:i/>
                <w:sz w:val="22"/>
              </w:rPr>
              <w:t>Passer montanus</w:t>
            </w:r>
          </w:p>
        </w:tc>
      </w:tr>
      <w:tr w:rsidR="00BB6A17" w:rsidRPr="00BB6A17" w14:paraId="52D64831"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tcPr>
          <w:p w14:paraId="3AD32F9C" w14:textId="77777777" w:rsidR="00BB6A17" w:rsidRPr="00BB6A17" w:rsidRDefault="00BB6A17" w:rsidP="00BB6A17">
            <w:pPr>
              <w:widowControl/>
              <w:suppressAutoHyphens/>
              <w:spacing w:before="120" w:after="120"/>
              <w:rPr>
                <w:i/>
                <w:noProof/>
                <w:sz w:val="22"/>
              </w:rPr>
            </w:pPr>
            <w:r w:rsidRPr="00BB6A17">
              <w:rPr>
                <w:i/>
                <w:sz w:val="22"/>
              </w:rPr>
              <w:t>Serinus serinus</w:t>
            </w:r>
          </w:p>
        </w:tc>
      </w:tr>
      <w:tr w:rsidR="00BB6A17" w:rsidRPr="00BB6A17" w14:paraId="6586C17E"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tcPr>
          <w:p w14:paraId="019C5573" w14:textId="77777777" w:rsidR="00BB6A17" w:rsidRPr="00BB6A17" w:rsidRDefault="00BB6A17" w:rsidP="00BB6A17">
            <w:pPr>
              <w:widowControl/>
              <w:suppressAutoHyphens/>
              <w:spacing w:before="120" w:after="120"/>
              <w:rPr>
                <w:i/>
                <w:noProof/>
                <w:sz w:val="22"/>
              </w:rPr>
            </w:pPr>
            <w:r w:rsidRPr="00BB6A17">
              <w:rPr>
                <w:i/>
                <w:sz w:val="22"/>
              </w:rPr>
              <w:t>Streptopelia decaocto</w:t>
            </w:r>
          </w:p>
        </w:tc>
      </w:tr>
      <w:tr w:rsidR="00BB6A17" w:rsidRPr="00BB6A17" w14:paraId="5DBD9BE9"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tcPr>
          <w:p w14:paraId="7DB9D8C3" w14:textId="77777777" w:rsidR="00BB6A17" w:rsidRPr="00BB6A17" w:rsidRDefault="00BB6A17" w:rsidP="00BB6A17">
            <w:pPr>
              <w:widowControl/>
              <w:suppressAutoHyphens/>
              <w:spacing w:before="120" w:after="120"/>
              <w:rPr>
                <w:i/>
                <w:noProof/>
                <w:sz w:val="22"/>
              </w:rPr>
            </w:pPr>
            <w:r w:rsidRPr="00BB6A17">
              <w:rPr>
                <w:i/>
                <w:sz w:val="22"/>
              </w:rPr>
              <w:t>Streptopelia turtur</w:t>
            </w:r>
          </w:p>
        </w:tc>
      </w:tr>
      <w:tr w:rsidR="00BB6A17" w:rsidRPr="00BB6A17" w14:paraId="5020E837"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tcPr>
          <w:p w14:paraId="4E132936" w14:textId="77777777" w:rsidR="00BB6A17" w:rsidRPr="00BB6A17" w:rsidRDefault="00BB6A17" w:rsidP="00BB6A17">
            <w:pPr>
              <w:widowControl/>
              <w:suppressAutoHyphens/>
              <w:spacing w:before="120" w:after="120"/>
              <w:rPr>
                <w:i/>
                <w:noProof/>
                <w:sz w:val="22"/>
              </w:rPr>
            </w:pPr>
            <w:r w:rsidRPr="00BB6A17">
              <w:rPr>
                <w:i/>
                <w:sz w:val="22"/>
              </w:rPr>
              <w:t>Sturnus vulgaris</w:t>
            </w:r>
          </w:p>
        </w:tc>
      </w:tr>
      <w:tr w:rsidR="00BB6A17" w:rsidRPr="00BB6A17" w14:paraId="5F6C57D3"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tcPr>
          <w:p w14:paraId="19795987" w14:textId="77777777" w:rsidR="00BB6A17" w:rsidRPr="00BB6A17" w:rsidRDefault="00BB6A17" w:rsidP="00BB6A17">
            <w:pPr>
              <w:widowControl/>
              <w:suppressAutoHyphens/>
              <w:spacing w:before="120" w:after="120"/>
              <w:rPr>
                <w:i/>
                <w:noProof/>
                <w:sz w:val="22"/>
              </w:rPr>
            </w:pPr>
            <w:r w:rsidRPr="00BB6A17">
              <w:rPr>
                <w:i/>
                <w:sz w:val="22"/>
              </w:rPr>
              <w:t>Sylvia conspicillata</w:t>
            </w:r>
          </w:p>
        </w:tc>
      </w:tr>
      <w:tr w:rsidR="00BB6A17" w:rsidRPr="00BB6A17" w14:paraId="6573D9AB"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tcPr>
          <w:p w14:paraId="5A7213F1" w14:textId="77777777" w:rsidR="00BB6A17" w:rsidRPr="00BB6A17" w:rsidRDefault="00BB6A17" w:rsidP="00BB6A17">
            <w:pPr>
              <w:widowControl/>
              <w:suppressAutoHyphens/>
              <w:spacing w:before="120" w:after="120"/>
              <w:rPr>
                <w:i/>
                <w:noProof/>
                <w:sz w:val="22"/>
              </w:rPr>
            </w:pPr>
            <w:r w:rsidRPr="00BB6A17">
              <w:rPr>
                <w:i/>
                <w:sz w:val="22"/>
              </w:rPr>
              <w:t>Sylvia melanocephala</w:t>
            </w:r>
          </w:p>
        </w:tc>
      </w:tr>
    </w:tbl>
    <w:p w14:paraId="28725C26" w14:textId="77777777" w:rsidR="00BB6A17" w:rsidRPr="00BB6A17" w:rsidRDefault="00BB6A17" w:rsidP="00BB6A17">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BB6A17" w:rsidRPr="00BB6A17" w14:paraId="03D2F6C8"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645EE47" w14:textId="77777777" w:rsidR="00BB6A17" w:rsidRPr="00BB6A17" w:rsidRDefault="00BB6A17" w:rsidP="00BB6A17">
            <w:pPr>
              <w:widowControl/>
              <w:suppressAutoHyphens/>
              <w:spacing w:before="120" w:after="120"/>
              <w:rPr>
                <w:b/>
                <w:bCs/>
                <w:noProof/>
                <w:sz w:val="22"/>
              </w:rPr>
            </w:pPr>
            <w:r w:rsidRPr="00BB6A17">
              <w:rPr>
                <w:b/>
                <w:sz w:val="22"/>
              </w:rPr>
              <w:t>Nederländerna</w:t>
            </w:r>
          </w:p>
        </w:tc>
      </w:tr>
      <w:tr w:rsidR="00BB6A17" w:rsidRPr="00BB6A17" w14:paraId="1BBFD07B"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F521A17" w14:textId="77777777" w:rsidR="00BB6A17" w:rsidRPr="00BB6A17" w:rsidRDefault="00BB6A17" w:rsidP="00BB6A17">
            <w:pPr>
              <w:widowControl/>
              <w:suppressAutoHyphens/>
              <w:spacing w:before="120" w:after="120"/>
              <w:rPr>
                <w:i/>
                <w:noProof/>
                <w:sz w:val="22"/>
              </w:rPr>
            </w:pPr>
            <w:r w:rsidRPr="00BB6A17">
              <w:rPr>
                <w:i/>
                <w:sz w:val="22"/>
              </w:rPr>
              <w:t>Alauda arvensis</w:t>
            </w:r>
          </w:p>
        </w:tc>
      </w:tr>
      <w:tr w:rsidR="00BB6A17" w:rsidRPr="00BB6A17" w14:paraId="2B36B974"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8ADB648" w14:textId="77777777" w:rsidR="00BB6A17" w:rsidRPr="00BB6A17" w:rsidRDefault="00BB6A17" w:rsidP="00BB6A17">
            <w:pPr>
              <w:widowControl/>
              <w:suppressAutoHyphens/>
              <w:spacing w:before="120" w:after="120"/>
              <w:rPr>
                <w:i/>
                <w:noProof/>
                <w:sz w:val="22"/>
              </w:rPr>
            </w:pPr>
            <w:r w:rsidRPr="00BB6A17">
              <w:rPr>
                <w:i/>
                <w:sz w:val="22"/>
              </w:rPr>
              <w:t>Anthus pratensis</w:t>
            </w:r>
          </w:p>
        </w:tc>
      </w:tr>
      <w:tr w:rsidR="00BB6A17" w:rsidRPr="00BB6A17" w14:paraId="4DF1F98D"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D75740D" w14:textId="77777777" w:rsidR="00BB6A17" w:rsidRPr="00BB6A17" w:rsidRDefault="00BB6A17" w:rsidP="00BB6A17">
            <w:pPr>
              <w:widowControl/>
              <w:suppressAutoHyphens/>
              <w:spacing w:before="120" w:after="120"/>
              <w:rPr>
                <w:i/>
                <w:noProof/>
                <w:sz w:val="22"/>
              </w:rPr>
            </w:pPr>
            <w:r w:rsidRPr="00BB6A17">
              <w:rPr>
                <w:i/>
                <w:sz w:val="22"/>
              </w:rPr>
              <w:t>Athene noctua</w:t>
            </w:r>
          </w:p>
        </w:tc>
      </w:tr>
      <w:tr w:rsidR="00BB6A17" w:rsidRPr="00BB6A17" w14:paraId="23D940B0"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6FF868A" w14:textId="77777777" w:rsidR="00BB6A17" w:rsidRPr="00BB6A17" w:rsidRDefault="00BB6A17" w:rsidP="00BB6A17">
            <w:pPr>
              <w:widowControl/>
              <w:suppressAutoHyphens/>
              <w:spacing w:before="120" w:after="120"/>
              <w:rPr>
                <w:i/>
                <w:noProof/>
                <w:sz w:val="22"/>
              </w:rPr>
            </w:pPr>
            <w:r w:rsidRPr="00BB6A17">
              <w:rPr>
                <w:i/>
                <w:sz w:val="22"/>
              </w:rPr>
              <w:t>Calidris pugnax</w:t>
            </w:r>
          </w:p>
        </w:tc>
      </w:tr>
      <w:tr w:rsidR="00BB6A17" w:rsidRPr="00BB6A17" w14:paraId="1354E8BF"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09370A2" w14:textId="77777777" w:rsidR="00BB6A17" w:rsidRPr="00BB6A17" w:rsidRDefault="00BB6A17" w:rsidP="00BB6A17">
            <w:pPr>
              <w:widowControl/>
              <w:suppressAutoHyphens/>
              <w:spacing w:before="120" w:after="120"/>
              <w:rPr>
                <w:i/>
                <w:noProof/>
                <w:sz w:val="22"/>
              </w:rPr>
            </w:pPr>
            <w:r w:rsidRPr="00BB6A17">
              <w:rPr>
                <w:i/>
                <w:sz w:val="22"/>
              </w:rPr>
              <w:t>Carduelis carduelis</w:t>
            </w:r>
          </w:p>
        </w:tc>
      </w:tr>
      <w:tr w:rsidR="00BB6A17" w:rsidRPr="00BB6A17" w14:paraId="10D8DBC1"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B719E76" w14:textId="77777777" w:rsidR="00BB6A17" w:rsidRPr="00BB6A17" w:rsidRDefault="00BB6A17" w:rsidP="00BB6A17">
            <w:pPr>
              <w:widowControl/>
              <w:suppressAutoHyphens/>
              <w:spacing w:before="120" w:after="120"/>
              <w:rPr>
                <w:i/>
                <w:noProof/>
                <w:sz w:val="22"/>
              </w:rPr>
            </w:pPr>
            <w:r w:rsidRPr="00BB6A17">
              <w:rPr>
                <w:i/>
                <w:sz w:val="22"/>
              </w:rPr>
              <w:t>Corvus frugilegus</w:t>
            </w:r>
          </w:p>
        </w:tc>
      </w:tr>
      <w:tr w:rsidR="00BB6A17" w:rsidRPr="00BB6A17" w14:paraId="5ED7F3A6"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A732825" w14:textId="77777777" w:rsidR="00BB6A17" w:rsidRPr="00BB6A17" w:rsidRDefault="00BB6A17" w:rsidP="00BB6A17">
            <w:pPr>
              <w:widowControl/>
              <w:suppressAutoHyphens/>
              <w:spacing w:before="120" w:after="120"/>
              <w:rPr>
                <w:i/>
                <w:noProof/>
                <w:sz w:val="22"/>
              </w:rPr>
            </w:pPr>
            <w:r w:rsidRPr="00BB6A17">
              <w:rPr>
                <w:i/>
                <w:sz w:val="22"/>
              </w:rPr>
              <w:t>Coturnix coturnix</w:t>
            </w:r>
          </w:p>
        </w:tc>
      </w:tr>
      <w:tr w:rsidR="00BB6A17" w:rsidRPr="00BB6A17" w14:paraId="45A52B1D"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1DAB09D6" w14:textId="77777777" w:rsidR="00BB6A17" w:rsidRPr="00BB6A17" w:rsidRDefault="00BB6A17" w:rsidP="00BB6A17">
            <w:pPr>
              <w:widowControl/>
              <w:suppressAutoHyphens/>
              <w:spacing w:before="120" w:after="120"/>
              <w:rPr>
                <w:i/>
                <w:noProof/>
                <w:sz w:val="22"/>
              </w:rPr>
            </w:pPr>
            <w:r w:rsidRPr="00BB6A17">
              <w:rPr>
                <w:i/>
                <w:sz w:val="22"/>
              </w:rPr>
              <w:t xml:space="preserve">Emberiza citrinella </w:t>
            </w:r>
          </w:p>
        </w:tc>
      </w:tr>
      <w:tr w:rsidR="00BB6A17" w:rsidRPr="00BB6A17" w14:paraId="2F7C80D8"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C73BF3D" w14:textId="77777777" w:rsidR="00BB6A17" w:rsidRPr="00BB6A17" w:rsidRDefault="00BB6A17" w:rsidP="00BB6A17">
            <w:pPr>
              <w:widowControl/>
              <w:suppressAutoHyphens/>
              <w:spacing w:before="120" w:after="120"/>
              <w:rPr>
                <w:i/>
                <w:noProof/>
                <w:sz w:val="22"/>
              </w:rPr>
            </w:pPr>
            <w:r w:rsidRPr="00BB6A17">
              <w:rPr>
                <w:i/>
                <w:sz w:val="22"/>
              </w:rPr>
              <w:t>Falco tinnunculus</w:t>
            </w:r>
          </w:p>
        </w:tc>
      </w:tr>
      <w:tr w:rsidR="00BB6A17" w:rsidRPr="00BB6A17" w14:paraId="63FF8167"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667B7B5" w14:textId="77777777" w:rsidR="00BB6A17" w:rsidRPr="00BB6A17" w:rsidRDefault="00BB6A17" w:rsidP="00BB6A17">
            <w:pPr>
              <w:widowControl/>
              <w:suppressAutoHyphens/>
              <w:spacing w:before="120" w:after="120"/>
              <w:rPr>
                <w:i/>
                <w:noProof/>
                <w:sz w:val="22"/>
              </w:rPr>
            </w:pPr>
            <w:r w:rsidRPr="00BB6A17">
              <w:rPr>
                <w:i/>
                <w:sz w:val="22"/>
              </w:rPr>
              <w:t>Gallinago gallinago</w:t>
            </w:r>
          </w:p>
        </w:tc>
      </w:tr>
      <w:tr w:rsidR="00BB6A17" w:rsidRPr="00BB6A17" w14:paraId="10EC0B86"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C1446C6" w14:textId="77777777" w:rsidR="00BB6A17" w:rsidRPr="00BB6A17" w:rsidRDefault="00BB6A17" w:rsidP="00BB6A17">
            <w:pPr>
              <w:widowControl/>
              <w:suppressAutoHyphens/>
              <w:spacing w:before="120" w:after="120"/>
              <w:rPr>
                <w:i/>
                <w:noProof/>
                <w:sz w:val="22"/>
              </w:rPr>
            </w:pPr>
            <w:r w:rsidRPr="00BB6A17">
              <w:rPr>
                <w:i/>
                <w:sz w:val="22"/>
              </w:rPr>
              <w:t>Haematopus ostralegus</w:t>
            </w:r>
          </w:p>
        </w:tc>
      </w:tr>
      <w:tr w:rsidR="00BB6A17" w:rsidRPr="00BB6A17" w14:paraId="183B82E5"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A82D53E" w14:textId="77777777" w:rsidR="00BB6A17" w:rsidRPr="00BB6A17" w:rsidRDefault="00BB6A17" w:rsidP="00BB6A17">
            <w:pPr>
              <w:widowControl/>
              <w:suppressAutoHyphens/>
              <w:spacing w:before="120" w:after="120"/>
              <w:rPr>
                <w:i/>
                <w:noProof/>
                <w:sz w:val="22"/>
              </w:rPr>
            </w:pPr>
            <w:r w:rsidRPr="00BB6A17">
              <w:rPr>
                <w:i/>
                <w:sz w:val="22"/>
              </w:rPr>
              <w:t>Hippolais icterina</w:t>
            </w:r>
          </w:p>
        </w:tc>
      </w:tr>
      <w:tr w:rsidR="00BB6A17" w:rsidRPr="00BB6A17" w14:paraId="68554580"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E1936BA" w14:textId="77777777" w:rsidR="00BB6A17" w:rsidRPr="00BB6A17" w:rsidRDefault="00BB6A17" w:rsidP="00BB6A17">
            <w:pPr>
              <w:widowControl/>
              <w:suppressAutoHyphens/>
              <w:spacing w:before="120" w:after="120"/>
              <w:rPr>
                <w:i/>
                <w:noProof/>
                <w:sz w:val="22"/>
              </w:rPr>
            </w:pPr>
            <w:r w:rsidRPr="00BB6A17">
              <w:rPr>
                <w:i/>
                <w:sz w:val="22"/>
              </w:rPr>
              <w:t>Hirundo rustica</w:t>
            </w:r>
          </w:p>
        </w:tc>
      </w:tr>
      <w:tr w:rsidR="00BB6A17" w:rsidRPr="00BB6A17" w14:paraId="12F8D773"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A5827BA" w14:textId="77777777" w:rsidR="00BB6A17" w:rsidRPr="00BB6A17" w:rsidRDefault="00BB6A17" w:rsidP="00BB6A17">
            <w:pPr>
              <w:widowControl/>
              <w:suppressAutoHyphens/>
              <w:spacing w:before="120" w:after="120"/>
              <w:rPr>
                <w:i/>
                <w:noProof/>
                <w:sz w:val="22"/>
              </w:rPr>
            </w:pPr>
            <w:r w:rsidRPr="00BB6A17">
              <w:rPr>
                <w:i/>
                <w:sz w:val="22"/>
              </w:rPr>
              <w:t>Limosa limosa</w:t>
            </w:r>
          </w:p>
        </w:tc>
      </w:tr>
      <w:tr w:rsidR="00BB6A17" w:rsidRPr="00BB6A17" w14:paraId="6DA2D93A"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6F6E1830" w14:textId="77777777" w:rsidR="00BB6A17" w:rsidRPr="00BB6A17" w:rsidRDefault="00BB6A17" w:rsidP="00BB6A17">
            <w:pPr>
              <w:widowControl/>
              <w:suppressAutoHyphens/>
              <w:spacing w:before="120" w:after="120"/>
              <w:rPr>
                <w:i/>
                <w:noProof/>
                <w:sz w:val="22"/>
              </w:rPr>
            </w:pPr>
            <w:r w:rsidRPr="00BB6A17">
              <w:rPr>
                <w:i/>
                <w:sz w:val="22"/>
              </w:rPr>
              <w:t>Miliaria calandra</w:t>
            </w:r>
          </w:p>
        </w:tc>
      </w:tr>
      <w:tr w:rsidR="00BB6A17" w:rsidRPr="00BB6A17" w14:paraId="605B7CA8"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B748693" w14:textId="77777777" w:rsidR="00BB6A17" w:rsidRPr="00BB6A17" w:rsidRDefault="00BB6A17" w:rsidP="00BB6A17">
            <w:pPr>
              <w:widowControl/>
              <w:suppressAutoHyphens/>
              <w:spacing w:before="120" w:after="120"/>
              <w:rPr>
                <w:i/>
                <w:noProof/>
                <w:sz w:val="22"/>
              </w:rPr>
            </w:pPr>
            <w:r w:rsidRPr="00BB6A17">
              <w:rPr>
                <w:i/>
                <w:sz w:val="22"/>
              </w:rPr>
              <w:t>Motacilla flava</w:t>
            </w:r>
          </w:p>
        </w:tc>
      </w:tr>
      <w:tr w:rsidR="00BB6A17" w:rsidRPr="00BB6A17" w14:paraId="578435AB"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0CA2F45" w14:textId="77777777" w:rsidR="00BB6A17" w:rsidRPr="00BB6A17" w:rsidRDefault="00BB6A17" w:rsidP="00BB6A17">
            <w:pPr>
              <w:widowControl/>
              <w:suppressAutoHyphens/>
              <w:spacing w:before="120" w:after="120"/>
              <w:rPr>
                <w:i/>
                <w:noProof/>
                <w:sz w:val="22"/>
              </w:rPr>
            </w:pPr>
            <w:r w:rsidRPr="00BB6A17">
              <w:rPr>
                <w:i/>
                <w:sz w:val="22"/>
              </w:rPr>
              <w:lastRenderedPageBreak/>
              <w:t>Numenius arquata</w:t>
            </w:r>
          </w:p>
        </w:tc>
      </w:tr>
      <w:tr w:rsidR="00BB6A17" w:rsidRPr="00BB6A17" w14:paraId="0CA58ECF"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60BC587" w14:textId="77777777" w:rsidR="00BB6A17" w:rsidRPr="00BB6A17" w:rsidRDefault="00BB6A17" w:rsidP="00BB6A17">
            <w:pPr>
              <w:widowControl/>
              <w:suppressAutoHyphens/>
              <w:spacing w:before="120" w:after="120"/>
              <w:rPr>
                <w:i/>
                <w:noProof/>
                <w:sz w:val="22"/>
              </w:rPr>
            </w:pPr>
            <w:r w:rsidRPr="00BB6A17">
              <w:rPr>
                <w:i/>
                <w:sz w:val="22"/>
              </w:rPr>
              <w:t>Passer montanus</w:t>
            </w:r>
          </w:p>
        </w:tc>
      </w:tr>
      <w:tr w:rsidR="00BB6A17" w:rsidRPr="00BB6A17" w14:paraId="10423F00"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4664489B" w14:textId="77777777" w:rsidR="00BB6A17" w:rsidRPr="00BB6A17" w:rsidRDefault="00BB6A17" w:rsidP="00BB6A17">
            <w:pPr>
              <w:widowControl/>
              <w:suppressAutoHyphens/>
              <w:spacing w:before="120" w:after="120"/>
              <w:rPr>
                <w:i/>
                <w:noProof/>
                <w:sz w:val="22"/>
              </w:rPr>
            </w:pPr>
            <w:r w:rsidRPr="00BB6A17">
              <w:rPr>
                <w:i/>
                <w:sz w:val="22"/>
              </w:rPr>
              <w:t>Perdix perdix</w:t>
            </w:r>
          </w:p>
        </w:tc>
      </w:tr>
      <w:tr w:rsidR="00BB6A17" w:rsidRPr="00BB6A17" w14:paraId="7D0B8C8D"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8778A90" w14:textId="77777777" w:rsidR="00BB6A17" w:rsidRPr="00BB6A17" w:rsidRDefault="00BB6A17" w:rsidP="00BB6A17">
            <w:pPr>
              <w:widowControl/>
              <w:suppressAutoHyphens/>
              <w:spacing w:before="120" w:after="120"/>
              <w:rPr>
                <w:i/>
                <w:noProof/>
                <w:sz w:val="22"/>
              </w:rPr>
            </w:pPr>
            <w:r w:rsidRPr="00BB6A17">
              <w:rPr>
                <w:i/>
                <w:sz w:val="22"/>
              </w:rPr>
              <w:t>Saxicola torquatus</w:t>
            </w:r>
          </w:p>
        </w:tc>
      </w:tr>
      <w:tr w:rsidR="00BB6A17" w:rsidRPr="00BB6A17" w14:paraId="303AABE5"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F1C000C" w14:textId="77777777" w:rsidR="00BB6A17" w:rsidRPr="00BB6A17" w:rsidRDefault="00BB6A17" w:rsidP="00BB6A17">
            <w:pPr>
              <w:widowControl/>
              <w:suppressAutoHyphens/>
              <w:spacing w:before="120" w:after="120"/>
              <w:rPr>
                <w:i/>
                <w:noProof/>
                <w:sz w:val="22"/>
              </w:rPr>
            </w:pPr>
            <w:r w:rsidRPr="00BB6A17">
              <w:rPr>
                <w:i/>
                <w:sz w:val="22"/>
              </w:rPr>
              <w:t>Spatula clypeata</w:t>
            </w:r>
          </w:p>
        </w:tc>
      </w:tr>
      <w:tr w:rsidR="00BB6A17" w:rsidRPr="00BB6A17" w14:paraId="3C89219C"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5E13A5F" w14:textId="77777777" w:rsidR="00BB6A17" w:rsidRPr="00BB6A17" w:rsidRDefault="00BB6A17" w:rsidP="00BB6A17">
            <w:pPr>
              <w:widowControl/>
              <w:suppressAutoHyphens/>
              <w:spacing w:before="120" w:after="120"/>
              <w:rPr>
                <w:i/>
                <w:noProof/>
                <w:sz w:val="22"/>
              </w:rPr>
            </w:pPr>
            <w:r w:rsidRPr="00BB6A17">
              <w:rPr>
                <w:i/>
                <w:sz w:val="22"/>
              </w:rPr>
              <w:t>Streptopelia turtur</w:t>
            </w:r>
          </w:p>
        </w:tc>
      </w:tr>
      <w:tr w:rsidR="00BB6A17" w:rsidRPr="00BB6A17" w14:paraId="38B47361"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3DB2201" w14:textId="77777777" w:rsidR="00BB6A17" w:rsidRPr="00BB6A17" w:rsidRDefault="00BB6A17" w:rsidP="00BB6A17">
            <w:pPr>
              <w:widowControl/>
              <w:suppressAutoHyphens/>
              <w:spacing w:before="120" w:after="120"/>
              <w:rPr>
                <w:i/>
                <w:noProof/>
                <w:sz w:val="22"/>
              </w:rPr>
            </w:pPr>
            <w:r w:rsidRPr="00BB6A17">
              <w:rPr>
                <w:i/>
                <w:sz w:val="22"/>
              </w:rPr>
              <w:t>Sturnus vulgaris</w:t>
            </w:r>
          </w:p>
        </w:tc>
      </w:tr>
      <w:tr w:rsidR="00BB6A17" w:rsidRPr="00BB6A17" w14:paraId="0F419ED7"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DBB232E" w14:textId="77777777" w:rsidR="00BB6A17" w:rsidRPr="00BB6A17" w:rsidRDefault="00BB6A17" w:rsidP="00BB6A17">
            <w:pPr>
              <w:widowControl/>
              <w:suppressAutoHyphens/>
              <w:spacing w:before="120" w:after="120"/>
              <w:rPr>
                <w:i/>
                <w:noProof/>
                <w:sz w:val="22"/>
              </w:rPr>
            </w:pPr>
            <w:r w:rsidRPr="00BB6A17">
              <w:rPr>
                <w:i/>
                <w:sz w:val="22"/>
              </w:rPr>
              <w:t>Sylvia communis</w:t>
            </w:r>
          </w:p>
        </w:tc>
      </w:tr>
      <w:tr w:rsidR="00BB6A17" w:rsidRPr="00BB6A17" w14:paraId="72C99B13"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3774CC9" w14:textId="77777777" w:rsidR="00BB6A17" w:rsidRPr="00BB6A17" w:rsidRDefault="00BB6A17" w:rsidP="00BB6A17">
            <w:pPr>
              <w:widowControl/>
              <w:suppressAutoHyphens/>
              <w:spacing w:before="120" w:after="120"/>
              <w:rPr>
                <w:i/>
                <w:noProof/>
                <w:sz w:val="22"/>
              </w:rPr>
            </w:pPr>
            <w:r w:rsidRPr="00BB6A17">
              <w:rPr>
                <w:i/>
                <w:sz w:val="22"/>
              </w:rPr>
              <w:t>Tringa totanus</w:t>
            </w:r>
          </w:p>
        </w:tc>
      </w:tr>
      <w:tr w:rsidR="00BB6A17" w:rsidRPr="00BB6A17" w14:paraId="65F92E9B"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B4F22DC" w14:textId="77777777" w:rsidR="00BB6A17" w:rsidRPr="00BB6A17" w:rsidRDefault="00BB6A17" w:rsidP="00BB6A17">
            <w:pPr>
              <w:widowControl/>
              <w:suppressAutoHyphens/>
              <w:spacing w:before="120" w:after="120"/>
              <w:rPr>
                <w:i/>
                <w:noProof/>
                <w:sz w:val="22"/>
              </w:rPr>
            </w:pPr>
            <w:r w:rsidRPr="00BB6A17">
              <w:rPr>
                <w:i/>
                <w:sz w:val="22"/>
              </w:rPr>
              <w:t>Turdus viscivorus</w:t>
            </w:r>
          </w:p>
        </w:tc>
      </w:tr>
      <w:tr w:rsidR="00BB6A17" w:rsidRPr="00BB6A17" w14:paraId="2FB797D3" w14:textId="77777777" w:rsidTr="0045142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237DE499" w14:textId="77777777" w:rsidR="00BB6A17" w:rsidRPr="00BB6A17" w:rsidRDefault="00BB6A17" w:rsidP="00BB6A17">
            <w:pPr>
              <w:widowControl/>
              <w:suppressAutoHyphens/>
              <w:spacing w:before="120" w:after="120"/>
              <w:rPr>
                <w:i/>
                <w:noProof/>
                <w:sz w:val="22"/>
              </w:rPr>
            </w:pPr>
            <w:r w:rsidRPr="00BB6A17">
              <w:rPr>
                <w:i/>
                <w:sz w:val="22"/>
              </w:rPr>
              <w:t>Vanellus vanellus</w:t>
            </w:r>
          </w:p>
        </w:tc>
      </w:tr>
    </w:tbl>
    <w:p w14:paraId="3148561D" w14:textId="77777777" w:rsidR="00BB6A17" w:rsidRPr="00BB6A17" w:rsidRDefault="00BB6A17" w:rsidP="00BB6A17">
      <w:pPr>
        <w:widowControl/>
        <w:suppressAutoHyphens/>
        <w:spacing w:before="120" w:after="120"/>
        <w:rPr>
          <w:rFonts w:eastAsia="Calibri"/>
          <w:noProof/>
          <w:sz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BB6A17" w:rsidRPr="00BB6A17" w14:paraId="41E49AFA"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F1C75EB" w14:textId="77777777" w:rsidR="00BB6A17" w:rsidRPr="00BB6A17" w:rsidRDefault="00BB6A17" w:rsidP="00BB6A17">
            <w:pPr>
              <w:widowControl/>
              <w:suppressAutoHyphens/>
              <w:spacing w:before="120" w:after="120"/>
              <w:rPr>
                <w:b/>
                <w:bCs/>
                <w:noProof/>
                <w:sz w:val="22"/>
              </w:rPr>
            </w:pPr>
            <w:r w:rsidRPr="00BB6A17">
              <w:rPr>
                <w:b/>
                <w:sz w:val="22"/>
              </w:rPr>
              <w:t>Polen</w:t>
            </w:r>
          </w:p>
        </w:tc>
      </w:tr>
      <w:tr w:rsidR="00BB6A17" w:rsidRPr="00BB6A17" w14:paraId="5CB59C7A"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A1A4428" w14:textId="77777777" w:rsidR="00BB6A17" w:rsidRPr="00BB6A17" w:rsidRDefault="00BB6A17" w:rsidP="00BB6A17">
            <w:pPr>
              <w:widowControl/>
              <w:suppressAutoHyphens/>
              <w:spacing w:before="120" w:after="120"/>
              <w:rPr>
                <w:i/>
                <w:noProof/>
                <w:sz w:val="22"/>
              </w:rPr>
            </w:pPr>
            <w:r w:rsidRPr="00BB6A17">
              <w:rPr>
                <w:i/>
                <w:sz w:val="22"/>
              </w:rPr>
              <w:t>Alauda arvensis</w:t>
            </w:r>
          </w:p>
        </w:tc>
      </w:tr>
      <w:tr w:rsidR="00BB6A17" w:rsidRPr="00BB6A17" w14:paraId="5C0B94B2"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E40EE87" w14:textId="77777777" w:rsidR="00BB6A17" w:rsidRPr="00BB6A17" w:rsidRDefault="00BB6A17" w:rsidP="00BB6A17">
            <w:pPr>
              <w:widowControl/>
              <w:suppressAutoHyphens/>
              <w:spacing w:before="120" w:after="120"/>
              <w:rPr>
                <w:i/>
                <w:noProof/>
                <w:sz w:val="22"/>
              </w:rPr>
            </w:pPr>
            <w:r w:rsidRPr="00BB6A17">
              <w:rPr>
                <w:i/>
                <w:sz w:val="22"/>
              </w:rPr>
              <w:t>Anthus pratensis</w:t>
            </w:r>
          </w:p>
        </w:tc>
      </w:tr>
      <w:tr w:rsidR="00BB6A17" w:rsidRPr="00BB6A17" w14:paraId="1713A200"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35460D5" w14:textId="77777777" w:rsidR="00BB6A17" w:rsidRPr="00BB6A17" w:rsidRDefault="00BB6A17" w:rsidP="00BB6A17">
            <w:pPr>
              <w:widowControl/>
              <w:suppressAutoHyphens/>
              <w:spacing w:before="120" w:after="120"/>
              <w:rPr>
                <w:i/>
                <w:noProof/>
                <w:sz w:val="22"/>
              </w:rPr>
            </w:pPr>
            <w:r w:rsidRPr="00BB6A17">
              <w:rPr>
                <w:i/>
                <w:sz w:val="22"/>
              </w:rPr>
              <w:t>Carduelis cannabina</w:t>
            </w:r>
          </w:p>
        </w:tc>
      </w:tr>
      <w:tr w:rsidR="00BB6A17" w:rsidRPr="00BB6A17" w14:paraId="4C2FD48B"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73A8C93" w14:textId="77777777" w:rsidR="00BB6A17" w:rsidRPr="00BB6A17" w:rsidRDefault="00BB6A17" w:rsidP="00BB6A17">
            <w:pPr>
              <w:widowControl/>
              <w:suppressAutoHyphens/>
              <w:spacing w:before="120" w:after="120"/>
              <w:rPr>
                <w:i/>
                <w:noProof/>
                <w:sz w:val="22"/>
              </w:rPr>
            </w:pPr>
            <w:r w:rsidRPr="00BB6A17">
              <w:rPr>
                <w:i/>
                <w:sz w:val="22"/>
              </w:rPr>
              <w:t>Ciconia ciconia</w:t>
            </w:r>
          </w:p>
        </w:tc>
      </w:tr>
      <w:tr w:rsidR="00BB6A17" w:rsidRPr="00BB6A17" w14:paraId="44D38C8D"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1F9BCF9" w14:textId="77777777" w:rsidR="00BB6A17" w:rsidRPr="00BB6A17" w:rsidRDefault="00BB6A17" w:rsidP="00BB6A17">
            <w:pPr>
              <w:widowControl/>
              <w:suppressAutoHyphens/>
              <w:spacing w:before="120" w:after="120"/>
              <w:rPr>
                <w:i/>
                <w:noProof/>
                <w:sz w:val="22"/>
              </w:rPr>
            </w:pPr>
            <w:r w:rsidRPr="00BB6A17">
              <w:rPr>
                <w:i/>
                <w:sz w:val="22"/>
              </w:rPr>
              <w:t>Emberiza citrinella</w:t>
            </w:r>
          </w:p>
        </w:tc>
      </w:tr>
      <w:tr w:rsidR="00BB6A17" w:rsidRPr="00BB6A17" w14:paraId="2C976413"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2C3CCE0" w14:textId="77777777" w:rsidR="00BB6A17" w:rsidRPr="00BB6A17" w:rsidRDefault="00BB6A17" w:rsidP="00BB6A17">
            <w:pPr>
              <w:widowControl/>
              <w:suppressAutoHyphens/>
              <w:spacing w:before="120" w:after="120"/>
              <w:rPr>
                <w:i/>
                <w:noProof/>
                <w:sz w:val="22"/>
              </w:rPr>
            </w:pPr>
            <w:r w:rsidRPr="00BB6A17">
              <w:rPr>
                <w:i/>
                <w:sz w:val="22"/>
              </w:rPr>
              <w:t>Emberiza hortulana</w:t>
            </w:r>
          </w:p>
        </w:tc>
      </w:tr>
      <w:tr w:rsidR="00BB6A17" w:rsidRPr="00BB6A17" w14:paraId="25AA6A57"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6E6F74F" w14:textId="77777777" w:rsidR="00BB6A17" w:rsidRPr="00BB6A17" w:rsidRDefault="00BB6A17" w:rsidP="00BB6A17">
            <w:pPr>
              <w:widowControl/>
              <w:suppressAutoHyphens/>
              <w:spacing w:before="120" w:after="120"/>
              <w:rPr>
                <w:i/>
                <w:noProof/>
                <w:sz w:val="22"/>
              </w:rPr>
            </w:pPr>
            <w:r w:rsidRPr="00BB6A17">
              <w:rPr>
                <w:i/>
                <w:sz w:val="22"/>
              </w:rPr>
              <w:t>Falco tinnunculus</w:t>
            </w:r>
          </w:p>
        </w:tc>
      </w:tr>
      <w:tr w:rsidR="00BB6A17" w:rsidRPr="00BB6A17" w14:paraId="43973FFA"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5BE60E0" w14:textId="77777777" w:rsidR="00BB6A17" w:rsidRPr="00BB6A17" w:rsidRDefault="00BB6A17" w:rsidP="00BB6A17">
            <w:pPr>
              <w:widowControl/>
              <w:suppressAutoHyphens/>
              <w:spacing w:before="120" w:after="120"/>
              <w:rPr>
                <w:i/>
                <w:noProof/>
                <w:sz w:val="22"/>
              </w:rPr>
            </w:pPr>
            <w:r w:rsidRPr="00BB6A17">
              <w:rPr>
                <w:i/>
                <w:sz w:val="22"/>
              </w:rPr>
              <w:t>Galerida cristata</w:t>
            </w:r>
          </w:p>
        </w:tc>
      </w:tr>
      <w:tr w:rsidR="00BB6A17" w:rsidRPr="00BB6A17" w14:paraId="2DED2A76"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C7E220E" w14:textId="77777777" w:rsidR="00BB6A17" w:rsidRPr="00BB6A17" w:rsidRDefault="00BB6A17" w:rsidP="00BB6A17">
            <w:pPr>
              <w:widowControl/>
              <w:suppressAutoHyphens/>
              <w:spacing w:before="120" w:after="120"/>
              <w:rPr>
                <w:i/>
                <w:noProof/>
                <w:sz w:val="22"/>
              </w:rPr>
            </w:pPr>
            <w:r w:rsidRPr="00BB6A17">
              <w:rPr>
                <w:i/>
                <w:sz w:val="22"/>
              </w:rPr>
              <w:t>Hirundo rustica</w:t>
            </w:r>
          </w:p>
        </w:tc>
      </w:tr>
      <w:tr w:rsidR="00BB6A17" w:rsidRPr="00BB6A17" w14:paraId="763DA63F"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E82AD42" w14:textId="77777777" w:rsidR="00BB6A17" w:rsidRPr="00BB6A17" w:rsidRDefault="00BB6A17" w:rsidP="00BB6A17">
            <w:pPr>
              <w:widowControl/>
              <w:suppressAutoHyphens/>
              <w:spacing w:before="120" w:after="120"/>
              <w:rPr>
                <w:i/>
                <w:noProof/>
                <w:sz w:val="22"/>
              </w:rPr>
            </w:pPr>
            <w:r w:rsidRPr="00BB6A17">
              <w:rPr>
                <w:i/>
                <w:sz w:val="22"/>
              </w:rPr>
              <w:t>Lanius collurio</w:t>
            </w:r>
          </w:p>
        </w:tc>
      </w:tr>
      <w:tr w:rsidR="00BB6A17" w:rsidRPr="00BB6A17" w14:paraId="7C235964"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61FC708" w14:textId="77777777" w:rsidR="00BB6A17" w:rsidRPr="00BB6A17" w:rsidRDefault="00BB6A17" w:rsidP="00BB6A17">
            <w:pPr>
              <w:widowControl/>
              <w:suppressAutoHyphens/>
              <w:spacing w:before="120" w:after="120"/>
              <w:rPr>
                <w:i/>
                <w:noProof/>
                <w:sz w:val="22"/>
              </w:rPr>
            </w:pPr>
            <w:r w:rsidRPr="00BB6A17">
              <w:rPr>
                <w:i/>
                <w:sz w:val="22"/>
              </w:rPr>
              <w:t>Limosa limosa</w:t>
            </w:r>
          </w:p>
        </w:tc>
      </w:tr>
      <w:tr w:rsidR="00BB6A17" w:rsidRPr="00BB6A17" w14:paraId="11EA8E70"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3294936" w14:textId="77777777" w:rsidR="00BB6A17" w:rsidRPr="00BB6A17" w:rsidRDefault="00BB6A17" w:rsidP="00BB6A17">
            <w:pPr>
              <w:widowControl/>
              <w:suppressAutoHyphens/>
              <w:spacing w:before="120" w:after="120"/>
              <w:rPr>
                <w:i/>
                <w:noProof/>
                <w:sz w:val="22"/>
              </w:rPr>
            </w:pPr>
            <w:r w:rsidRPr="00BB6A17">
              <w:rPr>
                <w:i/>
                <w:sz w:val="22"/>
              </w:rPr>
              <w:t>Miliaria calandra</w:t>
            </w:r>
          </w:p>
        </w:tc>
      </w:tr>
      <w:tr w:rsidR="00BB6A17" w:rsidRPr="00BB6A17" w14:paraId="02B22CA0"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E670EDD" w14:textId="77777777" w:rsidR="00BB6A17" w:rsidRPr="00BB6A17" w:rsidRDefault="00BB6A17" w:rsidP="00BB6A17">
            <w:pPr>
              <w:widowControl/>
              <w:suppressAutoHyphens/>
              <w:spacing w:before="120" w:after="120"/>
              <w:rPr>
                <w:i/>
                <w:noProof/>
                <w:sz w:val="22"/>
              </w:rPr>
            </w:pPr>
            <w:r w:rsidRPr="00BB6A17">
              <w:rPr>
                <w:i/>
                <w:sz w:val="22"/>
              </w:rPr>
              <w:t>Motacilla flava</w:t>
            </w:r>
          </w:p>
        </w:tc>
      </w:tr>
      <w:tr w:rsidR="00BB6A17" w:rsidRPr="00BB6A17" w14:paraId="63E75D3E"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8669ED1" w14:textId="77777777" w:rsidR="00BB6A17" w:rsidRPr="00BB6A17" w:rsidRDefault="00BB6A17" w:rsidP="00BB6A17">
            <w:pPr>
              <w:widowControl/>
              <w:suppressAutoHyphens/>
              <w:spacing w:before="120" w:after="120"/>
              <w:rPr>
                <w:i/>
                <w:noProof/>
                <w:sz w:val="22"/>
              </w:rPr>
            </w:pPr>
            <w:r w:rsidRPr="00BB6A17">
              <w:rPr>
                <w:i/>
                <w:sz w:val="22"/>
              </w:rPr>
              <w:t>Passer montanus</w:t>
            </w:r>
          </w:p>
        </w:tc>
      </w:tr>
      <w:tr w:rsidR="00BB6A17" w:rsidRPr="00BB6A17" w14:paraId="5F21DAB1"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DF0EF87" w14:textId="77777777" w:rsidR="00BB6A17" w:rsidRPr="00BB6A17" w:rsidRDefault="00BB6A17" w:rsidP="00BB6A17">
            <w:pPr>
              <w:widowControl/>
              <w:suppressAutoHyphens/>
              <w:spacing w:before="120" w:after="120"/>
              <w:rPr>
                <w:i/>
                <w:noProof/>
                <w:sz w:val="22"/>
              </w:rPr>
            </w:pPr>
            <w:r w:rsidRPr="00BB6A17">
              <w:rPr>
                <w:i/>
                <w:sz w:val="22"/>
              </w:rPr>
              <w:t>Saxicola torquatus</w:t>
            </w:r>
          </w:p>
        </w:tc>
      </w:tr>
      <w:tr w:rsidR="00BB6A17" w:rsidRPr="00BB6A17" w14:paraId="2ADAAA90"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0CFB189" w14:textId="77777777" w:rsidR="00BB6A17" w:rsidRPr="00BB6A17" w:rsidRDefault="00BB6A17" w:rsidP="00BB6A17">
            <w:pPr>
              <w:widowControl/>
              <w:suppressAutoHyphens/>
              <w:spacing w:before="120" w:after="120"/>
              <w:rPr>
                <w:i/>
                <w:noProof/>
                <w:sz w:val="22"/>
              </w:rPr>
            </w:pPr>
            <w:r w:rsidRPr="00BB6A17">
              <w:rPr>
                <w:i/>
                <w:sz w:val="22"/>
              </w:rPr>
              <w:lastRenderedPageBreak/>
              <w:t>Saxicola rubetra</w:t>
            </w:r>
          </w:p>
        </w:tc>
      </w:tr>
      <w:tr w:rsidR="00BB6A17" w:rsidRPr="00BB6A17" w14:paraId="7DFA7B42"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1CE2F54" w14:textId="77777777" w:rsidR="00BB6A17" w:rsidRPr="00BB6A17" w:rsidRDefault="00BB6A17" w:rsidP="00BB6A17">
            <w:pPr>
              <w:widowControl/>
              <w:suppressAutoHyphens/>
              <w:spacing w:before="120" w:after="120"/>
              <w:rPr>
                <w:i/>
                <w:noProof/>
                <w:sz w:val="22"/>
              </w:rPr>
            </w:pPr>
            <w:r w:rsidRPr="00BB6A17">
              <w:rPr>
                <w:i/>
                <w:sz w:val="22"/>
              </w:rPr>
              <w:t>Serinus serinus</w:t>
            </w:r>
          </w:p>
        </w:tc>
      </w:tr>
      <w:tr w:rsidR="00BB6A17" w:rsidRPr="00BB6A17" w14:paraId="74B03247"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D5799B3" w14:textId="77777777" w:rsidR="00BB6A17" w:rsidRPr="00BB6A17" w:rsidRDefault="00BB6A17" w:rsidP="00BB6A17">
            <w:pPr>
              <w:widowControl/>
              <w:suppressAutoHyphens/>
              <w:spacing w:before="120" w:after="120"/>
              <w:rPr>
                <w:i/>
                <w:noProof/>
                <w:sz w:val="22"/>
              </w:rPr>
            </w:pPr>
            <w:r w:rsidRPr="00BB6A17">
              <w:rPr>
                <w:i/>
                <w:sz w:val="22"/>
              </w:rPr>
              <w:t>Streptopelia turtur</w:t>
            </w:r>
          </w:p>
        </w:tc>
      </w:tr>
      <w:tr w:rsidR="00BB6A17" w:rsidRPr="00BB6A17" w14:paraId="76452111"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685CE39" w14:textId="77777777" w:rsidR="00BB6A17" w:rsidRPr="00BB6A17" w:rsidRDefault="00BB6A17" w:rsidP="00BB6A17">
            <w:pPr>
              <w:widowControl/>
              <w:suppressAutoHyphens/>
              <w:spacing w:before="120" w:after="120"/>
              <w:rPr>
                <w:i/>
                <w:noProof/>
                <w:sz w:val="22"/>
              </w:rPr>
            </w:pPr>
            <w:r w:rsidRPr="00BB6A17">
              <w:rPr>
                <w:i/>
                <w:sz w:val="22"/>
              </w:rPr>
              <w:t>Sturnus vulgaris</w:t>
            </w:r>
          </w:p>
        </w:tc>
      </w:tr>
      <w:tr w:rsidR="00BB6A17" w:rsidRPr="00BB6A17" w14:paraId="43583E1F"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5128A80" w14:textId="77777777" w:rsidR="00BB6A17" w:rsidRPr="00BB6A17" w:rsidRDefault="00BB6A17" w:rsidP="00BB6A17">
            <w:pPr>
              <w:widowControl/>
              <w:suppressAutoHyphens/>
              <w:spacing w:before="120" w:after="120"/>
              <w:rPr>
                <w:i/>
                <w:noProof/>
                <w:sz w:val="22"/>
              </w:rPr>
            </w:pPr>
            <w:r w:rsidRPr="00BB6A17">
              <w:rPr>
                <w:i/>
                <w:sz w:val="22"/>
              </w:rPr>
              <w:t>Sylvia communis</w:t>
            </w:r>
          </w:p>
        </w:tc>
      </w:tr>
      <w:tr w:rsidR="00BB6A17" w:rsidRPr="00BB6A17" w14:paraId="4FD63951"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B53FB23" w14:textId="77777777" w:rsidR="00BB6A17" w:rsidRPr="00BB6A17" w:rsidRDefault="00BB6A17" w:rsidP="00BB6A17">
            <w:pPr>
              <w:widowControl/>
              <w:suppressAutoHyphens/>
              <w:spacing w:before="120" w:after="120"/>
              <w:rPr>
                <w:i/>
                <w:noProof/>
                <w:sz w:val="22"/>
              </w:rPr>
            </w:pPr>
            <w:r w:rsidRPr="00BB6A17">
              <w:rPr>
                <w:i/>
                <w:sz w:val="22"/>
              </w:rPr>
              <w:t>Upupa epops</w:t>
            </w:r>
          </w:p>
        </w:tc>
      </w:tr>
      <w:tr w:rsidR="00BB6A17" w:rsidRPr="00BB6A17" w14:paraId="0895FA25" w14:textId="77777777" w:rsidTr="00451429">
        <w:trPr>
          <w:trHeight w:val="70"/>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861BCD4" w14:textId="77777777" w:rsidR="00BB6A17" w:rsidRPr="00BB6A17" w:rsidRDefault="00BB6A17" w:rsidP="00BB6A17">
            <w:pPr>
              <w:widowControl/>
              <w:suppressAutoHyphens/>
              <w:spacing w:before="120" w:after="120"/>
              <w:rPr>
                <w:i/>
                <w:noProof/>
                <w:sz w:val="22"/>
              </w:rPr>
            </w:pPr>
            <w:r w:rsidRPr="00BB6A17">
              <w:rPr>
                <w:i/>
                <w:sz w:val="22"/>
              </w:rPr>
              <w:t>Vanellus vanellus</w:t>
            </w:r>
          </w:p>
        </w:tc>
      </w:tr>
    </w:tbl>
    <w:p w14:paraId="7CAA0AD8" w14:textId="77777777" w:rsidR="00BB6A17" w:rsidRPr="00BB6A17" w:rsidRDefault="00BB6A17" w:rsidP="00BB6A17">
      <w:pPr>
        <w:widowControl/>
        <w:suppressAutoHyphens/>
        <w:spacing w:before="120" w:after="120"/>
        <w:rPr>
          <w:rFonts w:eastAsia="Calibri"/>
          <w:noProof/>
          <w:sz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BB6A17" w:rsidRPr="00BB6A17" w14:paraId="17E6D352"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26F0385" w14:textId="77777777" w:rsidR="00BB6A17" w:rsidRPr="00BB6A17" w:rsidRDefault="00BB6A17" w:rsidP="00BB6A17">
            <w:pPr>
              <w:widowControl/>
              <w:suppressAutoHyphens/>
              <w:spacing w:before="120" w:after="120"/>
              <w:rPr>
                <w:b/>
                <w:bCs/>
                <w:noProof/>
                <w:sz w:val="22"/>
              </w:rPr>
            </w:pPr>
            <w:r w:rsidRPr="00BB6A17">
              <w:rPr>
                <w:b/>
                <w:sz w:val="22"/>
              </w:rPr>
              <w:t>Portugal</w:t>
            </w:r>
          </w:p>
        </w:tc>
      </w:tr>
      <w:tr w:rsidR="00BB6A17" w:rsidRPr="00BB6A17" w14:paraId="443CF08E"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D45A7A4" w14:textId="77777777" w:rsidR="00BB6A17" w:rsidRPr="00BB6A17" w:rsidRDefault="00BB6A17" w:rsidP="00BB6A17">
            <w:pPr>
              <w:widowControl/>
              <w:suppressAutoHyphens/>
              <w:spacing w:before="120" w:after="120"/>
              <w:rPr>
                <w:i/>
                <w:noProof/>
                <w:sz w:val="22"/>
              </w:rPr>
            </w:pPr>
            <w:r w:rsidRPr="00BB6A17">
              <w:rPr>
                <w:i/>
                <w:sz w:val="22"/>
              </w:rPr>
              <w:t>Athene noctua</w:t>
            </w:r>
          </w:p>
        </w:tc>
      </w:tr>
      <w:tr w:rsidR="00BB6A17" w:rsidRPr="00BB6A17" w14:paraId="2954AA0E"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0E55757" w14:textId="77777777" w:rsidR="00BB6A17" w:rsidRPr="00BB6A17" w:rsidRDefault="00BB6A17" w:rsidP="00BB6A17">
            <w:pPr>
              <w:widowControl/>
              <w:suppressAutoHyphens/>
              <w:spacing w:before="120" w:after="120"/>
              <w:rPr>
                <w:i/>
                <w:noProof/>
                <w:sz w:val="22"/>
              </w:rPr>
            </w:pPr>
            <w:r w:rsidRPr="00BB6A17">
              <w:rPr>
                <w:i/>
                <w:sz w:val="22"/>
              </w:rPr>
              <w:t>Bubulcus ibis</w:t>
            </w:r>
          </w:p>
        </w:tc>
      </w:tr>
      <w:tr w:rsidR="00BB6A17" w:rsidRPr="00BB6A17" w14:paraId="6FAB9A9E"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00CA1E5" w14:textId="77777777" w:rsidR="00BB6A17" w:rsidRPr="00BB6A17" w:rsidRDefault="00BB6A17" w:rsidP="00BB6A17">
            <w:pPr>
              <w:widowControl/>
              <w:suppressAutoHyphens/>
              <w:spacing w:before="120" w:after="120"/>
              <w:rPr>
                <w:i/>
                <w:noProof/>
                <w:sz w:val="22"/>
              </w:rPr>
            </w:pPr>
            <w:r w:rsidRPr="00BB6A17">
              <w:rPr>
                <w:i/>
                <w:sz w:val="22"/>
              </w:rPr>
              <w:t>Carduelis carduelis</w:t>
            </w:r>
          </w:p>
        </w:tc>
      </w:tr>
      <w:tr w:rsidR="00BB6A17" w:rsidRPr="00BB6A17" w14:paraId="296558CE"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55783BB" w14:textId="77777777" w:rsidR="00BB6A17" w:rsidRPr="00BB6A17" w:rsidRDefault="00BB6A17" w:rsidP="00BB6A17">
            <w:pPr>
              <w:widowControl/>
              <w:suppressAutoHyphens/>
              <w:spacing w:before="120" w:after="120"/>
              <w:rPr>
                <w:i/>
                <w:noProof/>
                <w:sz w:val="22"/>
              </w:rPr>
            </w:pPr>
            <w:r w:rsidRPr="00BB6A17">
              <w:rPr>
                <w:i/>
                <w:sz w:val="22"/>
              </w:rPr>
              <w:t>Chloris chloris</w:t>
            </w:r>
          </w:p>
        </w:tc>
      </w:tr>
      <w:tr w:rsidR="00BB6A17" w:rsidRPr="00BB6A17" w14:paraId="6CE38811"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00C8F55" w14:textId="77777777" w:rsidR="00BB6A17" w:rsidRPr="00BB6A17" w:rsidRDefault="00BB6A17" w:rsidP="00BB6A17">
            <w:pPr>
              <w:widowControl/>
              <w:suppressAutoHyphens/>
              <w:spacing w:before="120" w:after="120"/>
              <w:rPr>
                <w:i/>
                <w:noProof/>
                <w:sz w:val="22"/>
              </w:rPr>
            </w:pPr>
            <w:r w:rsidRPr="00BB6A17">
              <w:rPr>
                <w:i/>
                <w:sz w:val="22"/>
              </w:rPr>
              <w:t>Ciconia ciconia</w:t>
            </w:r>
          </w:p>
        </w:tc>
      </w:tr>
      <w:tr w:rsidR="00BB6A17" w:rsidRPr="00BB6A17" w14:paraId="2F636CC0"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FE7EC5C" w14:textId="77777777" w:rsidR="00BB6A17" w:rsidRPr="00BB6A17" w:rsidRDefault="00BB6A17" w:rsidP="00BB6A17">
            <w:pPr>
              <w:widowControl/>
              <w:suppressAutoHyphens/>
              <w:spacing w:before="120" w:after="120"/>
              <w:rPr>
                <w:i/>
                <w:noProof/>
                <w:sz w:val="22"/>
              </w:rPr>
            </w:pPr>
            <w:r w:rsidRPr="00BB6A17">
              <w:rPr>
                <w:i/>
                <w:sz w:val="22"/>
              </w:rPr>
              <w:t>Cisticola juncidis</w:t>
            </w:r>
          </w:p>
        </w:tc>
      </w:tr>
      <w:tr w:rsidR="00BB6A17" w:rsidRPr="00BB6A17" w14:paraId="53B123AB"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44FC7D0" w14:textId="77777777" w:rsidR="00BB6A17" w:rsidRPr="00BB6A17" w:rsidRDefault="00BB6A17" w:rsidP="00BB6A17">
            <w:pPr>
              <w:widowControl/>
              <w:suppressAutoHyphens/>
              <w:spacing w:before="120" w:after="120"/>
              <w:rPr>
                <w:i/>
                <w:noProof/>
                <w:sz w:val="22"/>
              </w:rPr>
            </w:pPr>
            <w:r w:rsidRPr="00BB6A17">
              <w:rPr>
                <w:i/>
                <w:sz w:val="22"/>
              </w:rPr>
              <w:t>Coturnix coturnix</w:t>
            </w:r>
          </w:p>
        </w:tc>
      </w:tr>
      <w:tr w:rsidR="00BB6A17" w:rsidRPr="00BB6A17" w14:paraId="4A0CC805"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DB23E4C" w14:textId="77777777" w:rsidR="00BB6A17" w:rsidRPr="00BB6A17" w:rsidRDefault="00BB6A17" w:rsidP="00BB6A17">
            <w:pPr>
              <w:widowControl/>
              <w:suppressAutoHyphens/>
              <w:spacing w:before="120" w:after="120"/>
              <w:rPr>
                <w:i/>
                <w:noProof/>
                <w:sz w:val="22"/>
              </w:rPr>
            </w:pPr>
            <w:r w:rsidRPr="00BB6A17">
              <w:rPr>
                <w:i/>
                <w:sz w:val="22"/>
              </w:rPr>
              <w:t>Delichon urbicum</w:t>
            </w:r>
          </w:p>
        </w:tc>
      </w:tr>
      <w:tr w:rsidR="00BB6A17" w:rsidRPr="00BB6A17" w14:paraId="3EBA247F"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7623C8F" w14:textId="77777777" w:rsidR="00BB6A17" w:rsidRPr="00BB6A17" w:rsidRDefault="00BB6A17" w:rsidP="00BB6A17">
            <w:pPr>
              <w:widowControl/>
              <w:suppressAutoHyphens/>
              <w:spacing w:before="120" w:after="120"/>
              <w:rPr>
                <w:i/>
                <w:noProof/>
                <w:sz w:val="22"/>
              </w:rPr>
            </w:pPr>
            <w:r w:rsidRPr="00BB6A17">
              <w:rPr>
                <w:i/>
                <w:sz w:val="22"/>
              </w:rPr>
              <w:t>Emberiza cirlus</w:t>
            </w:r>
          </w:p>
        </w:tc>
      </w:tr>
      <w:tr w:rsidR="00BB6A17" w:rsidRPr="00BB6A17" w14:paraId="3B967618"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6170138" w14:textId="77777777" w:rsidR="00BB6A17" w:rsidRPr="00BB6A17" w:rsidRDefault="00BB6A17" w:rsidP="00BB6A17">
            <w:pPr>
              <w:widowControl/>
              <w:suppressAutoHyphens/>
              <w:spacing w:before="120" w:after="120"/>
              <w:rPr>
                <w:i/>
                <w:noProof/>
                <w:sz w:val="22"/>
              </w:rPr>
            </w:pPr>
            <w:r w:rsidRPr="00BB6A17">
              <w:rPr>
                <w:i/>
                <w:sz w:val="22"/>
              </w:rPr>
              <w:t>Falco tinnunculus</w:t>
            </w:r>
          </w:p>
        </w:tc>
      </w:tr>
      <w:tr w:rsidR="00BB6A17" w:rsidRPr="00BB6A17" w14:paraId="489057E6"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63D4BC4" w14:textId="77777777" w:rsidR="00BB6A17" w:rsidRPr="00BB6A17" w:rsidRDefault="00BB6A17" w:rsidP="00BB6A17">
            <w:pPr>
              <w:widowControl/>
              <w:suppressAutoHyphens/>
              <w:spacing w:before="120" w:after="120"/>
              <w:rPr>
                <w:i/>
                <w:noProof/>
                <w:sz w:val="22"/>
              </w:rPr>
            </w:pPr>
            <w:r w:rsidRPr="00BB6A17">
              <w:rPr>
                <w:i/>
                <w:sz w:val="22"/>
              </w:rPr>
              <w:t>Galerida cristata</w:t>
            </w:r>
          </w:p>
        </w:tc>
      </w:tr>
      <w:tr w:rsidR="00BB6A17" w:rsidRPr="00BB6A17" w14:paraId="7318796A"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488E726" w14:textId="77777777" w:rsidR="00BB6A17" w:rsidRPr="00BB6A17" w:rsidRDefault="00BB6A17" w:rsidP="00BB6A17">
            <w:pPr>
              <w:widowControl/>
              <w:suppressAutoHyphens/>
              <w:spacing w:before="120" w:after="120"/>
              <w:rPr>
                <w:i/>
                <w:noProof/>
                <w:sz w:val="22"/>
              </w:rPr>
            </w:pPr>
            <w:r w:rsidRPr="00BB6A17">
              <w:rPr>
                <w:i/>
                <w:sz w:val="22"/>
              </w:rPr>
              <w:t>Hirundo rustica</w:t>
            </w:r>
          </w:p>
        </w:tc>
      </w:tr>
      <w:tr w:rsidR="00BB6A17" w:rsidRPr="00BB6A17" w14:paraId="71E9D374"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CF6C4D5" w14:textId="77777777" w:rsidR="00BB6A17" w:rsidRPr="00BB6A17" w:rsidRDefault="00BB6A17" w:rsidP="00BB6A17">
            <w:pPr>
              <w:widowControl/>
              <w:suppressAutoHyphens/>
              <w:spacing w:before="120" w:after="120"/>
              <w:rPr>
                <w:i/>
                <w:noProof/>
                <w:sz w:val="22"/>
              </w:rPr>
            </w:pPr>
            <w:r w:rsidRPr="00BB6A17">
              <w:rPr>
                <w:i/>
                <w:sz w:val="22"/>
              </w:rPr>
              <w:t>Lanius meridionalis</w:t>
            </w:r>
          </w:p>
        </w:tc>
      </w:tr>
      <w:tr w:rsidR="00BB6A17" w:rsidRPr="00BB6A17" w14:paraId="71AF1918"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261EC32" w14:textId="77777777" w:rsidR="00BB6A17" w:rsidRPr="00BB6A17" w:rsidRDefault="00BB6A17" w:rsidP="00BB6A17">
            <w:pPr>
              <w:widowControl/>
              <w:suppressAutoHyphens/>
              <w:spacing w:before="120" w:after="120"/>
              <w:rPr>
                <w:i/>
                <w:noProof/>
                <w:sz w:val="22"/>
              </w:rPr>
            </w:pPr>
            <w:r w:rsidRPr="00BB6A17">
              <w:rPr>
                <w:i/>
                <w:sz w:val="22"/>
              </w:rPr>
              <w:t>Linaria cannabina</w:t>
            </w:r>
          </w:p>
        </w:tc>
      </w:tr>
      <w:tr w:rsidR="00BB6A17" w:rsidRPr="00BB6A17" w14:paraId="16831F60"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562B33D" w14:textId="77777777" w:rsidR="00BB6A17" w:rsidRPr="00BB6A17" w:rsidRDefault="00BB6A17" w:rsidP="00BB6A17">
            <w:pPr>
              <w:widowControl/>
              <w:suppressAutoHyphens/>
              <w:spacing w:before="120" w:after="120"/>
              <w:rPr>
                <w:i/>
                <w:noProof/>
                <w:sz w:val="22"/>
              </w:rPr>
            </w:pPr>
            <w:r w:rsidRPr="00BB6A17">
              <w:rPr>
                <w:i/>
                <w:sz w:val="22"/>
              </w:rPr>
              <w:t>Merops apiaster</w:t>
            </w:r>
          </w:p>
        </w:tc>
      </w:tr>
      <w:tr w:rsidR="00BB6A17" w:rsidRPr="00BB6A17" w14:paraId="19361364"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F577526" w14:textId="77777777" w:rsidR="00BB6A17" w:rsidRPr="00BB6A17" w:rsidRDefault="00BB6A17" w:rsidP="00BB6A17">
            <w:pPr>
              <w:widowControl/>
              <w:suppressAutoHyphens/>
              <w:spacing w:before="120" w:after="120"/>
              <w:rPr>
                <w:i/>
                <w:noProof/>
                <w:sz w:val="22"/>
              </w:rPr>
            </w:pPr>
            <w:r w:rsidRPr="00BB6A17">
              <w:rPr>
                <w:i/>
                <w:sz w:val="22"/>
              </w:rPr>
              <w:t>Miliaria calandra</w:t>
            </w:r>
          </w:p>
        </w:tc>
      </w:tr>
      <w:tr w:rsidR="00BB6A17" w:rsidRPr="00BB6A17" w14:paraId="75768595"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A929BF9" w14:textId="77777777" w:rsidR="00BB6A17" w:rsidRPr="00BB6A17" w:rsidRDefault="00BB6A17" w:rsidP="00BB6A17">
            <w:pPr>
              <w:widowControl/>
              <w:suppressAutoHyphens/>
              <w:spacing w:before="120" w:after="120"/>
              <w:rPr>
                <w:i/>
                <w:noProof/>
                <w:sz w:val="22"/>
              </w:rPr>
            </w:pPr>
            <w:r w:rsidRPr="00BB6A17">
              <w:rPr>
                <w:i/>
                <w:sz w:val="22"/>
              </w:rPr>
              <w:t>Milvus migrans</w:t>
            </w:r>
          </w:p>
        </w:tc>
      </w:tr>
      <w:tr w:rsidR="00BB6A17" w:rsidRPr="00BB6A17" w14:paraId="2836BBC4"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EEF9512" w14:textId="77777777" w:rsidR="00BB6A17" w:rsidRPr="00BB6A17" w:rsidRDefault="00BB6A17" w:rsidP="00BB6A17">
            <w:pPr>
              <w:widowControl/>
              <w:suppressAutoHyphens/>
              <w:spacing w:before="120" w:after="120"/>
              <w:rPr>
                <w:i/>
                <w:noProof/>
                <w:sz w:val="22"/>
              </w:rPr>
            </w:pPr>
            <w:r w:rsidRPr="00BB6A17">
              <w:rPr>
                <w:i/>
                <w:sz w:val="22"/>
              </w:rPr>
              <w:t>Passer domesticus</w:t>
            </w:r>
          </w:p>
        </w:tc>
      </w:tr>
      <w:tr w:rsidR="00BB6A17" w:rsidRPr="00BB6A17" w14:paraId="3BF1B60B"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6CE1B14" w14:textId="77777777" w:rsidR="00BB6A17" w:rsidRPr="00BB6A17" w:rsidRDefault="00BB6A17" w:rsidP="00BB6A17">
            <w:pPr>
              <w:widowControl/>
              <w:suppressAutoHyphens/>
              <w:spacing w:before="120" w:after="120"/>
              <w:rPr>
                <w:i/>
                <w:noProof/>
                <w:sz w:val="22"/>
              </w:rPr>
            </w:pPr>
            <w:r w:rsidRPr="00BB6A17">
              <w:rPr>
                <w:i/>
                <w:sz w:val="22"/>
              </w:rPr>
              <w:t>Pica pica</w:t>
            </w:r>
          </w:p>
        </w:tc>
      </w:tr>
      <w:tr w:rsidR="00BB6A17" w:rsidRPr="00BB6A17" w14:paraId="61FB68BC"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2E18D6D" w14:textId="77777777" w:rsidR="00BB6A17" w:rsidRPr="00BB6A17" w:rsidRDefault="00BB6A17" w:rsidP="00BB6A17">
            <w:pPr>
              <w:widowControl/>
              <w:suppressAutoHyphens/>
              <w:spacing w:before="120" w:after="120"/>
              <w:rPr>
                <w:i/>
                <w:noProof/>
                <w:sz w:val="22"/>
              </w:rPr>
            </w:pPr>
            <w:r w:rsidRPr="00BB6A17">
              <w:rPr>
                <w:i/>
                <w:sz w:val="22"/>
              </w:rPr>
              <w:lastRenderedPageBreak/>
              <w:t>Saxicola torquatus</w:t>
            </w:r>
          </w:p>
        </w:tc>
      </w:tr>
      <w:tr w:rsidR="00BB6A17" w:rsidRPr="00BB6A17" w14:paraId="34FDE460"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4EDE1D9" w14:textId="77777777" w:rsidR="00BB6A17" w:rsidRPr="00BB6A17" w:rsidRDefault="00BB6A17" w:rsidP="00BB6A17">
            <w:pPr>
              <w:widowControl/>
              <w:suppressAutoHyphens/>
              <w:spacing w:before="120" w:after="120"/>
              <w:rPr>
                <w:i/>
                <w:noProof/>
                <w:sz w:val="22"/>
              </w:rPr>
            </w:pPr>
            <w:r w:rsidRPr="00BB6A17">
              <w:rPr>
                <w:i/>
                <w:sz w:val="22"/>
              </w:rPr>
              <w:t>Serinus serinus</w:t>
            </w:r>
          </w:p>
        </w:tc>
      </w:tr>
      <w:tr w:rsidR="00BB6A17" w:rsidRPr="00BB6A17" w14:paraId="261CFF9D"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B2F069A" w14:textId="77777777" w:rsidR="00BB6A17" w:rsidRPr="00BB6A17" w:rsidRDefault="00BB6A17" w:rsidP="00BB6A17">
            <w:pPr>
              <w:widowControl/>
              <w:suppressAutoHyphens/>
              <w:spacing w:before="120" w:after="120"/>
              <w:rPr>
                <w:i/>
                <w:noProof/>
                <w:sz w:val="22"/>
              </w:rPr>
            </w:pPr>
            <w:r w:rsidRPr="00BB6A17">
              <w:rPr>
                <w:i/>
                <w:sz w:val="22"/>
              </w:rPr>
              <w:t>Sturnus unicolor</w:t>
            </w:r>
          </w:p>
        </w:tc>
      </w:tr>
      <w:tr w:rsidR="00BB6A17" w:rsidRPr="00BB6A17" w14:paraId="70BE3BCC"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186F051" w14:textId="77777777" w:rsidR="00BB6A17" w:rsidRPr="00BB6A17" w:rsidRDefault="00BB6A17" w:rsidP="00BB6A17">
            <w:pPr>
              <w:widowControl/>
              <w:suppressAutoHyphens/>
              <w:spacing w:before="120" w:after="120"/>
              <w:rPr>
                <w:i/>
                <w:noProof/>
                <w:sz w:val="22"/>
              </w:rPr>
            </w:pPr>
            <w:r w:rsidRPr="00BB6A17">
              <w:rPr>
                <w:i/>
                <w:sz w:val="22"/>
              </w:rPr>
              <w:t>Upupa epops</w:t>
            </w:r>
          </w:p>
        </w:tc>
      </w:tr>
    </w:tbl>
    <w:p w14:paraId="4D090249" w14:textId="77777777" w:rsidR="00BB6A17" w:rsidRPr="00BB6A17" w:rsidRDefault="00BB6A17" w:rsidP="00BB6A17">
      <w:pPr>
        <w:widowControl/>
        <w:suppressAutoHyphens/>
        <w:spacing w:before="120" w:after="120"/>
        <w:rPr>
          <w:rFonts w:eastAsia="Calibri"/>
          <w:noProof/>
          <w:sz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BB6A17" w:rsidRPr="00BB6A17" w14:paraId="1C220544"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DA98A0D" w14:textId="77777777" w:rsidR="00BB6A17" w:rsidRPr="00BB6A17" w:rsidRDefault="00BB6A17" w:rsidP="00BB6A17">
            <w:pPr>
              <w:widowControl/>
              <w:suppressAutoHyphens/>
              <w:spacing w:before="120" w:after="120"/>
              <w:rPr>
                <w:b/>
                <w:bCs/>
                <w:noProof/>
                <w:sz w:val="22"/>
              </w:rPr>
            </w:pPr>
            <w:r w:rsidRPr="00BB6A17">
              <w:rPr>
                <w:b/>
                <w:sz w:val="22"/>
              </w:rPr>
              <w:t>Rumänien</w:t>
            </w:r>
          </w:p>
        </w:tc>
      </w:tr>
      <w:tr w:rsidR="00BB6A17" w:rsidRPr="00BB6A17" w14:paraId="4C66408C"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030D4F2" w14:textId="77777777" w:rsidR="00BB6A17" w:rsidRPr="00BB6A17" w:rsidRDefault="00BB6A17" w:rsidP="00BB6A17">
            <w:pPr>
              <w:widowControl/>
              <w:suppressAutoHyphens/>
              <w:spacing w:before="120" w:after="120"/>
              <w:rPr>
                <w:i/>
                <w:noProof/>
                <w:color w:val="000000"/>
                <w:sz w:val="22"/>
              </w:rPr>
            </w:pPr>
            <w:r w:rsidRPr="00BB6A17">
              <w:rPr>
                <w:i/>
                <w:color w:val="000000"/>
                <w:sz w:val="22"/>
              </w:rPr>
              <w:t>Alauda arvensis</w:t>
            </w:r>
          </w:p>
        </w:tc>
      </w:tr>
      <w:tr w:rsidR="00BB6A17" w:rsidRPr="00BB6A17" w14:paraId="37FB8B79"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9C725A3" w14:textId="77777777" w:rsidR="00BB6A17" w:rsidRPr="00BB6A17" w:rsidRDefault="00BB6A17" w:rsidP="00BB6A17">
            <w:pPr>
              <w:widowControl/>
              <w:suppressAutoHyphens/>
              <w:spacing w:before="120" w:after="120"/>
              <w:rPr>
                <w:i/>
                <w:noProof/>
                <w:color w:val="000000"/>
                <w:sz w:val="22"/>
              </w:rPr>
            </w:pPr>
            <w:r w:rsidRPr="00BB6A17">
              <w:rPr>
                <w:i/>
                <w:color w:val="000000"/>
                <w:sz w:val="22"/>
              </w:rPr>
              <w:t>Anthus campestris</w:t>
            </w:r>
          </w:p>
        </w:tc>
      </w:tr>
      <w:tr w:rsidR="00BB6A17" w:rsidRPr="00BB6A17" w14:paraId="6C2448EB"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8226FB5" w14:textId="77777777" w:rsidR="00BB6A17" w:rsidRPr="00BB6A17" w:rsidRDefault="00BB6A17" w:rsidP="00BB6A17">
            <w:pPr>
              <w:widowControl/>
              <w:suppressAutoHyphens/>
              <w:spacing w:before="120" w:after="120"/>
              <w:rPr>
                <w:i/>
                <w:noProof/>
                <w:color w:val="000000"/>
                <w:sz w:val="22"/>
              </w:rPr>
            </w:pPr>
            <w:r w:rsidRPr="00BB6A17">
              <w:rPr>
                <w:i/>
                <w:color w:val="000000"/>
                <w:sz w:val="22"/>
              </w:rPr>
              <w:t>Calandrella brachydactyla</w:t>
            </w:r>
          </w:p>
        </w:tc>
      </w:tr>
      <w:tr w:rsidR="00BB6A17" w:rsidRPr="00BB6A17" w14:paraId="0CCEA3A7"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70E5B3A" w14:textId="77777777" w:rsidR="00BB6A17" w:rsidRPr="00BB6A17" w:rsidRDefault="00BB6A17" w:rsidP="00BB6A17">
            <w:pPr>
              <w:widowControl/>
              <w:suppressAutoHyphens/>
              <w:spacing w:before="120" w:after="120"/>
              <w:rPr>
                <w:i/>
                <w:noProof/>
                <w:color w:val="000000"/>
                <w:sz w:val="22"/>
              </w:rPr>
            </w:pPr>
            <w:r w:rsidRPr="00BB6A17">
              <w:rPr>
                <w:i/>
                <w:color w:val="000000"/>
                <w:sz w:val="22"/>
              </w:rPr>
              <w:t>Ciconia ciconia</w:t>
            </w:r>
          </w:p>
        </w:tc>
      </w:tr>
      <w:tr w:rsidR="00BB6A17" w:rsidRPr="00BB6A17" w14:paraId="4D452F9A"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E690080" w14:textId="77777777" w:rsidR="00BB6A17" w:rsidRPr="00BB6A17" w:rsidRDefault="00BB6A17" w:rsidP="00BB6A17">
            <w:pPr>
              <w:widowControl/>
              <w:suppressAutoHyphens/>
              <w:spacing w:before="120" w:after="120"/>
              <w:rPr>
                <w:i/>
                <w:noProof/>
                <w:color w:val="000000"/>
                <w:sz w:val="22"/>
              </w:rPr>
            </w:pPr>
            <w:r w:rsidRPr="00BB6A17">
              <w:rPr>
                <w:i/>
                <w:color w:val="000000"/>
                <w:sz w:val="22"/>
              </w:rPr>
              <w:t>Corvus frugilegus</w:t>
            </w:r>
          </w:p>
        </w:tc>
      </w:tr>
      <w:tr w:rsidR="00BB6A17" w:rsidRPr="00BB6A17" w14:paraId="1C3CF2C3"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23FFF95" w14:textId="77777777" w:rsidR="00BB6A17" w:rsidRPr="00BB6A17" w:rsidRDefault="00BB6A17" w:rsidP="00BB6A17">
            <w:pPr>
              <w:widowControl/>
              <w:suppressAutoHyphens/>
              <w:spacing w:before="120" w:after="120"/>
              <w:rPr>
                <w:i/>
                <w:noProof/>
                <w:color w:val="000000"/>
                <w:sz w:val="22"/>
              </w:rPr>
            </w:pPr>
            <w:r w:rsidRPr="00BB6A17">
              <w:rPr>
                <w:i/>
                <w:color w:val="000000"/>
                <w:sz w:val="22"/>
              </w:rPr>
              <w:t>Emberiza calandra</w:t>
            </w:r>
          </w:p>
        </w:tc>
      </w:tr>
      <w:tr w:rsidR="00BB6A17" w:rsidRPr="00BB6A17" w14:paraId="6EF60405"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939F196" w14:textId="77777777" w:rsidR="00BB6A17" w:rsidRPr="00BB6A17" w:rsidRDefault="00BB6A17" w:rsidP="00BB6A17">
            <w:pPr>
              <w:widowControl/>
              <w:suppressAutoHyphens/>
              <w:spacing w:before="120" w:after="120"/>
              <w:rPr>
                <w:i/>
                <w:noProof/>
                <w:color w:val="000000"/>
                <w:sz w:val="22"/>
              </w:rPr>
            </w:pPr>
            <w:r w:rsidRPr="00BB6A17">
              <w:rPr>
                <w:i/>
                <w:color w:val="000000"/>
                <w:sz w:val="22"/>
              </w:rPr>
              <w:t>Emberiza citrinella</w:t>
            </w:r>
          </w:p>
        </w:tc>
      </w:tr>
      <w:tr w:rsidR="00BB6A17" w:rsidRPr="00BB6A17" w14:paraId="3502BD11"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F052FAC" w14:textId="77777777" w:rsidR="00BB6A17" w:rsidRPr="00BB6A17" w:rsidRDefault="00BB6A17" w:rsidP="00BB6A17">
            <w:pPr>
              <w:widowControl/>
              <w:suppressAutoHyphens/>
              <w:spacing w:before="120" w:after="120"/>
              <w:rPr>
                <w:i/>
                <w:noProof/>
                <w:color w:val="000000"/>
                <w:sz w:val="22"/>
              </w:rPr>
            </w:pPr>
            <w:r w:rsidRPr="00BB6A17">
              <w:rPr>
                <w:i/>
                <w:color w:val="000000"/>
                <w:sz w:val="22"/>
              </w:rPr>
              <w:t>Emberiza hortulana</w:t>
            </w:r>
          </w:p>
        </w:tc>
      </w:tr>
      <w:tr w:rsidR="00BB6A17" w:rsidRPr="00BB6A17" w14:paraId="5D0945B2"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51BF816" w14:textId="77777777" w:rsidR="00BB6A17" w:rsidRPr="00BB6A17" w:rsidRDefault="00BB6A17" w:rsidP="00BB6A17">
            <w:pPr>
              <w:widowControl/>
              <w:suppressAutoHyphens/>
              <w:spacing w:before="120" w:after="120"/>
              <w:rPr>
                <w:i/>
                <w:noProof/>
                <w:color w:val="000000"/>
                <w:sz w:val="22"/>
              </w:rPr>
            </w:pPr>
            <w:r w:rsidRPr="00BB6A17">
              <w:rPr>
                <w:i/>
                <w:color w:val="000000"/>
                <w:sz w:val="22"/>
              </w:rPr>
              <w:t>Emberiza melanocephala</w:t>
            </w:r>
          </w:p>
        </w:tc>
      </w:tr>
      <w:tr w:rsidR="00BB6A17" w:rsidRPr="00BB6A17" w14:paraId="3A88C8A2"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7C3B879" w14:textId="77777777" w:rsidR="00BB6A17" w:rsidRPr="00BB6A17" w:rsidRDefault="00BB6A17" w:rsidP="00BB6A17">
            <w:pPr>
              <w:widowControl/>
              <w:suppressAutoHyphens/>
              <w:spacing w:before="120" w:after="120"/>
              <w:rPr>
                <w:i/>
                <w:noProof/>
                <w:color w:val="000000"/>
                <w:sz w:val="22"/>
              </w:rPr>
            </w:pPr>
            <w:r w:rsidRPr="00BB6A17">
              <w:rPr>
                <w:i/>
                <w:color w:val="000000"/>
                <w:sz w:val="22"/>
              </w:rPr>
              <w:t>Falco tinnunculus</w:t>
            </w:r>
          </w:p>
        </w:tc>
      </w:tr>
      <w:tr w:rsidR="00BB6A17" w:rsidRPr="00BB6A17" w14:paraId="21D8D257"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C85BE0D" w14:textId="77777777" w:rsidR="00BB6A17" w:rsidRPr="00BB6A17" w:rsidRDefault="00BB6A17" w:rsidP="00BB6A17">
            <w:pPr>
              <w:widowControl/>
              <w:suppressAutoHyphens/>
              <w:spacing w:before="120" w:after="120"/>
              <w:rPr>
                <w:i/>
                <w:noProof/>
                <w:color w:val="000000"/>
                <w:sz w:val="22"/>
              </w:rPr>
            </w:pPr>
            <w:r w:rsidRPr="00BB6A17">
              <w:rPr>
                <w:i/>
                <w:color w:val="000000"/>
                <w:sz w:val="22"/>
              </w:rPr>
              <w:t>Galerida cristata</w:t>
            </w:r>
          </w:p>
        </w:tc>
      </w:tr>
      <w:tr w:rsidR="00BB6A17" w:rsidRPr="00BB6A17" w14:paraId="1B22F244"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60A1060" w14:textId="77777777" w:rsidR="00BB6A17" w:rsidRPr="00BB6A17" w:rsidRDefault="00BB6A17" w:rsidP="00BB6A17">
            <w:pPr>
              <w:widowControl/>
              <w:suppressAutoHyphens/>
              <w:spacing w:before="120" w:after="120"/>
              <w:rPr>
                <w:i/>
                <w:noProof/>
                <w:color w:val="000000"/>
                <w:sz w:val="22"/>
              </w:rPr>
            </w:pPr>
            <w:r w:rsidRPr="00BB6A17">
              <w:rPr>
                <w:i/>
                <w:color w:val="000000"/>
                <w:sz w:val="22"/>
              </w:rPr>
              <w:t>Hirundo rustica</w:t>
            </w:r>
          </w:p>
        </w:tc>
      </w:tr>
      <w:tr w:rsidR="00BB6A17" w:rsidRPr="00BB6A17" w14:paraId="052DA028"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6B4E7CE" w14:textId="77777777" w:rsidR="00BB6A17" w:rsidRPr="00BB6A17" w:rsidRDefault="00BB6A17" w:rsidP="00BB6A17">
            <w:pPr>
              <w:widowControl/>
              <w:suppressAutoHyphens/>
              <w:spacing w:before="120" w:after="120"/>
              <w:rPr>
                <w:i/>
                <w:noProof/>
                <w:color w:val="000000"/>
                <w:sz w:val="22"/>
              </w:rPr>
            </w:pPr>
            <w:r w:rsidRPr="00BB6A17">
              <w:rPr>
                <w:i/>
                <w:color w:val="000000"/>
                <w:sz w:val="22"/>
              </w:rPr>
              <w:t>Lanius collurio</w:t>
            </w:r>
          </w:p>
        </w:tc>
      </w:tr>
      <w:tr w:rsidR="00BB6A17" w:rsidRPr="00BB6A17" w14:paraId="58A657D8"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265DB99" w14:textId="77777777" w:rsidR="00BB6A17" w:rsidRPr="00BB6A17" w:rsidRDefault="00BB6A17" w:rsidP="00BB6A17">
            <w:pPr>
              <w:widowControl/>
              <w:suppressAutoHyphens/>
              <w:spacing w:before="120" w:after="120"/>
              <w:rPr>
                <w:i/>
                <w:noProof/>
                <w:color w:val="000000"/>
                <w:sz w:val="22"/>
              </w:rPr>
            </w:pPr>
            <w:r w:rsidRPr="00BB6A17">
              <w:rPr>
                <w:i/>
                <w:color w:val="000000"/>
                <w:sz w:val="22"/>
              </w:rPr>
              <w:t>Lanius minor</w:t>
            </w:r>
          </w:p>
        </w:tc>
      </w:tr>
      <w:tr w:rsidR="00BB6A17" w:rsidRPr="00BB6A17" w14:paraId="0409FF99"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084DC74" w14:textId="77777777" w:rsidR="00BB6A17" w:rsidRPr="00BB6A17" w:rsidRDefault="00BB6A17" w:rsidP="00BB6A17">
            <w:pPr>
              <w:widowControl/>
              <w:suppressAutoHyphens/>
              <w:spacing w:before="120" w:after="120"/>
              <w:rPr>
                <w:i/>
                <w:noProof/>
                <w:color w:val="000000"/>
                <w:sz w:val="22"/>
              </w:rPr>
            </w:pPr>
            <w:r w:rsidRPr="00BB6A17">
              <w:rPr>
                <w:i/>
                <w:color w:val="000000"/>
                <w:sz w:val="22"/>
              </w:rPr>
              <w:t>Linaria cannabina</w:t>
            </w:r>
          </w:p>
        </w:tc>
      </w:tr>
      <w:tr w:rsidR="00BB6A17" w:rsidRPr="00BB6A17" w14:paraId="0E565861"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E9F3F91" w14:textId="77777777" w:rsidR="00BB6A17" w:rsidRPr="00BB6A17" w:rsidRDefault="00BB6A17" w:rsidP="00BB6A17">
            <w:pPr>
              <w:widowControl/>
              <w:suppressAutoHyphens/>
              <w:spacing w:before="120" w:after="120"/>
              <w:rPr>
                <w:i/>
                <w:noProof/>
                <w:color w:val="000000"/>
                <w:sz w:val="22"/>
              </w:rPr>
            </w:pPr>
            <w:r w:rsidRPr="00BB6A17">
              <w:rPr>
                <w:i/>
                <w:color w:val="000000"/>
                <w:sz w:val="22"/>
              </w:rPr>
              <w:t>Melanocorypha calandra</w:t>
            </w:r>
          </w:p>
        </w:tc>
      </w:tr>
      <w:tr w:rsidR="00BB6A17" w:rsidRPr="00BB6A17" w14:paraId="2B43C152"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1894C60" w14:textId="77777777" w:rsidR="00BB6A17" w:rsidRPr="00BB6A17" w:rsidRDefault="00BB6A17" w:rsidP="00BB6A17">
            <w:pPr>
              <w:widowControl/>
              <w:suppressAutoHyphens/>
              <w:spacing w:before="120" w:after="120"/>
              <w:rPr>
                <w:i/>
                <w:noProof/>
                <w:color w:val="000000"/>
                <w:sz w:val="22"/>
              </w:rPr>
            </w:pPr>
            <w:r w:rsidRPr="00BB6A17">
              <w:rPr>
                <w:i/>
                <w:color w:val="000000"/>
                <w:sz w:val="22"/>
              </w:rPr>
              <w:t>Motacilla flava</w:t>
            </w:r>
          </w:p>
        </w:tc>
      </w:tr>
      <w:tr w:rsidR="00BB6A17" w:rsidRPr="00BB6A17" w14:paraId="273FDF2B"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15C268D" w14:textId="77777777" w:rsidR="00BB6A17" w:rsidRPr="00BB6A17" w:rsidRDefault="00BB6A17" w:rsidP="00BB6A17">
            <w:pPr>
              <w:widowControl/>
              <w:suppressAutoHyphens/>
              <w:spacing w:before="120" w:after="120"/>
              <w:rPr>
                <w:i/>
                <w:noProof/>
                <w:color w:val="000000"/>
                <w:sz w:val="22"/>
              </w:rPr>
            </w:pPr>
            <w:r w:rsidRPr="00BB6A17">
              <w:rPr>
                <w:i/>
                <w:color w:val="000000"/>
                <w:sz w:val="22"/>
              </w:rPr>
              <w:t>Passer montanus</w:t>
            </w:r>
          </w:p>
        </w:tc>
      </w:tr>
      <w:tr w:rsidR="00BB6A17" w:rsidRPr="00BB6A17" w14:paraId="246E402F"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8613655" w14:textId="77777777" w:rsidR="00BB6A17" w:rsidRPr="00BB6A17" w:rsidRDefault="00BB6A17" w:rsidP="00BB6A17">
            <w:pPr>
              <w:widowControl/>
              <w:suppressAutoHyphens/>
              <w:spacing w:before="120" w:after="120"/>
              <w:rPr>
                <w:i/>
                <w:noProof/>
                <w:color w:val="000000"/>
                <w:sz w:val="22"/>
              </w:rPr>
            </w:pPr>
            <w:r w:rsidRPr="00BB6A17">
              <w:rPr>
                <w:i/>
                <w:color w:val="000000"/>
                <w:sz w:val="22"/>
              </w:rPr>
              <w:t>Perdix perdix</w:t>
            </w:r>
          </w:p>
        </w:tc>
      </w:tr>
      <w:tr w:rsidR="00BB6A17" w:rsidRPr="00BB6A17" w14:paraId="22A5129E"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4A114BB" w14:textId="77777777" w:rsidR="00BB6A17" w:rsidRPr="00BB6A17" w:rsidRDefault="00BB6A17" w:rsidP="00BB6A17">
            <w:pPr>
              <w:widowControl/>
              <w:suppressAutoHyphens/>
              <w:spacing w:before="120" w:after="120"/>
              <w:rPr>
                <w:i/>
                <w:noProof/>
                <w:color w:val="000000"/>
                <w:sz w:val="22"/>
              </w:rPr>
            </w:pPr>
            <w:r w:rsidRPr="00BB6A17">
              <w:rPr>
                <w:i/>
                <w:color w:val="000000"/>
                <w:sz w:val="22"/>
              </w:rPr>
              <w:t>Saxicola rubetra</w:t>
            </w:r>
          </w:p>
        </w:tc>
      </w:tr>
      <w:tr w:rsidR="00BB6A17" w:rsidRPr="00BB6A17" w14:paraId="5EA4185F"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1C7F238" w14:textId="77777777" w:rsidR="00BB6A17" w:rsidRPr="00BB6A17" w:rsidRDefault="00BB6A17" w:rsidP="00BB6A17">
            <w:pPr>
              <w:widowControl/>
              <w:suppressAutoHyphens/>
              <w:spacing w:before="120" w:after="120"/>
              <w:rPr>
                <w:i/>
                <w:noProof/>
                <w:color w:val="000000"/>
                <w:sz w:val="22"/>
              </w:rPr>
            </w:pPr>
            <w:r w:rsidRPr="00BB6A17">
              <w:rPr>
                <w:i/>
                <w:color w:val="000000"/>
                <w:sz w:val="22"/>
              </w:rPr>
              <w:t>Saxicola torquatus</w:t>
            </w:r>
          </w:p>
        </w:tc>
      </w:tr>
      <w:tr w:rsidR="00BB6A17" w:rsidRPr="00BB6A17" w14:paraId="586A85D8"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847E008" w14:textId="77777777" w:rsidR="00BB6A17" w:rsidRPr="00BB6A17" w:rsidRDefault="00BB6A17" w:rsidP="00BB6A17">
            <w:pPr>
              <w:widowControl/>
              <w:suppressAutoHyphens/>
              <w:spacing w:before="120" w:after="120"/>
              <w:rPr>
                <w:i/>
                <w:noProof/>
                <w:color w:val="000000"/>
                <w:sz w:val="22"/>
              </w:rPr>
            </w:pPr>
            <w:r w:rsidRPr="00BB6A17">
              <w:rPr>
                <w:i/>
                <w:color w:val="000000"/>
                <w:sz w:val="22"/>
              </w:rPr>
              <w:t>Streptopelia turtur</w:t>
            </w:r>
          </w:p>
        </w:tc>
      </w:tr>
      <w:tr w:rsidR="00BB6A17" w:rsidRPr="00BB6A17" w14:paraId="7F528335"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99DA1BD" w14:textId="77777777" w:rsidR="00BB6A17" w:rsidRPr="00BB6A17" w:rsidRDefault="00BB6A17" w:rsidP="00BB6A17">
            <w:pPr>
              <w:widowControl/>
              <w:suppressAutoHyphens/>
              <w:spacing w:before="120" w:after="120"/>
              <w:rPr>
                <w:i/>
                <w:noProof/>
                <w:color w:val="000000"/>
                <w:sz w:val="22"/>
              </w:rPr>
            </w:pPr>
            <w:r w:rsidRPr="00BB6A17">
              <w:rPr>
                <w:i/>
                <w:color w:val="000000"/>
                <w:sz w:val="22"/>
              </w:rPr>
              <w:lastRenderedPageBreak/>
              <w:t>Sturnus vulgaris</w:t>
            </w:r>
          </w:p>
        </w:tc>
      </w:tr>
      <w:tr w:rsidR="00BB6A17" w:rsidRPr="00BB6A17" w14:paraId="2CD1C452"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B808743" w14:textId="77777777" w:rsidR="00BB6A17" w:rsidRPr="00BB6A17" w:rsidRDefault="00BB6A17" w:rsidP="00BB6A17">
            <w:pPr>
              <w:widowControl/>
              <w:suppressAutoHyphens/>
              <w:spacing w:before="120" w:after="120"/>
              <w:rPr>
                <w:i/>
                <w:noProof/>
                <w:color w:val="000000"/>
                <w:sz w:val="22"/>
              </w:rPr>
            </w:pPr>
            <w:r w:rsidRPr="00BB6A17">
              <w:rPr>
                <w:i/>
                <w:color w:val="000000"/>
                <w:sz w:val="22"/>
              </w:rPr>
              <w:t>Sylvia communis</w:t>
            </w:r>
          </w:p>
        </w:tc>
      </w:tr>
      <w:tr w:rsidR="00BB6A17" w:rsidRPr="00BB6A17" w14:paraId="783BB487"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665535C" w14:textId="77777777" w:rsidR="00BB6A17" w:rsidRPr="00BB6A17" w:rsidRDefault="00BB6A17" w:rsidP="00BB6A17">
            <w:pPr>
              <w:widowControl/>
              <w:suppressAutoHyphens/>
              <w:spacing w:before="120" w:after="120"/>
              <w:rPr>
                <w:i/>
                <w:noProof/>
                <w:color w:val="000000"/>
                <w:sz w:val="22"/>
              </w:rPr>
            </w:pPr>
            <w:r w:rsidRPr="00BB6A17">
              <w:rPr>
                <w:i/>
                <w:color w:val="000000"/>
                <w:sz w:val="22"/>
              </w:rPr>
              <w:t>Upupa epops</w:t>
            </w:r>
          </w:p>
        </w:tc>
      </w:tr>
      <w:tr w:rsidR="00BB6A17" w:rsidRPr="00BB6A17" w14:paraId="2C52DE30"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589A385" w14:textId="77777777" w:rsidR="00BB6A17" w:rsidRPr="00BB6A17" w:rsidRDefault="00BB6A17" w:rsidP="00BB6A17">
            <w:pPr>
              <w:widowControl/>
              <w:suppressAutoHyphens/>
              <w:spacing w:before="120" w:after="120"/>
              <w:rPr>
                <w:i/>
                <w:noProof/>
                <w:color w:val="000000"/>
                <w:sz w:val="22"/>
              </w:rPr>
            </w:pPr>
            <w:r w:rsidRPr="00BB6A17">
              <w:rPr>
                <w:i/>
                <w:color w:val="000000"/>
                <w:sz w:val="22"/>
              </w:rPr>
              <w:t>Vanellus vanellus</w:t>
            </w:r>
          </w:p>
        </w:tc>
      </w:tr>
    </w:tbl>
    <w:p w14:paraId="0222AC1C" w14:textId="77777777" w:rsidR="00BB6A17" w:rsidRPr="00BB6A17" w:rsidRDefault="00BB6A17" w:rsidP="00BB6A17">
      <w:pPr>
        <w:widowControl/>
        <w:suppressAutoHyphens/>
        <w:spacing w:before="120" w:after="120"/>
        <w:rPr>
          <w:rFonts w:eastAsia="Calibri"/>
          <w:noProof/>
          <w:sz w:val="22"/>
          <w:lang w:eastAsia="en-US"/>
        </w:rPr>
      </w:pPr>
    </w:p>
    <w:p w14:paraId="07316B64" w14:textId="77777777" w:rsidR="00BB6A17" w:rsidRPr="00BB6A17" w:rsidRDefault="00BB6A17" w:rsidP="00BB6A17">
      <w:pPr>
        <w:widowControl/>
        <w:spacing w:before="120" w:after="120" w:line="360" w:lineRule="auto"/>
        <w:rPr>
          <w:rFonts w:eastAsia="Calibri"/>
          <w:szCs w:val="22"/>
        </w:rPr>
      </w:pPr>
      <w:r w:rsidRPr="00BB6A17">
        <w:br w:type="page"/>
      </w: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BB6A17" w:rsidRPr="00BB6A17" w14:paraId="094DA2FE"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DF19E2B" w14:textId="77777777" w:rsidR="00BB6A17" w:rsidRPr="00BB6A17" w:rsidRDefault="00BB6A17" w:rsidP="00BB6A17">
            <w:pPr>
              <w:widowControl/>
              <w:suppressAutoHyphens/>
              <w:spacing w:before="120" w:after="120"/>
              <w:rPr>
                <w:b/>
                <w:bCs/>
                <w:noProof/>
                <w:sz w:val="22"/>
              </w:rPr>
            </w:pPr>
            <w:r w:rsidRPr="00BB6A17">
              <w:rPr>
                <w:b/>
                <w:sz w:val="22"/>
              </w:rPr>
              <w:lastRenderedPageBreak/>
              <w:t>Slovakien</w:t>
            </w:r>
          </w:p>
        </w:tc>
      </w:tr>
      <w:tr w:rsidR="00BB6A17" w:rsidRPr="00BB6A17" w14:paraId="0404BA60"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272AA87" w14:textId="77777777" w:rsidR="00BB6A17" w:rsidRPr="00BB6A17" w:rsidRDefault="00BB6A17" w:rsidP="00BB6A17">
            <w:pPr>
              <w:widowControl/>
              <w:suppressAutoHyphens/>
              <w:spacing w:before="120" w:after="120"/>
              <w:rPr>
                <w:i/>
                <w:noProof/>
                <w:sz w:val="22"/>
              </w:rPr>
            </w:pPr>
            <w:r w:rsidRPr="00BB6A17">
              <w:rPr>
                <w:i/>
                <w:sz w:val="22"/>
              </w:rPr>
              <w:t>Alauda arvensis</w:t>
            </w:r>
          </w:p>
        </w:tc>
      </w:tr>
      <w:tr w:rsidR="00BB6A17" w:rsidRPr="00BB6A17" w14:paraId="653BD1EA"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46EAEFC" w14:textId="77777777" w:rsidR="00BB6A17" w:rsidRPr="00BB6A17" w:rsidRDefault="00BB6A17" w:rsidP="00BB6A17">
            <w:pPr>
              <w:widowControl/>
              <w:suppressAutoHyphens/>
              <w:spacing w:before="120" w:after="120"/>
              <w:rPr>
                <w:i/>
                <w:noProof/>
                <w:sz w:val="22"/>
              </w:rPr>
            </w:pPr>
            <w:r w:rsidRPr="00BB6A17">
              <w:rPr>
                <w:i/>
                <w:sz w:val="22"/>
              </w:rPr>
              <w:t>Carduelis cannabina</w:t>
            </w:r>
          </w:p>
        </w:tc>
      </w:tr>
      <w:tr w:rsidR="00BB6A17" w:rsidRPr="00BB6A17" w14:paraId="2E951A7C"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2F0E52F" w14:textId="77777777" w:rsidR="00BB6A17" w:rsidRPr="00BB6A17" w:rsidRDefault="00BB6A17" w:rsidP="00BB6A17">
            <w:pPr>
              <w:widowControl/>
              <w:suppressAutoHyphens/>
              <w:spacing w:before="120" w:after="120"/>
              <w:rPr>
                <w:i/>
                <w:noProof/>
                <w:sz w:val="22"/>
              </w:rPr>
            </w:pPr>
            <w:r w:rsidRPr="00BB6A17">
              <w:rPr>
                <w:i/>
                <w:sz w:val="22"/>
              </w:rPr>
              <w:t>Carduelis carduelis</w:t>
            </w:r>
          </w:p>
        </w:tc>
      </w:tr>
      <w:tr w:rsidR="00BB6A17" w:rsidRPr="00BB6A17" w14:paraId="2C6DBEEF"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925DBCB" w14:textId="77777777" w:rsidR="00BB6A17" w:rsidRPr="00BB6A17" w:rsidRDefault="00BB6A17" w:rsidP="00BB6A17">
            <w:pPr>
              <w:widowControl/>
              <w:suppressAutoHyphens/>
              <w:spacing w:before="120" w:after="120"/>
              <w:rPr>
                <w:i/>
                <w:noProof/>
                <w:sz w:val="22"/>
              </w:rPr>
            </w:pPr>
            <w:r w:rsidRPr="00BB6A17">
              <w:rPr>
                <w:i/>
                <w:sz w:val="22"/>
              </w:rPr>
              <w:t>Emberiza calandra</w:t>
            </w:r>
          </w:p>
        </w:tc>
      </w:tr>
      <w:tr w:rsidR="00BB6A17" w:rsidRPr="00BB6A17" w14:paraId="5A6FAA3F"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942958B" w14:textId="77777777" w:rsidR="00BB6A17" w:rsidRPr="00BB6A17" w:rsidRDefault="00BB6A17" w:rsidP="00BB6A17">
            <w:pPr>
              <w:widowControl/>
              <w:suppressAutoHyphens/>
              <w:spacing w:before="120" w:after="120"/>
              <w:rPr>
                <w:i/>
                <w:noProof/>
                <w:sz w:val="22"/>
              </w:rPr>
            </w:pPr>
            <w:r w:rsidRPr="00BB6A17">
              <w:rPr>
                <w:i/>
                <w:sz w:val="22"/>
              </w:rPr>
              <w:t>Emberiza citrinella</w:t>
            </w:r>
          </w:p>
        </w:tc>
      </w:tr>
      <w:tr w:rsidR="00BB6A17" w:rsidRPr="00BB6A17" w14:paraId="08B41586"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8E307EF" w14:textId="77777777" w:rsidR="00BB6A17" w:rsidRPr="00BB6A17" w:rsidRDefault="00BB6A17" w:rsidP="00BB6A17">
            <w:pPr>
              <w:widowControl/>
              <w:suppressAutoHyphens/>
              <w:spacing w:before="120" w:after="120"/>
              <w:rPr>
                <w:i/>
                <w:noProof/>
                <w:sz w:val="22"/>
              </w:rPr>
            </w:pPr>
            <w:r w:rsidRPr="00BB6A17">
              <w:rPr>
                <w:i/>
                <w:sz w:val="22"/>
              </w:rPr>
              <w:t>Falco tinnunculus</w:t>
            </w:r>
          </w:p>
        </w:tc>
      </w:tr>
      <w:tr w:rsidR="00BB6A17" w:rsidRPr="00BB6A17" w14:paraId="46C7BE41"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FAA63E8" w14:textId="77777777" w:rsidR="00BB6A17" w:rsidRPr="00BB6A17" w:rsidRDefault="00BB6A17" w:rsidP="00BB6A17">
            <w:pPr>
              <w:widowControl/>
              <w:suppressAutoHyphens/>
              <w:spacing w:before="120" w:after="120"/>
              <w:rPr>
                <w:i/>
                <w:noProof/>
                <w:sz w:val="22"/>
              </w:rPr>
            </w:pPr>
            <w:r w:rsidRPr="00BB6A17">
              <w:rPr>
                <w:i/>
                <w:sz w:val="22"/>
              </w:rPr>
              <w:t>Hirundo rustica</w:t>
            </w:r>
          </w:p>
        </w:tc>
      </w:tr>
      <w:tr w:rsidR="00BB6A17" w:rsidRPr="00BB6A17" w14:paraId="1BC29B31"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7DAB0EE" w14:textId="77777777" w:rsidR="00BB6A17" w:rsidRPr="00BB6A17" w:rsidRDefault="00BB6A17" w:rsidP="00BB6A17">
            <w:pPr>
              <w:widowControl/>
              <w:suppressAutoHyphens/>
              <w:spacing w:before="120" w:after="120"/>
              <w:rPr>
                <w:i/>
                <w:noProof/>
                <w:sz w:val="22"/>
              </w:rPr>
            </w:pPr>
            <w:r w:rsidRPr="00BB6A17">
              <w:rPr>
                <w:i/>
                <w:sz w:val="22"/>
              </w:rPr>
              <w:t>Chloris chloris</w:t>
            </w:r>
          </w:p>
        </w:tc>
      </w:tr>
      <w:tr w:rsidR="00BB6A17" w:rsidRPr="00BB6A17" w14:paraId="08982355"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3C85CAD" w14:textId="77777777" w:rsidR="00BB6A17" w:rsidRPr="00BB6A17" w:rsidRDefault="00BB6A17" w:rsidP="00BB6A17">
            <w:pPr>
              <w:widowControl/>
              <w:suppressAutoHyphens/>
              <w:spacing w:before="120" w:after="120"/>
              <w:rPr>
                <w:i/>
                <w:noProof/>
                <w:sz w:val="22"/>
              </w:rPr>
            </w:pPr>
            <w:r w:rsidRPr="00BB6A17">
              <w:rPr>
                <w:i/>
                <w:sz w:val="22"/>
              </w:rPr>
              <w:t>Lanius collurio</w:t>
            </w:r>
          </w:p>
        </w:tc>
      </w:tr>
      <w:tr w:rsidR="00BB6A17" w:rsidRPr="00BB6A17" w14:paraId="65AD7D79"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F90161F" w14:textId="77777777" w:rsidR="00BB6A17" w:rsidRPr="00BB6A17" w:rsidRDefault="00BB6A17" w:rsidP="00BB6A17">
            <w:pPr>
              <w:widowControl/>
              <w:suppressAutoHyphens/>
              <w:spacing w:before="120" w:after="120"/>
              <w:rPr>
                <w:i/>
                <w:noProof/>
                <w:sz w:val="22"/>
              </w:rPr>
            </w:pPr>
            <w:r w:rsidRPr="00BB6A17">
              <w:rPr>
                <w:i/>
                <w:sz w:val="22"/>
              </w:rPr>
              <w:t>Locustella naevia</w:t>
            </w:r>
          </w:p>
        </w:tc>
      </w:tr>
      <w:tr w:rsidR="00BB6A17" w:rsidRPr="00BB6A17" w14:paraId="402E09BE"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BB37F78" w14:textId="77777777" w:rsidR="00BB6A17" w:rsidRPr="00BB6A17" w:rsidRDefault="00BB6A17" w:rsidP="00BB6A17">
            <w:pPr>
              <w:widowControl/>
              <w:suppressAutoHyphens/>
              <w:spacing w:before="120" w:after="120"/>
              <w:rPr>
                <w:i/>
                <w:noProof/>
                <w:sz w:val="22"/>
              </w:rPr>
            </w:pPr>
            <w:r w:rsidRPr="00BB6A17">
              <w:rPr>
                <w:i/>
                <w:sz w:val="22"/>
              </w:rPr>
              <w:t>Motacilla flava</w:t>
            </w:r>
          </w:p>
        </w:tc>
      </w:tr>
      <w:tr w:rsidR="00BB6A17" w:rsidRPr="00BB6A17" w14:paraId="31B11BC5"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1388E1F" w14:textId="77777777" w:rsidR="00BB6A17" w:rsidRPr="00BB6A17" w:rsidRDefault="00BB6A17" w:rsidP="00BB6A17">
            <w:pPr>
              <w:widowControl/>
              <w:suppressAutoHyphens/>
              <w:spacing w:before="120" w:after="120"/>
              <w:rPr>
                <w:i/>
                <w:noProof/>
                <w:sz w:val="22"/>
              </w:rPr>
            </w:pPr>
            <w:r w:rsidRPr="00BB6A17">
              <w:rPr>
                <w:i/>
                <w:sz w:val="22"/>
              </w:rPr>
              <w:t xml:space="preserve">Passer montanus </w:t>
            </w:r>
          </w:p>
        </w:tc>
      </w:tr>
      <w:tr w:rsidR="00BB6A17" w:rsidRPr="00BB6A17" w14:paraId="2D53208F"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2832C9B" w14:textId="77777777" w:rsidR="00BB6A17" w:rsidRPr="00BB6A17" w:rsidRDefault="00BB6A17" w:rsidP="00BB6A17">
            <w:pPr>
              <w:widowControl/>
              <w:suppressAutoHyphens/>
              <w:spacing w:before="120" w:after="120"/>
              <w:rPr>
                <w:i/>
                <w:noProof/>
                <w:sz w:val="22"/>
              </w:rPr>
            </w:pPr>
            <w:r w:rsidRPr="00BB6A17">
              <w:rPr>
                <w:i/>
                <w:sz w:val="22"/>
              </w:rPr>
              <w:t>Saxicola rubetra</w:t>
            </w:r>
          </w:p>
        </w:tc>
      </w:tr>
      <w:tr w:rsidR="00BB6A17" w:rsidRPr="00BB6A17" w14:paraId="5F949E81"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914D74D" w14:textId="77777777" w:rsidR="00BB6A17" w:rsidRPr="00BB6A17" w:rsidRDefault="00BB6A17" w:rsidP="00BB6A17">
            <w:pPr>
              <w:widowControl/>
              <w:suppressAutoHyphens/>
              <w:spacing w:before="120" w:after="120"/>
              <w:rPr>
                <w:i/>
                <w:noProof/>
                <w:sz w:val="22"/>
              </w:rPr>
            </w:pPr>
            <w:r w:rsidRPr="00BB6A17">
              <w:rPr>
                <w:i/>
                <w:sz w:val="22"/>
              </w:rPr>
              <w:t>Saxicola torquatus</w:t>
            </w:r>
          </w:p>
        </w:tc>
      </w:tr>
      <w:tr w:rsidR="00BB6A17" w:rsidRPr="00BB6A17" w14:paraId="6694A5EF"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391AC87" w14:textId="77777777" w:rsidR="00BB6A17" w:rsidRPr="00BB6A17" w:rsidRDefault="00BB6A17" w:rsidP="00BB6A17">
            <w:pPr>
              <w:widowControl/>
              <w:suppressAutoHyphens/>
              <w:spacing w:before="120" w:after="120"/>
              <w:rPr>
                <w:i/>
                <w:noProof/>
                <w:sz w:val="22"/>
              </w:rPr>
            </w:pPr>
            <w:r w:rsidRPr="00BB6A17">
              <w:rPr>
                <w:i/>
                <w:sz w:val="22"/>
              </w:rPr>
              <w:t>Serinus serinus</w:t>
            </w:r>
          </w:p>
        </w:tc>
      </w:tr>
      <w:tr w:rsidR="00BB6A17" w:rsidRPr="00BB6A17" w14:paraId="1D596399"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FAEBB6E" w14:textId="77777777" w:rsidR="00BB6A17" w:rsidRPr="00BB6A17" w:rsidRDefault="00BB6A17" w:rsidP="00BB6A17">
            <w:pPr>
              <w:widowControl/>
              <w:suppressAutoHyphens/>
              <w:spacing w:before="120" w:after="120"/>
              <w:rPr>
                <w:i/>
                <w:noProof/>
                <w:sz w:val="22"/>
              </w:rPr>
            </w:pPr>
            <w:r w:rsidRPr="00BB6A17">
              <w:rPr>
                <w:i/>
                <w:sz w:val="22"/>
              </w:rPr>
              <w:t>Streptopelia turtur</w:t>
            </w:r>
          </w:p>
        </w:tc>
      </w:tr>
      <w:tr w:rsidR="00BB6A17" w:rsidRPr="00BB6A17" w14:paraId="29BBABA3"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94EA925" w14:textId="77777777" w:rsidR="00BB6A17" w:rsidRPr="00BB6A17" w:rsidRDefault="00BB6A17" w:rsidP="00BB6A17">
            <w:pPr>
              <w:widowControl/>
              <w:suppressAutoHyphens/>
              <w:spacing w:before="120" w:after="120"/>
              <w:rPr>
                <w:i/>
                <w:noProof/>
                <w:sz w:val="22"/>
              </w:rPr>
            </w:pPr>
            <w:r w:rsidRPr="00BB6A17">
              <w:rPr>
                <w:i/>
                <w:sz w:val="22"/>
              </w:rPr>
              <w:t>Sturnus vulgaris</w:t>
            </w:r>
          </w:p>
        </w:tc>
      </w:tr>
      <w:tr w:rsidR="00BB6A17" w:rsidRPr="00BB6A17" w14:paraId="63D65A1F"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FB452BA" w14:textId="77777777" w:rsidR="00BB6A17" w:rsidRPr="00BB6A17" w:rsidRDefault="00BB6A17" w:rsidP="00BB6A17">
            <w:pPr>
              <w:widowControl/>
              <w:suppressAutoHyphens/>
              <w:spacing w:before="120" w:after="120"/>
              <w:rPr>
                <w:i/>
                <w:noProof/>
                <w:sz w:val="22"/>
              </w:rPr>
            </w:pPr>
            <w:r w:rsidRPr="00BB6A17">
              <w:rPr>
                <w:i/>
                <w:sz w:val="22"/>
              </w:rPr>
              <w:t>Sylvia communis</w:t>
            </w:r>
          </w:p>
        </w:tc>
      </w:tr>
      <w:tr w:rsidR="00BB6A17" w:rsidRPr="00BB6A17" w14:paraId="570F558F"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14C4C13" w14:textId="77777777" w:rsidR="00BB6A17" w:rsidRPr="00BB6A17" w:rsidRDefault="00BB6A17" w:rsidP="00BB6A17">
            <w:pPr>
              <w:widowControl/>
              <w:suppressAutoHyphens/>
              <w:spacing w:before="120" w:after="120"/>
              <w:rPr>
                <w:i/>
                <w:noProof/>
                <w:sz w:val="22"/>
              </w:rPr>
            </w:pPr>
            <w:r w:rsidRPr="00BB6A17">
              <w:rPr>
                <w:i/>
                <w:sz w:val="22"/>
              </w:rPr>
              <w:t>Sylvia nisoria</w:t>
            </w:r>
          </w:p>
        </w:tc>
      </w:tr>
      <w:tr w:rsidR="00BB6A17" w:rsidRPr="00BB6A17" w14:paraId="26C54A1B"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25234EE" w14:textId="77777777" w:rsidR="00BB6A17" w:rsidRPr="00BB6A17" w:rsidRDefault="00BB6A17" w:rsidP="00BB6A17">
            <w:pPr>
              <w:widowControl/>
              <w:suppressAutoHyphens/>
              <w:spacing w:before="120" w:after="120"/>
              <w:rPr>
                <w:i/>
                <w:noProof/>
                <w:sz w:val="22"/>
              </w:rPr>
            </w:pPr>
            <w:r w:rsidRPr="00BB6A17">
              <w:rPr>
                <w:i/>
                <w:sz w:val="22"/>
              </w:rPr>
              <w:t>Vanellus vanellus</w:t>
            </w:r>
          </w:p>
        </w:tc>
      </w:tr>
    </w:tbl>
    <w:p w14:paraId="79B8B7C3" w14:textId="77777777" w:rsidR="00BB6A17" w:rsidRPr="00BB6A17" w:rsidRDefault="00BB6A17" w:rsidP="00BB6A17">
      <w:pPr>
        <w:widowControl/>
        <w:suppressAutoHyphens/>
        <w:spacing w:before="120" w:after="120"/>
        <w:rPr>
          <w:rFonts w:eastAsia="Calibri"/>
          <w:noProof/>
          <w:sz w:val="22"/>
          <w:lang w:eastAsia="en-US"/>
        </w:rPr>
      </w:pPr>
    </w:p>
    <w:p w14:paraId="3E6EAF66" w14:textId="77777777" w:rsidR="00BB6A17" w:rsidRPr="00BB6A17" w:rsidRDefault="00BB6A17" w:rsidP="00BB6A17">
      <w:pPr>
        <w:widowControl/>
        <w:spacing w:before="120" w:after="120" w:line="360" w:lineRule="auto"/>
        <w:rPr>
          <w:rFonts w:eastAsia="Calibri"/>
          <w:szCs w:val="22"/>
        </w:rPr>
      </w:pPr>
      <w:r w:rsidRPr="00BB6A17">
        <w:br w:type="page"/>
      </w: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BB6A17" w:rsidRPr="00BB6A17" w14:paraId="6BD64328"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74BA3C3" w14:textId="77777777" w:rsidR="00BB6A17" w:rsidRPr="00BB6A17" w:rsidRDefault="00BB6A17" w:rsidP="00BB6A17">
            <w:pPr>
              <w:widowControl/>
              <w:suppressAutoHyphens/>
              <w:spacing w:before="120" w:after="120"/>
              <w:rPr>
                <w:b/>
                <w:bCs/>
                <w:noProof/>
                <w:sz w:val="22"/>
              </w:rPr>
            </w:pPr>
            <w:r w:rsidRPr="00BB6A17">
              <w:rPr>
                <w:b/>
                <w:sz w:val="22"/>
              </w:rPr>
              <w:lastRenderedPageBreak/>
              <w:t>Slovenien</w:t>
            </w:r>
          </w:p>
        </w:tc>
      </w:tr>
      <w:tr w:rsidR="00BB6A17" w:rsidRPr="00BB6A17" w14:paraId="1A5DE015"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5DB5523" w14:textId="77777777" w:rsidR="00BB6A17" w:rsidRPr="00BB6A17" w:rsidRDefault="00BB6A17" w:rsidP="00BB6A17">
            <w:pPr>
              <w:widowControl/>
              <w:suppressAutoHyphens/>
              <w:spacing w:before="120" w:after="120"/>
              <w:rPr>
                <w:i/>
                <w:noProof/>
                <w:color w:val="000000"/>
                <w:sz w:val="22"/>
              </w:rPr>
            </w:pPr>
            <w:r w:rsidRPr="00BB6A17">
              <w:rPr>
                <w:i/>
                <w:color w:val="000000"/>
                <w:sz w:val="22"/>
              </w:rPr>
              <w:t>Acrocephalus palustris</w:t>
            </w:r>
          </w:p>
        </w:tc>
      </w:tr>
      <w:tr w:rsidR="00BB6A17" w:rsidRPr="00BB6A17" w14:paraId="6C48B08A"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E6A3A3B" w14:textId="77777777" w:rsidR="00BB6A17" w:rsidRPr="00BB6A17" w:rsidRDefault="00BB6A17" w:rsidP="00BB6A17">
            <w:pPr>
              <w:widowControl/>
              <w:suppressAutoHyphens/>
              <w:spacing w:before="120" w:after="120"/>
              <w:rPr>
                <w:i/>
                <w:noProof/>
                <w:color w:val="000000"/>
                <w:sz w:val="22"/>
              </w:rPr>
            </w:pPr>
            <w:r w:rsidRPr="00BB6A17">
              <w:rPr>
                <w:i/>
                <w:color w:val="000000"/>
                <w:sz w:val="22"/>
              </w:rPr>
              <w:t>Alauda arvensis</w:t>
            </w:r>
          </w:p>
        </w:tc>
      </w:tr>
      <w:tr w:rsidR="00BB6A17" w:rsidRPr="00BB6A17" w14:paraId="7197242B"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BA9866F" w14:textId="77777777" w:rsidR="00BB6A17" w:rsidRPr="00BB6A17" w:rsidRDefault="00BB6A17" w:rsidP="00BB6A17">
            <w:pPr>
              <w:widowControl/>
              <w:suppressAutoHyphens/>
              <w:spacing w:before="120" w:after="120"/>
              <w:rPr>
                <w:i/>
                <w:noProof/>
                <w:color w:val="000000"/>
                <w:sz w:val="22"/>
              </w:rPr>
            </w:pPr>
            <w:r w:rsidRPr="00BB6A17">
              <w:rPr>
                <w:i/>
                <w:color w:val="000000"/>
                <w:sz w:val="22"/>
              </w:rPr>
              <w:t>Anthus trivialis</w:t>
            </w:r>
          </w:p>
        </w:tc>
      </w:tr>
      <w:tr w:rsidR="00BB6A17" w:rsidRPr="00BB6A17" w14:paraId="70FA92BF"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E536946" w14:textId="77777777" w:rsidR="00BB6A17" w:rsidRPr="00BB6A17" w:rsidRDefault="00BB6A17" w:rsidP="00BB6A17">
            <w:pPr>
              <w:widowControl/>
              <w:suppressAutoHyphens/>
              <w:spacing w:before="120" w:after="120"/>
              <w:rPr>
                <w:i/>
                <w:noProof/>
                <w:color w:val="000000"/>
                <w:sz w:val="22"/>
              </w:rPr>
            </w:pPr>
            <w:r w:rsidRPr="00BB6A17">
              <w:rPr>
                <w:i/>
                <w:color w:val="000000"/>
                <w:sz w:val="22"/>
              </w:rPr>
              <w:t>Carduelis cannabina</w:t>
            </w:r>
          </w:p>
        </w:tc>
      </w:tr>
      <w:tr w:rsidR="00BB6A17" w:rsidRPr="00BB6A17" w14:paraId="433E2766"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7DC8DF0" w14:textId="77777777" w:rsidR="00BB6A17" w:rsidRPr="00BB6A17" w:rsidRDefault="00BB6A17" w:rsidP="00BB6A17">
            <w:pPr>
              <w:widowControl/>
              <w:suppressAutoHyphens/>
              <w:spacing w:before="120" w:after="120"/>
              <w:rPr>
                <w:i/>
                <w:noProof/>
                <w:color w:val="000000"/>
                <w:sz w:val="22"/>
              </w:rPr>
            </w:pPr>
            <w:r w:rsidRPr="00BB6A17">
              <w:rPr>
                <w:i/>
                <w:color w:val="000000"/>
                <w:sz w:val="22"/>
              </w:rPr>
              <w:t>Carduelis carduelis</w:t>
            </w:r>
          </w:p>
        </w:tc>
      </w:tr>
      <w:tr w:rsidR="00BB6A17" w:rsidRPr="00BB6A17" w14:paraId="68FCBC82"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27A4D85" w14:textId="77777777" w:rsidR="00BB6A17" w:rsidRPr="00BB6A17" w:rsidRDefault="00BB6A17" w:rsidP="00BB6A17">
            <w:pPr>
              <w:widowControl/>
              <w:suppressAutoHyphens/>
              <w:spacing w:before="120" w:after="120"/>
              <w:rPr>
                <w:i/>
                <w:noProof/>
                <w:color w:val="000000"/>
                <w:sz w:val="22"/>
              </w:rPr>
            </w:pPr>
            <w:r w:rsidRPr="00BB6A17">
              <w:rPr>
                <w:i/>
                <w:color w:val="000000"/>
                <w:sz w:val="22"/>
              </w:rPr>
              <w:t>Columba oenas</w:t>
            </w:r>
          </w:p>
        </w:tc>
      </w:tr>
      <w:tr w:rsidR="00BB6A17" w:rsidRPr="00BB6A17" w14:paraId="0EAD1810"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42D8B539" w14:textId="77777777" w:rsidR="00BB6A17" w:rsidRPr="00BB6A17" w:rsidRDefault="00BB6A17" w:rsidP="00BB6A17">
            <w:pPr>
              <w:widowControl/>
              <w:suppressAutoHyphens/>
              <w:spacing w:before="120" w:after="120"/>
              <w:rPr>
                <w:i/>
                <w:noProof/>
                <w:color w:val="000000"/>
                <w:sz w:val="22"/>
              </w:rPr>
            </w:pPr>
            <w:r w:rsidRPr="00BB6A17">
              <w:rPr>
                <w:i/>
                <w:color w:val="000000"/>
                <w:sz w:val="22"/>
              </w:rPr>
              <w:t>Columba palumbus</w:t>
            </w:r>
          </w:p>
        </w:tc>
      </w:tr>
      <w:tr w:rsidR="00BB6A17" w:rsidRPr="00BB6A17" w14:paraId="6670EF79"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180D4D0" w14:textId="77777777" w:rsidR="00BB6A17" w:rsidRPr="00BB6A17" w:rsidRDefault="00BB6A17" w:rsidP="00BB6A17">
            <w:pPr>
              <w:widowControl/>
              <w:suppressAutoHyphens/>
              <w:spacing w:before="120" w:after="120"/>
              <w:rPr>
                <w:i/>
                <w:noProof/>
                <w:color w:val="000000"/>
                <w:sz w:val="22"/>
              </w:rPr>
            </w:pPr>
            <w:r w:rsidRPr="00BB6A17">
              <w:rPr>
                <w:i/>
                <w:color w:val="000000"/>
                <w:sz w:val="22"/>
              </w:rPr>
              <w:t>Emberiza calandra</w:t>
            </w:r>
          </w:p>
        </w:tc>
      </w:tr>
      <w:tr w:rsidR="00BB6A17" w:rsidRPr="00BB6A17" w14:paraId="3433DB94"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59FF2D7" w14:textId="77777777" w:rsidR="00BB6A17" w:rsidRPr="00BB6A17" w:rsidRDefault="00BB6A17" w:rsidP="00BB6A17">
            <w:pPr>
              <w:widowControl/>
              <w:suppressAutoHyphens/>
              <w:spacing w:before="120" w:after="120"/>
              <w:rPr>
                <w:i/>
                <w:noProof/>
                <w:color w:val="000000"/>
                <w:sz w:val="22"/>
              </w:rPr>
            </w:pPr>
            <w:r w:rsidRPr="00BB6A17">
              <w:rPr>
                <w:i/>
                <w:color w:val="000000"/>
                <w:sz w:val="22"/>
              </w:rPr>
              <w:t>Emberiza cirlus</w:t>
            </w:r>
          </w:p>
        </w:tc>
      </w:tr>
      <w:tr w:rsidR="00BB6A17" w:rsidRPr="00BB6A17" w14:paraId="5062571D"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47B7C74" w14:textId="77777777" w:rsidR="00BB6A17" w:rsidRPr="00BB6A17" w:rsidRDefault="00BB6A17" w:rsidP="00BB6A17">
            <w:pPr>
              <w:widowControl/>
              <w:suppressAutoHyphens/>
              <w:spacing w:before="120" w:after="120"/>
              <w:rPr>
                <w:i/>
                <w:noProof/>
                <w:color w:val="000000"/>
                <w:sz w:val="22"/>
              </w:rPr>
            </w:pPr>
            <w:r w:rsidRPr="00BB6A17">
              <w:rPr>
                <w:i/>
                <w:color w:val="000000"/>
                <w:sz w:val="22"/>
              </w:rPr>
              <w:t>Emberiza citrinella</w:t>
            </w:r>
          </w:p>
        </w:tc>
      </w:tr>
      <w:tr w:rsidR="00BB6A17" w:rsidRPr="00BB6A17" w14:paraId="20F7EDDD"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67B4DFBB" w14:textId="77777777" w:rsidR="00BB6A17" w:rsidRPr="00BB6A17" w:rsidRDefault="00BB6A17" w:rsidP="00BB6A17">
            <w:pPr>
              <w:widowControl/>
              <w:suppressAutoHyphens/>
              <w:spacing w:before="120" w:after="120"/>
              <w:rPr>
                <w:i/>
                <w:noProof/>
                <w:sz w:val="22"/>
              </w:rPr>
            </w:pPr>
            <w:r w:rsidRPr="00BB6A17">
              <w:rPr>
                <w:i/>
                <w:sz w:val="22"/>
              </w:rPr>
              <w:t>Falco tinnunculus</w:t>
            </w:r>
          </w:p>
        </w:tc>
      </w:tr>
      <w:tr w:rsidR="00BB6A17" w:rsidRPr="00BB6A17" w14:paraId="0B510028"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26D0476" w14:textId="77777777" w:rsidR="00BB6A17" w:rsidRPr="00BB6A17" w:rsidRDefault="00BB6A17" w:rsidP="00BB6A17">
            <w:pPr>
              <w:widowControl/>
              <w:suppressAutoHyphens/>
              <w:spacing w:before="120" w:after="120"/>
              <w:rPr>
                <w:i/>
                <w:noProof/>
                <w:sz w:val="22"/>
              </w:rPr>
            </w:pPr>
            <w:r w:rsidRPr="00BB6A17">
              <w:rPr>
                <w:i/>
                <w:sz w:val="22"/>
              </w:rPr>
              <w:t>Galerida cristata</w:t>
            </w:r>
          </w:p>
        </w:tc>
      </w:tr>
      <w:tr w:rsidR="00BB6A17" w:rsidRPr="00BB6A17" w14:paraId="67AE9EF5"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D7FB77A" w14:textId="77777777" w:rsidR="00BB6A17" w:rsidRPr="00BB6A17" w:rsidRDefault="00BB6A17" w:rsidP="00BB6A17">
            <w:pPr>
              <w:widowControl/>
              <w:suppressAutoHyphens/>
              <w:spacing w:before="120" w:after="120"/>
              <w:rPr>
                <w:i/>
                <w:noProof/>
                <w:color w:val="000000"/>
                <w:sz w:val="22"/>
              </w:rPr>
            </w:pPr>
            <w:r w:rsidRPr="00BB6A17">
              <w:rPr>
                <w:i/>
                <w:color w:val="000000"/>
                <w:sz w:val="22"/>
              </w:rPr>
              <w:t>Hirundo rustica</w:t>
            </w:r>
          </w:p>
        </w:tc>
      </w:tr>
      <w:tr w:rsidR="00BB6A17" w:rsidRPr="00BB6A17" w14:paraId="0D262472"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114FC77" w14:textId="77777777" w:rsidR="00BB6A17" w:rsidRPr="00BB6A17" w:rsidRDefault="00BB6A17" w:rsidP="00BB6A17">
            <w:pPr>
              <w:widowControl/>
              <w:suppressAutoHyphens/>
              <w:spacing w:before="120" w:after="120"/>
              <w:rPr>
                <w:i/>
                <w:noProof/>
                <w:color w:val="000000"/>
                <w:sz w:val="22"/>
              </w:rPr>
            </w:pPr>
            <w:r w:rsidRPr="00BB6A17">
              <w:rPr>
                <w:i/>
                <w:color w:val="000000"/>
                <w:sz w:val="22"/>
              </w:rPr>
              <w:t>Jynx torquilla</w:t>
            </w:r>
          </w:p>
        </w:tc>
      </w:tr>
      <w:tr w:rsidR="00BB6A17" w:rsidRPr="00BB6A17" w14:paraId="37D24D07"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B50DA45" w14:textId="77777777" w:rsidR="00BB6A17" w:rsidRPr="00BB6A17" w:rsidRDefault="00BB6A17" w:rsidP="00BB6A17">
            <w:pPr>
              <w:widowControl/>
              <w:suppressAutoHyphens/>
              <w:spacing w:before="120" w:after="120"/>
              <w:rPr>
                <w:i/>
                <w:noProof/>
                <w:color w:val="000000"/>
                <w:sz w:val="22"/>
              </w:rPr>
            </w:pPr>
            <w:r w:rsidRPr="00BB6A17">
              <w:rPr>
                <w:i/>
                <w:color w:val="000000"/>
                <w:sz w:val="22"/>
              </w:rPr>
              <w:t>Lanius collurio</w:t>
            </w:r>
          </w:p>
        </w:tc>
      </w:tr>
      <w:tr w:rsidR="00BB6A17" w:rsidRPr="00BB6A17" w14:paraId="07D0B4F6"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9E1D5B8" w14:textId="77777777" w:rsidR="00BB6A17" w:rsidRPr="00BB6A17" w:rsidRDefault="00BB6A17" w:rsidP="00BB6A17">
            <w:pPr>
              <w:widowControl/>
              <w:suppressAutoHyphens/>
              <w:spacing w:before="120" w:after="120"/>
              <w:rPr>
                <w:i/>
                <w:noProof/>
                <w:color w:val="000000"/>
                <w:sz w:val="22"/>
              </w:rPr>
            </w:pPr>
            <w:r w:rsidRPr="00BB6A17">
              <w:rPr>
                <w:i/>
                <w:color w:val="000000"/>
                <w:sz w:val="22"/>
              </w:rPr>
              <w:t>Lullula arborea</w:t>
            </w:r>
          </w:p>
        </w:tc>
      </w:tr>
      <w:tr w:rsidR="00BB6A17" w:rsidRPr="00BB6A17" w14:paraId="5A6CBE5B"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6CBAEEEC" w14:textId="77777777" w:rsidR="00BB6A17" w:rsidRPr="00BB6A17" w:rsidRDefault="00BB6A17" w:rsidP="00BB6A17">
            <w:pPr>
              <w:widowControl/>
              <w:suppressAutoHyphens/>
              <w:spacing w:before="120" w:after="120"/>
              <w:rPr>
                <w:i/>
                <w:noProof/>
                <w:sz w:val="22"/>
              </w:rPr>
            </w:pPr>
            <w:r w:rsidRPr="00BB6A17">
              <w:rPr>
                <w:i/>
                <w:sz w:val="22"/>
              </w:rPr>
              <w:t>Luscinia megarhynchos</w:t>
            </w:r>
          </w:p>
        </w:tc>
      </w:tr>
      <w:tr w:rsidR="00BB6A17" w:rsidRPr="00BB6A17" w14:paraId="6E9AE3AB"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8CF952F" w14:textId="77777777" w:rsidR="00BB6A17" w:rsidRPr="00BB6A17" w:rsidRDefault="00BB6A17" w:rsidP="00BB6A17">
            <w:pPr>
              <w:widowControl/>
              <w:suppressAutoHyphens/>
              <w:spacing w:before="120" w:after="120"/>
              <w:rPr>
                <w:i/>
                <w:noProof/>
                <w:color w:val="000000"/>
                <w:sz w:val="22"/>
              </w:rPr>
            </w:pPr>
            <w:r w:rsidRPr="00BB6A17">
              <w:rPr>
                <w:i/>
                <w:color w:val="000000"/>
                <w:sz w:val="22"/>
              </w:rPr>
              <w:t>Motacilla flava</w:t>
            </w:r>
          </w:p>
        </w:tc>
      </w:tr>
      <w:tr w:rsidR="00BB6A17" w:rsidRPr="00BB6A17" w14:paraId="40CCEBA4"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71D0EC8" w14:textId="77777777" w:rsidR="00BB6A17" w:rsidRPr="00BB6A17" w:rsidRDefault="00BB6A17" w:rsidP="00BB6A17">
            <w:pPr>
              <w:widowControl/>
              <w:suppressAutoHyphens/>
              <w:spacing w:before="120" w:after="120"/>
              <w:rPr>
                <w:i/>
                <w:noProof/>
                <w:color w:val="000000"/>
                <w:sz w:val="22"/>
              </w:rPr>
            </w:pPr>
            <w:r w:rsidRPr="00BB6A17">
              <w:rPr>
                <w:i/>
                <w:color w:val="000000"/>
                <w:sz w:val="22"/>
              </w:rPr>
              <w:t>Passer montanus</w:t>
            </w:r>
          </w:p>
        </w:tc>
      </w:tr>
      <w:tr w:rsidR="00BB6A17" w:rsidRPr="00BB6A17" w14:paraId="07AB3B00"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078DC61" w14:textId="77777777" w:rsidR="00BB6A17" w:rsidRPr="00BB6A17" w:rsidRDefault="00BB6A17" w:rsidP="00BB6A17">
            <w:pPr>
              <w:widowControl/>
              <w:suppressAutoHyphens/>
              <w:spacing w:before="120" w:after="120"/>
              <w:rPr>
                <w:i/>
                <w:noProof/>
                <w:sz w:val="22"/>
              </w:rPr>
            </w:pPr>
            <w:r w:rsidRPr="00BB6A17">
              <w:rPr>
                <w:i/>
                <w:sz w:val="22"/>
              </w:rPr>
              <w:t>Phoenicurus phoenicurus</w:t>
            </w:r>
          </w:p>
        </w:tc>
      </w:tr>
      <w:tr w:rsidR="00BB6A17" w:rsidRPr="00BB6A17" w14:paraId="46EC8CE1"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F032699" w14:textId="77777777" w:rsidR="00BB6A17" w:rsidRPr="00BB6A17" w:rsidRDefault="00BB6A17" w:rsidP="00BB6A17">
            <w:pPr>
              <w:widowControl/>
              <w:suppressAutoHyphens/>
              <w:spacing w:before="120" w:after="120"/>
              <w:rPr>
                <w:i/>
                <w:noProof/>
                <w:color w:val="000000"/>
                <w:sz w:val="22"/>
              </w:rPr>
            </w:pPr>
            <w:r w:rsidRPr="00BB6A17">
              <w:rPr>
                <w:i/>
                <w:color w:val="000000"/>
                <w:sz w:val="22"/>
              </w:rPr>
              <w:t>Picus viridis</w:t>
            </w:r>
          </w:p>
        </w:tc>
      </w:tr>
      <w:tr w:rsidR="00BB6A17" w:rsidRPr="00BB6A17" w14:paraId="2C1F7323"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BE570A5" w14:textId="77777777" w:rsidR="00BB6A17" w:rsidRPr="00BB6A17" w:rsidRDefault="00BB6A17" w:rsidP="00BB6A17">
            <w:pPr>
              <w:widowControl/>
              <w:suppressAutoHyphens/>
              <w:spacing w:before="120" w:after="120"/>
              <w:rPr>
                <w:i/>
                <w:noProof/>
                <w:color w:val="000000"/>
                <w:sz w:val="22"/>
              </w:rPr>
            </w:pPr>
            <w:r w:rsidRPr="00BB6A17">
              <w:rPr>
                <w:i/>
                <w:color w:val="000000"/>
                <w:sz w:val="22"/>
              </w:rPr>
              <w:t>Saxicola rubetra</w:t>
            </w:r>
          </w:p>
        </w:tc>
      </w:tr>
      <w:tr w:rsidR="00BB6A17" w:rsidRPr="00BB6A17" w14:paraId="477BB7AD"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D90CFAB" w14:textId="77777777" w:rsidR="00BB6A17" w:rsidRPr="00BB6A17" w:rsidRDefault="00BB6A17" w:rsidP="00BB6A17">
            <w:pPr>
              <w:widowControl/>
              <w:suppressAutoHyphens/>
              <w:spacing w:before="120" w:after="120"/>
              <w:rPr>
                <w:i/>
                <w:noProof/>
                <w:color w:val="000000"/>
                <w:sz w:val="22"/>
              </w:rPr>
            </w:pPr>
            <w:r w:rsidRPr="00BB6A17">
              <w:rPr>
                <w:i/>
                <w:color w:val="000000"/>
                <w:sz w:val="22"/>
              </w:rPr>
              <w:t>Saxicola torquatus</w:t>
            </w:r>
          </w:p>
        </w:tc>
      </w:tr>
      <w:tr w:rsidR="00BB6A17" w:rsidRPr="00BB6A17" w14:paraId="37801E63"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042388B" w14:textId="77777777" w:rsidR="00BB6A17" w:rsidRPr="00BB6A17" w:rsidRDefault="00BB6A17" w:rsidP="00BB6A17">
            <w:pPr>
              <w:widowControl/>
              <w:suppressAutoHyphens/>
              <w:spacing w:before="120" w:after="120"/>
              <w:rPr>
                <w:i/>
                <w:noProof/>
                <w:color w:val="000000"/>
                <w:sz w:val="22"/>
              </w:rPr>
            </w:pPr>
            <w:r w:rsidRPr="00BB6A17">
              <w:rPr>
                <w:i/>
                <w:color w:val="000000"/>
                <w:sz w:val="22"/>
              </w:rPr>
              <w:t>Serinus serinus</w:t>
            </w:r>
          </w:p>
        </w:tc>
      </w:tr>
      <w:tr w:rsidR="00BB6A17" w:rsidRPr="00BB6A17" w14:paraId="1C7BCB4D"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491A9966" w14:textId="77777777" w:rsidR="00BB6A17" w:rsidRPr="00BB6A17" w:rsidRDefault="00BB6A17" w:rsidP="00BB6A17">
            <w:pPr>
              <w:widowControl/>
              <w:suppressAutoHyphens/>
              <w:spacing w:before="120" w:after="120"/>
              <w:rPr>
                <w:i/>
                <w:noProof/>
                <w:color w:val="000000"/>
                <w:sz w:val="22"/>
              </w:rPr>
            </w:pPr>
            <w:r w:rsidRPr="00BB6A17">
              <w:rPr>
                <w:i/>
                <w:color w:val="000000"/>
                <w:sz w:val="22"/>
              </w:rPr>
              <w:t>Streptopelia turtur</w:t>
            </w:r>
          </w:p>
        </w:tc>
      </w:tr>
      <w:tr w:rsidR="00BB6A17" w:rsidRPr="00BB6A17" w14:paraId="47D4225B"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4331C5E" w14:textId="77777777" w:rsidR="00BB6A17" w:rsidRPr="00BB6A17" w:rsidRDefault="00BB6A17" w:rsidP="00BB6A17">
            <w:pPr>
              <w:widowControl/>
              <w:suppressAutoHyphens/>
              <w:spacing w:before="120" w:after="120"/>
              <w:rPr>
                <w:i/>
                <w:noProof/>
                <w:color w:val="000000"/>
                <w:sz w:val="22"/>
              </w:rPr>
            </w:pPr>
            <w:r w:rsidRPr="00BB6A17">
              <w:rPr>
                <w:i/>
                <w:color w:val="000000"/>
                <w:sz w:val="22"/>
              </w:rPr>
              <w:t>Sturnus vulgaris</w:t>
            </w:r>
          </w:p>
        </w:tc>
      </w:tr>
      <w:tr w:rsidR="00BB6A17" w:rsidRPr="00BB6A17" w14:paraId="442C783A"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036DF97" w14:textId="77777777" w:rsidR="00BB6A17" w:rsidRPr="00BB6A17" w:rsidRDefault="00BB6A17" w:rsidP="00BB6A17">
            <w:pPr>
              <w:widowControl/>
              <w:suppressAutoHyphens/>
              <w:spacing w:before="120" w:after="120"/>
              <w:rPr>
                <w:i/>
                <w:noProof/>
                <w:color w:val="000000"/>
                <w:sz w:val="22"/>
              </w:rPr>
            </w:pPr>
            <w:r w:rsidRPr="00BB6A17">
              <w:rPr>
                <w:i/>
                <w:color w:val="000000"/>
                <w:sz w:val="22"/>
              </w:rPr>
              <w:t>Sylvia communis</w:t>
            </w:r>
          </w:p>
        </w:tc>
      </w:tr>
      <w:tr w:rsidR="00BB6A17" w:rsidRPr="00BB6A17" w14:paraId="0549759E"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90D10C6" w14:textId="77777777" w:rsidR="00BB6A17" w:rsidRPr="00BB6A17" w:rsidRDefault="00BB6A17" w:rsidP="00BB6A17">
            <w:pPr>
              <w:widowControl/>
              <w:suppressAutoHyphens/>
              <w:spacing w:before="120" w:after="120"/>
              <w:rPr>
                <w:i/>
                <w:noProof/>
                <w:color w:val="000000"/>
                <w:sz w:val="22"/>
              </w:rPr>
            </w:pPr>
            <w:r w:rsidRPr="00BB6A17">
              <w:rPr>
                <w:i/>
                <w:color w:val="000000"/>
                <w:sz w:val="22"/>
              </w:rPr>
              <w:lastRenderedPageBreak/>
              <w:t>Upupa epops</w:t>
            </w:r>
          </w:p>
        </w:tc>
      </w:tr>
      <w:tr w:rsidR="00BB6A17" w:rsidRPr="00BB6A17" w14:paraId="0A9C2116"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E31E146" w14:textId="77777777" w:rsidR="00BB6A17" w:rsidRPr="00BB6A17" w:rsidRDefault="00BB6A17" w:rsidP="00BB6A17">
            <w:pPr>
              <w:widowControl/>
              <w:suppressAutoHyphens/>
              <w:spacing w:before="120" w:after="120"/>
              <w:rPr>
                <w:i/>
                <w:noProof/>
                <w:color w:val="000000"/>
                <w:sz w:val="22"/>
              </w:rPr>
            </w:pPr>
            <w:r w:rsidRPr="00BB6A17">
              <w:rPr>
                <w:i/>
                <w:color w:val="000000"/>
                <w:sz w:val="22"/>
              </w:rPr>
              <w:t>Vanellus vanellus</w:t>
            </w:r>
          </w:p>
        </w:tc>
      </w:tr>
    </w:tbl>
    <w:p w14:paraId="22ADF6C7" w14:textId="77777777" w:rsidR="00BB6A17" w:rsidRPr="00BB6A17" w:rsidRDefault="00BB6A17" w:rsidP="00BB6A17">
      <w:pPr>
        <w:widowControl/>
        <w:suppressAutoHyphens/>
        <w:spacing w:before="120" w:after="120"/>
        <w:rPr>
          <w:rFonts w:eastAsia="Calibri"/>
          <w:noProof/>
          <w:sz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BB6A17" w:rsidRPr="00BB6A17" w14:paraId="7C74EF66"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6E0E319" w14:textId="77777777" w:rsidR="00BB6A17" w:rsidRPr="00BB6A17" w:rsidRDefault="00BB6A17" w:rsidP="00BB6A17">
            <w:pPr>
              <w:widowControl/>
              <w:suppressAutoHyphens/>
              <w:spacing w:before="120" w:after="120"/>
              <w:rPr>
                <w:b/>
                <w:bCs/>
                <w:noProof/>
                <w:sz w:val="22"/>
              </w:rPr>
            </w:pPr>
            <w:r w:rsidRPr="00BB6A17">
              <w:rPr>
                <w:b/>
                <w:sz w:val="22"/>
              </w:rPr>
              <w:t>Spanien</w:t>
            </w:r>
          </w:p>
        </w:tc>
      </w:tr>
      <w:tr w:rsidR="00BB6A17" w:rsidRPr="00BB6A17" w14:paraId="0433C4A0"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D111A89" w14:textId="77777777" w:rsidR="00BB6A17" w:rsidRPr="00BB6A17" w:rsidRDefault="00BB6A17" w:rsidP="00BB6A17">
            <w:pPr>
              <w:widowControl/>
              <w:suppressAutoHyphens/>
              <w:spacing w:before="120" w:after="120"/>
              <w:rPr>
                <w:i/>
                <w:noProof/>
                <w:sz w:val="22"/>
              </w:rPr>
            </w:pPr>
            <w:r w:rsidRPr="00BB6A17">
              <w:rPr>
                <w:i/>
                <w:sz w:val="22"/>
              </w:rPr>
              <w:t>Alauda arvensis</w:t>
            </w:r>
          </w:p>
        </w:tc>
      </w:tr>
      <w:tr w:rsidR="00BB6A17" w:rsidRPr="00BB6A17" w14:paraId="2C21243A"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10AF335" w14:textId="77777777" w:rsidR="00BB6A17" w:rsidRPr="00BB6A17" w:rsidRDefault="00BB6A17" w:rsidP="00BB6A17">
            <w:pPr>
              <w:widowControl/>
              <w:suppressAutoHyphens/>
              <w:spacing w:before="120" w:after="120"/>
              <w:rPr>
                <w:i/>
                <w:noProof/>
                <w:sz w:val="22"/>
              </w:rPr>
            </w:pPr>
            <w:r w:rsidRPr="00BB6A17">
              <w:rPr>
                <w:i/>
                <w:sz w:val="22"/>
              </w:rPr>
              <w:t>Alectoris rufa</w:t>
            </w:r>
          </w:p>
        </w:tc>
      </w:tr>
      <w:tr w:rsidR="00BB6A17" w:rsidRPr="00BB6A17" w14:paraId="1C9F9343"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E779519" w14:textId="77777777" w:rsidR="00BB6A17" w:rsidRPr="00BB6A17" w:rsidRDefault="00BB6A17" w:rsidP="00BB6A17">
            <w:pPr>
              <w:widowControl/>
              <w:suppressAutoHyphens/>
              <w:spacing w:before="120" w:after="120"/>
              <w:rPr>
                <w:i/>
                <w:noProof/>
                <w:sz w:val="22"/>
              </w:rPr>
            </w:pPr>
            <w:r w:rsidRPr="00BB6A17">
              <w:rPr>
                <w:i/>
                <w:sz w:val="22"/>
              </w:rPr>
              <w:t>Athene noctua</w:t>
            </w:r>
          </w:p>
        </w:tc>
      </w:tr>
      <w:tr w:rsidR="00BB6A17" w:rsidRPr="00BB6A17" w14:paraId="48A75397"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0E12724" w14:textId="77777777" w:rsidR="00BB6A17" w:rsidRPr="00BB6A17" w:rsidRDefault="00BB6A17" w:rsidP="00BB6A17">
            <w:pPr>
              <w:widowControl/>
              <w:suppressAutoHyphens/>
              <w:spacing w:before="120" w:after="120"/>
              <w:rPr>
                <w:i/>
                <w:noProof/>
                <w:sz w:val="22"/>
              </w:rPr>
            </w:pPr>
            <w:r w:rsidRPr="00BB6A17">
              <w:rPr>
                <w:i/>
                <w:sz w:val="22"/>
              </w:rPr>
              <w:t>Calandrella brachydactyla</w:t>
            </w:r>
          </w:p>
        </w:tc>
      </w:tr>
      <w:tr w:rsidR="00BB6A17" w:rsidRPr="00BB6A17" w14:paraId="39D6F1F8"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63E9495" w14:textId="77777777" w:rsidR="00BB6A17" w:rsidRPr="00BB6A17" w:rsidRDefault="00BB6A17" w:rsidP="00BB6A17">
            <w:pPr>
              <w:widowControl/>
              <w:suppressAutoHyphens/>
              <w:spacing w:before="120" w:after="120"/>
              <w:rPr>
                <w:i/>
                <w:noProof/>
                <w:sz w:val="22"/>
              </w:rPr>
            </w:pPr>
            <w:r w:rsidRPr="00BB6A17">
              <w:rPr>
                <w:i/>
                <w:sz w:val="22"/>
              </w:rPr>
              <w:t>Carduelis carduelis</w:t>
            </w:r>
          </w:p>
        </w:tc>
      </w:tr>
      <w:tr w:rsidR="00BB6A17" w:rsidRPr="00BB6A17" w14:paraId="5044A098"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60D88C5" w14:textId="77777777" w:rsidR="00BB6A17" w:rsidRPr="00BB6A17" w:rsidRDefault="00BB6A17" w:rsidP="00BB6A17">
            <w:pPr>
              <w:widowControl/>
              <w:suppressAutoHyphens/>
              <w:spacing w:before="120" w:after="120"/>
              <w:rPr>
                <w:i/>
                <w:noProof/>
                <w:sz w:val="22"/>
              </w:rPr>
            </w:pPr>
            <w:r w:rsidRPr="00BB6A17">
              <w:rPr>
                <w:i/>
                <w:sz w:val="22"/>
              </w:rPr>
              <w:t>Cisticola juncidis</w:t>
            </w:r>
          </w:p>
        </w:tc>
      </w:tr>
      <w:tr w:rsidR="00BB6A17" w:rsidRPr="00BB6A17" w14:paraId="4F2AA22A"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3D1B571" w14:textId="77777777" w:rsidR="00BB6A17" w:rsidRPr="00BB6A17" w:rsidRDefault="00BB6A17" w:rsidP="00BB6A17">
            <w:pPr>
              <w:widowControl/>
              <w:suppressAutoHyphens/>
              <w:spacing w:before="120" w:after="120"/>
              <w:rPr>
                <w:i/>
                <w:noProof/>
                <w:sz w:val="22"/>
              </w:rPr>
            </w:pPr>
            <w:r w:rsidRPr="00BB6A17">
              <w:rPr>
                <w:i/>
                <w:sz w:val="22"/>
              </w:rPr>
              <w:t>Corvus monedula</w:t>
            </w:r>
          </w:p>
        </w:tc>
      </w:tr>
      <w:tr w:rsidR="00BB6A17" w:rsidRPr="00BB6A17" w14:paraId="4C450956"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19C17AD" w14:textId="77777777" w:rsidR="00BB6A17" w:rsidRPr="00BB6A17" w:rsidRDefault="00BB6A17" w:rsidP="00BB6A17">
            <w:pPr>
              <w:widowControl/>
              <w:suppressAutoHyphens/>
              <w:spacing w:before="120" w:after="120"/>
              <w:rPr>
                <w:i/>
                <w:noProof/>
                <w:sz w:val="22"/>
              </w:rPr>
            </w:pPr>
            <w:r w:rsidRPr="00BB6A17">
              <w:rPr>
                <w:i/>
                <w:sz w:val="22"/>
              </w:rPr>
              <w:t>Coturnix coturnix</w:t>
            </w:r>
          </w:p>
        </w:tc>
      </w:tr>
      <w:tr w:rsidR="00BB6A17" w:rsidRPr="00BB6A17" w14:paraId="54E68198"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F83F8A5" w14:textId="77777777" w:rsidR="00BB6A17" w:rsidRPr="00BB6A17" w:rsidRDefault="00BB6A17" w:rsidP="00BB6A17">
            <w:pPr>
              <w:widowControl/>
              <w:suppressAutoHyphens/>
              <w:spacing w:before="120" w:after="120"/>
              <w:rPr>
                <w:i/>
                <w:noProof/>
                <w:sz w:val="22"/>
              </w:rPr>
            </w:pPr>
            <w:r w:rsidRPr="00BB6A17">
              <w:rPr>
                <w:i/>
                <w:sz w:val="22"/>
              </w:rPr>
              <w:t>Emberiza calandra</w:t>
            </w:r>
          </w:p>
        </w:tc>
      </w:tr>
      <w:tr w:rsidR="00BB6A17" w:rsidRPr="00BB6A17" w14:paraId="59213476"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A069224" w14:textId="77777777" w:rsidR="00BB6A17" w:rsidRPr="00BB6A17" w:rsidRDefault="00BB6A17" w:rsidP="00BB6A17">
            <w:pPr>
              <w:widowControl/>
              <w:suppressAutoHyphens/>
              <w:spacing w:before="120" w:after="120"/>
              <w:rPr>
                <w:i/>
                <w:noProof/>
                <w:sz w:val="22"/>
              </w:rPr>
            </w:pPr>
            <w:r w:rsidRPr="00BB6A17">
              <w:rPr>
                <w:i/>
                <w:sz w:val="22"/>
              </w:rPr>
              <w:t>Falco tinnunculus</w:t>
            </w:r>
          </w:p>
        </w:tc>
      </w:tr>
      <w:tr w:rsidR="00BB6A17" w:rsidRPr="00BB6A17" w14:paraId="490A603C"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9E67459" w14:textId="77777777" w:rsidR="00BB6A17" w:rsidRPr="00BB6A17" w:rsidRDefault="00BB6A17" w:rsidP="00BB6A17">
            <w:pPr>
              <w:widowControl/>
              <w:suppressAutoHyphens/>
              <w:spacing w:before="120" w:after="120"/>
              <w:rPr>
                <w:i/>
                <w:noProof/>
                <w:sz w:val="22"/>
              </w:rPr>
            </w:pPr>
            <w:r w:rsidRPr="00BB6A17">
              <w:rPr>
                <w:i/>
                <w:sz w:val="22"/>
              </w:rPr>
              <w:t>Galerida cristata</w:t>
            </w:r>
          </w:p>
        </w:tc>
      </w:tr>
      <w:tr w:rsidR="00BB6A17" w:rsidRPr="00BB6A17" w14:paraId="5231B7D1"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E1AB8D6" w14:textId="77777777" w:rsidR="00BB6A17" w:rsidRPr="00BB6A17" w:rsidRDefault="00BB6A17" w:rsidP="00BB6A17">
            <w:pPr>
              <w:widowControl/>
              <w:suppressAutoHyphens/>
              <w:spacing w:before="120" w:after="120"/>
              <w:rPr>
                <w:i/>
                <w:noProof/>
                <w:sz w:val="22"/>
              </w:rPr>
            </w:pPr>
            <w:r w:rsidRPr="00BB6A17">
              <w:rPr>
                <w:i/>
                <w:sz w:val="22"/>
              </w:rPr>
              <w:t>Hirundo rustica</w:t>
            </w:r>
          </w:p>
        </w:tc>
      </w:tr>
      <w:tr w:rsidR="00BB6A17" w:rsidRPr="00BB6A17" w14:paraId="50482D07"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865B11B" w14:textId="77777777" w:rsidR="00BB6A17" w:rsidRPr="00BB6A17" w:rsidRDefault="00BB6A17" w:rsidP="00BB6A17">
            <w:pPr>
              <w:widowControl/>
              <w:suppressAutoHyphens/>
              <w:spacing w:before="120" w:after="120"/>
              <w:rPr>
                <w:i/>
                <w:noProof/>
                <w:sz w:val="22"/>
              </w:rPr>
            </w:pPr>
            <w:r w:rsidRPr="00BB6A17">
              <w:rPr>
                <w:i/>
                <w:sz w:val="22"/>
              </w:rPr>
              <w:t>Linaria cannabina</w:t>
            </w:r>
          </w:p>
        </w:tc>
      </w:tr>
      <w:tr w:rsidR="00BB6A17" w:rsidRPr="00BB6A17" w14:paraId="6521D968"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BF445AC" w14:textId="77777777" w:rsidR="00BB6A17" w:rsidRPr="00BB6A17" w:rsidRDefault="00BB6A17" w:rsidP="00BB6A17">
            <w:pPr>
              <w:widowControl/>
              <w:suppressAutoHyphens/>
              <w:spacing w:before="120" w:after="120"/>
              <w:rPr>
                <w:i/>
                <w:noProof/>
                <w:sz w:val="22"/>
              </w:rPr>
            </w:pPr>
            <w:r w:rsidRPr="00BB6A17">
              <w:rPr>
                <w:i/>
                <w:sz w:val="22"/>
              </w:rPr>
              <w:t>Melanocorypha calandra</w:t>
            </w:r>
          </w:p>
        </w:tc>
      </w:tr>
      <w:tr w:rsidR="00BB6A17" w:rsidRPr="00BB6A17" w14:paraId="7E4D1949"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E9E69C8" w14:textId="77777777" w:rsidR="00BB6A17" w:rsidRPr="00BB6A17" w:rsidRDefault="00BB6A17" w:rsidP="00BB6A17">
            <w:pPr>
              <w:widowControl/>
              <w:suppressAutoHyphens/>
              <w:spacing w:before="120" w:after="120"/>
              <w:rPr>
                <w:i/>
                <w:noProof/>
                <w:sz w:val="22"/>
              </w:rPr>
            </w:pPr>
            <w:r w:rsidRPr="00BB6A17">
              <w:rPr>
                <w:i/>
                <w:sz w:val="22"/>
              </w:rPr>
              <w:t>Merops apiaster</w:t>
            </w:r>
          </w:p>
        </w:tc>
      </w:tr>
      <w:tr w:rsidR="00BB6A17" w:rsidRPr="00BB6A17" w14:paraId="3BC92F5A"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ECFFA7B" w14:textId="77777777" w:rsidR="00BB6A17" w:rsidRPr="00BB6A17" w:rsidRDefault="00BB6A17" w:rsidP="00BB6A17">
            <w:pPr>
              <w:widowControl/>
              <w:suppressAutoHyphens/>
              <w:spacing w:before="120" w:after="120"/>
              <w:rPr>
                <w:i/>
                <w:noProof/>
                <w:sz w:val="22"/>
              </w:rPr>
            </w:pPr>
            <w:r w:rsidRPr="00BB6A17">
              <w:rPr>
                <w:i/>
                <w:sz w:val="22"/>
              </w:rPr>
              <w:t>Oenanthe hispanica</w:t>
            </w:r>
          </w:p>
        </w:tc>
      </w:tr>
      <w:tr w:rsidR="00BB6A17" w:rsidRPr="00BB6A17" w14:paraId="67C32B8F"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02A747A" w14:textId="77777777" w:rsidR="00BB6A17" w:rsidRPr="00BB6A17" w:rsidRDefault="00BB6A17" w:rsidP="00BB6A17">
            <w:pPr>
              <w:widowControl/>
              <w:suppressAutoHyphens/>
              <w:spacing w:before="120" w:after="120"/>
              <w:rPr>
                <w:i/>
                <w:noProof/>
                <w:sz w:val="22"/>
              </w:rPr>
            </w:pPr>
            <w:r w:rsidRPr="00BB6A17">
              <w:rPr>
                <w:i/>
                <w:sz w:val="22"/>
              </w:rPr>
              <w:t>Passer domesticus</w:t>
            </w:r>
          </w:p>
        </w:tc>
      </w:tr>
      <w:tr w:rsidR="00BB6A17" w:rsidRPr="00BB6A17" w14:paraId="32E510E2"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56AF27A" w14:textId="77777777" w:rsidR="00BB6A17" w:rsidRPr="00BB6A17" w:rsidRDefault="00BB6A17" w:rsidP="00BB6A17">
            <w:pPr>
              <w:widowControl/>
              <w:suppressAutoHyphens/>
              <w:spacing w:before="120" w:after="120"/>
              <w:rPr>
                <w:i/>
                <w:noProof/>
                <w:sz w:val="22"/>
              </w:rPr>
            </w:pPr>
            <w:r w:rsidRPr="00BB6A17">
              <w:rPr>
                <w:i/>
                <w:sz w:val="22"/>
              </w:rPr>
              <w:t>Passer montanus</w:t>
            </w:r>
          </w:p>
        </w:tc>
      </w:tr>
      <w:tr w:rsidR="00BB6A17" w:rsidRPr="00BB6A17" w14:paraId="68906D2D"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8C56A6C" w14:textId="77777777" w:rsidR="00BB6A17" w:rsidRPr="00BB6A17" w:rsidRDefault="00BB6A17" w:rsidP="00BB6A17">
            <w:pPr>
              <w:widowControl/>
              <w:suppressAutoHyphens/>
              <w:spacing w:before="120" w:after="120"/>
              <w:rPr>
                <w:i/>
                <w:noProof/>
                <w:sz w:val="22"/>
              </w:rPr>
            </w:pPr>
            <w:r w:rsidRPr="00BB6A17">
              <w:rPr>
                <w:i/>
                <w:sz w:val="22"/>
              </w:rPr>
              <w:t>Pica pica</w:t>
            </w:r>
          </w:p>
        </w:tc>
      </w:tr>
      <w:tr w:rsidR="00BB6A17" w:rsidRPr="00BB6A17" w14:paraId="686CBB6A"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7B93D2E" w14:textId="77777777" w:rsidR="00BB6A17" w:rsidRPr="00BB6A17" w:rsidRDefault="00BB6A17" w:rsidP="00BB6A17">
            <w:pPr>
              <w:widowControl/>
              <w:suppressAutoHyphens/>
              <w:spacing w:before="120" w:after="120"/>
              <w:rPr>
                <w:i/>
                <w:noProof/>
                <w:sz w:val="22"/>
              </w:rPr>
            </w:pPr>
            <w:r w:rsidRPr="00BB6A17">
              <w:rPr>
                <w:i/>
                <w:sz w:val="22"/>
              </w:rPr>
              <w:t>Pterocles orientalis</w:t>
            </w:r>
          </w:p>
        </w:tc>
      </w:tr>
      <w:tr w:rsidR="00BB6A17" w:rsidRPr="00BB6A17" w14:paraId="057AD1FC"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E5ECA12" w14:textId="77777777" w:rsidR="00BB6A17" w:rsidRPr="00BB6A17" w:rsidRDefault="00BB6A17" w:rsidP="00BB6A17">
            <w:pPr>
              <w:widowControl/>
              <w:suppressAutoHyphens/>
              <w:spacing w:before="120" w:after="120"/>
              <w:rPr>
                <w:i/>
                <w:noProof/>
                <w:sz w:val="22"/>
              </w:rPr>
            </w:pPr>
            <w:r w:rsidRPr="00BB6A17">
              <w:rPr>
                <w:i/>
                <w:sz w:val="22"/>
              </w:rPr>
              <w:t>Streptopelia turtur</w:t>
            </w:r>
          </w:p>
        </w:tc>
      </w:tr>
      <w:tr w:rsidR="00BB6A17" w:rsidRPr="00BB6A17" w14:paraId="62778F79"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3D661EC" w14:textId="77777777" w:rsidR="00BB6A17" w:rsidRPr="00BB6A17" w:rsidRDefault="00BB6A17" w:rsidP="00BB6A17">
            <w:pPr>
              <w:widowControl/>
              <w:suppressAutoHyphens/>
              <w:spacing w:before="120" w:after="120"/>
              <w:rPr>
                <w:i/>
                <w:noProof/>
                <w:sz w:val="22"/>
              </w:rPr>
            </w:pPr>
            <w:r w:rsidRPr="00BB6A17">
              <w:rPr>
                <w:i/>
                <w:sz w:val="22"/>
              </w:rPr>
              <w:t>Sturnus unicolor</w:t>
            </w:r>
          </w:p>
        </w:tc>
      </w:tr>
      <w:tr w:rsidR="00BB6A17" w:rsidRPr="00BB6A17" w14:paraId="541B1A0A"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FC7EEA6" w14:textId="77777777" w:rsidR="00BB6A17" w:rsidRPr="00BB6A17" w:rsidRDefault="00BB6A17" w:rsidP="00BB6A17">
            <w:pPr>
              <w:widowControl/>
              <w:suppressAutoHyphens/>
              <w:spacing w:before="120" w:after="120"/>
              <w:rPr>
                <w:i/>
                <w:noProof/>
                <w:sz w:val="22"/>
              </w:rPr>
            </w:pPr>
            <w:r w:rsidRPr="00BB6A17">
              <w:rPr>
                <w:i/>
                <w:sz w:val="22"/>
              </w:rPr>
              <w:t>Tetrax tetrax</w:t>
            </w:r>
          </w:p>
        </w:tc>
      </w:tr>
      <w:tr w:rsidR="00BB6A17" w:rsidRPr="00BB6A17" w14:paraId="032FA52F"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EC2D344" w14:textId="77777777" w:rsidR="00BB6A17" w:rsidRPr="00BB6A17" w:rsidRDefault="00BB6A17" w:rsidP="00BB6A17">
            <w:pPr>
              <w:widowControl/>
              <w:suppressAutoHyphens/>
              <w:spacing w:before="120" w:after="120"/>
              <w:rPr>
                <w:i/>
                <w:noProof/>
                <w:sz w:val="22"/>
              </w:rPr>
            </w:pPr>
            <w:r w:rsidRPr="00BB6A17">
              <w:rPr>
                <w:i/>
                <w:sz w:val="22"/>
              </w:rPr>
              <w:t>Upupa epops</w:t>
            </w:r>
          </w:p>
        </w:tc>
      </w:tr>
    </w:tbl>
    <w:p w14:paraId="55E0A881" w14:textId="77777777" w:rsidR="00BB6A17" w:rsidRPr="00BB6A17" w:rsidRDefault="00BB6A17" w:rsidP="00BB6A17">
      <w:pPr>
        <w:widowControl/>
        <w:suppressAutoHyphens/>
        <w:spacing w:before="120" w:after="120"/>
        <w:rPr>
          <w:rFonts w:eastAsia="Calibri"/>
          <w:noProof/>
          <w:sz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BB6A17" w:rsidRPr="00BB6A17" w14:paraId="6231B0DC"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6AD520E" w14:textId="77777777" w:rsidR="00BB6A17" w:rsidRPr="00BB6A17" w:rsidRDefault="00BB6A17" w:rsidP="00BB6A17">
            <w:pPr>
              <w:widowControl/>
              <w:suppressAutoHyphens/>
              <w:spacing w:before="120" w:after="120"/>
              <w:rPr>
                <w:b/>
                <w:bCs/>
                <w:noProof/>
                <w:sz w:val="22"/>
              </w:rPr>
            </w:pPr>
            <w:r w:rsidRPr="00BB6A17">
              <w:rPr>
                <w:b/>
                <w:sz w:val="22"/>
              </w:rPr>
              <w:lastRenderedPageBreak/>
              <w:t>Sverige</w:t>
            </w:r>
          </w:p>
        </w:tc>
      </w:tr>
      <w:tr w:rsidR="00BB6A17" w:rsidRPr="00BB6A17" w14:paraId="62E7438F"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75AD698" w14:textId="77777777" w:rsidR="00BB6A17" w:rsidRPr="00BB6A17" w:rsidRDefault="00BB6A17" w:rsidP="00BB6A17">
            <w:pPr>
              <w:widowControl/>
              <w:suppressAutoHyphens/>
              <w:spacing w:before="120" w:after="120"/>
              <w:rPr>
                <w:i/>
                <w:noProof/>
                <w:sz w:val="22"/>
              </w:rPr>
            </w:pPr>
            <w:r w:rsidRPr="00BB6A17">
              <w:rPr>
                <w:i/>
                <w:sz w:val="22"/>
              </w:rPr>
              <w:t>Alauda arvensis</w:t>
            </w:r>
          </w:p>
        </w:tc>
      </w:tr>
      <w:tr w:rsidR="00BB6A17" w:rsidRPr="00BB6A17" w14:paraId="6EEB74C6"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D17A395" w14:textId="77777777" w:rsidR="00BB6A17" w:rsidRPr="00BB6A17" w:rsidRDefault="00BB6A17" w:rsidP="00BB6A17">
            <w:pPr>
              <w:widowControl/>
              <w:suppressAutoHyphens/>
              <w:spacing w:before="120" w:after="120"/>
              <w:rPr>
                <w:i/>
                <w:noProof/>
                <w:sz w:val="22"/>
              </w:rPr>
            </w:pPr>
            <w:r w:rsidRPr="00BB6A17">
              <w:rPr>
                <w:i/>
                <w:sz w:val="22"/>
              </w:rPr>
              <w:t>Anthus pratensis</w:t>
            </w:r>
          </w:p>
        </w:tc>
      </w:tr>
      <w:tr w:rsidR="00BB6A17" w:rsidRPr="00BB6A17" w14:paraId="47433299"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9EBD47A" w14:textId="77777777" w:rsidR="00BB6A17" w:rsidRPr="00BB6A17" w:rsidRDefault="00BB6A17" w:rsidP="00BB6A17">
            <w:pPr>
              <w:widowControl/>
              <w:suppressAutoHyphens/>
              <w:spacing w:before="120" w:after="120"/>
              <w:rPr>
                <w:i/>
                <w:noProof/>
                <w:sz w:val="22"/>
              </w:rPr>
            </w:pPr>
            <w:r w:rsidRPr="00BB6A17">
              <w:rPr>
                <w:i/>
                <w:sz w:val="22"/>
              </w:rPr>
              <w:t xml:space="preserve">Carduelis cannabina </w:t>
            </w:r>
          </w:p>
        </w:tc>
      </w:tr>
      <w:tr w:rsidR="00BB6A17" w:rsidRPr="00BB6A17" w14:paraId="23F971EB"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7F8EF18" w14:textId="77777777" w:rsidR="00BB6A17" w:rsidRPr="00BB6A17" w:rsidRDefault="00BB6A17" w:rsidP="00BB6A17">
            <w:pPr>
              <w:widowControl/>
              <w:suppressAutoHyphens/>
              <w:spacing w:before="120" w:after="120"/>
              <w:rPr>
                <w:i/>
                <w:noProof/>
                <w:sz w:val="22"/>
              </w:rPr>
            </w:pPr>
            <w:r w:rsidRPr="00BB6A17">
              <w:rPr>
                <w:i/>
                <w:sz w:val="22"/>
              </w:rPr>
              <w:t>Corvus frugilegus</w:t>
            </w:r>
          </w:p>
        </w:tc>
      </w:tr>
      <w:tr w:rsidR="00BB6A17" w:rsidRPr="00BB6A17" w14:paraId="506F7C4B"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33940423" w14:textId="77777777" w:rsidR="00BB6A17" w:rsidRPr="00BB6A17" w:rsidRDefault="00BB6A17" w:rsidP="00BB6A17">
            <w:pPr>
              <w:widowControl/>
              <w:suppressAutoHyphens/>
              <w:spacing w:before="120" w:after="120"/>
              <w:rPr>
                <w:i/>
                <w:noProof/>
                <w:sz w:val="22"/>
              </w:rPr>
            </w:pPr>
            <w:r w:rsidRPr="00BB6A17">
              <w:rPr>
                <w:i/>
                <w:sz w:val="22"/>
              </w:rPr>
              <w:t xml:space="preserve">Emberiza citrinella </w:t>
            </w:r>
          </w:p>
        </w:tc>
      </w:tr>
      <w:tr w:rsidR="00BB6A17" w:rsidRPr="00BB6A17" w14:paraId="0270FC19"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0003152" w14:textId="77777777" w:rsidR="00BB6A17" w:rsidRPr="00BB6A17" w:rsidRDefault="00BB6A17" w:rsidP="00BB6A17">
            <w:pPr>
              <w:widowControl/>
              <w:suppressAutoHyphens/>
              <w:spacing w:before="120" w:after="120"/>
              <w:rPr>
                <w:i/>
                <w:noProof/>
                <w:sz w:val="22"/>
              </w:rPr>
            </w:pPr>
            <w:r w:rsidRPr="00BB6A17">
              <w:rPr>
                <w:i/>
                <w:sz w:val="22"/>
              </w:rPr>
              <w:t>Emberiza hortulana</w:t>
            </w:r>
          </w:p>
        </w:tc>
      </w:tr>
      <w:tr w:rsidR="00BB6A17" w:rsidRPr="00BB6A17" w14:paraId="375CA18F"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383EE60" w14:textId="77777777" w:rsidR="00BB6A17" w:rsidRPr="00BB6A17" w:rsidRDefault="00BB6A17" w:rsidP="00BB6A17">
            <w:pPr>
              <w:widowControl/>
              <w:suppressAutoHyphens/>
              <w:spacing w:before="120" w:after="120"/>
              <w:rPr>
                <w:i/>
                <w:noProof/>
                <w:sz w:val="22"/>
              </w:rPr>
            </w:pPr>
            <w:r w:rsidRPr="00BB6A17">
              <w:rPr>
                <w:i/>
                <w:sz w:val="22"/>
              </w:rPr>
              <w:t>Falco tinnunculus</w:t>
            </w:r>
          </w:p>
        </w:tc>
      </w:tr>
      <w:tr w:rsidR="00BB6A17" w:rsidRPr="00BB6A17" w14:paraId="058CB8E5"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77AEBCC5" w14:textId="77777777" w:rsidR="00BB6A17" w:rsidRPr="00BB6A17" w:rsidRDefault="00BB6A17" w:rsidP="00BB6A17">
            <w:pPr>
              <w:widowControl/>
              <w:suppressAutoHyphens/>
              <w:spacing w:before="120" w:after="120"/>
              <w:rPr>
                <w:i/>
                <w:noProof/>
                <w:sz w:val="22"/>
              </w:rPr>
            </w:pPr>
            <w:r w:rsidRPr="00BB6A17">
              <w:rPr>
                <w:i/>
                <w:sz w:val="22"/>
              </w:rPr>
              <w:t>Hirundo rustica</w:t>
            </w:r>
          </w:p>
        </w:tc>
      </w:tr>
      <w:tr w:rsidR="00BB6A17" w:rsidRPr="00BB6A17" w14:paraId="7FF03DB7"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29DEF41" w14:textId="77777777" w:rsidR="00BB6A17" w:rsidRPr="00BB6A17" w:rsidRDefault="00BB6A17" w:rsidP="00BB6A17">
            <w:pPr>
              <w:widowControl/>
              <w:suppressAutoHyphens/>
              <w:spacing w:before="120" w:after="120"/>
              <w:rPr>
                <w:i/>
                <w:noProof/>
                <w:sz w:val="22"/>
              </w:rPr>
            </w:pPr>
            <w:r w:rsidRPr="00BB6A17">
              <w:rPr>
                <w:i/>
                <w:sz w:val="22"/>
              </w:rPr>
              <w:t>Lanius collurio</w:t>
            </w:r>
          </w:p>
        </w:tc>
      </w:tr>
      <w:tr w:rsidR="00BB6A17" w:rsidRPr="00BB6A17" w14:paraId="4E86EC3A"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E7CA306" w14:textId="77777777" w:rsidR="00BB6A17" w:rsidRPr="00BB6A17" w:rsidRDefault="00BB6A17" w:rsidP="00BB6A17">
            <w:pPr>
              <w:widowControl/>
              <w:suppressAutoHyphens/>
              <w:spacing w:before="120" w:after="120"/>
              <w:rPr>
                <w:i/>
                <w:noProof/>
                <w:sz w:val="22"/>
              </w:rPr>
            </w:pPr>
            <w:r w:rsidRPr="00BB6A17">
              <w:rPr>
                <w:i/>
                <w:sz w:val="22"/>
              </w:rPr>
              <w:t>Motacilla fl ava</w:t>
            </w:r>
          </w:p>
        </w:tc>
      </w:tr>
      <w:tr w:rsidR="00BB6A17" w:rsidRPr="00BB6A17" w14:paraId="004AA08C"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9215F1D" w14:textId="77777777" w:rsidR="00BB6A17" w:rsidRPr="00BB6A17" w:rsidRDefault="00BB6A17" w:rsidP="00BB6A17">
            <w:pPr>
              <w:widowControl/>
              <w:suppressAutoHyphens/>
              <w:spacing w:before="120" w:after="120"/>
              <w:rPr>
                <w:i/>
                <w:noProof/>
                <w:sz w:val="22"/>
              </w:rPr>
            </w:pPr>
            <w:r w:rsidRPr="00BB6A17">
              <w:rPr>
                <w:i/>
                <w:sz w:val="22"/>
              </w:rPr>
              <w:t>Passer montanus</w:t>
            </w:r>
          </w:p>
        </w:tc>
      </w:tr>
      <w:tr w:rsidR="00BB6A17" w:rsidRPr="00BB6A17" w14:paraId="2A8DD7A6"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9FDD980" w14:textId="77777777" w:rsidR="00BB6A17" w:rsidRPr="00BB6A17" w:rsidRDefault="00BB6A17" w:rsidP="00BB6A17">
            <w:pPr>
              <w:widowControl/>
              <w:suppressAutoHyphens/>
              <w:spacing w:before="120" w:after="120"/>
              <w:rPr>
                <w:i/>
                <w:noProof/>
                <w:sz w:val="22"/>
              </w:rPr>
            </w:pPr>
            <w:r w:rsidRPr="00BB6A17">
              <w:rPr>
                <w:i/>
                <w:sz w:val="22"/>
              </w:rPr>
              <w:t>Saxicola rubetra</w:t>
            </w:r>
          </w:p>
        </w:tc>
      </w:tr>
      <w:tr w:rsidR="00BB6A17" w:rsidRPr="00BB6A17" w14:paraId="17CA08AA"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E96BC7F" w14:textId="77777777" w:rsidR="00BB6A17" w:rsidRPr="00BB6A17" w:rsidRDefault="00BB6A17" w:rsidP="00BB6A17">
            <w:pPr>
              <w:widowControl/>
              <w:suppressAutoHyphens/>
              <w:spacing w:before="120" w:after="120"/>
              <w:rPr>
                <w:i/>
                <w:noProof/>
                <w:sz w:val="22"/>
              </w:rPr>
            </w:pPr>
            <w:r w:rsidRPr="00BB6A17">
              <w:rPr>
                <w:i/>
                <w:sz w:val="22"/>
              </w:rPr>
              <w:t>Sturnus vulgaris</w:t>
            </w:r>
          </w:p>
        </w:tc>
      </w:tr>
      <w:tr w:rsidR="00BB6A17" w:rsidRPr="00BB6A17" w14:paraId="72103A9C"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CBB21E6" w14:textId="77777777" w:rsidR="00BB6A17" w:rsidRPr="00BB6A17" w:rsidRDefault="00BB6A17" w:rsidP="00BB6A17">
            <w:pPr>
              <w:widowControl/>
              <w:suppressAutoHyphens/>
              <w:spacing w:before="120" w:after="120"/>
              <w:rPr>
                <w:i/>
                <w:noProof/>
                <w:sz w:val="22"/>
              </w:rPr>
            </w:pPr>
            <w:r w:rsidRPr="00BB6A17">
              <w:rPr>
                <w:i/>
                <w:sz w:val="22"/>
              </w:rPr>
              <w:t>Sylvia communis</w:t>
            </w:r>
          </w:p>
        </w:tc>
      </w:tr>
      <w:tr w:rsidR="00BB6A17" w:rsidRPr="00BB6A17" w14:paraId="2C407831" w14:textId="77777777" w:rsidTr="00451429">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73A56C81" w14:textId="77777777" w:rsidR="00BB6A17" w:rsidRPr="00BB6A17" w:rsidRDefault="00BB6A17" w:rsidP="00BB6A17">
            <w:pPr>
              <w:widowControl/>
              <w:suppressAutoHyphens/>
              <w:spacing w:before="120" w:after="120"/>
              <w:rPr>
                <w:i/>
                <w:noProof/>
                <w:sz w:val="22"/>
              </w:rPr>
            </w:pPr>
            <w:r w:rsidRPr="00BB6A17">
              <w:rPr>
                <w:i/>
                <w:sz w:val="22"/>
              </w:rPr>
              <w:t>Vanellus vanellus</w:t>
            </w:r>
          </w:p>
        </w:tc>
      </w:tr>
    </w:tbl>
    <w:p w14:paraId="404FB5DC" w14:textId="77777777" w:rsidR="00BB6A17" w:rsidRPr="00BB6A17" w:rsidRDefault="00BB6A17" w:rsidP="00BB6A17">
      <w:pPr>
        <w:widowControl/>
        <w:spacing w:before="120" w:after="120" w:line="360" w:lineRule="auto"/>
        <w:rPr>
          <w:rFonts w:eastAsia="Calibri"/>
          <w:szCs w:val="22"/>
          <w:lang w:eastAsia="en-US"/>
        </w:rPr>
        <w:sectPr w:rsidR="00BB6A17" w:rsidRPr="00BB6A17" w:rsidSect="00451429">
          <w:headerReference w:type="default" r:id="rId22"/>
          <w:footerReference w:type="default" r:id="rId23"/>
          <w:footnotePr>
            <w:numRestart w:val="eachSect"/>
          </w:footnotePr>
          <w:pgSz w:w="11907" w:h="16839"/>
          <w:pgMar w:top="1134" w:right="1134" w:bottom="1134" w:left="1134" w:header="567" w:footer="567" w:gutter="0"/>
          <w:cols w:space="720"/>
          <w:docGrid w:linePitch="360"/>
        </w:sectPr>
      </w:pPr>
    </w:p>
    <w:p w14:paraId="4D008C64" w14:textId="77777777" w:rsidR="00BB6A17" w:rsidRPr="00BB6A17" w:rsidRDefault="00BB6A17" w:rsidP="00BB6A17">
      <w:pPr>
        <w:widowControl/>
        <w:suppressAutoHyphens/>
        <w:spacing w:before="120" w:after="120"/>
        <w:jc w:val="center"/>
        <w:rPr>
          <w:rFonts w:eastAsia="Calibri"/>
          <w:b/>
          <w:noProof/>
          <w:szCs w:val="22"/>
          <w:u w:val="single"/>
        </w:rPr>
      </w:pPr>
      <w:r w:rsidRPr="00BB6A17">
        <w:rPr>
          <w:b/>
        </w:rPr>
        <w:lastRenderedPageBreak/>
        <w:t>BILAGA VI</w:t>
      </w:r>
      <w:r w:rsidRPr="00BB6A17">
        <w:rPr>
          <w:b/>
        </w:rPr>
        <w:br/>
      </w:r>
      <w:r w:rsidRPr="00BB6A17">
        <w:rPr>
          <w:b/>
        </w:rPr>
        <w:br/>
        <w:t>FÖRTECKNING ÖVER INDIKATORER FÖR BIOLOGISK MÅNGFALD FÖR SKOGSEKOSYSTEM SOM AVSES I ARTIKEL 10.2</w:t>
      </w:r>
      <w:r w:rsidRPr="00BB6A17">
        <w:rPr>
          <w:b/>
          <w:u w:val="double"/>
        </w:rPr>
        <w:t xml:space="preserve"> </w:t>
      </w:r>
    </w:p>
    <w:p w14:paraId="2916BF82" w14:textId="77777777" w:rsidR="00BB6A17" w:rsidRPr="00BB6A17" w:rsidRDefault="00BB6A17" w:rsidP="00BB6A17">
      <w:pPr>
        <w:widowControl/>
        <w:suppressAutoHyphens/>
        <w:spacing w:before="120" w:after="120"/>
        <w:jc w:val="center"/>
        <w:rPr>
          <w:rFonts w:eastAsia="Calibri"/>
          <w:b/>
          <w:noProof/>
          <w:szCs w:val="22"/>
          <w:lang w:eastAsia="en-US"/>
        </w:rPr>
      </w:pPr>
    </w:p>
    <w:tbl>
      <w:tblPr>
        <w:tblStyle w:val="TableGrid2"/>
        <w:tblW w:w="14567" w:type="dxa"/>
        <w:tblLayout w:type="fixed"/>
        <w:tblLook w:val="04A0" w:firstRow="1" w:lastRow="0" w:firstColumn="1" w:lastColumn="0" w:noHBand="0" w:noVBand="1"/>
      </w:tblPr>
      <w:tblGrid>
        <w:gridCol w:w="2830"/>
        <w:gridCol w:w="11737"/>
      </w:tblGrid>
      <w:tr w:rsidR="00BB6A17" w:rsidRPr="00BB6A17" w14:paraId="07511289" w14:textId="77777777" w:rsidTr="00451429">
        <w:tc>
          <w:tcPr>
            <w:tcW w:w="2830" w:type="dxa"/>
            <w:tcBorders>
              <w:top w:val="single" w:sz="4" w:space="0" w:color="auto"/>
              <w:left w:val="single" w:sz="4" w:space="0" w:color="auto"/>
              <w:bottom w:val="single" w:sz="4" w:space="0" w:color="auto"/>
              <w:right w:val="single" w:sz="4" w:space="0" w:color="auto"/>
            </w:tcBorders>
            <w:vAlign w:val="center"/>
            <w:hideMark/>
          </w:tcPr>
          <w:p w14:paraId="68BD9645" w14:textId="77777777" w:rsidR="00BB6A17" w:rsidRPr="00BB6A17" w:rsidRDefault="00BB6A17" w:rsidP="00BB6A17">
            <w:pPr>
              <w:widowControl/>
              <w:spacing w:before="120" w:after="120"/>
              <w:rPr>
                <w:noProof/>
                <w:szCs w:val="24"/>
              </w:rPr>
            </w:pPr>
            <w:r w:rsidRPr="00BB6A17">
              <w:t>Indikator</w:t>
            </w:r>
          </w:p>
        </w:tc>
        <w:tc>
          <w:tcPr>
            <w:tcW w:w="11737" w:type="dxa"/>
            <w:tcBorders>
              <w:top w:val="single" w:sz="4" w:space="0" w:color="auto"/>
              <w:left w:val="single" w:sz="4" w:space="0" w:color="auto"/>
              <w:bottom w:val="single" w:sz="4" w:space="0" w:color="auto"/>
              <w:right w:val="single" w:sz="4" w:space="0" w:color="auto"/>
            </w:tcBorders>
            <w:vAlign w:val="center"/>
            <w:hideMark/>
          </w:tcPr>
          <w:p w14:paraId="4C3AD02C" w14:textId="77777777" w:rsidR="00BB6A17" w:rsidRPr="00BB6A17" w:rsidRDefault="00BB6A17" w:rsidP="00BB6A17">
            <w:pPr>
              <w:widowControl/>
              <w:spacing w:before="120" w:after="120"/>
              <w:rPr>
                <w:noProof/>
                <w:szCs w:val="24"/>
              </w:rPr>
            </w:pPr>
            <w:r w:rsidRPr="00BB6A17">
              <w:t>Beskrivning, enhet och metod för att fastställa och övervaka indikatorn</w:t>
            </w:r>
          </w:p>
        </w:tc>
      </w:tr>
      <w:tr w:rsidR="00BB6A17" w:rsidRPr="00BB6A17" w14:paraId="0232C15B" w14:textId="77777777" w:rsidTr="00451429">
        <w:tc>
          <w:tcPr>
            <w:tcW w:w="2830" w:type="dxa"/>
            <w:tcBorders>
              <w:top w:val="single" w:sz="4" w:space="0" w:color="auto"/>
              <w:left w:val="single" w:sz="4" w:space="0" w:color="auto"/>
              <w:bottom w:val="single" w:sz="4" w:space="0" w:color="auto"/>
              <w:right w:val="single" w:sz="4" w:space="0" w:color="auto"/>
            </w:tcBorders>
          </w:tcPr>
          <w:p w14:paraId="4C40D07C" w14:textId="77777777" w:rsidR="00BB6A17" w:rsidRPr="00BB6A17" w:rsidRDefault="00BB6A17" w:rsidP="00BB6A17">
            <w:pPr>
              <w:widowControl/>
              <w:spacing w:before="120" w:after="120"/>
              <w:rPr>
                <w:noProof/>
                <w:szCs w:val="24"/>
              </w:rPr>
            </w:pPr>
            <w:r w:rsidRPr="00BB6A17">
              <w:t xml:space="preserve">Stående död ved </w:t>
            </w:r>
          </w:p>
        </w:tc>
        <w:tc>
          <w:tcPr>
            <w:tcW w:w="11737" w:type="dxa"/>
            <w:tcBorders>
              <w:top w:val="single" w:sz="4" w:space="0" w:color="auto"/>
              <w:left w:val="single" w:sz="4" w:space="0" w:color="auto"/>
              <w:bottom w:val="single" w:sz="4" w:space="0" w:color="auto"/>
              <w:right w:val="single" w:sz="4" w:space="0" w:color="auto"/>
            </w:tcBorders>
          </w:tcPr>
          <w:p w14:paraId="6D8B0028" w14:textId="77777777" w:rsidR="00BB6A17" w:rsidRPr="00BB6A17" w:rsidRDefault="00BB6A17" w:rsidP="00BB6A17">
            <w:pPr>
              <w:widowControl/>
              <w:spacing w:before="120" w:after="120"/>
              <w:rPr>
                <w:noProof/>
                <w:szCs w:val="24"/>
              </w:rPr>
            </w:pPr>
            <w:r w:rsidRPr="00BB6A17">
              <w:t>Beskrivning:</w:t>
            </w:r>
            <w:r w:rsidRPr="00BB6A17">
              <w:rPr>
                <w:color w:val="000000"/>
              </w:rPr>
              <w:t xml:space="preserve"> </w:t>
            </w:r>
            <w:r w:rsidRPr="00BB6A17">
              <w:t xml:space="preserve">Denna indikator visar mängden icke-levande stående träbiomassa i skog och annan trädbevuxen mark. </w:t>
            </w:r>
          </w:p>
          <w:p w14:paraId="0891F9F1" w14:textId="77777777" w:rsidR="00BB6A17" w:rsidRPr="00BB6A17" w:rsidRDefault="00BB6A17" w:rsidP="00BB6A17">
            <w:pPr>
              <w:widowControl/>
              <w:spacing w:before="120" w:after="120"/>
              <w:rPr>
                <w:noProof/>
                <w:szCs w:val="24"/>
              </w:rPr>
            </w:pPr>
            <w:r w:rsidRPr="00BB6A17">
              <w:t>Enhet: m</w:t>
            </w:r>
            <w:r w:rsidRPr="00BB6A17">
              <w:rPr>
                <w:vertAlign w:val="superscript"/>
              </w:rPr>
              <w:t>3</w:t>
            </w:r>
            <w:r w:rsidRPr="00BB6A17">
              <w:t xml:space="preserve">/ha. </w:t>
            </w:r>
          </w:p>
          <w:p w14:paraId="632E4C52" w14:textId="77777777" w:rsidR="00BB6A17" w:rsidRPr="00BB6A17" w:rsidRDefault="00BB6A17" w:rsidP="00BB6A17">
            <w:pPr>
              <w:widowControl/>
              <w:spacing w:before="120" w:after="120"/>
              <w:rPr>
                <w:noProof/>
                <w:szCs w:val="24"/>
              </w:rPr>
            </w:pPr>
            <w:r w:rsidRPr="00BB6A17">
              <w:t xml:space="preserve">Metod: Den metod som utvecklats och används av FOREST EUROPE, </w:t>
            </w:r>
            <w:r w:rsidRPr="00BB6A17">
              <w:rPr>
                <w:i/>
                <w:iCs/>
              </w:rPr>
              <w:t>State of Europe’s Forests 2020</w:t>
            </w:r>
            <w:r w:rsidRPr="00BB6A17">
              <w:t xml:space="preserve">, FOREST EUROPE 2020, och i beskrivningen av nationella skogsinventeringar i </w:t>
            </w:r>
            <w:r w:rsidRPr="00BB6A17">
              <w:rPr>
                <w:i/>
                <w:iCs/>
              </w:rPr>
              <w:t>Tomppo E. et al.</w:t>
            </w:r>
            <w:r w:rsidRPr="00BB6A17">
              <w:t xml:space="preserve">, National Forest Inventories, </w:t>
            </w:r>
            <w:r w:rsidRPr="00BB6A17">
              <w:rPr>
                <w:i/>
                <w:iCs/>
              </w:rPr>
              <w:t>Pathways for Common Reporting</w:t>
            </w:r>
            <w:r w:rsidRPr="00BB6A17">
              <w:t>, Springer, 2010, med beaktande av den metod som anges i bilaga V till förordning 2018/1999 i enlighet med IPCC:s riktlinjer för nationella inventeringar av växthusgaser från 2006.</w:t>
            </w:r>
          </w:p>
        </w:tc>
      </w:tr>
      <w:tr w:rsidR="00BB6A17" w:rsidRPr="00BB6A17" w14:paraId="7B6C5D48" w14:textId="77777777" w:rsidTr="00451429">
        <w:tc>
          <w:tcPr>
            <w:tcW w:w="2830" w:type="dxa"/>
            <w:tcBorders>
              <w:top w:val="single" w:sz="4" w:space="0" w:color="auto"/>
              <w:left w:val="single" w:sz="4" w:space="0" w:color="auto"/>
              <w:bottom w:val="single" w:sz="4" w:space="0" w:color="auto"/>
              <w:right w:val="single" w:sz="4" w:space="0" w:color="auto"/>
            </w:tcBorders>
          </w:tcPr>
          <w:p w14:paraId="7030722F" w14:textId="77777777" w:rsidR="00BB6A17" w:rsidRPr="00BB6A17" w:rsidRDefault="00BB6A17" w:rsidP="00BB6A17">
            <w:pPr>
              <w:widowControl/>
              <w:spacing w:before="120" w:after="120"/>
              <w:rPr>
                <w:noProof/>
                <w:szCs w:val="24"/>
              </w:rPr>
            </w:pPr>
            <w:r w:rsidRPr="00BB6A17">
              <w:t>Liggande död ved</w:t>
            </w:r>
          </w:p>
          <w:p w14:paraId="0D9962C6" w14:textId="77777777" w:rsidR="00BB6A17" w:rsidRPr="00BB6A17" w:rsidRDefault="00BB6A17" w:rsidP="00BB6A17">
            <w:pPr>
              <w:widowControl/>
              <w:spacing w:before="120" w:after="120" w:line="360" w:lineRule="auto"/>
              <w:rPr>
                <w:szCs w:val="24"/>
              </w:rPr>
            </w:pPr>
          </w:p>
          <w:p w14:paraId="506F0D7C" w14:textId="77777777" w:rsidR="00BB6A17" w:rsidRPr="00BB6A17" w:rsidRDefault="00BB6A17" w:rsidP="00BB6A17">
            <w:pPr>
              <w:widowControl/>
              <w:spacing w:before="120" w:after="120" w:line="360" w:lineRule="auto"/>
              <w:rPr>
                <w:szCs w:val="24"/>
              </w:rPr>
            </w:pPr>
          </w:p>
          <w:p w14:paraId="4F6539CB" w14:textId="77777777" w:rsidR="00BB6A17" w:rsidRPr="00BB6A17" w:rsidRDefault="00BB6A17" w:rsidP="00BB6A17">
            <w:pPr>
              <w:widowControl/>
              <w:spacing w:before="120" w:after="120" w:line="360" w:lineRule="auto"/>
              <w:rPr>
                <w:szCs w:val="24"/>
              </w:rPr>
            </w:pPr>
          </w:p>
          <w:p w14:paraId="7967023A" w14:textId="77777777" w:rsidR="00BB6A17" w:rsidRPr="00BB6A17" w:rsidRDefault="00BB6A17" w:rsidP="00BB6A17">
            <w:pPr>
              <w:widowControl/>
              <w:spacing w:before="120" w:after="120" w:line="360" w:lineRule="auto"/>
              <w:rPr>
                <w:szCs w:val="24"/>
              </w:rPr>
            </w:pPr>
          </w:p>
          <w:p w14:paraId="7FCD50F8" w14:textId="77777777" w:rsidR="00BB6A17" w:rsidRPr="00BB6A17" w:rsidRDefault="00BB6A17" w:rsidP="00BB6A17">
            <w:pPr>
              <w:widowControl/>
              <w:spacing w:before="120" w:after="120" w:line="360" w:lineRule="auto"/>
              <w:rPr>
                <w:szCs w:val="24"/>
              </w:rPr>
            </w:pPr>
          </w:p>
          <w:p w14:paraId="02A83B80" w14:textId="77777777" w:rsidR="00BB6A17" w:rsidRPr="00BB6A17" w:rsidRDefault="00BB6A17" w:rsidP="00BB6A17">
            <w:pPr>
              <w:widowControl/>
              <w:spacing w:before="120" w:after="120" w:line="360" w:lineRule="auto"/>
              <w:ind w:firstLine="567"/>
              <w:rPr>
                <w:szCs w:val="24"/>
              </w:rPr>
            </w:pPr>
          </w:p>
        </w:tc>
        <w:tc>
          <w:tcPr>
            <w:tcW w:w="11737" w:type="dxa"/>
            <w:tcBorders>
              <w:top w:val="single" w:sz="4" w:space="0" w:color="auto"/>
              <w:left w:val="single" w:sz="4" w:space="0" w:color="auto"/>
              <w:bottom w:val="single" w:sz="4" w:space="0" w:color="auto"/>
              <w:right w:val="single" w:sz="4" w:space="0" w:color="auto"/>
            </w:tcBorders>
          </w:tcPr>
          <w:p w14:paraId="0AFF454A" w14:textId="77777777" w:rsidR="00BB6A17" w:rsidRPr="00BB6A17" w:rsidRDefault="00BB6A17" w:rsidP="00BB6A17">
            <w:pPr>
              <w:widowControl/>
              <w:spacing w:before="120" w:after="120"/>
              <w:rPr>
                <w:noProof/>
                <w:szCs w:val="24"/>
              </w:rPr>
            </w:pPr>
            <w:r w:rsidRPr="00BB6A17">
              <w:t>Beskrivning:</w:t>
            </w:r>
            <w:r w:rsidRPr="00BB6A17">
              <w:rPr>
                <w:color w:val="000000"/>
              </w:rPr>
              <w:t xml:space="preserve"> </w:t>
            </w:r>
            <w:r w:rsidRPr="00BB6A17">
              <w:t xml:space="preserve">Denna indikator visar mängden icke-levande liggande träbiomassa i skog och annan trädbevuxen mark. </w:t>
            </w:r>
          </w:p>
          <w:p w14:paraId="7E11ECAA" w14:textId="77777777" w:rsidR="00BB6A17" w:rsidRPr="00BB6A17" w:rsidRDefault="00BB6A17" w:rsidP="00BB6A17">
            <w:pPr>
              <w:widowControl/>
              <w:spacing w:before="120" w:after="120"/>
              <w:rPr>
                <w:noProof/>
                <w:szCs w:val="24"/>
              </w:rPr>
            </w:pPr>
            <w:r w:rsidRPr="00BB6A17">
              <w:t>Enhet: m</w:t>
            </w:r>
            <w:r w:rsidRPr="00BB6A17">
              <w:rPr>
                <w:vertAlign w:val="superscript"/>
              </w:rPr>
              <w:t>3</w:t>
            </w:r>
            <w:r w:rsidRPr="00BB6A17">
              <w:t xml:space="preserve">/ha. </w:t>
            </w:r>
          </w:p>
          <w:p w14:paraId="10B14337" w14:textId="77777777" w:rsidR="00BB6A17" w:rsidRPr="00BB6A17" w:rsidRDefault="00BB6A17" w:rsidP="00BB6A17">
            <w:pPr>
              <w:widowControl/>
              <w:spacing w:before="120" w:after="120"/>
              <w:rPr>
                <w:noProof/>
                <w:szCs w:val="24"/>
              </w:rPr>
            </w:pPr>
            <w:r w:rsidRPr="00BB6A17">
              <w:t xml:space="preserve">Metod: Den metod som utvecklats och används av FOREST EUROPE, </w:t>
            </w:r>
            <w:r w:rsidRPr="00BB6A17">
              <w:rPr>
                <w:i/>
              </w:rPr>
              <w:t>State of Europe’s Forests 2020</w:t>
            </w:r>
            <w:r w:rsidRPr="00BB6A17">
              <w:t xml:space="preserve">, FOREST EUROPE 2020, och i beskrivningen av nationella skogsinventeringar i Tomppo E. et al., </w:t>
            </w:r>
            <w:r w:rsidRPr="00BB6A17">
              <w:rPr>
                <w:i/>
              </w:rPr>
              <w:t>National Forest Inventories, Pathways for Common Reporting</w:t>
            </w:r>
            <w:r w:rsidRPr="00BB6A17">
              <w:t>, Springer, 2010, med beaktande av den metod som anges i bilaga V till förordning 2018/1999 i enlighet med IPCC:s riktlinjer för nationella inventeringar av växthusgaser från 2006.</w:t>
            </w:r>
          </w:p>
        </w:tc>
      </w:tr>
      <w:tr w:rsidR="00BB6A17" w:rsidRPr="00BB6A17" w14:paraId="39639D50" w14:textId="77777777" w:rsidTr="00451429">
        <w:tc>
          <w:tcPr>
            <w:tcW w:w="2830" w:type="dxa"/>
            <w:tcBorders>
              <w:top w:val="single" w:sz="4" w:space="0" w:color="auto"/>
              <w:left w:val="single" w:sz="4" w:space="0" w:color="auto"/>
              <w:bottom w:val="single" w:sz="4" w:space="0" w:color="auto"/>
              <w:right w:val="single" w:sz="4" w:space="0" w:color="auto"/>
            </w:tcBorders>
          </w:tcPr>
          <w:p w14:paraId="07439E3A" w14:textId="77777777" w:rsidR="00BB6A17" w:rsidRPr="00BB6A17" w:rsidRDefault="00BB6A17" w:rsidP="00BB6A17">
            <w:pPr>
              <w:pageBreakBefore/>
              <w:widowControl/>
              <w:spacing w:before="120" w:after="120"/>
              <w:rPr>
                <w:noProof/>
                <w:szCs w:val="24"/>
              </w:rPr>
            </w:pPr>
            <w:r w:rsidRPr="00BB6A17">
              <w:lastRenderedPageBreak/>
              <w:t>Andel skogar med olikåldrig struktur</w:t>
            </w:r>
          </w:p>
        </w:tc>
        <w:tc>
          <w:tcPr>
            <w:tcW w:w="11737" w:type="dxa"/>
            <w:tcBorders>
              <w:top w:val="single" w:sz="4" w:space="0" w:color="auto"/>
              <w:left w:val="single" w:sz="4" w:space="0" w:color="auto"/>
              <w:bottom w:val="single" w:sz="4" w:space="0" w:color="auto"/>
              <w:right w:val="single" w:sz="4" w:space="0" w:color="auto"/>
            </w:tcBorders>
          </w:tcPr>
          <w:p w14:paraId="4819CF57" w14:textId="77777777" w:rsidR="00BB6A17" w:rsidRPr="00BB6A17" w:rsidRDefault="00BB6A17" w:rsidP="00BB6A17">
            <w:pPr>
              <w:widowControl/>
              <w:spacing w:before="120" w:after="120"/>
              <w:rPr>
                <w:noProof/>
                <w:szCs w:val="24"/>
              </w:rPr>
            </w:pPr>
            <w:r w:rsidRPr="00BB6A17">
              <w:t xml:space="preserve">Beskrivning: Denna indikator avser andelen skogar som är tillgängliga för träförsörjning (produktionsskogar) och som har olikåldrig struktur i förhållande till skogar med likåldrig struktur. </w:t>
            </w:r>
          </w:p>
          <w:p w14:paraId="21342642" w14:textId="77777777" w:rsidR="00BB6A17" w:rsidRPr="00BB6A17" w:rsidRDefault="00BB6A17" w:rsidP="00BB6A17">
            <w:pPr>
              <w:widowControl/>
              <w:spacing w:before="120" w:after="120"/>
              <w:rPr>
                <w:noProof/>
                <w:szCs w:val="24"/>
              </w:rPr>
            </w:pPr>
            <w:r w:rsidRPr="00BB6A17">
              <w:t>Enhet: Procent produktionsskog med olikåldrig struktur.</w:t>
            </w:r>
          </w:p>
          <w:p w14:paraId="68AC69CC" w14:textId="77777777" w:rsidR="00BB6A17" w:rsidRPr="00BB6A17" w:rsidRDefault="00BB6A17" w:rsidP="00BB6A17">
            <w:pPr>
              <w:widowControl/>
              <w:spacing w:before="120" w:after="120"/>
              <w:rPr>
                <w:noProof/>
                <w:szCs w:val="24"/>
              </w:rPr>
            </w:pPr>
            <w:r w:rsidRPr="00BB6A17">
              <w:t xml:space="preserve">Metod: Den metod som utvecklats och används av FOREST EUROPE, </w:t>
            </w:r>
            <w:r w:rsidRPr="00BB6A17">
              <w:rPr>
                <w:i/>
                <w:iCs/>
              </w:rPr>
              <w:t>State of Europe’s Forests 2020</w:t>
            </w:r>
            <w:r w:rsidRPr="00BB6A17">
              <w:t xml:space="preserve">, FOREST EUROPE 2020, och i beskrivningen av nationella skogsinventeringar i </w:t>
            </w:r>
            <w:r w:rsidRPr="00BB6A17">
              <w:rPr>
                <w:i/>
                <w:iCs/>
              </w:rPr>
              <w:t>Tomppo E. et al</w:t>
            </w:r>
            <w:r w:rsidRPr="00BB6A17">
              <w:t xml:space="preserve">., National Forest Inventories, </w:t>
            </w:r>
            <w:r w:rsidRPr="00BB6A17">
              <w:rPr>
                <w:i/>
                <w:iCs/>
              </w:rPr>
              <w:t>Pathways for Common Reporting</w:t>
            </w:r>
            <w:r w:rsidRPr="00BB6A17">
              <w:t>, Springer, 2010.</w:t>
            </w:r>
          </w:p>
        </w:tc>
      </w:tr>
      <w:tr w:rsidR="00BB6A17" w:rsidRPr="00BB6A17" w14:paraId="7F0EB987" w14:textId="77777777" w:rsidTr="00451429">
        <w:tc>
          <w:tcPr>
            <w:tcW w:w="2830" w:type="dxa"/>
            <w:tcBorders>
              <w:top w:val="single" w:sz="4" w:space="0" w:color="auto"/>
              <w:left w:val="single" w:sz="4" w:space="0" w:color="auto"/>
              <w:bottom w:val="single" w:sz="4" w:space="0" w:color="auto"/>
              <w:right w:val="single" w:sz="4" w:space="0" w:color="auto"/>
            </w:tcBorders>
          </w:tcPr>
          <w:p w14:paraId="3D96D69C" w14:textId="77777777" w:rsidR="00BB6A17" w:rsidRPr="00BB6A17" w:rsidRDefault="00BB6A17" w:rsidP="00BB6A17">
            <w:pPr>
              <w:widowControl/>
              <w:spacing w:before="120" w:after="120"/>
              <w:rPr>
                <w:noProof/>
                <w:szCs w:val="24"/>
              </w:rPr>
            </w:pPr>
            <w:r w:rsidRPr="00BB6A17">
              <w:t>Skoglig konnektivitet</w:t>
            </w:r>
          </w:p>
        </w:tc>
        <w:tc>
          <w:tcPr>
            <w:tcW w:w="11737" w:type="dxa"/>
            <w:tcBorders>
              <w:top w:val="single" w:sz="4" w:space="0" w:color="auto"/>
              <w:left w:val="single" w:sz="4" w:space="0" w:color="auto"/>
              <w:bottom w:val="single" w:sz="4" w:space="0" w:color="auto"/>
              <w:right w:val="single" w:sz="4" w:space="0" w:color="auto"/>
            </w:tcBorders>
          </w:tcPr>
          <w:p w14:paraId="5EB402A0" w14:textId="77777777" w:rsidR="00BB6A17" w:rsidRPr="00BB6A17" w:rsidRDefault="00BB6A17" w:rsidP="00BB6A17">
            <w:pPr>
              <w:widowControl/>
              <w:spacing w:before="120" w:after="120"/>
              <w:rPr>
                <w:noProof/>
                <w:szCs w:val="24"/>
              </w:rPr>
            </w:pPr>
            <w:r w:rsidRPr="00BB6A17">
              <w:t>Beskrivning: Skoglig konnektivitet är ett mått på hur sammanhängande eller fragmenterat skogslandskapet är. Det definieras från 0–100.</w:t>
            </w:r>
          </w:p>
          <w:p w14:paraId="3AD599CE" w14:textId="77777777" w:rsidR="00BB6A17" w:rsidRPr="00BB6A17" w:rsidRDefault="00BB6A17" w:rsidP="00BB6A17">
            <w:pPr>
              <w:widowControl/>
              <w:spacing w:before="120" w:after="120"/>
              <w:rPr>
                <w:noProof/>
                <w:szCs w:val="24"/>
              </w:rPr>
            </w:pPr>
            <w:r w:rsidRPr="00BB6A17">
              <w:t xml:space="preserve">Enhet: Index. </w:t>
            </w:r>
          </w:p>
          <w:p w14:paraId="2F7A39F8" w14:textId="77777777" w:rsidR="00BB6A17" w:rsidRPr="00BB6A17" w:rsidRDefault="00BB6A17" w:rsidP="00BB6A17">
            <w:pPr>
              <w:widowControl/>
              <w:spacing w:before="120" w:after="120"/>
              <w:rPr>
                <w:noProof/>
                <w:szCs w:val="24"/>
              </w:rPr>
            </w:pPr>
            <w:r w:rsidRPr="00BB6A17">
              <w:t xml:space="preserve">Metod: Den metod som utvecklats av FAO, Vogt P., et al., FAO – </w:t>
            </w:r>
            <w:r w:rsidRPr="00BB6A17">
              <w:rPr>
                <w:i/>
                <w:iCs/>
              </w:rPr>
              <w:t>State of the World’s Forests:</w:t>
            </w:r>
            <w:r w:rsidRPr="00BB6A17">
              <w:rPr>
                <w:i/>
              </w:rPr>
              <w:t xml:space="preserve"> </w:t>
            </w:r>
            <w:r w:rsidRPr="00BB6A17">
              <w:rPr>
                <w:i/>
                <w:iCs/>
              </w:rPr>
              <w:t>Forest Fragmentation</w:t>
            </w:r>
            <w:r w:rsidRPr="00BB6A17">
              <w:t>, JRC Technical Report, Europeiska unionens publikationsbyrå, Luxemburg, 2019.</w:t>
            </w:r>
          </w:p>
        </w:tc>
      </w:tr>
      <w:tr w:rsidR="00BB6A17" w:rsidRPr="00BB6A17" w14:paraId="674FCFD0" w14:textId="77777777" w:rsidTr="00451429">
        <w:tc>
          <w:tcPr>
            <w:tcW w:w="2830" w:type="dxa"/>
            <w:tcBorders>
              <w:top w:val="single" w:sz="4" w:space="0" w:color="auto"/>
              <w:left w:val="single" w:sz="4" w:space="0" w:color="auto"/>
              <w:bottom w:val="single" w:sz="4" w:space="0" w:color="auto"/>
              <w:right w:val="single" w:sz="4" w:space="0" w:color="auto"/>
            </w:tcBorders>
          </w:tcPr>
          <w:p w14:paraId="72F07975" w14:textId="77777777" w:rsidR="00BB6A17" w:rsidRPr="00BB6A17" w:rsidRDefault="00BB6A17" w:rsidP="00BB6A17">
            <w:pPr>
              <w:widowControl/>
              <w:spacing w:before="120" w:after="120"/>
              <w:rPr>
                <w:noProof/>
                <w:szCs w:val="24"/>
              </w:rPr>
            </w:pPr>
            <w:r w:rsidRPr="00BB6A17">
              <w:t xml:space="preserve">Index för vanliga skogsfåglar </w:t>
            </w:r>
          </w:p>
        </w:tc>
        <w:tc>
          <w:tcPr>
            <w:tcW w:w="11737" w:type="dxa"/>
            <w:tcBorders>
              <w:top w:val="single" w:sz="4" w:space="0" w:color="auto"/>
              <w:left w:val="single" w:sz="4" w:space="0" w:color="auto"/>
              <w:bottom w:val="single" w:sz="4" w:space="0" w:color="auto"/>
              <w:right w:val="single" w:sz="4" w:space="0" w:color="auto"/>
            </w:tcBorders>
          </w:tcPr>
          <w:p w14:paraId="0E7082CE" w14:textId="77777777" w:rsidR="00BB6A17" w:rsidRPr="00BB6A17" w:rsidRDefault="00BB6A17" w:rsidP="00BB6A17">
            <w:pPr>
              <w:widowControl/>
              <w:spacing w:before="120" w:after="120"/>
              <w:rPr>
                <w:noProof/>
                <w:szCs w:val="24"/>
              </w:rPr>
            </w:pPr>
            <w:r w:rsidRPr="00BB6A17">
              <w:t>Beskrivning: Indikatorn för skogsfåglar beskriver trenderna i förekomsten av vanliga skogsfåglar i hela deras europeiska utbredningsområde över tiden. Det är ett sammansatt index som tagits fram utifrån observationsdata om fågelarter som är karakteristiska för skogshabitat i Europa. Indexet baseras på en särskild förteckning över arter i varje medlemsstat.</w:t>
            </w:r>
          </w:p>
          <w:p w14:paraId="0D56D1B6" w14:textId="77777777" w:rsidR="00BB6A17" w:rsidRPr="00BB6A17" w:rsidRDefault="00BB6A17" w:rsidP="00BB6A17">
            <w:pPr>
              <w:widowControl/>
              <w:spacing w:before="120" w:after="120"/>
              <w:rPr>
                <w:noProof/>
                <w:szCs w:val="24"/>
                <w:lang w:val="da-DK"/>
              </w:rPr>
            </w:pPr>
            <w:r w:rsidRPr="00BB6A17">
              <w:rPr>
                <w:lang w:val="da-DK"/>
              </w:rPr>
              <w:t>Enhet: Index.</w:t>
            </w:r>
          </w:p>
          <w:p w14:paraId="56B7E16C" w14:textId="77777777" w:rsidR="00BB6A17" w:rsidRPr="00BB6A17" w:rsidRDefault="00BB6A17" w:rsidP="00BB6A17">
            <w:pPr>
              <w:widowControl/>
              <w:spacing w:before="120" w:after="120"/>
              <w:rPr>
                <w:noProof/>
                <w:szCs w:val="24"/>
              </w:rPr>
            </w:pPr>
            <w:r w:rsidRPr="00BB6A17">
              <w:rPr>
                <w:lang w:val="da-DK"/>
              </w:rPr>
              <w:t xml:space="preserve">Metod: Brlík et al. </w:t>
            </w:r>
            <w:r w:rsidRPr="00BB6A17">
              <w:rPr>
                <w:i/>
                <w:iCs/>
                <w:lang w:val="en-GB"/>
              </w:rPr>
              <w:t>Long-term and large-scale multispecies dataset tracking population changes of common European breeding birds</w:t>
            </w:r>
            <w:r w:rsidRPr="00BB6A17">
              <w:rPr>
                <w:lang w:val="en-GB"/>
              </w:rPr>
              <w:t xml:space="preserve">, Sci Data 8, 21. </w:t>
            </w:r>
            <w:r w:rsidRPr="00BB6A17">
              <w:t>2021.</w:t>
            </w:r>
          </w:p>
        </w:tc>
      </w:tr>
      <w:tr w:rsidR="00BB6A17" w:rsidRPr="00BB6A17" w14:paraId="3DCD8C45" w14:textId="77777777" w:rsidTr="00451429">
        <w:tc>
          <w:tcPr>
            <w:tcW w:w="2830" w:type="dxa"/>
            <w:tcBorders>
              <w:top w:val="single" w:sz="4" w:space="0" w:color="auto"/>
              <w:left w:val="single" w:sz="4" w:space="0" w:color="auto"/>
              <w:bottom w:val="single" w:sz="4" w:space="0" w:color="auto"/>
              <w:right w:val="single" w:sz="4" w:space="0" w:color="auto"/>
            </w:tcBorders>
          </w:tcPr>
          <w:p w14:paraId="7BE447C2" w14:textId="77777777" w:rsidR="00BB6A17" w:rsidRPr="00BB6A17" w:rsidRDefault="00BB6A17" w:rsidP="00BB6A17">
            <w:pPr>
              <w:pageBreakBefore/>
              <w:widowControl/>
              <w:spacing w:before="120" w:after="120"/>
              <w:rPr>
                <w:noProof/>
                <w:szCs w:val="24"/>
              </w:rPr>
            </w:pPr>
            <w:r w:rsidRPr="00BB6A17">
              <w:lastRenderedPageBreak/>
              <w:t xml:space="preserve">Lager av organiskt kol </w:t>
            </w:r>
          </w:p>
        </w:tc>
        <w:tc>
          <w:tcPr>
            <w:tcW w:w="11737" w:type="dxa"/>
            <w:tcBorders>
              <w:top w:val="single" w:sz="4" w:space="0" w:color="auto"/>
              <w:left w:val="single" w:sz="4" w:space="0" w:color="auto"/>
              <w:bottom w:val="single" w:sz="4" w:space="0" w:color="auto"/>
              <w:right w:val="single" w:sz="4" w:space="0" w:color="auto"/>
            </w:tcBorders>
          </w:tcPr>
          <w:p w14:paraId="7FA1DE93" w14:textId="77777777" w:rsidR="00BB6A17" w:rsidRPr="00BB6A17" w:rsidRDefault="00BB6A17" w:rsidP="00BB6A17">
            <w:pPr>
              <w:widowControl/>
              <w:spacing w:before="120" w:after="120"/>
              <w:rPr>
                <w:noProof/>
                <w:szCs w:val="24"/>
              </w:rPr>
            </w:pPr>
            <w:r w:rsidRPr="00BB6A17">
              <w:t>Beskrivning: Denna indikator beskriver lagret av organiskt kol i förna och mineraljord på ett djup av 0–30 cm i skogsekosystem.</w:t>
            </w:r>
          </w:p>
          <w:p w14:paraId="7FE4AC67" w14:textId="77777777" w:rsidR="00BB6A17" w:rsidRPr="00BB6A17" w:rsidRDefault="00BB6A17" w:rsidP="00BB6A17">
            <w:pPr>
              <w:widowControl/>
              <w:spacing w:before="120" w:after="120"/>
              <w:rPr>
                <w:noProof/>
                <w:szCs w:val="24"/>
              </w:rPr>
            </w:pPr>
            <w:r w:rsidRPr="00BB6A17">
              <w:t>Enhet: ton organiskt kol/ha.</w:t>
            </w:r>
          </w:p>
          <w:p w14:paraId="02B6E721" w14:textId="77777777" w:rsidR="00BB6A17" w:rsidRPr="00BB6A17" w:rsidRDefault="00BB6A17" w:rsidP="00BB6A17">
            <w:pPr>
              <w:widowControl/>
              <w:spacing w:before="120" w:after="120"/>
              <w:rPr>
                <w:bCs/>
                <w:noProof/>
                <w:szCs w:val="24"/>
              </w:rPr>
            </w:pPr>
            <w:r w:rsidRPr="00BB6A17">
              <w:t xml:space="preserve">Metod: Enligt bilaga V till förordning (EU) 2018/1999 i enlighet med IPCC:s riktlinjer för nationella inventeringar av växthusgaser från 2006, som stöds av Land Use and Coverage Area frame Survey (LUCAS) Soil, Jones A. et al., </w:t>
            </w:r>
            <w:r w:rsidRPr="00BB6A17">
              <w:rPr>
                <w:i/>
              </w:rPr>
              <w:t>LUCAS Soil 2022</w:t>
            </w:r>
            <w:r w:rsidRPr="00BB6A17">
              <w:t>, JRC technical report, Europeiska unionens publikationsbyrå, 2021.</w:t>
            </w:r>
          </w:p>
        </w:tc>
      </w:tr>
      <w:tr w:rsidR="00BB6A17" w:rsidRPr="00BB6A17" w14:paraId="10C9A2AA" w14:textId="77777777" w:rsidTr="00451429">
        <w:tc>
          <w:tcPr>
            <w:tcW w:w="2830" w:type="dxa"/>
            <w:tcBorders>
              <w:top w:val="single" w:sz="4" w:space="0" w:color="auto"/>
              <w:left w:val="single" w:sz="4" w:space="0" w:color="auto"/>
              <w:bottom w:val="single" w:sz="4" w:space="0" w:color="auto"/>
              <w:right w:val="single" w:sz="4" w:space="0" w:color="auto"/>
            </w:tcBorders>
          </w:tcPr>
          <w:p w14:paraId="118AFE26" w14:textId="77777777" w:rsidR="00BB6A17" w:rsidRPr="00BB6A17" w:rsidRDefault="00BB6A17" w:rsidP="00BB6A17">
            <w:pPr>
              <w:widowControl/>
              <w:spacing w:before="120" w:after="120"/>
              <w:rPr>
                <w:i/>
                <w:szCs w:val="24"/>
              </w:rPr>
            </w:pPr>
            <w:r w:rsidRPr="00BB6A17">
              <w:rPr>
                <w:i/>
              </w:rPr>
              <w:t>Andel skogar som domineras av inhemska trädarter</w:t>
            </w:r>
          </w:p>
        </w:tc>
        <w:tc>
          <w:tcPr>
            <w:tcW w:w="11737" w:type="dxa"/>
            <w:tcBorders>
              <w:top w:val="single" w:sz="4" w:space="0" w:color="auto"/>
              <w:left w:val="single" w:sz="4" w:space="0" w:color="auto"/>
              <w:bottom w:val="single" w:sz="4" w:space="0" w:color="auto"/>
              <w:right w:val="single" w:sz="4" w:space="0" w:color="auto"/>
            </w:tcBorders>
          </w:tcPr>
          <w:p w14:paraId="1C44C270" w14:textId="77777777" w:rsidR="00BB6A17" w:rsidRPr="00BB6A17" w:rsidRDefault="00BB6A17" w:rsidP="00BB6A17">
            <w:pPr>
              <w:widowControl/>
              <w:spacing w:before="120" w:after="120"/>
              <w:rPr>
                <w:i/>
                <w:szCs w:val="24"/>
              </w:rPr>
            </w:pPr>
            <w:r w:rsidRPr="00BB6A17">
              <w:rPr>
                <w:i/>
              </w:rPr>
              <w:t xml:space="preserve">Beskrivning: Andel skogar och annan trädbevuxen mark som domineras av (&gt;50 % täckning) inhemska trädarter. </w:t>
            </w:r>
          </w:p>
          <w:p w14:paraId="14E3F2DF" w14:textId="77777777" w:rsidR="00BB6A17" w:rsidRPr="00BB6A17" w:rsidRDefault="00BB6A17" w:rsidP="00BB6A17">
            <w:pPr>
              <w:widowControl/>
              <w:spacing w:before="120" w:after="120"/>
              <w:rPr>
                <w:i/>
                <w:szCs w:val="24"/>
              </w:rPr>
            </w:pPr>
            <w:r w:rsidRPr="00BB6A17">
              <w:rPr>
                <w:i/>
              </w:rPr>
              <w:t>Enhet: %</w:t>
            </w:r>
          </w:p>
          <w:p w14:paraId="07E900A0" w14:textId="77777777" w:rsidR="00BB6A17" w:rsidRPr="00BB6A17" w:rsidRDefault="00BB6A17" w:rsidP="00BB6A17">
            <w:pPr>
              <w:widowControl/>
              <w:spacing w:before="120" w:after="120"/>
              <w:rPr>
                <w:i/>
                <w:szCs w:val="24"/>
              </w:rPr>
            </w:pPr>
            <w:r w:rsidRPr="00BB6A17">
              <w:rPr>
                <w:i/>
              </w:rPr>
              <w:t>Metod: Den metod som utvecklats och används av FOREST EUROPE, State of Europe’s Forests 2020, FOREST EUROPE 2020, och i beskrivningen av nationella skogsinventeringar i Tomppo E. et al., National Forest Inventories, Pathways for Common Reporting, Springer, 2010.</w:t>
            </w:r>
          </w:p>
        </w:tc>
      </w:tr>
      <w:tr w:rsidR="00BB6A17" w:rsidRPr="00BB6A17" w14:paraId="51E89C3C" w14:textId="77777777" w:rsidTr="00451429">
        <w:tc>
          <w:tcPr>
            <w:tcW w:w="2830" w:type="dxa"/>
            <w:tcBorders>
              <w:top w:val="single" w:sz="4" w:space="0" w:color="auto"/>
              <w:left w:val="single" w:sz="4" w:space="0" w:color="auto"/>
              <w:bottom w:val="single" w:sz="4" w:space="0" w:color="auto"/>
              <w:right w:val="single" w:sz="4" w:space="0" w:color="auto"/>
            </w:tcBorders>
          </w:tcPr>
          <w:p w14:paraId="22721180" w14:textId="77777777" w:rsidR="00BB6A17" w:rsidRPr="00BB6A17" w:rsidRDefault="00BB6A17" w:rsidP="00BB6A17">
            <w:pPr>
              <w:widowControl/>
              <w:spacing w:before="120" w:after="120"/>
              <w:rPr>
                <w:i/>
                <w:szCs w:val="24"/>
              </w:rPr>
            </w:pPr>
            <w:r w:rsidRPr="00BB6A17">
              <w:rPr>
                <w:i/>
              </w:rPr>
              <w:t>Trädarternas mångfald</w:t>
            </w:r>
          </w:p>
        </w:tc>
        <w:tc>
          <w:tcPr>
            <w:tcW w:w="11737" w:type="dxa"/>
            <w:tcBorders>
              <w:top w:val="single" w:sz="4" w:space="0" w:color="auto"/>
              <w:left w:val="single" w:sz="4" w:space="0" w:color="auto"/>
              <w:bottom w:val="single" w:sz="4" w:space="0" w:color="auto"/>
              <w:right w:val="single" w:sz="4" w:space="0" w:color="auto"/>
            </w:tcBorders>
          </w:tcPr>
          <w:p w14:paraId="0D1628C1" w14:textId="77777777" w:rsidR="00BB6A17" w:rsidRPr="00BB6A17" w:rsidRDefault="00BB6A17" w:rsidP="00BB6A17">
            <w:pPr>
              <w:widowControl/>
              <w:spacing w:before="120" w:after="120"/>
              <w:rPr>
                <w:i/>
                <w:szCs w:val="24"/>
              </w:rPr>
            </w:pPr>
            <w:r w:rsidRPr="00BB6A17">
              <w:rPr>
                <w:i/>
              </w:rPr>
              <w:t>Beskrivning: Denna indikator beskriver det genomsnittliga antal trädarter som förekommer i skogsområden.</w:t>
            </w:r>
          </w:p>
          <w:p w14:paraId="26263202" w14:textId="77777777" w:rsidR="00BB6A17" w:rsidRPr="00BB6A17" w:rsidRDefault="00BB6A17" w:rsidP="00BB6A17">
            <w:pPr>
              <w:widowControl/>
              <w:spacing w:before="120" w:after="120"/>
              <w:rPr>
                <w:i/>
                <w:szCs w:val="24"/>
              </w:rPr>
            </w:pPr>
            <w:r w:rsidRPr="00BB6A17">
              <w:rPr>
                <w:i/>
              </w:rPr>
              <w:t xml:space="preserve">Enhet: Index. </w:t>
            </w:r>
          </w:p>
          <w:p w14:paraId="22592B8E" w14:textId="77777777" w:rsidR="00BB6A17" w:rsidRPr="00BB6A17" w:rsidRDefault="00BB6A17" w:rsidP="00BB6A17">
            <w:pPr>
              <w:widowControl/>
              <w:spacing w:before="120" w:after="120"/>
              <w:jc w:val="both"/>
              <w:rPr>
                <w:i/>
                <w:szCs w:val="24"/>
              </w:rPr>
            </w:pPr>
            <w:r w:rsidRPr="00BB6A17">
              <w:rPr>
                <w:i/>
              </w:rPr>
              <w:t>Metod: Baserad på FOREST EUROPE, State of Europe’s Forests 2020, FOREST EUROPE 2020, och i beskrivningen av nationella skogsinventeringar i Tomppo E. et al., National Forest Inventories, Pathways for Common Reporting, Springer, 2010.</w:t>
            </w:r>
          </w:p>
        </w:tc>
      </w:tr>
    </w:tbl>
    <w:p w14:paraId="63BE85BB" w14:textId="77777777" w:rsidR="00BB6A17" w:rsidRPr="00BB6A17" w:rsidRDefault="00BB6A17" w:rsidP="00BB6A17">
      <w:pPr>
        <w:widowControl/>
        <w:suppressAutoHyphens/>
        <w:spacing w:before="120" w:after="120"/>
        <w:rPr>
          <w:rFonts w:eastAsia="Calibri"/>
          <w:noProof/>
          <w:szCs w:val="22"/>
          <w:lang w:eastAsia="en-US"/>
        </w:rPr>
      </w:pPr>
    </w:p>
    <w:p w14:paraId="1F1D5245" w14:textId="77777777" w:rsidR="00BB6A17" w:rsidRPr="00BB6A17" w:rsidRDefault="00BB6A17" w:rsidP="00BB6A17">
      <w:pPr>
        <w:widowControl/>
        <w:spacing w:before="120" w:after="120" w:line="360" w:lineRule="auto"/>
        <w:rPr>
          <w:rFonts w:eastAsia="Calibri"/>
          <w:szCs w:val="22"/>
          <w:lang w:eastAsia="en-US"/>
        </w:rPr>
        <w:sectPr w:rsidR="00BB6A17" w:rsidRPr="00BB6A17" w:rsidSect="00451429">
          <w:headerReference w:type="default" r:id="rId24"/>
          <w:footerReference w:type="default" r:id="rId25"/>
          <w:footnotePr>
            <w:numRestart w:val="eachSect"/>
          </w:footnotePr>
          <w:pgSz w:w="16839" w:h="11907" w:orient="landscape"/>
          <w:pgMar w:top="1134" w:right="1134" w:bottom="1134" w:left="1134" w:header="567" w:footer="567" w:gutter="0"/>
          <w:cols w:space="720"/>
          <w:docGrid w:linePitch="360"/>
        </w:sectPr>
      </w:pPr>
    </w:p>
    <w:p w14:paraId="42E9D3CB" w14:textId="77777777" w:rsidR="00BB6A17" w:rsidRPr="00BB6A17" w:rsidRDefault="00BB6A17" w:rsidP="00BB6A17">
      <w:pPr>
        <w:widowControl/>
        <w:suppressAutoHyphens/>
        <w:spacing w:before="120" w:after="120" w:line="360" w:lineRule="auto"/>
        <w:ind w:left="851" w:hanging="851"/>
        <w:jc w:val="center"/>
        <w:rPr>
          <w:rFonts w:eastAsia="Calibri"/>
          <w:b/>
          <w:noProof/>
          <w:szCs w:val="22"/>
          <w:u w:val="single"/>
        </w:rPr>
      </w:pPr>
      <w:r w:rsidRPr="00BB6A17">
        <w:rPr>
          <w:b/>
          <w:u w:val="single"/>
        </w:rPr>
        <w:lastRenderedPageBreak/>
        <w:t>BILAGA VII</w:t>
      </w:r>
    </w:p>
    <w:p w14:paraId="1F6EEB77" w14:textId="77777777" w:rsidR="00BB6A17" w:rsidRPr="00BB6A17" w:rsidRDefault="00BB6A17" w:rsidP="00BB6A17">
      <w:pPr>
        <w:widowControl/>
        <w:suppressAutoHyphens/>
        <w:spacing w:before="120" w:after="120"/>
        <w:jc w:val="center"/>
        <w:rPr>
          <w:rFonts w:eastAsia="Calibri"/>
          <w:b/>
          <w:noProof/>
          <w:szCs w:val="22"/>
          <w:u w:val="single"/>
          <w:shd w:val="clear" w:color="auto" w:fill="FFFFFF"/>
        </w:rPr>
      </w:pPr>
      <w:r w:rsidRPr="00BB6A17">
        <w:rPr>
          <w:b/>
          <w:u w:val="single"/>
          <w:shd w:val="clear" w:color="auto" w:fill="FFFFFF"/>
        </w:rPr>
        <w:t xml:space="preserve">FÖRTECKNING ÖVER EXEMPEL PÅ RESTAURERINGSÅTGÄRDER SOM AVSES I </w:t>
      </w:r>
    </w:p>
    <w:p w14:paraId="7D4BEA1A" w14:textId="77777777" w:rsidR="00BB6A17" w:rsidRPr="00BB6A17" w:rsidRDefault="00BB6A17" w:rsidP="00BB6A17">
      <w:pPr>
        <w:widowControl/>
        <w:suppressAutoHyphens/>
        <w:spacing w:before="120" w:after="120"/>
        <w:jc w:val="center"/>
        <w:rPr>
          <w:rFonts w:eastAsia="Calibri"/>
          <w:b/>
          <w:noProof/>
          <w:szCs w:val="22"/>
          <w:u w:val="single"/>
        </w:rPr>
      </w:pPr>
      <w:r w:rsidRPr="00BB6A17">
        <w:rPr>
          <w:b/>
          <w:u w:val="single"/>
          <w:shd w:val="clear" w:color="auto" w:fill="FFFFFF"/>
        </w:rPr>
        <w:t>ARTIKEL 11.8</w:t>
      </w:r>
    </w:p>
    <w:p w14:paraId="6460D849" w14:textId="77777777" w:rsidR="00BB6A17" w:rsidRPr="00BB6A17" w:rsidRDefault="00BB6A17" w:rsidP="00BB6A17">
      <w:pPr>
        <w:widowControl/>
        <w:spacing w:before="120" w:after="120" w:line="360" w:lineRule="auto"/>
        <w:ind w:left="851" w:hanging="851"/>
        <w:rPr>
          <w:rFonts w:eastAsia="Calibri"/>
          <w:noProof/>
          <w:szCs w:val="22"/>
        </w:rPr>
      </w:pPr>
      <w:r w:rsidRPr="00BB6A17">
        <w:t>1.</w:t>
      </w:r>
      <w:r w:rsidRPr="00BB6A17">
        <w:tab/>
        <w:t>Restaurera våtmarker genom att återväta dikade torvmarker, avlägsna dräneringssystem i torvmarker, åternaturalisera poldrar och upphöra med torvbrytning.</w:t>
      </w:r>
    </w:p>
    <w:p w14:paraId="725657A3" w14:textId="77777777" w:rsidR="00BB6A17" w:rsidRPr="00BB6A17" w:rsidRDefault="00BB6A17" w:rsidP="00BB6A17">
      <w:pPr>
        <w:widowControl/>
        <w:spacing w:before="120" w:after="120" w:line="360" w:lineRule="auto"/>
        <w:ind w:left="851" w:hanging="851"/>
        <w:rPr>
          <w:rFonts w:eastAsia="Calibri"/>
          <w:noProof/>
          <w:szCs w:val="22"/>
        </w:rPr>
      </w:pPr>
      <w:r w:rsidRPr="00BB6A17">
        <w:t>2.</w:t>
      </w:r>
      <w:r w:rsidRPr="00BB6A17">
        <w:tab/>
        <w:t xml:space="preserve">Förbättra hydrologiska förhållanden genom att öka kvantitet, kvalitet och dynamik hos ytvatten och förbättra grundvattennivåer för naturliga och delvis naturliga ekosystem. </w:t>
      </w:r>
    </w:p>
    <w:p w14:paraId="756CF05D" w14:textId="77777777" w:rsidR="00BB6A17" w:rsidRPr="00BB6A17" w:rsidRDefault="00BB6A17" w:rsidP="00BB6A17">
      <w:pPr>
        <w:widowControl/>
        <w:spacing w:before="120" w:after="120" w:line="360" w:lineRule="auto"/>
        <w:ind w:left="851" w:hanging="851"/>
        <w:rPr>
          <w:noProof/>
          <w:szCs w:val="22"/>
        </w:rPr>
      </w:pPr>
      <w:r w:rsidRPr="00BB6A17">
        <w:t>3.</w:t>
      </w:r>
      <w:r w:rsidRPr="00BB6A17">
        <w:tab/>
        <w:t>Avlägsna oönskad buskvegetation och planteringar av icke-inhemska arter på gräsmarker, i våtmarker, i skogar och på mark med sparsam vegetation.</w:t>
      </w:r>
    </w:p>
    <w:p w14:paraId="6F4E0C34" w14:textId="77777777" w:rsidR="00BB6A17" w:rsidRPr="00BB6A17" w:rsidRDefault="00BB6A17" w:rsidP="00BB6A17">
      <w:pPr>
        <w:widowControl/>
        <w:spacing w:before="120" w:after="120" w:line="360" w:lineRule="auto"/>
        <w:ind w:left="851" w:hanging="851"/>
        <w:rPr>
          <w:rFonts w:eastAsia="Calibri"/>
          <w:noProof/>
          <w:szCs w:val="22"/>
        </w:rPr>
      </w:pPr>
      <w:r w:rsidRPr="00BB6A17">
        <w:t>4.</w:t>
      </w:r>
      <w:r w:rsidRPr="00BB6A17">
        <w:tab/>
        <w:t xml:space="preserve">Tillämpa paludikultur. </w:t>
      </w:r>
    </w:p>
    <w:p w14:paraId="203720CD" w14:textId="77777777" w:rsidR="00BB6A17" w:rsidRPr="00BB6A17" w:rsidRDefault="00BB6A17" w:rsidP="00BB6A17">
      <w:pPr>
        <w:widowControl/>
        <w:spacing w:before="120" w:after="120" w:line="360" w:lineRule="auto"/>
        <w:ind w:left="851" w:hanging="851"/>
        <w:rPr>
          <w:noProof/>
          <w:szCs w:val="24"/>
        </w:rPr>
      </w:pPr>
      <w:r w:rsidRPr="00BB6A17">
        <w:t>5.</w:t>
      </w:r>
      <w:r w:rsidRPr="00BB6A17">
        <w:tab/>
        <w:t xml:space="preserve">Återskapa meandring i vattendrag och återansluta artificiellt avskurna meanderslingor och korvsjöar. </w:t>
      </w:r>
    </w:p>
    <w:p w14:paraId="7DF22053" w14:textId="77777777" w:rsidR="00BB6A17" w:rsidRPr="00BB6A17" w:rsidRDefault="00BB6A17" w:rsidP="00BB6A17">
      <w:pPr>
        <w:widowControl/>
        <w:spacing w:before="120" w:after="120" w:line="360" w:lineRule="auto"/>
        <w:ind w:left="851" w:hanging="851"/>
        <w:rPr>
          <w:rFonts w:eastAsia="Calibri"/>
          <w:noProof/>
          <w:szCs w:val="22"/>
        </w:rPr>
      </w:pPr>
      <w:r w:rsidRPr="00BB6A17">
        <w:t>6.</w:t>
      </w:r>
      <w:r w:rsidRPr="00BB6A17">
        <w:tab/>
        <w:t>Avlägsna longitudinella och laterala barriärer (t.ex. vallar och dammar), ge mer utrymme åt vattendragens dynamik och restaurera fritt flödande sträckor av vattendrag.</w:t>
      </w:r>
    </w:p>
    <w:p w14:paraId="4CCF17C6" w14:textId="77777777" w:rsidR="00BB6A17" w:rsidRPr="00BB6A17" w:rsidRDefault="00BB6A17" w:rsidP="00BB6A17">
      <w:pPr>
        <w:widowControl/>
        <w:spacing w:before="120" w:after="120" w:line="360" w:lineRule="auto"/>
        <w:ind w:left="851" w:hanging="851"/>
        <w:rPr>
          <w:rFonts w:eastAsia="Calibri"/>
          <w:noProof/>
          <w:szCs w:val="22"/>
        </w:rPr>
      </w:pPr>
      <w:r w:rsidRPr="00BB6A17">
        <w:t>7.</w:t>
      </w:r>
      <w:r w:rsidRPr="00BB6A17">
        <w:tab/>
        <w:t xml:space="preserve">Åternaturalisera flodbäddar, sjöar och låglandsvattendrag genom att t.ex. avlägsna artificiell bäddstabilisering, optimera substratets sammansättning, förbättra eller utveckla täckningen av livsmiljöer. </w:t>
      </w:r>
    </w:p>
    <w:p w14:paraId="3FCFD814" w14:textId="77777777" w:rsidR="00BB6A17" w:rsidRPr="00BB6A17" w:rsidRDefault="00BB6A17" w:rsidP="00BB6A17">
      <w:pPr>
        <w:widowControl/>
        <w:spacing w:before="120" w:after="120" w:line="360" w:lineRule="auto"/>
        <w:ind w:left="851" w:hanging="851"/>
        <w:rPr>
          <w:rFonts w:eastAsia="Calibri"/>
          <w:noProof/>
          <w:szCs w:val="22"/>
        </w:rPr>
      </w:pPr>
      <w:r w:rsidRPr="00BB6A17">
        <w:t>8.</w:t>
      </w:r>
      <w:r w:rsidRPr="00BB6A17">
        <w:tab/>
        <w:t>Restaurera naturliga sedimenteringsprocesser.</w:t>
      </w:r>
    </w:p>
    <w:p w14:paraId="23A1463E" w14:textId="77777777" w:rsidR="00BB6A17" w:rsidRPr="00BB6A17" w:rsidRDefault="00BB6A17" w:rsidP="00BB6A17">
      <w:pPr>
        <w:widowControl/>
        <w:spacing w:before="120" w:after="120" w:line="360" w:lineRule="auto"/>
        <w:ind w:left="851" w:hanging="851"/>
        <w:rPr>
          <w:rFonts w:eastAsia="Calibri"/>
          <w:noProof/>
          <w:szCs w:val="22"/>
        </w:rPr>
      </w:pPr>
      <w:r w:rsidRPr="00BB6A17">
        <w:t>9.</w:t>
      </w:r>
      <w:r w:rsidRPr="00BB6A17">
        <w:tab/>
        <w:t xml:space="preserve">Inrätta strandnära buffertar, t.ex. strandskogar, buffertzoner, ängar eller betesmarker. </w:t>
      </w:r>
    </w:p>
    <w:p w14:paraId="7D107D3B" w14:textId="77777777" w:rsidR="00BB6A17" w:rsidRPr="00BB6A17" w:rsidRDefault="00BB6A17" w:rsidP="00BB6A17">
      <w:pPr>
        <w:widowControl/>
        <w:spacing w:before="120" w:after="120" w:line="360" w:lineRule="auto"/>
        <w:ind w:left="851" w:hanging="851"/>
        <w:rPr>
          <w:rFonts w:eastAsia="Calibri"/>
          <w:noProof/>
          <w:szCs w:val="22"/>
        </w:rPr>
      </w:pPr>
      <w:r w:rsidRPr="00BB6A17">
        <w:t>10.</w:t>
      </w:r>
      <w:r w:rsidRPr="00BB6A17">
        <w:tab/>
        <w:t>Öka de ekologiska elementen i skogar, t.ex. stora, gamla och döende träd (habitatträd) och mängden liggande och stående död ved.</w:t>
      </w:r>
    </w:p>
    <w:p w14:paraId="7CA12FEC" w14:textId="77777777" w:rsidR="00BB6A17" w:rsidRPr="00BB6A17" w:rsidRDefault="00BB6A17" w:rsidP="00BB6A17">
      <w:pPr>
        <w:widowControl/>
        <w:spacing w:before="120" w:after="120" w:line="360" w:lineRule="auto"/>
        <w:ind w:left="851" w:hanging="851"/>
        <w:rPr>
          <w:rFonts w:eastAsia="Calibri"/>
          <w:b/>
          <w:noProof/>
          <w:szCs w:val="22"/>
          <w:u w:val="single"/>
        </w:rPr>
      </w:pPr>
      <w:r w:rsidRPr="00BB6A17">
        <w:t>11.</w:t>
      </w:r>
      <w:r w:rsidRPr="00BB6A17">
        <w:tab/>
        <w:t xml:space="preserve">Arbeta för en diversifierad skogsstruktur i fråga om </w:t>
      </w:r>
      <w:r w:rsidRPr="00BB6A17">
        <w:rPr>
          <w:b/>
          <w:i/>
        </w:rPr>
        <w:t>t.ex. artsammansättning</w:t>
      </w:r>
      <w:r w:rsidRPr="00BB6A17">
        <w:t xml:space="preserve"> och ålder, möjliggöra naturlig föryngring och succession av trädarter.</w:t>
      </w:r>
    </w:p>
    <w:p w14:paraId="4EB87BBA" w14:textId="77777777" w:rsidR="00BB6A17" w:rsidRPr="00BB6A17" w:rsidRDefault="00BB6A17" w:rsidP="00BB6A17">
      <w:pPr>
        <w:widowControl/>
        <w:suppressAutoHyphens/>
        <w:spacing w:before="120" w:after="120" w:line="360" w:lineRule="auto"/>
        <w:ind w:left="851" w:hanging="851"/>
        <w:rPr>
          <w:rFonts w:eastAsia="Calibri"/>
          <w:b/>
          <w:i/>
          <w:szCs w:val="22"/>
        </w:rPr>
      </w:pPr>
      <w:r w:rsidRPr="00BB6A17">
        <w:rPr>
          <w:b/>
          <w:i/>
        </w:rPr>
        <w:t>11a.</w:t>
      </w:r>
      <w:r w:rsidRPr="00BB6A17">
        <w:rPr>
          <w:b/>
          <w:i/>
        </w:rPr>
        <w:tab/>
        <w:t>Bistå med migration för härkomster och arter där detta kan behövas på grund av klimatförändringar.</w:t>
      </w:r>
    </w:p>
    <w:p w14:paraId="166F6650" w14:textId="77777777" w:rsidR="00BB6A17" w:rsidRPr="00BB6A17" w:rsidRDefault="00BB6A17" w:rsidP="00BB6A17">
      <w:pPr>
        <w:widowControl/>
        <w:spacing w:before="120" w:after="120" w:line="360" w:lineRule="auto"/>
        <w:ind w:left="851" w:hanging="851"/>
        <w:rPr>
          <w:rFonts w:eastAsia="Calibri"/>
          <w:noProof/>
          <w:szCs w:val="22"/>
        </w:rPr>
      </w:pPr>
      <w:r w:rsidRPr="00BB6A17">
        <w:t>12.</w:t>
      </w:r>
      <w:r w:rsidRPr="00BB6A17">
        <w:tab/>
        <w:t xml:space="preserve">Öka den skogliga mångfalden genom att </w:t>
      </w:r>
      <w:r w:rsidRPr="00BB6A17">
        <w:rPr>
          <w:b/>
          <w:i/>
        </w:rPr>
        <w:t>restaurera</w:t>
      </w:r>
      <w:r w:rsidRPr="00BB6A17">
        <w:t xml:space="preserve"> mosaiker av andra livsmiljöer än skog, t.ex. öppna fläckar med gräsmark eller hedmark, dammar eller bergspartier. </w:t>
      </w:r>
    </w:p>
    <w:p w14:paraId="4AB4D970" w14:textId="77777777" w:rsidR="00BB6A17" w:rsidRPr="00BB6A17" w:rsidRDefault="00BB6A17" w:rsidP="00BB6A17">
      <w:pPr>
        <w:widowControl/>
        <w:spacing w:before="120" w:after="120" w:line="360" w:lineRule="auto"/>
        <w:ind w:left="851" w:hanging="851"/>
        <w:rPr>
          <w:rFonts w:eastAsia="Calibri"/>
          <w:noProof/>
          <w:szCs w:val="22"/>
        </w:rPr>
      </w:pPr>
      <w:r w:rsidRPr="00BB6A17">
        <w:t>13.</w:t>
      </w:r>
      <w:r w:rsidRPr="00BB6A17">
        <w:tab/>
        <w:t>Använda metoder för ”naturnära” eller ”hyggesfritt” skogsbruk, införa inhemska trädarter.</w:t>
      </w:r>
    </w:p>
    <w:p w14:paraId="17067761" w14:textId="77777777" w:rsidR="00BB6A17" w:rsidRPr="00BB6A17" w:rsidRDefault="00BB6A17" w:rsidP="00BB6A17">
      <w:pPr>
        <w:widowControl/>
        <w:spacing w:before="120" w:after="120" w:line="360" w:lineRule="auto"/>
        <w:ind w:left="851" w:hanging="851"/>
        <w:rPr>
          <w:rFonts w:eastAsia="Calibri"/>
          <w:noProof/>
          <w:szCs w:val="22"/>
        </w:rPr>
      </w:pPr>
      <w:r w:rsidRPr="00BB6A17">
        <w:t>14.</w:t>
      </w:r>
      <w:r w:rsidRPr="00BB6A17">
        <w:tab/>
        <w:t xml:space="preserve">Stödja utvecklingen av naturskogar med inhemska arter och mogna bestånd (t.ex. genom upphöra med avverkning </w:t>
      </w:r>
      <w:r w:rsidRPr="00BB6A17">
        <w:rPr>
          <w:b/>
          <w:i/>
        </w:rPr>
        <w:t>eller genom aktiv förvaltning som gynnar utvecklingen av självreglerande funktioner och lämplig resiliens</w:t>
      </w:r>
      <w:r w:rsidRPr="00BB6A17">
        <w:t>).</w:t>
      </w:r>
    </w:p>
    <w:p w14:paraId="6E1E87F9" w14:textId="77777777" w:rsidR="00BB6A17" w:rsidRPr="00BB6A17" w:rsidRDefault="00BB6A17" w:rsidP="00BB6A17">
      <w:pPr>
        <w:widowControl/>
        <w:spacing w:before="120" w:after="120" w:line="360" w:lineRule="auto"/>
        <w:ind w:left="851" w:hanging="851"/>
        <w:rPr>
          <w:rFonts w:eastAsia="Calibri"/>
          <w:noProof/>
          <w:szCs w:val="22"/>
        </w:rPr>
      </w:pPr>
      <w:r w:rsidRPr="00BB6A17">
        <w:lastRenderedPageBreak/>
        <w:t>15.</w:t>
      </w:r>
      <w:r w:rsidRPr="00BB6A17">
        <w:tab/>
        <w:t xml:space="preserve">Införa landskapselement som gynnar en hög mångfald i åkermark och intensivt brukad gräsmark, t.ex. buffertzoner, åkerkanter med inhemska blommor, häckar, träd, små skogar, terrassmurar, dammar, habitatkorridorer och språngbrädor för arters spridning osv. </w:t>
      </w:r>
    </w:p>
    <w:p w14:paraId="24533D17" w14:textId="77777777" w:rsidR="00BB6A17" w:rsidRPr="00BB6A17" w:rsidRDefault="00BB6A17" w:rsidP="00BB6A17">
      <w:pPr>
        <w:widowControl/>
        <w:spacing w:before="120" w:after="120" w:line="360" w:lineRule="auto"/>
        <w:ind w:left="851" w:hanging="851"/>
        <w:rPr>
          <w:noProof/>
          <w:szCs w:val="22"/>
        </w:rPr>
      </w:pPr>
      <w:r w:rsidRPr="00BB6A17">
        <w:t>16.</w:t>
      </w:r>
      <w:r w:rsidRPr="00BB6A17">
        <w:tab/>
        <w:t>Öka andelen jordbruksareal som omfattas av agroekologiska brukningsmetoder som ekologiskt jordbruk eller trädjordbruk, odling av flera grödor (multicropping) och växelbruk, integrerad bekämpning av skadegörare och hantering av näringsämnen.</w:t>
      </w:r>
    </w:p>
    <w:p w14:paraId="285B68E8" w14:textId="77777777" w:rsidR="00BB6A17" w:rsidRPr="00BB6A17" w:rsidRDefault="00BB6A17" w:rsidP="00BB6A17">
      <w:pPr>
        <w:widowControl/>
        <w:spacing w:before="120" w:after="120" w:line="360" w:lineRule="auto"/>
        <w:ind w:left="851" w:hanging="851"/>
        <w:rPr>
          <w:rFonts w:eastAsia="Calibri"/>
          <w:noProof/>
          <w:szCs w:val="22"/>
        </w:rPr>
      </w:pPr>
      <w:r w:rsidRPr="00BB6A17">
        <w:t>17.</w:t>
      </w:r>
      <w:r w:rsidRPr="00BB6A17">
        <w:tab/>
        <w:t xml:space="preserve">Minska betesintensiteten eller slåtterfrekvensen på gräsmarker där så är relevant och återinföra extensivt bete med tamdjur och extensiva slåttersystem där de har upphört. </w:t>
      </w:r>
    </w:p>
    <w:p w14:paraId="55D4660B" w14:textId="77777777" w:rsidR="00BB6A17" w:rsidRPr="00BB6A17" w:rsidRDefault="00BB6A17" w:rsidP="00BB6A17">
      <w:pPr>
        <w:widowControl/>
        <w:spacing w:before="120" w:after="120" w:line="360" w:lineRule="auto"/>
        <w:ind w:left="851" w:hanging="851"/>
        <w:rPr>
          <w:rFonts w:eastAsia="Calibri"/>
          <w:noProof/>
          <w:szCs w:val="22"/>
        </w:rPr>
      </w:pPr>
      <w:bookmarkStart w:id="87" w:name="_Hlk132894426"/>
      <w:r w:rsidRPr="00BB6A17">
        <w:t>18.</w:t>
      </w:r>
      <w:r w:rsidRPr="00BB6A17">
        <w:tab/>
        <w:t>Stoppa eller minska användningen av kemiska bekämpningsmedel samt kemiska gödselmedel och stallgödsel.</w:t>
      </w:r>
    </w:p>
    <w:bookmarkEnd w:id="87"/>
    <w:p w14:paraId="505BA510" w14:textId="77777777" w:rsidR="00BB6A17" w:rsidRPr="00BB6A17" w:rsidRDefault="00BB6A17" w:rsidP="00BB6A17">
      <w:pPr>
        <w:widowControl/>
        <w:spacing w:before="120" w:after="120" w:line="360" w:lineRule="auto"/>
        <w:ind w:left="851" w:hanging="851"/>
        <w:rPr>
          <w:rFonts w:eastAsia="Calibri"/>
          <w:noProof/>
          <w:szCs w:val="22"/>
        </w:rPr>
      </w:pPr>
      <w:r w:rsidRPr="00BB6A17">
        <w:t>19.</w:t>
      </w:r>
      <w:r w:rsidRPr="00BB6A17">
        <w:tab/>
        <w:t xml:space="preserve">Upphöra med plöjning av gräsmarker och introduktion av frön av produktiva gräs. </w:t>
      </w:r>
    </w:p>
    <w:p w14:paraId="66D83452" w14:textId="77777777" w:rsidR="00BB6A17" w:rsidRPr="00BB6A17" w:rsidRDefault="00BB6A17" w:rsidP="00BB6A17">
      <w:pPr>
        <w:widowControl/>
        <w:spacing w:before="120" w:after="120" w:line="360" w:lineRule="auto"/>
        <w:ind w:left="851" w:hanging="851"/>
        <w:rPr>
          <w:rFonts w:eastAsia="Calibri"/>
          <w:noProof/>
          <w:szCs w:val="22"/>
        </w:rPr>
      </w:pPr>
      <w:r w:rsidRPr="00BB6A17">
        <w:t>20.</w:t>
      </w:r>
      <w:r w:rsidRPr="00BB6A17">
        <w:tab/>
        <w:t>Avlägsna planteringar på tidigare dynamiska dynsystem i inlandet för att återskapa den naturliga vinddynamiken för att gynna öppna livsmiljöer.</w:t>
      </w:r>
    </w:p>
    <w:p w14:paraId="0F5C2202" w14:textId="77777777" w:rsidR="00BB6A17" w:rsidRPr="00BB6A17" w:rsidRDefault="00BB6A17" w:rsidP="00BB6A17">
      <w:pPr>
        <w:widowControl/>
        <w:spacing w:before="120" w:after="120" w:line="360" w:lineRule="auto"/>
        <w:ind w:left="851" w:hanging="851"/>
        <w:rPr>
          <w:rFonts w:eastAsia="Calibri"/>
          <w:noProof/>
          <w:szCs w:val="22"/>
        </w:rPr>
      </w:pPr>
      <w:r w:rsidRPr="00BB6A17">
        <w:t>21.</w:t>
      </w:r>
      <w:r w:rsidRPr="00BB6A17">
        <w:tab/>
        <w:t xml:space="preserve">Förbättra konnektiviteten mellan livsmiljöer för att möjliggöra utveckling av populationer av arter och möjliggöra ett tillräckligt utbyte av individer och gener samt för arters migration och anpassning till klimatförändringar. </w:t>
      </w:r>
    </w:p>
    <w:p w14:paraId="5C914FA3" w14:textId="77777777" w:rsidR="00BB6A17" w:rsidRPr="00BB6A17" w:rsidRDefault="00BB6A17" w:rsidP="00BB6A17">
      <w:pPr>
        <w:widowControl/>
        <w:spacing w:before="120" w:after="120" w:line="360" w:lineRule="auto"/>
        <w:ind w:left="851" w:hanging="851"/>
        <w:rPr>
          <w:rFonts w:eastAsia="Calibri"/>
          <w:noProof/>
          <w:szCs w:val="22"/>
        </w:rPr>
      </w:pPr>
      <w:r w:rsidRPr="00BB6A17">
        <w:t>22.</w:t>
      </w:r>
      <w:r w:rsidRPr="00BB6A17">
        <w:tab/>
        <w:t xml:space="preserve">Låta ekosystemen utveckla sin egen naturliga dynamik, till exempel genom att upphöra med utnyttjande och främja ett mer naturligt och vilt tillstånd. </w:t>
      </w:r>
    </w:p>
    <w:p w14:paraId="4DA900CC" w14:textId="77777777" w:rsidR="00BB6A17" w:rsidRPr="00BB6A17" w:rsidRDefault="00BB6A17" w:rsidP="00BB6A17">
      <w:pPr>
        <w:widowControl/>
        <w:spacing w:before="120" w:after="120" w:line="360" w:lineRule="auto"/>
        <w:ind w:left="851" w:hanging="851"/>
        <w:rPr>
          <w:rFonts w:eastAsia="Calibri"/>
          <w:noProof/>
          <w:szCs w:val="22"/>
        </w:rPr>
      </w:pPr>
      <w:r w:rsidRPr="00BB6A17">
        <w:br w:type="page"/>
      </w:r>
      <w:r w:rsidRPr="00BB6A17">
        <w:lastRenderedPageBreak/>
        <w:t>23.</w:t>
      </w:r>
      <w:r w:rsidRPr="00BB6A17">
        <w:tab/>
        <w:t xml:space="preserve">Avlägsna och begränsa invasiva främmande arter och förhindra eller minimera nya introduktioner. </w:t>
      </w:r>
    </w:p>
    <w:p w14:paraId="6790711E" w14:textId="77777777" w:rsidR="00BB6A17" w:rsidRPr="00BB6A17" w:rsidRDefault="00BB6A17" w:rsidP="00BB6A17">
      <w:pPr>
        <w:widowControl/>
        <w:spacing w:before="120" w:after="120" w:line="360" w:lineRule="auto"/>
        <w:ind w:left="851" w:hanging="851"/>
        <w:rPr>
          <w:rFonts w:eastAsia="Calibri"/>
          <w:noProof/>
          <w:szCs w:val="22"/>
        </w:rPr>
      </w:pPr>
      <w:r w:rsidRPr="00BB6A17">
        <w:t>24.</w:t>
      </w:r>
      <w:r w:rsidRPr="00BB6A17">
        <w:tab/>
        <w:t>Minimera fiskets negativa påverkan på det marina ekosystemet, till exempel genom att använda redskap med mindre påverkan på havsbotten.</w:t>
      </w:r>
    </w:p>
    <w:p w14:paraId="2B507207" w14:textId="77777777" w:rsidR="00BB6A17" w:rsidRPr="00BB6A17" w:rsidRDefault="00BB6A17" w:rsidP="00BB6A17">
      <w:pPr>
        <w:widowControl/>
        <w:spacing w:before="120" w:after="120" w:line="360" w:lineRule="auto"/>
        <w:ind w:left="851" w:hanging="851"/>
        <w:rPr>
          <w:rFonts w:eastAsia="Calibri"/>
          <w:noProof/>
          <w:szCs w:val="22"/>
        </w:rPr>
      </w:pPr>
      <w:r w:rsidRPr="00BB6A17">
        <w:t>25.</w:t>
      </w:r>
      <w:r w:rsidRPr="00BB6A17">
        <w:tab/>
        <w:t>Restaurera viktiga lek- och uppväxtområden för fisk.</w:t>
      </w:r>
    </w:p>
    <w:p w14:paraId="4833401F" w14:textId="77777777" w:rsidR="00BB6A17" w:rsidRPr="00BB6A17" w:rsidRDefault="00BB6A17" w:rsidP="00BB6A17">
      <w:pPr>
        <w:widowControl/>
        <w:spacing w:before="120" w:after="120" w:line="360" w:lineRule="auto"/>
        <w:ind w:left="851" w:hanging="851"/>
        <w:rPr>
          <w:rFonts w:eastAsia="Calibri"/>
          <w:noProof/>
          <w:szCs w:val="22"/>
        </w:rPr>
      </w:pPr>
      <w:r w:rsidRPr="00BB6A17">
        <w:t>26.</w:t>
      </w:r>
      <w:r w:rsidRPr="00BB6A17">
        <w:tab/>
        <w:t xml:space="preserve">Tillhandahålla strukturer eller substrat för att stimulera det marina livet att återvända, t.ex. korall/ostron/blockrev. </w:t>
      </w:r>
    </w:p>
    <w:p w14:paraId="712FCD56" w14:textId="77777777" w:rsidR="00BB6A17" w:rsidRPr="00BB6A17" w:rsidRDefault="00BB6A17" w:rsidP="00BB6A17">
      <w:pPr>
        <w:widowControl/>
        <w:spacing w:before="120" w:after="120" w:line="360" w:lineRule="auto"/>
        <w:ind w:left="851" w:hanging="851"/>
        <w:rPr>
          <w:rFonts w:eastAsia="Calibri"/>
          <w:noProof/>
          <w:szCs w:val="22"/>
        </w:rPr>
      </w:pPr>
      <w:r w:rsidRPr="00BB6A17">
        <w:t>27.</w:t>
      </w:r>
      <w:r w:rsidRPr="00BB6A17">
        <w:tab/>
        <w:t>Restaurera sjögräsängar och kelpskogar genom att aktivt stabilisera havsbotten, minska och om möjligt eliminera påverkansfaktorer eller genom aktiv förökning och plantering.</w:t>
      </w:r>
    </w:p>
    <w:p w14:paraId="51E5418B" w14:textId="77777777" w:rsidR="00BB6A17" w:rsidRPr="00BB6A17" w:rsidRDefault="00BB6A17" w:rsidP="00BB6A17">
      <w:pPr>
        <w:widowControl/>
        <w:suppressAutoHyphens/>
        <w:spacing w:before="120" w:after="120" w:line="360" w:lineRule="auto"/>
        <w:ind w:left="851" w:hanging="851"/>
        <w:rPr>
          <w:rFonts w:eastAsia="Calibri"/>
          <w:b/>
          <w:bCs/>
          <w:i/>
          <w:noProof/>
          <w:szCs w:val="22"/>
        </w:rPr>
      </w:pPr>
      <w:r w:rsidRPr="00BB6A17">
        <w:rPr>
          <w:b/>
          <w:i/>
        </w:rPr>
        <w:t>27a.</w:t>
      </w:r>
      <w:r w:rsidRPr="00BB6A17">
        <w:rPr>
          <w:b/>
          <w:i/>
        </w:rPr>
        <w:tab/>
        <w:t>Restaurera eller förbättra tillståndet för populationen av karakteristiska inhemska arter som är oumbärliga för marina livsmiljöers ekologi genom att genomföra passiva eller aktiva restaureringsåtgärder, t.ex. att införa ungfiskar.</w:t>
      </w:r>
    </w:p>
    <w:p w14:paraId="63106183" w14:textId="77777777" w:rsidR="00BB6A17" w:rsidRPr="00BB6A17" w:rsidRDefault="00BB6A17" w:rsidP="00BB6A17">
      <w:pPr>
        <w:widowControl/>
        <w:spacing w:before="120" w:after="120" w:line="360" w:lineRule="auto"/>
        <w:ind w:left="851" w:hanging="851"/>
        <w:rPr>
          <w:rFonts w:eastAsia="Calibri"/>
          <w:noProof/>
          <w:szCs w:val="22"/>
        </w:rPr>
      </w:pPr>
      <w:r w:rsidRPr="00BB6A17">
        <w:t>28.</w:t>
      </w:r>
      <w:r w:rsidRPr="00BB6A17">
        <w:tab/>
        <w:t xml:space="preserve">Minska olika former av havsförorening, t.ex. näringsämnesbelastning, buller och plastavfall. </w:t>
      </w:r>
    </w:p>
    <w:p w14:paraId="0679CDA3" w14:textId="77777777" w:rsidR="00BB6A17" w:rsidRPr="00BB6A17" w:rsidRDefault="00BB6A17" w:rsidP="00BB6A17">
      <w:pPr>
        <w:widowControl/>
        <w:spacing w:before="120" w:after="120" w:line="360" w:lineRule="auto"/>
        <w:ind w:left="851" w:hanging="851"/>
        <w:rPr>
          <w:rFonts w:eastAsia="Calibri"/>
          <w:noProof/>
          <w:szCs w:val="22"/>
        </w:rPr>
      </w:pPr>
      <w:r w:rsidRPr="00BB6A17">
        <w:t>29.</w:t>
      </w:r>
      <w:r w:rsidRPr="00BB6A17">
        <w:tab/>
        <w:t xml:space="preserve">Öka mängden urbana grönområden med ekologiska element, t.ex. parker, träd och skogsområden </w:t>
      </w:r>
      <w:r w:rsidRPr="00BB6A17">
        <w:rPr>
          <w:rFonts w:ascii="Arial" w:hAnsi="Arial"/>
          <w:snapToGrid w:val="0"/>
        </w:rPr>
        <w:t>▌</w:t>
      </w:r>
      <w:r w:rsidRPr="00BB6A17">
        <w:t>, gröna tak, gräsmarker med vilda blommor, trädgårdar, trädgårdsodling, trädkantade gator, urbana ängar och häckar, dammar och vattendrag</w:t>
      </w:r>
      <w:bookmarkStart w:id="88" w:name="_Hlk133182370"/>
      <w:r w:rsidRPr="00BB6A17">
        <w:rPr>
          <w:b/>
          <w:i/>
        </w:rPr>
        <w:t>, med beaktande av bland annat arternas mångfald, inhemska arter, lokala förhållanden och resiliens mot klimatförändringar</w:t>
      </w:r>
      <w:bookmarkEnd w:id="88"/>
      <w:r w:rsidRPr="00BB6A17">
        <w:t>.</w:t>
      </w:r>
    </w:p>
    <w:p w14:paraId="09D2A10A" w14:textId="77777777" w:rsidR="00BB6A17" w:rsidRPr="00BB6A17" w:rsidRDefault="00BB6A17" w:rsidP="00BB6A17">
      <w:pPr>
        <w:widowControl/>
        <w:spacing w:before="120" w:after="120" w:line="360" w:lineRule="auto"/>
        <w:ind w:left="851" w:hanging="851"/>
        <w:rPr>
          <w:rFonts w:eastAsia="Calibri"/>
          <w:noProof/>
          <w:szCs w:val="22"/>
        </w:rPr>
      </w:pPr>
      <w:r w:rsidRPr="00BB6A17">
        <w:t>30.</w:t>
      </w:r>
      <w:r w:rsidRPr="00BB6A17">
        <w:tab/>
        <w:t xml:space="preserve">Stoppa, minska eller åtgärda förorening från läkemedel, farliga kemikalier, avloppsvatten från tätbebyggelse och industrier och annat avfall, inklusive skräp och plast samt ljusförorening i alla ekosystem. </w:t>
      </w:r>
    </w:p>
    <w:p w14:paraId="7078A04C" w14:textId="77777777" w:rsidR="00BB6A17" w:rsidRPr="00BB6A17" w:rsidRDefault="00BB6A17" w:rsidP="00BB6A17">
      <w:pPr>
        <w:widowControl/>
        <w:spacing w:before="120" w:after="120" w:line="360" w:lineRule="auto"/>
        <w:ind w:left="851" w:hanging="851"/>
        <w:rPr>
          <w:rFonts w:eastAsia="Calibri"/>
          <w:szCs w:val="22"/>
        </w:rPr>
      </w:pPr>
      <w:r w:rsidRPr="00BB6A17">
        <w:t>31.</w:t>
      </w:r>
      <w:r w:rsidRPr="00BB6A17">
        <w:tab/>
        <w:t>Omvandla tidigare exploaterad mark, f.d. industriområden och täkter till naturområden.</w:t>
      </w:r>
    </w:p>
    <w:p w14:paraId="5EAA6F21" w14:textId="77777777" w:rsidR="00BB6A17" w:rsidRPr="00BB6A17" w:rsidRDefault="00BB6A17" w:rsidP="00BB6A17">
      <w:pPr>
        <w:widowControl/>
        <w:pBdr>
          <w:bottom w:val="single" w:sz="4" w:space="0" w:color="000000"/>
        </w:pBdr>
        <w:spacing w:before="360" w:after="120" w:line="360" w:lineRule="auto"/>
        <w:ind w:left="3400" w:right="3400"/>
        <w:jc w:val="center"/>
        <w:rPr>
          <w:rFonts w:eastAsia="Calibri"/>
          <w:b/>
          <w:szCs w:val="22"/>
          <w:lang w:eastAsia="en-US"/>
        </w:rPr>
      </w:pPr>
    </w:p>
    <w:p w14:paraId="4B763801" w14:textId="77777777" w:rsidR="00BB6A17" w:rsidRPr="00BB6A17" w:rsidRDefault="00BB6A17" w:rsidP="00BB6A17">
      <w:pPr>
        <w:widowControl/>
        <w:spacing w:before="120" w:after="120" w:line="360" w:lineRule="auto"/>
        <w:rPr>
          <w:rFonts w:eastAsia="Calibri"/>
          <w:szCs w:val="22"/>
          <w:lang w:eastAsia="en-US"/>
        </w:rPr>
      </w:pPr>
    </w:p>
    <w:p w14:paraId="114F513D" w14:textId="77777777" w:rsidR="004C5B62" w:rsidRPr="000C227B" w:rsidRDefault="004C5B62" w:rsidP="00BB6A17">
      <w:pPr>
        <w:pStyle w:val="AmHeadingConsam"/>
      </w:pPr>
    </w:p>
    <w:sectPr w:rsidR="004C5B62" w:rsidRPr="000C227B" w:rsidSect="00BB6A17">
      <w:headerReference w:type="even" r:id="rId26"/>
      <w:headerReference w:type="default" r:id="rId27"/>
      <w:footerReference w:type="even" r:id="rId28"/>
      <w:footerReference w:type="default" r:id="rId29"/>
      <w:headerReference w:type="first" r:id="rId30"/>
      <w:footerReference w:type="first" r:id="rId31"/>
      <w:footnotePr>
        <w:numRestart w:val="eachSect"/>
      </w:footnotePr>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945AE6" w14:textId="77777777" w:rsidR="00BB2FAA" w:rsidRPr="000C227B" w:rsidRDefault="00BB2FAA">
      <w:r w:rsidRPr="000C227B">
        <w:separator/>
      </w:r>
    </w:p>
  </w:endnote>
  <w:endnote w:type="continuationSeparator" w:id="0">
    <w:p w14:paraId="03369744" w14:textId="77777777" w:rsidR="00BB2FAA" w:rsidRPr="000C227B" w:rsidRDefault="00BB2FAA">
      <w:r w:rsidRPr="000C22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Carlito">
    <w:altName w:val="Calibri"/>
    <w:charset w:val="01"/>
    <w:family w:val="roman"/>
    <w:pitch w:val="variable"/>
  </w:font>
  <w:font w:name="Noto Sans SC Regular">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0">
    <w:altName w:val="Cambria"/>
    <w:panose1 w:val="00000000000000000000"/>
    <w:charset w:val="00"/>
    <w:family w:val="roman"/>
    <w:notTrueType/>
    <w:pitch w:val="default"/>
  </w:font>
  <w:font w:name="Roboto Black">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776835" w14:textId="3AC5944B" w:rsidR="00BB2FAA" w:rsidRPr="002F242C" w:rsidRDefault="00BB2FAA" w:rsidP="002F24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39C0EF" w14:textId="77777777" w:rsidR="00BB2FAA" w:rsidRDefault="00BB2F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1DBCF3" w14:textId="4F8A0662" w:rsidR="00BB2FAA" w:rsidRPr="002F242C" w:rsidRDefault="00BB2FAA" w:rsidP="002F242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4FB018" w14:textId="77777777" w:rsidR="00BB2FAA" w:rsidRDefault="00BB2FA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1ACD4" w14:textId="76E00095" w:rsidR="00BB2FAA" w:rsidRPr="002F242C" w:rsidRDefault="00BB2FAA" w:rsidP="002F242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9B4AF" w14:textId="77777777" w:rsidR="00BB2FAA" w:rsidRPr="00020B29" w:rsidRDefault="00BB2FAA" w:rsidP="00451429">
    <w:pPr>
      <w:pStyle w:val="EPFooter"/>
    </w:pPr>
    <w:r w:rsidRPr="00020B29">
      <w:rPr>
        <w:rStyle w:val="HideTWBExt"/>
      </w:rPr>
      <w:t>&lt;PathFdR&gt;</w:t>
    </w:r>
    <w:r w:rsidRPr="00020B29">
      <w:t>AM\1282615SV.docx</w:t>
    </w:r>
    <w:r w:rsidRPr="00020B29">
      <w:rPr>
        <w:rStyle w:val="HideTWBExt"/>
      </w:rPr>
      <w:t>&lt;/PathFdR&gt;</w:t>
    </w:r>
    <w:r w:rsidRPr="00020B29">
      <w:tab/>
    </w:r>
    <w:r w:rsidRPr="00020B29">
      <w:tab/>
      <w:t>PE</w:t>
    </w:r>
    <w:r w:rsidRPr="00020B29">
      <w:rPr>
        <w:rStyle w:val="HideTWBExt"/>
      </w:rPr>
      <w:t>&lt;NoPE&gt;</w:t>
    </w:r>
    <w:r w:rsidRPr="00020B29">
      <w:t>748.791</w:t>
    </w:r>
    <w:r w:rsidRPr="00020B29">
      <w:rPr>
        <w:rStyle w:val="HideTWBExt"/>
      </w:rPr>
      <w:t>&lt;/NoPE&gt;&lt;Version&gt;</w:t>
    </w:r>
    <w:r w:rsidRPr="00020B29">
      <w:t>v00-01</w:t>
    </w:r>
    <w:r w:rsidRPr="00020B29">
      <w:rPr>
        <w:rStyle w:val="HideTWBExt"/>
      </w:rPr>
      <w:t>&lt;/Version&gt;</w:t>
    </w:r>
  </w:p>
  <w:p w14:paraId="130558C5" w14:textId="77777777" w:rsidR="00BB2FAA" w:rsidRPr="00020B29" w:rsidRDefault="00BB2FAA" w:rsidP="00451429">
    <w:pPr>
      <w:pStyle w:val="EPFooter2"/>
    </w:pPr>
    <w:r w:rsidRPr="00020B29">
      <w:t>SV</w:t>
    </w:r>
    <w:r w:rsidRPr="00020B29">
      <w:tab/>
    </w:r>
    <w:r w:rsidRPr="00020B29">
      <w:rPr>
        <w:b w:val="0"/>
        <w:i/>
        <w:color w:val="C0C0C0"/>
        <w:sz w:val="22"/>
      </w:rPr>
      <w:t>Förenade i mångfalden</w:t>
    </w:r>
    <w:r w:rsidRPr="00020B29">
      <w:tab/>
      <w:t>SV</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CD26C" w14:textId="77777777" w:rsidR="00BB2FAA" w:rsidRPr="000C227B" w:rsidRDefault="00BB2FAA"/>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B2AC6" w14:textId="77777777" w:rsidR="00BB2FAA" w:rsidRPr="000C227B" w:rsidRDefault="00BB2FAA"/>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EA36C" w14:textId="77777777" w:rsidR="00BB2FAA" w:rsidRPr="000C227B" w:rsidRDefault="00BB2FA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B716F5" w14:textId="77777777" w:rsidR="00BB2FAA" w:rsidRPr="000C227B" w:rsidRDefault="00BB2FAA">
      <w:r w:rsidRPr="000C227B">
        <w:separator/>
      </w:r>
    </w:p>
  </w:footnote>
  <w:footnote w:type="continuationSeparator" w:id="0">
    <w:p w14:paraId="5FB1B8EE" w14:textId="77777777" w:rsidR="00BB2FAA" w:rsidRPr="000C227B" w:rsidRDefault="00BB2FAA">
      <w:r w:rsidRPr="000C227B">
        <w:continuationSeparator/>
      </w:r>
    </w:p>
  </w:footnote>
  <w:footnote w:id="1">
    <w:p w14:paraId="7AE13BF2" w14:textId="77777777" w:rsidR="00DC37F2" w:rsidRPr="00C413FE" w:rsidRDefault="00DC37F2" w:rsidP="00DC37F2">
      <w:pPr>
        <w:pStyle w:val="FootnoteText"/>
        <w:ind w:left="567" w:hanging="567"/>
        <w:rPr>
          <w:sz w:val="24"/>
          <w:szCs w:val="24"/>
          <w:lang w:val="sv-SE"/>
        </w:rPr>
      </w:pPr>
      <w:r w:rsidRPr="00C413FE">
        <w:rPr>
          <w:rStyle w:val="FootnoteReference"/>
          <w:sz w:val="24"/>
          <w:szCs w:val="24"/>
        </w:rPr>
        <w:sym w:font="Symbol" w:char="F02A"/>
      </w:r>
      <w:r w:rsidRPr="00C413FE">
        <w:rPr>
          <w:sz w:val="24"/>
          <w:szCs w:val="24"/>
          <w:lang w:val="sv-SE"/>
        </w:rPr>
        <w:t xml:space="preserve"> </w:t>
      </w:r>
      <w:r w:rsidRPr="00C413FE">
        <w:rPr>
          <w:sz w:val="24"/>
          <w:szCs w:val="24"/>
          <w:lang w:val="sv-SE"/>
        </w:rPr>
        <w:tab/>
      </w:r>
      <w:r w:rsidRPr="00DC37F2">
        <w:rPr>
          <w:sz w:val="24"/>
          <w:szCs w:val="24"/>
          <w:lang w:val="sv-SE"/>
        </w:rPr>
        <w:t>Hänvisningar till ”cp” i rubrikerna till de ändringar som antagits ska förstås som en hänvisning till motsvarande delar i de ändringarna.</w:t>
      </w:r>
    </w:p>
  </w:footnote>
  <w:footnote w:id="2">
    <w:p w14:paraId="0B06A745" w14:textId="77777777" w:rsidR="00BB2FAA" w:rsidRPr="00E14BE0" w:rsidRDefault="00BB2FAA" w:rsidP="00E14BE0">
      <w:pPr>
        <w:pStyle w:val="FootnoteText"/>
        <w:ind w:left="567" w:hanging="567"/>
        <w:rPr>
          <w:sz w:val="24"/>
          <w:szCs w:val="24"/>
          <w:lang w:val="sv-FI"/>
        </w:rPr>
      </w:pPr>
      <w:r>
        <w:rPr>
          <w:rStyle w:val="FootnoteReference"/>
        </w:rPr>
        <w:footnoteRef/>
      </w:r>
      <w:r w:rsidRPr="00E14BE0">
        <w:rPr>
          <w:lang w:val="sv-FI"/>
        </w:rPr>
        <w:t xml:space="preserve"> </w:t>
      </w:r>
      <w:r w:rsidRPr="00E14BE0">
        <w:rPr>
          <w:lang w:val="sv-FI"/>
        </w:rPr>
        <w:tab/>
      </w:r>
      <w:r w:rsidRPr="00E14BE0">
        <w:rPr>
          <w:sz w:val="24"/>
          <w:szCs w:val="24"/>
          <w:lang w:val="sv-FI"/>
        </w:rPr>
        <w:t>Ärendet återförvisades för interinstitutionella förhandlingar till det ansvariga utskottet, i enlighet med artikel 59.4 fjärde stycket i arbetsordningen (A9-0</w:t>
      </w:r>
      <w:r>
        <w:rPr>
          <w:sz w:val="24"/>
          <w:szCs w:val="24"/>
          <w:lang w:val="sv-FI"/>
        </w:rPr>
        <w:t>22</w:t>
      </w:r>
      <w:r w:rsidRPr="00E14BE0">
        <w:rPr>
          <w:sz w:val="24"/>
          <w:szCs w:val="24"/>
          <w:lang w:val="sv-FI"/>
        </w:rPr>
        <w:t>0/2023).</w:t>
      </w:r>
    </w:p>
  </w:footnote>
  <w:footnote w:id="3">
    <w:p w14:paraId="000F43FC" w14:textId="77777777" w:rsidR="00BB2FAA" w:rsidRPr="00BB6A17" w:rsidRDefault="00BB2FAA" w:rsidP="00BB6A17">
      <w:pPr>
        <w:pStyle w:val="FootnoteText"/>
        <w:ind w:left="851" w:hanging="851"/>
        <w:rPr>
          <w:sz w:val="24"/>
          <w:szCs w:val="24"/>
          <w:lang w:val="sv-FI"/>
        </w:rPr>
      </w:pPr>
      <w:r w:rsidRPr="00BB6A17">
        <w:rPr>
          <w:rStyle w:val="FootnoteReference"/>
          <w:sz w:val="24"/>
          <w:szCs w:val="24"/>
          <w:lang w:val="sv-FI"/>
        </w:rPr>
        <w:t>*</w:t>
      </w:r>
      <w:r w:rsidRPr="00BB6A17">
        <w:rPr>
          <w:sz w:val="24"/>
          <w:szCs w:val="24"/>
          <w:lang w:val="sv-FI"/>
        </w:rPr>
        <w:t xml:space="preserve"> </w:t>
      </w:r>
      <w:r>
        <w:rPr>
          <w:sz w:val="24"/>
          <w:szCs w:val="24"/>
          <w:lang w:val="sv-FI"/>
        </w:rPr>
        <w:tab/>
      </w:r>
      <w:r w:rsidRPr="00BB6A17">
        <w:rPr>
          <w:sz w:val="24"/>
          <w:szCs w:val="24"/>
          <w:lang w:val="sv-FI"/>
        </w:rPr>
        <w:t>Ändringar: ny text eller text som ersätter tidigare text markeras med fetkursiv stil och strykningar med symbolen ▌.</w:t>
      </w:r>
    </w:p>
  </w:footnote>
  <w:footnote w:id="4">
    <w:p w14:paraId="64AFBBAA" w14:textId="77777777" w:rsidR="00BB2FAA" w:rsidRPr="00BB6A17" w:rsidRDefault="00BB2FAA" w:rsidP="00BB6A17">
      <w:pPr>
        <w:pStyle w:val="FootnoteText"/>
        <w:ind w:left="851" w:hanging="851"/>
        <w:rPr>
          <w:sz w:val="24"/>
          <w:szCs w:val="24"/>
          <w:lang w:val="sv-FI"/>
        </w:rPr>
      </w:pPr>
      <w:r w:rsidRPr="001D3DE6">
        <w:rPr>
          <w:rStyle w:val="FootnoteCharacters"/>
          <w:sz w:val="24"/>
          <w:szCs w:val="24"/>
          <w:vertAlign w:val="superscript"/>
        </w:rPr>
        <w:footnoteRef/>
      </w:r>
      <w:r w:rsidRPr="00BB6A17">
        <w:rPr>
          <w:sz w:val="24"/>
          <w:szCs w:val="24"/>
          <w:lang w:val="sv-FI"/>
        </w:rPr>
        <w:t xml:space="preserve"> </w:t>
      </w:r>
      <w:r>
        <w:rPr>
          <w:sz w:val="24"/>
          <w:szCs w:val="24"/>
          <w:lang w:val="sv-FI"/>
        </w:rPr>
        <w:tab/>
      </w:r>
      <w:r w:rsidRPr="00BB6A17">
        <w:rPr>
          <w:sz w:val="24"/>
          <w:szCs w:val="24"/>
          <w:lang w:val="sv-FI"/>
        </w:rPr>
        <w:t>EUT C , , s. .</w:t>
      </w:r>
    </w:p>
  </w:footnote>
  <w:footnote w:id="5">
    <w:p w14:paraId="44BF4D8A" w14:textId="77777777" w:rsidR="00BB2FAA" w:rsidRPr="00BB6A17" w:rsidRDefault="00BB2FAA" w:rsidP="00BB6A17">
      <w:pPr>
        <w:pStyle w:val="FootnoteText"/>
        <w:ind w:left="851" w:hanging="851"/>
        <w:rPr>
          <w:sz w:val="24"/>
          <w:szCs w:val="24"/>
          <w:lang w:val="sv-FI"/>
        </w:rPr>
      </w:pPr>
      <w:r w:rsidRPr="001D3DE6">
        <w:rPr>
          <w:rStyle w:val="FootnoteCharacters"/>
          <w:sz w:val="24"/>
          <w:szCs w:val="24"/>
          <w:vertAlign w:val="superscript"/>
        </w:rPr>
        <w:footnoteRef/>
      </w:r>
      <w:r w:rsidRPr="00BB6A17">
        <w:rPr>
          <w:sz w:val="24"/>
          <w:szCs w:val="24"/>
          <w:lang w:val="sv-FI"/>
        </w:rPr>
        <w:t xml:space="preserve"> </w:t>
      </w:r>
      <w:r>
        <w:rPr>
          <w:sz w:val="24"/>
          <w:szCs w:val="24"/>
          <w:lang w:val="sv-FI"/>
        </w:rPr>
        <w:tab/>
      </w:r>
      <w:r w:rsidRPr="00BB6A17">
        <w:rPr>
          <w:sz w:val="24"/>
          <w:szCs w:val="24"/>
          <w:lang w:val="sv-FI"/>
        </w:rPr>
        <w:t xml:space="preserve">Meddelande från kommissionen till Europaparlamentet, Europeiska rådet, rådet, europeiska ekonomiska och sociala kommittén samt Regionkommittén, </w:t>
      </w:r>
      <w:r w:rsidRPr="00BB6A17">
        <w:rPr>
          <w:i/>
          <w:iCs/>
          <w:sz w:val="24"/>
          <w:szCs w:val="24"/>
          <w:lang w:val="sv-FI"/>
        </w:rPr>
        <w:t>Den europeiska gröna given</w:t>
      </w:r>
      <w:r w:rsidRPr="00BB6A17">
        <w:rPr>
          <w:sz w:val="24"/>
          <w:szCs w:val="24"/>
          <w:lang w:val="sv-FI"/>
        </w:rPr>
        <w:t>, 11.12.2019 (COM (2019) 640 final).</w:t>
      </w:r>
    </w:p>
  </w:footnote>
  <w:footnote w:id="6">
    <w:p w14:paraId="7A0E7402" w14:textId="28C3278E" w:rsidR="00BB2FAA" w:rsidRPr="00BB6A17" w:rsidRDefault="00BB2FAA" w:rsidP="00BB6A17">
      <w:pPr>
        <w:pStyle w:val="FootnoteText"/>
        <w:ind w:left="851" w:hanging="851"/>
        <w:rPr>
          <w:sz w:val="24"/>
          <w:szCs w:val="24"/>
          <w:lang w:val="sv-FI"/>
        </w:rPr>
      </w:pPr>
      <w:r w:rsidRPr="001D3DE6">
        <w:rPr>
          <w:rStyle w:val="FootnoteCharacters"/>
          <w:sz w:val="24"/>
          <w:szCs w:val="24"/>
          <w:vertAlign w:val="superscript"/>
        </w:rPr>
        <w:footnoteRef/>
      </w:r>
      <w:r w:rsidRPr="001D3DE6">
        <w:rPr>
          <w:sz w:val="24"/>
          <w:szCs w:val="24"/>
          <w:vertAlign w:val="superscript"/>
          <w:lang w:val="sv-FI"/>
        </w:rPr>
        <w:t xml:space="preserve"> </w:t>
      </w:r>
      <w:r>
        <w:rPr>
          <w:sz w:val="24"/>
          <w:szCs w:val="24"/>
          <w:lang w:val="sv-FI"/>
        </w:rPr>
        <w:tab/>
      </w:r>
      <w:r w:rsidRPr="00BB6A17">
        <w:rPr>
          <w:sz w:val="24"/>
          <w:szCs w:val="24"/>
          <w:lang w:val="sv-FI"/>
        </w:rPr>
        <w:t>Meddelande från kommissionen till Europaparlamentet</w:t>
      </w:r>
      <w:r w:rsidR="001D3DE6">
        <w:rPr>
          <w:sz w:val="24"/>
          <w:szCs w:val="24"/>
          <w:lang w:val="sv-FI"/>
        </w:rPr>
        <w:t xml:space="preserve">, rådet, Europeiska ekonomiska </w:t>
      </w:r>
      <w:r w:rsidRPr="00BB6A17">
        <w:rPr>
          <w:sz w:val="24"/>
          <w:szCs w:val="24"/>
          <w:lang w:val="sv-FI"/>
        </w:rPr>
        <w:t xml:space="preserve">och sociala kommittén samt Regionkommittén, </w:t>
      </w:r>
      <w:r w:rsidRPr="00BB6A17">
        <w:rPr>
          <w:i/>
          <w:iCs/>
          <w:sz w:val="24"/>
          <w:szCs w:val="24"/>
          <w:lang w:val="sv-FI"/>
        </w:rPr>
        <w:t>EU:s strategi för biologisk mångfald för 2030, Ge</w:t>
      </w:r>
      <w:r w:rsidRPr="00BB6A17">
        <w:rPr>
          <w:sz w:val="24"/>
          <w:szCs w:val="24"/>
          <w:lang w:val="sv-FI"/>
        </w:rPr>
        <w:t xml:space="preserve"> </w:t>
      </w:r>
      <w:r w:rsidRPr="00BB6A17">
        <w:rPr>
          <w:sz w:val="24"/>
          <w:szCs w:val="24"/>
          <w:lang w:val="sv-FI"/>
        </w:rPr>
        <w:tab/>
      </w:r>
      <w:r w:rsidRPr="00BB6A17">
        <w:rPr>
          <w:i/>
          <w:iCs/>
          <w:sz w:val="24"/>
          <w:szCs w:val="24"/>
          <w:lang w:val="sv-FI"/>
        </w:rPr>
        <w:t>naturen större plats i våra liv</w:t>
      </w:r>
      <w:r w:rsidRPr="00BB6A17">
        <w:rPr>
          <w:sz w:val="24"/>
          <w:szCs w:val="24"/>
          <w:lang w:val="sv-FI"/>
        </w:rPr>
        <w:t>, 20.5.2020, COM(2020) 380 final.</w:t>
      </w:r>
    </w:p>
  </w:footnote>
  <w:footnote w:id="7">
    <w:p w14:paraId="17855881" w14:textId="77777777" w:rsidR="00BB2FAA" w:rsidRPr="00BB6A17" w:rsidRDefault="00BB2FAA" w:rsidP="00BB6A17">
      <w:pPr>
        <w:pStyle w:val="FootnoteText"/>
        <w:ind w:left="851" w:hanging="851"/>
        <w:rPr>
          <w:sz w:val="24"/>
          <w:szCs w:val="24"/>
          <w:lang w:val="sv-FI"/>
        </w:rPr>
      </w:pPr>
      <w:r w:rsidRPr="001D3DE6">
        <w:rPr>
          <w:rStyle w:val="FootnoteCharacters"/>
          <w:sz w:val="24"/>
          <w:szCs w:val="24"/>
          <w:vertAlign w:val="superscript"/>
        </w:rPr>
        <w:footnoteRef/>
      </w:r>
      <w:r w:rsidRPr="001D3DE6">
        <w:rPr>
          <w:sz w:val="24"/>
          <w:szCs w:val="24"/>
          <w:vertAlign w:val="superscript"/>
          <w:lang w:val="sv-FI"/>
        </w:rPr>
        <w:t xml:space="preserve"> </w:t>
      </w:r>
      <w:r>
        <w:rPr>
          <w:sz w:val="24"/>
          <w:szCs w:val="24"/>
          <w:lang w:val="sv-FI"/>
        </w:rPr>
        <w:tab/>
      </w:r>
      <w:r w:rsidRPr="00BB6A17">
        <w:rPr>
          <w:sz w:val="24"/>
          <w:szCs w:val="24"/>
          <w:lang w:val="sv-FI"/>
        </w:rPr>
        <w:t>Rådets beslut 93/626/EEG av den 25 oktober 1993 om ingående av konventionen om biologisk mångfald (EGT L 309, 13.12.1993, s. 1).</w:t>
      </w:r>
    </w:p>
  </w:footnote>
  <w:footnote w:id="8">
    <w:p w14:paraId="71A1165D" w14:textId="77777777" w:rsidR="00BB2FAA" w:rsidRPr="00BB6A17" w:rsidRDefault="00BB2FAA" w:rsidP="00BB6A17">
      <w:pPr>
        <w:pStyle w:val="FootnoteText"/>
        <w:ind w:left="851" w:hanging="851"/>
        <w:rPr>
          <w:sz w:val="24"/>
          <w:szCs w:val="24"/>
          <w:lang w:val="sv-FI"/>
        </w:rPr>
      </w:pPr>
      <w:r w:rsidRPr="001D3DE6">
        <w:rPr>
          <w:rStyle w:val="FootnoteCharacters"/>
          <w:sz w:val="24"/>
          <w:szCs w:val="24"/>
          <w:vertAlign w:val="superscript"/>
        </w:rPr>
        <w:footnoteRef/>
      </w:r>
      <w:r w:rsidR="00DC37F2">
        <w:fldChar w:fldCharType="begin"/>
      </w:r>
      <w:r w:rsidR="00DC37F2" w:rsidRPr="00DC37F2">
        <w:rPr>
          <w:lang w:val="sv-FI"/>
        </w:rPr>
        <w:instrText xml:space="preserve"> HYPERLINK "https://www.cbd.int/decision/cop/?id=12268" \h </w:instrText>
      </w:r>
      <w:r w:rsidR="00DC37F2">
        <w:fldChar w:fldCharType="separate"/>
      </w:r>
      <w:r w:rsidRPr="00BB6A17">
        <w:rPr>
          <w:rStyle w:val="Internetlnk"/>
          <w:sz w:val="24"/>
          <w:szCs w:val="24"/>
          <w:lang w:val="sv-FI"/>
        </w:rPr>
        <w:tab/>
        <w:t>https://www.cbd.int/decision/cop/?id=12268</w:t>
      </w:r>
      <w:r w:rsidR="00DC37F2">
        <w:rPr>
          <w:rStyle w:val="Internetlnk"/>
          <w:sz w:val="24"/>
          <w:szCs w:val="24"/>
          <w:lang w:val="sv-FI"/>
        </w:rPr>
        <w:fldChar w:fldCharType="end"/>
      </w:r>
      <w:r w:rsidRPr="00BB6A17">
        <w:rPr>
          <w:sz w:val="24"/>
          <w:szCs w:val="24"/>
          <w:lang w:val="sv-FI"/>
        </w:rPr>
        <w:t>.</w:t>
      </w:r>
    </w:p>
  </w:footnote>
  <w:footnote w:id="9">
    <w:p w14:paraId="4BE3F541" w14:textId="77777777" w:rsidR="00BB2FAA" w:rsidRPr="00BB6A17" w:rsidRDefault="00BB2FAA" w:rsidP="00BB6A17">
      <w:pPr>
        <w:pStyle w:val="FootnoteText"/>
        <w:ind w:left="851" w:hanging="851"/>
        <w:rPr>
          <w:rStyle w:val="FootnoteCharacters"/>
          <w:sz w:val="24"/>
          <w:szCs w:val="24"/>
          <w:lang w:val="sv-FI"/>
        </w:rPr>
      </w:pPr>
      <w:r w:rsidRPr="001D3DE6">
        <w:rPr>
          <w:rStyle w:val="FootnoteCharacters"/>
          <w:sz w:val="24"/>
          <w:szCs w:val="24"/>
          <w:vertAlign w:val="superscript"/>
        </w:rPr>
        <w:footnoteRef/>
      </w:r>
      <w:r w:rsidRPr="00BB6A17">
        <w:rPr>
          <w:rStyle w:val="FootnoteCharacters"/>
          <w:sz w:val="24"/>
          <w:szCs w:val="24"/>
          <w:lang w:val="sv-FI"/>
        </w:rPr>
        <w:t xml:space="preserve"> </w:t>
      </w:r>
      <w:r w:rsidRPr="00BB6A17">
        <w:rPr>
          <w:rStyle w:val="FootnoteCharacters"/>
          <w:sz w:val="24"/>
          <w:szCs w:val="24"/>
          <w:lang w:val="sv-FI"/>
        </w:rPr>
        <w:tab/>
        <w:t xml:space="preserve">Den globala Kunming–Montreal-ramen för biologisk mångfald. Utkast till beslut framlagt av ordföranden, CBD/COP/DEC/15/4, 19 december 2022. </w:t>
      </w:r>
    </w:p>
  </w:footnote>
  <w:footnote w:id="10">
    <w:p w14:paraId="0344A80B" w14:textId="77777777" w:rsidR="00BB2FAA" w:rsidRPr="00BB6A17" w:rsidRDefault="00BB2FAA" w:rsidP="00BB6A17">
      <w:pPr>
        <w:pStyle w:val="FootnoteText"/>
        <w:ind w:left="851" w:hanging="851"/>
        <w:rPr>
          <w:sz w:val="24"/>
          <w:szCs w:val="24"/>
          <w:lang w:val="en-GB"/>
        </w:rPr>
      </w:pPr>
      <w:r w:rsidRPr="001D3DE6">
        <w:rPr>
          <w:rStyle w:val="FootnoteCharacters"/>
          <w:sz w:val="24"/>
          <w:szCs w:val="24"/>
          <w:vertAlign w:val="superscript"/>
        </w:rPr>
        <w:footnoteRef/>
      </w:r>
      <w:r w:rsidR="00DC37F2">
        <w:fldChar w:fldCharType="begin"/>
      </w:r>
      <w:r w:rsidR="00DC37F2" w:rsidRPr="00DC37F2">
        <w:rPr>
          <w:lang w:val="en-GB"/>
        </w:rPr>
        <w:instrText xml:space="preserve"> HYPERLINK "https://www.un.org/sustainabledevelopment/" \h </w:instrText>
      </w:r>
      <w:r w:rsidR="00DC37F2">
        <w:fldChar w:fldCharType="separate"/>
      </w:r>
      <w:r w:rsidRPr="00BB6A17">
        <w:rPr>
          <w:rStyle w:val="Internetlnk"/>
          <w:sz w:val="24"/>
          <w:szCs w:val="24"/>
          <w:lang w:val="en-GB"/>
        </w:rPr>
        <w:tab/>
        <w:t>United Nations Sustainable Development – 17 Goals to Transform Our World</w:t>
      </w:r>
      <w:r w:rsidR="00DC37F2">
        <w:rPr>
          <w:rStyle w:val="Internetlnk"/>
          <w:sz w:val="24"/>
          <w:szCs w:val="24"/>
          <w:lang w:val="en-GB"/>
        </w:rPr>
        <w:fldChar w:fldCharType="end"/>
      </w:r>
      <w:r w:rsidRPr="00BB6A17">
        <w:rPr>
          <w:sz w:val="24"/>
          <w:szCs w:val="24"/>
          <w:lang w:val="en-GB"/>
        </w:rPr>
        <w:t>.</w:t>
      </w:r>
    </w:p>
  </w:footnote>
  <w:footnote w:id="11">
    <w:p w14:paraId="7BEF50E9" w14:textId="5611FD5A" w:rsidR="00BB2FAA" w:rsidRPr="003F57C2" w:rsidRDefault="00BB2FAA" w:rsidP="00BB6A17">
      <w:pPr>
        <w:pStyle w:val="FootnoteText"/>
        <w:ind w:left="851" w:hanging="851"/>
        <w:rPr>
          <w:sz w:val="24"/>
          <w:szCs w:val="24"/>
          <w:lang w:val="sv-SE"/>
        </w:rPr>
      </w:pPr>
      <w:r w:rsidRPr="001D3DE6">
        <w:rPr>
          <w:rStyle w:val="FootnoteCharacters"/>
          <w:sz w:val="24"/>
          <w:szCs w:val="24"/>
          <w:vertAlign w:val="superscript"/>
        </w:rPr>
        <w:footnoteRef/>
      </w:r>
      <w:r w:rsidRPr="003F57C2">
        <w:rPr>
          <w:sz w:val="24"/>
          <w:szCs w:val="24"/>
          <w:lang w:val="sv-SE"/>
        </w:rPr>
        <w:t xml:space="preserve"> </w:t>
      </w:r>
      <w:r w:rsidRPr="003F57C2">
        <w:rPr>
          <w:sz w:val="24"/>
          <w:szCs w:val="24"/>
          <w:lang w:val="sv-SE"/>
        </w:rPr>
        <w:tab/>
      </w:r>
      <w:r w:rsidR="003F57C2" w:rsidRPr="003F4610">
        <w:rPr>
          <w:sz w:val="24"/>
          <w:szCs w:val="24"/>
          <w:lang w:val="sv-SE"/>
        </w:rPr>
        <w:t>Resolution 73/284 av den 1 mars 2019 om FN</w:t>
      </w:r>
      <w:r w:rsidR="003F57C2">
        <w:rPr>
          <w:sz w:val="24"/>
          <w:szCs w:val="24"/>
          <w:lang w:val="sv-SE"/>
        </w:rPr>
        <w:t>:s</w:t>
      </w:r>
      <w:r w:rsidR="003F57C2" w:rsidRPr="003F4610">
        <w:rPr>
          <w:sz w:val="24"/>
          <w:szCs w:val="24"/>
          <w:lang w:val="sv-SE"/>
        </w:rPr>
        <w:t xml:space="preserve"> </w:t>
      </w:r>
      <w:r w:rsidR="003F57C2">
        <w:rPr>
          <w:sz w:val="24"/>
          <w:szCs w:val="24"/>
          <w:lang w:val="sv-SE"/>
        </w:rPr>
        <w:t>årtionde</w:t>
      </w:r>
      <w:r w:rsidR="003F57C2" w:rsidRPr="003F4610">
        <w:rPr>
          <w:sz w:val="24"/>
          <w:szCs w:val="24"/>
          <w:lang w:val="sv-SE"/>
        </w:rPr>
        <w:t xml:space="preserve"> </w:t>
      </w:r>
      <w:r w:rsidR="003F57C2">
        <w:rPr>
          <w:sz w:val="24"/>
          <w:szCs w:val="24"/>
          <w:lang w:val="sv-SE"/>
        </w:rPr>
        <w:t>för återställande av ek</w:t>
      </w:r>
      <w:r w:rsidR="003F57C2" w:rsidRPr="003F4610">
        <w:rPr>
          <w:sz w:val="24"/>
          <w:szCs w:val="24"/>
          <w:lang w:val="sv-SE"/>
        </w:rPr>
        <w:t>osystem (2021–2030)</w:t>
      </w:r>
      <w:r w:rsidRPr="003F57C2">
        <w:rPr>
          <w:sz w:val="24"/>
          <w:szCs w:val="24"/>
          <w:lang w:val="sv-SE"/>
        </w:rPr>
        <w:t>.</w:t>
      </w:r>
      <w:r w:rsidR="003F57C2" w:rsidRPr="003F57C2">
        <w:rPr>
          <w:rFonts w:ascii="Segoe UI" w:hAnsi="Segoe UI" w:cs="Segoe UI"/>
          <w:color w:val="111111"/>
          <w:sz w:val="21"/>
          <w:szCs w:val="21"/>
          <w:lang w:val="sv-SE"/>
        </w:rPr>
        <w:t>.</w:t>
      </w:r>
    </w:p>
  </w:footnote>
  <w:footnote w:id="12">
    <w:p w14:paraId="26FFED37" w14:textId="77777777" w:rsidR="00BB2FAA" w:rsidRPr="00BB6A17" w:rsidRDefault="00BB2FAA" w:rsidP="00BB6A17">
      <w:pPr>
        <w:pStyle w:val="FootnoteText"/>
        <w:ind w:left="851" w:hanging="851"/>
        <w:rPr>
          <w:sz w:val="24"/>
          <w:szCs w:val="24"/>
          <w:lang w:val="sv-FI"/>
        </w:rPr>
      </w:pPr>
      <w:r w:rsidRPr="001D3DE6">
        <w:rPr>
          <w:rStyle w:val="FootnoteCharacters"/>
          <w:sz w:val="24"/>
          <w:szCs w:val="24"/>
          <w:vertAlign w:val="superscript"/>
        </w:rPr>
        <w:footnoteRef/>
      </w:r>
      <w:r w:rsidRPr="00BB6A17">
        <w:rPr>
          <w:sz w:val="24"/>
          <w:szCs w:val="24"/>
          <w:lang w:val="sv-FI"/>
        </w:rPr>
        <w:t xml:space="preserve"> </w:t>
      </w:r>
      <w:r>
        <w:rPr>
          <w:sz w:val="24"/>
          <w:szCs w:val="24"/>
          <w:lang w:val="sv-FI"/>
        </w:rPr>
        <w:tab/>
      </w:r>
      <w:r w:rsidRPr="00BB6A17">
        <w:rPr>
          <w:sz w:val="24"/>
          <w:szCs w:val="24"/>
          <w:lang w:val="sv-FI"/>
        </w:rPr>
        <w:t xml:space="preserve">Europaparlamentets resolution av den 9 juni 2021 om </w:t>
      </w:r>
      <w:r w:rsidRPr="00BB6A17">
        <w:rPr>
          <w:i/>
          <w:iCs/>
          <w:sz w:val="24"/>
          <w:szCs w:val="24"/>
          <w:lang w:val="sv-FI"/>
        </w:rPr>
        <w:t>EU:s strategi för biologisk mångfald för 2030:</w:t>
      </w:r>
      <w:r w:rsidRPr="00BB6A17">
        <w:rPr>
          <w:sz w:val="24"/>
          <w:szCs w:val="24"/>
          <w:lang w:val="sv-FI"/>
        </w:rPr>
        <w:t xml:space="preserve"> </w:t>
      </w:r>
      <w:r w:rsidRPr="00BB6A17">
        <w:rPr>
          <w:i/>
          <w:iCs/>
          <w:sz w:val="24"/>
          <w:szCs w:val="24"/>
          <w:lang w:val="sv-FI"/>
        </w:rPr>
        <w:t>Ge naturen större plats i våra liv</w:t>
      </w:r>
      <w:r w:rsidRPr="00BB6A17">
        <w:rPr>
          <w:sz w:val="24"/>
          <w:szCs w:val="24"/>
          <w:lang w:val="sv-FI"/>
        </w:rPr>
        <w:t xml:space="preserve"> (2020/2273(INI)).</w:t>
      </w:r>
    </w:p>
  </w:footnote>
  <w:footnote w:id="13">
    <w:p w14:paraId="433C170B" w14:textId="77777777" w:rsidR="00BB2FAA" w:rsidRPr="00BB6A17" w:rsidRDefault="00BB2FAA" w:rsidP="00BB6A17">
      <w:pPr>
        <w:pStyle w:val="FootnoteText"/>
        <w:ind w:left="851" w:hanging="851"/>
        <w:rPr>
          <w:sz w:val="24"/>
          <w:szCs w:val="24"/>
          <w:lang w:val="sv-FI"/>
        </w:rPr>
      </w:pPr>
      <w:r w:rsidRPr="001D3DE6">
        <w:rPr>
          <w:rStyle w:val="FootnoteCharacters"/>
          <w:sz w:val="24"/>
          <w:szCs w:val="24"/>
          <w:vertAlign w:val="superscript"/>
        </w:rPr>
        <w:footnoteRef/>
      </w:r>
      <w:r w:rsidRPr="001D3DE6">
        <w:rPr>
          <w:sz w:val="24"/>
          <w:szCs w:val="24"/>
          <w:vertAlign w:val="superscript"/>
          <w:lang w:val="sv-FI"/>
        </w:rPr>
        <w:t xml:space="preserve"> </w:t>
      </w:r>
      <w:r>
        <w:rPr>
          <w:sz w:val="24"/>
          <w:szCs w:val="24"/>
          <w:lang w:val="sv-FI"/>
        </w:rPr>
        <w:tab/>
      </w:r>
      <w:r w:rsidRPr="00BB6A17">
        <w:rPr>
          <w:sz w:val="24"/>
          <w:szCs w:val="24"/>
          <w:lang w:val="sv-FI"/>
        </w:rPr>
        <w:t>Rådets slutsatser om biologisk mångfald – hög tid att agera, 12210/20.</w:t>
      </w:r>
    </w:p>
  </w:footnote>
  <w:footnote w:id="14">
    <w:p w14:paraId="734CE672" w14:textId="77777777" w:rsidR="00BB2FAA" w:rsidRPr="00BB6A17" w:rsidRDefault="00BB2FAA" w:rsidP="00BB6A17">
      <w:pPr>
        <w:pStyle w:val="FootnoteText"/>
        <w:ind w:left="851" w:hanging="851"/>
        <w:rPr>
          <w:sz w:val="24"/>
          <w:szCs w:val="24"/>
          <w:lang w:val="sv-FI"/>
        </w:rPr>
      </w:pPr>
      <w:r w:rsidRPr="001D3DE6">
        <w:rPr>
          <w:rStyle w:val="FootnoteCharacters"/>
          <w:sz w:val="24"/>
          <w:szCs w:val="24"/>
          <w:vertAlign w:val="superscript"/>
        </w:rPr>
        <w:footnoteRef/>
      </w:r>
      <w:r w:rsidRPr="001D3DE6">
        <w:rPr>
          <w:sz w:val="24"/>
          <w:szCs w:val="24"/>
          <w:vertAlign w:val="superscript"/>
          <w:lang w:val="sv-FI"/>
        </w:rPr>
        <w:t xml:space="preserve"> </w:t>
      </w:r>
      <w:r>
        <w:rPr>
          <w:sz w:val="24"/>
          <w:szCs w:val="24"/>
          <w:lang w:val="sv-FI"/>
        </w:rPr>
        <w:tab/>
      </w:r>
      <w:r w:rsidRPr="00BB6A17">
        <w:rPr>
          <w:sz w:val="24"/>
          <w:szCs w:val="24"/>
          <w:lang w:val="sv-FI"/>
        </w:rPr>
        <w:t xml:space="preserve">Arbetsdokument från kommissionens avdelningar, </w:t>
      </w:r>
      <w:r w:rsidRPr="00BB6A17">
        <w:rPr>
          <w:i/>
          <w:iCs/>
          <w:sz w:val="24"/>
          <w:szCs w:val="24"/>
          <w:lang w:val="sv-FI"/>
        </w:rPr>
        <w:t>Criteria and guidance for protected areas designations</w:t>
      </w:r>
      <w:r w:rsidRPr="00BB6A17">
        <w:rPr>
          <w:sz w:val="24"/>
          <w:szCs w:val="24"/>
          <w:lang w:val="sv-FI"/>
        </w:rPr>
        <w:t xml:space="preserve"> (SWD(2022) 23 final) </w:t>
      </w:r>
      <w:r w:rsidRPr="00BB6A17">
        <w:rPr>
          <w:i/>
          <w:iCs/>
          <w:sz w:val="24"/>
          <w:szCs w:val="24"/>
          <w:lang w:val="sv-FI"/>
        </w:rPr>
        <w:t>(ej översatt till svenska)</w:t>
      </w:r>
      <w:r w:rsidRPr="00BB6A17">
        <w:rPr>
          <w:sz w:val="24"/>
          <w:szCs w:val="24"/>
          <w:lang w:val="sv-FI"/>
        </w:rPr>
        <w:t>.</w:t>
      </w:r>
    </w:p>
  </w:footnote>
  <w:footnote w:id="15">
    <w:p w14:paraId="6831A15E" w14:textId="77777777" w:rsidR="00BB2FAA" w:rsidRPr="00BB6A17" w:rsidRDefault="00BB2FAA" w:rsidP="00451429">
      <w:pPr>
        <w:pStyle w:val="FootnoteText"/>
        <w:ind w:left="851" w:firstLine="0"/>
        <w:rPr>
          <w:sz w:val="24"/>
          <w:szCs w:val="24"/>
          <w:lang w:val="sv-FI"/>
        </w:rPr>
      </w:pPr>
      <w:r w:rsidRPr="00BB6A17">
        <w:rPr>
          <w:sz w:val="24"/>
          <w:szCs w:val="24"/>
          <w:lang w:val="sv-FI"/>
        </w:rPr>
        <w:t xml:space="preserve">Finns på </w:t>
      </w:r>
      <w:r w:rsidR="00DC37F2">
        <w:fldChar w:fldCharType="begin"/>
      </w:r>
      <w:r w:rsidR="00DC37F2" w:rsidRPr="00DC37F2">
        <w:rPr>
          <w:lang w:val="sv-SE"/>
        </w:rPr>
        <w:instrText xml:space="preserve"> HYPERLINK "https://circabc.europa.eu/ui/group/fcb355ee-7434-4448-a53d-5dc5d1dac678/library/4d8f2f91-7708-4ed2-ba0e-e7a945a6d56a/details" \h </w:instrText>
      </w:r>
      <w:r w:rsidR="00DC37F2">
        <w:fldChar w:fldCharType="separate"/>
      </w:r>
      <w:r w:rsidRPr="00BB6A17">
        <w:rPr>
          <w:rStyle w:val="Internetlnk"/>
          <w:sz w:val="24"/>
          <w:szCs w:val="24"/>
          <w:lang w:val="sv-FI"/>
        </w:rPr>
        <w:t>Circabc (europa.eu)</w:t>
      </w:r>
      <w:r w:rsidR="00DC37F2">
        <w:rPr>
          <w:rStyle w:val="Internetlnk"/>
          <w:sz w:val="24"/>
          <w:szCs w:val="24"/>
          <w:lang w:val="sv-FI"/>
        </w:rPr>
        <w:fldChar w:fldCharType="end"/>
      </w:r>
      <w:r w:rsidRPr="00BB6A17">
        <w:rPr>
          <w:sz w:val="24"/>
          <w:szCs w:val="24"/>
          <w:lang w:val="sv-FI"/>
        </w:rPr>
        <w:t xml:space="preserve"> [hänvisningen ska kompletteras]</w:t>
      </w:r>
    </w:p>
  </w:footnote>
  <w:footnote w:id="16">
    <w:p w14:paraId="53087A06" w14:textId="77777777" w:rsidR="00BB2FAA" w:rsidRPr="00BB6A17" w:rsidRDefault="00BB2FAA" w:rsidP="00BB6A17">
      <w:pPr>
        <w:pStyle w:val="FootnoteText"/>
        <w:ind w:left="851" w:hanging="851"/>
        <w:rPr>
          <w:sz w:val="24"/>
          <w:szCs w:val="24"/>
          <w:lang w:val="sv-FI"/>
        </w:rPr>
      </w:pPr>
      <w:r w:rsidRPr="001D3DE6">
        <w:rPr>
          <w:rStyle w:val="FootnoteCharacters"/>
          <w:sz w:val="24"/>
          <w:szCs w:val="24"/>
          <w:vertAlign w:val="superscript"/>
        </w:rPr>
        <w:footnoteRef/>
      </w:r>
      <w:r w:rsidRPr="001D3DE6">
        <w:rPr>
          <w:sz w:val="24"/>
          <w:szCs w:val="24"/>
          <w:vertAlign w:val="superscript"/>
          <w:lang w:val="sv-FI"/>
        </w:rPr>
        <w:t xml:space="preserve"> </w:t>
      </w:r>
      <w:r>
        <w:rPr>
          <w:sz w:val="24"/>
          <w:szCs w:val="24"/>
          <w:lang w:val="sv-FI"/>
        </w:rPr>
        <w:tab/>
      </w:r>
      <w:r w:rsidRPr="00BB6A17">
        <w:rPr>
          <w:sz w:val="24"/>
          <w:szCs w:val="24"/>
          <w:lang w:val="sv-FI"/>
        </w:rPr>
        <w:t xml:space="preserve">Rapport från kommissionen till Europaparlamentet, rådet och Europeiska ekonomiska och sociala kommittén, </w:t>
      </w:r>
      <w:r w:rsidRPr="00BB6A17">
        <w:rPr>
          <w:i/>
          <w:iCs/>
          <w:sz w:val="24"/>
          <w:szCs w:val="24"/>
          <w:lang w:val="sv-FI"/>
        </w:rPr>
        <w:t>Tillståndet för naturen i Europeiska unionen – Rapport om status och trender 2013–2018 för arter och livsmiljötyper som skyddas av fågeldirektivet och art- och habitatdirektivet</w:t>
      </w:r>
      <w:r w:rsidRPr="00BB6A17">
        <w:rPr>
          <w:sz w:val="24"/>
          <w:szCs w:val="24"/>
          <w:lang w:val="sv-FI"/>
        </w:rPr>
        <w:t>, COM(2020) 635 final.</w:t>
      </w:r>
    </w:p>
  </w:footnote>
  <w:footnote w:id="17">
    <w:p w14:paraId="073E2115" w14:textId="77777777" w:rsidR="00BB2FAA" w:rsidRPr="00E14BE0" w:rsidRDefault="00BB2FAA" w:rsidP="00E14BE0">
      <w:pPr>
        <w:pStyle w:val="FootnoteText"/>
        <w:ind w:left="851" w:hanging="851"/>
        <w:rPr>
          <w:lang w:val="sv-FI"/>
        </w:rPr>
      </w:pPr>
      <w:r>
        <w:rPr>
          <w:rStyle w:val="FootnoteReference"/>
        </w:rPr>
        <w:footnoteRef/>
      </w:r>
      <w:r w:rsidRPr="00E14BE0">
        <w:rPr>
          <w:lang w:val="sv-FI"/>
        </w:rPr>
        <w:t xml:space="preserve"> </w:t>
      </w:r>
      <w:r>
        <w:rPr>
          <w:lang w:val="sv-FI"/>
        </w:rPr>
        <w:tab/>
      </w:r>
      <w:r w:rsidRPr="00E14BE0">
        <w:rPr>
          <w:b/>
          <w:i/>
          <w:lang w:val="sv-FI"/>
        </w:rPr>
        <w:t>Meddelande från kommissionen till Europaparlamentet, rådet, Europeiska ekonomiska och sociala kommittén samt Regionkommittén - Översyn av handelspolitiken — En öppen, hållbar och bestämd handelspolitik - Bryssel, 18.2.2021 COM(2021) 66 slutlig</w:t>
      </w:r>
      <w:r>
        <w:rPr>
          <w:b/>
          <w:i/>
          <w:lang w:val="sv-FI"/>
        </w:rPr>
        <w:t>.</w:t>
      </w:r>
    </w:p>
  </w:footnote>
  <w:footnote w:id="18">
    <w:p w14:paraId="7587E17E" w14:textId="77777777" w:rsidR="00BB2FAA" w:rsidRPr="00BB6A17" w:rsidRDefault="00BB2FAA" w:rsidP="00BB6A17">
      <w:pPr>
        <w:pStyle w:val="FootnoteText"/>
        <w:ind w:left="851" w:hanging="851"/>
        <w:rPr>
          <w:sz w:val="24"/>
          <w:szCs w:val="24"/>
          <w:lang w:val="sv-FI"/>
        </w:rPr>
      </w:pPr>
      <w:r w:rsidRPr="001D3DE6">
        <w:rPr>
          <w:rStyle w:val="FootnoteCharacters"/>
          <w:sz w:val="24"/>
          <w:szCs w:val="24"/>
          <w:vertAlign w:val="superscript"/>
        </w:rPr>
        <w:footnoteRef/>
      </w:r>
      <w:r w:rsidR="00DC37F2">
        <w:fldChar w:fldCharType="begin"/>
      </w:r>
      <w:r w:rsidR="00DC37F2" w:rsidRPr="00DC37F2">
        <w:rPr>
          <w:lang w:val="sv-FI"/>
        </w:rPr>
        <w:instrText xml:space="preserve"> HYPERLINK "https://seea.un.org/sites/seea.un.org/files/documents/EA/seea_ea_white_cover_final.pdf" \h </w:instrText>
      </w:r>
      <w:r w:rsidR="00DC37F2">
        <w:fldChar w:fldCharType="separate"/>
      </w:r>
      <w:r w:rsidRPr="00BB6A17">
        <w:rPr>
          <w:rStyle w:val="Internetlnk"/>
          <w:sz w:val="24"/>
          <w:szCs w:val="24"/>
          <w:lang w:val="sv-FI"/>
        </w:rPr>
        <w:tab/>
        <w:t>https://seea.un.org/sites/seea.un.org/files/documents/EA/seea_ea_white_cover_final.pdf</w:t>
      </w:r>
      <w:r w:rsidR="00DC37F2">
        <w:rPr>
          <w:rStyle w:val="Internetlnk"/>
          <w:sz w:val="24"/>
          <w:szCs w:val="24"/>
          <w:lang w:val="sv-FI"/>
        </w:rPr>
        <w:fldChar w:fldCharType="end"/>
      </w:r>
      <w:r w:rsidRPr="00BB6A17">
        <w:rPr>
          <w:sz w:val="24"/>
          <w:szCs w:val="24"/>
          <w:lang w:val="sv-FI"/>
        </w:rPr>
        <w:t>.</w:t>
      </w:r>
    </w:p>
  </w:footnote>
  <w:footnote w:id="19">
    <w:p w14:paraId="78E287D2" w14:textId="77777777" w:rsidR="00BB2FAA" w:rsidRPr="00BB6A17" w:rsidRDefault="00BB2FAA" w:rsidP="00BB6A17">
      <w:pPr>
        <w:pStyle w:val="FootnoteText"/>
        <w:ind w:left="851" w:hanging="851"/>
        <w:rPr>
          <w:sz w:val="24"/>
          <w:szCs w:val="24"/>
          <w:lang w:val="en-GB"/>
        </w:rPr>
      </w:pPr>
      <w:r w:rsidRPr="001D3DE6">
        <w:rPr>
          <w:rStyle w:val="FootnoteCharacters"/>
          <w:sz w:val="24"/>
          <w:szCs w:val="24"/>
          <w:vertAlign w:val="superscript"/>
        </w:rPr>
        <w:footnoteRef/>
      </w:r>
      <w:r w:rsidRPr="001D3DE6">
        <w:rPr>
          <w:sz w:val="24"/>
          <w:szCs w:val="24"/>
          <w:vertAlign w:val="superscript"/>
          <w:lang w:val="sv-FI"/>
        </w:rPr>
        <w:t xml:space="preserve"> </w:t>
      </w:r>
      <w:r>
        <w:rPr>
          <w:sz w:val="24"/>
          <w:szCs w:val="24"/>
          <w:lang w:val="sv-FI"/>
        </w:rPr>
        <w:tab/>
      </w:r>
      <w:r w:rsidRPr="00BB6A17">
        <w:rPr>
          <w:sz w:val="24"/>
          <w:szCs w:val="24"/>
          <w:lang w:val="sv-FI"/>
        </w:rPr>
        <w:t xml:space="preserve">Mellanstatliga panelen för klimatförändringar (IPPC): </w:t>
      </w:r>
      <w:r w:rsidRPr="00BB6A17">
        <w:rPr>
          <w:i/>
          <w:iCs/>
          <w:sz w:val="24"/>
          <w:szCs w:val="24"/>
          <w:lang w:val="sv-FI"/>
        </w:rPr>
        <w:t>Special Report on the impacts of global warming of 1.5°C and related global greenhouse gas emission pathways, in the context of strengthening the global response to the threat of climate change, sustainable development, and efforts to eradicate poverty</w:t>
      </w:r>
      <w:r w:rsidRPr="00BB6A17">
        <w:rPr>
          <w:sz w:val="24"/>
          <w:szCs w:val="24"/>
          <w:lang w:val="sv-FI"/>
        </w:rPr>
        <w:t xml:space="preserve"> [Masson-Delmotte, V., P. Zhai, H.-O. Pörtner, D. Roberts, J. Skea, P.R. Shukla, A. Pirani, W. Moufouma-Okia, C. Péan, R. Pidcock, S. Connors, J.B.R. Matthews, Y. Chen, X. Zhou, M.I. Gomis, E. Lonnoy, T. Maycock, M. Tignor, och T. Waterfield (red.)]</w:t>
      </w:r>
      <w:r w:rsidR="00DC37F2">
        <w:fldChar w:fldCharType="begin"/>
      </w:r>
      <w:r w:rsidR="00DC37F2" w:rsidRPr="00DC37F2">
        <w:rPr>
          <w:lang w:val="sv-FI"/>
        </w:rPr>
        <w:instrText xml:space="preserve"> HYPERLIN</w:instrText>
      </w:r>
      <w:r w:rsidR="00DC37F2" w:rsidRPr="00DC37F2">
        <w:rPr>
          <w:lang w:val="sv-FI"/>
        </w:rPr>
        <w:instrText xml:space="preserve">K "https://www.ipcc.ch/sr15/" \h </w:instrText>
      </w:r>
      <w:r w:rsidR="00DC37F2">
        <w:fldChar w:fldCharType="separate"/>
      </w:r>
      <w:r w:rsidRPr="00BB6A17">
        <w:rPr>
          <w:rStyle w:val="Internetlnk"/>
          <w:sz w:val="24"/>
          <w:szCs w:val="24"/>
          <w:lang w:val="sv-FI"/>
        </w:rPr>
        <w:t xml:space="preserve"> </w:t>
      </w:r>
      <w:r w:rsidRPr="00BB6A17">
        <w:rPr>
          <w:rStyle w:val="Internetlnk"/>
          <w:sz w:val="24"/>
          <w:szCs w:val="24"/>
          <w:lang w:val="en-GB"/>
        </w:rPr>
        <w:t>https://www.ipcc.ch/sr15/</w:t>
      </w:r>
      <w:r w:rsidR="00DC37F2">
        <w:rPr>
          <w:rStyle w:val="Internetlnk"/>
          <w:sz w:val="24"/>
          <w:szCs w:val="24"/>
          <w:lang w:val="en-GB"/>
        </w:rPr>
        <w:fldChar w:fldCharType="end"/>
      </w:r>
      <w:r w:rsidRPr="00BB6A17">
        <w:rPr>
          <w:rStyle w:val="Internetlnk"/>
          <w:sz w:val="24"/>
          <w:szCs w:val="24"/>
          <w:lang w:val="en-GB"/>
        </w:rPr>
        <w:t xml:space="preserve"> </w:t>
      </w:r>
    </w:p>
  </w:footnote>
  <w:footnote w:id="20">
    <w:p w14:paraId="2581769B" w14:textId="77777777" w:rsidR="00BB2FAA" w:rsidRPr="00BB6A17" w:rsidRDefault="00BB2FAA" w:rsidP="00BB6A17">
      <w:pPr>
        <w:pStyle w:val="FootnoteText"/>
        <w:ind w:left="851" w:hanging="851"/>
        <w:rPr>
          <w:sz w:val="24"/>
          <w:szCs w:val="24"/>
          <w:lang w:val="en-GB"/>
        </w:rPr>
      </w:pPr>
      <w:r w:rsidRPr="001D3DE6">
        <w:rPr>
          <w:rStyle w:val="FootnoteCharacters"/>
          <w:sz w:val="24"/>
          <w:szCs w:val="24"/>
          <w:vertAlign w:val="superscript"/>
        </w:rPr>
        <w:footnoteRef/>
      </w:r>
      <w:r w:rsidR="00DC37F2">
        <w:fldChar w:fldCharType="begin"/>
      </w:r>
      <w:r w:rsidR="00DC37F2" w:rsidRPr="00DC37F2">
        <w:rPr>
          <w:lang w:val="en-GB"/>
        </w:rPr>
        <w:instrText xml:space="preserve"> HYPERLINK "https://www.ipcc.ch/report/ar6/wg2/" \h </w:instrText>
      </w:r>
      <w:r w:rsidR="00DC37F2">
        <w:fldChar w:fldCharType="separate"/>
      </w:r>
      <w:r w:rsidRPr="00BB6A17">
        <w:rPr>
          <w:rStyle w:val="Internetlnk"/>
          <w:sz w:val="24"/>
          <w:szCs w:val="24"/>
          <w:lang w:val="en-GB"/>
        </w:rPr>
        <w:tab/>
        <w:t>Climate Change 2022:</w:t>
      </w:r>
      <w:r w:rsidR="00DC37F2">
        <w:rPr>
          <w:rStyle w:val="Internetlnk"/>
          <w:sz w:val="24"/>
          <w:szCs w:val="24"/>
          <w:lang w:val="en-GB"/>
        </w:rPr>
        <w:fldChar w:fldCharType="end"/>
      </w:r>
      <w:r w:rsidR="00DC37F2">
        <w:fldChar w:fldCharType="begin"/>
      </w:r>
      <w:r w:rsidR="00DC37F2" w:rsidRPr="00DC37F2">
        <w:rPr>
          <w:lang w:val="en-GB"/>
        </w:rPr>
        <w:instrText xml:space="preserve"> HYPERLINK "https://www.ipcc.ch/report/ar6/wg2/" \h </w:instrText>
      </w:r>
      <w:r w:rsidR="00DC37F2">
        <w:fldChar w:fldCharType="separate"/>
      </w:r>
      <w:r w:rsidRPr="00BB6A17">
        <w:rPr>
          <w:rStyle w:val="Internetlnk"/>
          <w:sz w:val="24"/>
          <w:szCs w:val="24"/>
          <w:lang w:val="en-GB"/>
        </w:rPr>
        <w:t xml:space="preserve"> Impacts, Adaptation and Vulnerability | Climate Change 2022:</w:t>
      </w:r>
      <w:r w:rsidR="00DC37F2">
        <w:rPr>
          <w:rStyle w:val="Internetlnk"/>
          <w:sz w:val="24"/>
          <w:szCs w:val="24"/>
          <w:lang w:val="en-GB"/>
        </w:rPr>
        <w:fldChar w:fldCharType="end"/>
      </w:r>
      <w:r w:rsidR="00DC37F2">
        <w:fldChar w:fldCharType="begin"/>
      </w:r>
      <w:r w:rsidR="00DC37F2" w:rsidRPr="00DC37F2">
        <w:rPr>
          <w:lang w:val="en-GB"/>
        </w:rPr>
        <w:instrText xml:space="preserve"> HYPERLINK "https://www.ipcc.ch/report/ar6/wg2/" \h </w:instrText>
      </w:r>
      <w:r w:rsidR="00DC37F2">
        <w:fldChar w:fldCharType="separate"/>
      </w:r>
      <w:r w:rsidRPr="00BB6A17">
        <w:rPr>
          <w:rStyle w:val="Internetlnk"/>
          <w:sz w:val="24"/>
          <w:szCs w:val="24"/>
          <w:lang w:val="en-GB"/>
        </w:rPr>
        <w:t xml:space="preserve"> Impacts, Adaptation and Vulnerability (ipcc.ch)</w:t>
      </w:r>
      <w:r w:rsidR="00DC37F2">
        <w:rPr>
          <w:rStyle w:val="Internetlnk"/>
          <w:sz w:val="24"/>
          <w:szCs w:val="24"/>
          <w:lang w:val="en-GB"/>
        </w:rPr>
        <w:fldChar w:fldCharType="end"/>
      </w:r>
      <w:r w:rsidRPr="00BB6A17">
        <w:rPr>
          <w:sz w:val="24"/>
          <w:szCs w:val="24"/>
          <w:lang w:val="en-GB"/>
        </w:rPr>
        <w:t>.</w:t>
      </w:r>
    </w:p>
  </w:footnote>
  <w:footnote w:id="21">
    <w:p w14:paraId="72AFE0C3" w14:textId="77777777" w:rsidR="00BB2FAA" w:rsidRPr="00BB6A17" w:rsidRDefault="00BB2FAA" w:rsidP="00BB6A17">
      <w:pPr>
        <w:pStyle w:val="FootnoteText"/>
        <w:ind w:left="851" w:hanging="851"/>
        <w:rPr>
          <w:sz w:val="24"/>
          <w:szCs w:val="24"/>
          <w:lang w:val="sv-FI"/>
        </w:rPr>
      </w:pPr>
      <w:r w:rsidRPr="001D3DE6">
        <w:rPr>
          <w:rStyle w:val="FootnoteCharacters"/>
          <w:sz w:val="24"/>
          <w:szCs w:val="24"/>
          <w:vertAlign w:val="superscript"/>
        </w:rPr>
        <w:footnoteRef/>
      </w:r>
      <w:r w:rsidRPr="00BB6A17">
        <w:rPr>
          <w:sz w:val="24"/>
          <w:szCs w:val="24"/>
          <w:shd w:val="clear" w:color="auto" w:fill="FFFFFF"/>
          <w:lang w:val="en-GB"/>
        </w:rPr>
        <w:tab/>
        <w:t xml:space="preserve">IPBES (2019): </w:t>
      </w:r>
      <w:r w:rsidRPr="00BB6A17">
        <w:rPr>
          <w:i/>
          <w:iCs/>
          <w:sz w:val="24"/>
          <w:szCs w:val="24"/>
          <w:shd w:val="clear" w:color="auto" w:fill="FFFFFF"/>
          <w:lang w:val="en-GB"/>
        </w:rPr>
        <w:t>Global assessment report on biodiversity and ecosystem services of the Intergovernmental Science-Policy Platform on Biodiversity and Ecosystem Services</w:t>
      </w:r>
      <w:r w:rsidRPr="00BB6A17">
        <w:rPr>
          <w:sz w:val="24"/>
          <w:szCs w:val="24"/>
          <w:shd w:val="clear" w:color="auto" w:fill="FFFFFF"/>
          <w:lang w:val="en-GB"/>
        </w:rPr>
        <w:t xml:space="preserve">. </w:t>
      </w:r>
      <w:r w:rsidRPr="00BB6A17">
        <w:rPr>
          <w:sz w:val="24"/>
          <w:szCs w:val="24"/>
          <w:shd w:val="clear" w:color="auto" w:fill="FFFFFF"/>
          <w:lang w:val="it-IT"/>
        </w:rPr>
        <w:t xml:space="preserve">Brondizio, E. S., Settele, J., Díaz, S. och Ngo, H. T. (red.). </w:t>
      </w:r>
      <w:r w:rsidRPr="00BB6A17">
        <w:rPr>
          <w:sz w:val="24"/>
          <w:szCs w:val="24"/>
          <w:shd w:val="clear" w:color="auto" w:fill="FFFFFF"/>
          <w:lang w:val="sv-FI"/>
        </w:rPr>
        <w:t>IPBES sekretariat, Bonn, Tyskland. 1148 sidor. </w:t>
      </w:r>
      <w:r w:rsidR="00DC37F2">
        <w:fldChar w:fldCharType="begin"/>
      </w:r>
      <w:r w:rsidR="00DC37F2" w:rsidRPr="00DC37F2">
        <w:rPr>
          <w:lang w:val="sv-SE"/>
        </w:rPr>
        <w:instrText xml:space="preserve"> HYPERLINK "https://doi.org/10.5281/zenodo.3831673" \t "_blank" \h </w:instrText>
      </w:r>
      <w:r w:rsidR="00DC37F2">
        <w:fldChar w:fldCharType="separate"/>
      </w:r>
      <w:r w:rsidRPr="00BB6A17">
        <w:rPr>
          <w:rStyle w:val="Internetlnk"/>
          <w:color w:val="000000"/>
          <w:sz w:val="24"/>
          <w:szCs w:val="24"/>
          <w:shd w:val="clear" w:color="auto" w:fill="FFFFFF"/>
          <w:lang w:val="sv-FI"/>
        </w:rPr>
        <w:t>https://doi.org/10.5281/zenodo.3831673</w:t>
      </w:r>
      <w:r w:rsidR="00DC37F2">
        <w:rPr>
          <w:rStyle w:val="Internetlnk"/>
          <w:color w:val="000000"/>
          <w:sz w:val="24"/>
          <w:szCs w:val="24"/>
          <w:shd w:val="clear" w:color="auto" w:fill="FFFFFF"/>
          <w:lang w:val="sv-FI"/>
        </w:rPr>
        <w:fldChar w:fldCharType="end"/>
      </w:r>
      <w:r w:rsidRPr="00BB6A17">
        <w:rPr>
          <w:sz w:val="24"/>
          <w:szCs w:val="24"/>
          <w:lang w:val="sv-FI"/>
        </w:rPr>
        <w:t>.</w:t>
      </w:r>
    </w:p>
  </w:footnote>
  <w:footnote w:id="22">
    <w:p w14:paraId="604E8B7A" w14:textId="77777777" w:rsidR="00BB2FAA" w:rsidRPr="00BB6A17" w:rsidRDefault="00BB2FAA" w:rsidP="00BB6A17">
      <w:pPr>
        <w:pStyle w:val="NormalWeb"/>
        <w:shd w:val="clear" w:color="auto" w:fill="FFFFFF"/>
        <w:suppressAutoHyphens w:val="0"/>
        <w:spacing w:before="0" w:after="0"/>
        <w:ind w:left="851" w:hanging="851"/>
        <w:jc w:val="left"/>
        <w:rPr>
          <w:rFonts w:eastAsia="Times New Roman"/>
          <w:color w:val="444444"/>
        </w:rPr>
      </w:pPr>
      <w:r w:rsidRPr="001D3DE6">
        <w:rPr>
          <w:rStyle w:val="FootnoteCharacters"/>
          <w:vertAlign w:val="superscript"/>
        </w:rPr>
        <w:footnoteRef/>
      </w:r>
      <w:r w:rsidRPr="001D3DE6">
        <w:rPr>
          <w:vertAlign w:val="superscript"/>
        </w:rPr>
        <w:t xml:space="preserve"> </w:t>
      </w:r>
      <w:r>
        <w:tab/>
      </w:r>
      <w:r w:rsidRPr="00BB6A17">
        <w:t>Europaparlamentets och rådets förordning (EU) 2021/1119 av den 30 juni 2021 om inrättande av en ram för att uppnå klimatneutralitet och om ändring av förordningarna (EG) nr 401/2009 och (EU) 2018/1999 (europeisk klimatlag) (EUT L 243, 9.7.2021, s. 1).</w:t>
      </w:r>
    </w:p>
  </w:footnote>
  <w:footnote w:id="23">
    <w:p w14:paraId="4049C43A" w14:textId="77777777" w:rsidR="00BB2FAA" w:rsidRPr="00BB6A17" w:rsidRDefault="00BB2FAA" w:rsidP="00BB6A17">
      <w:pPr>
        <w:pStyle w:val="NormalWeb"/>
        <w:shd w:val="clear" w:color="auto" w:fill="FFFFFF"/>
        <w:suppressAutoHyphens w:val="0"/>
        <w:spacing w:before="0" w:after="0"/>
        <w:ind w:left="851" w:hanging="851"/>
        <w:jc w:val="left"/>
      </w:pPr>
      <w:r w:rsidRPr="001D3DE6">
        <w:rPr>
          <w:rStyle w:val="FootnoteCharacters"/>
          <w:vertAlign w:val="superscript"/>
        </w:rPr>
        <w:footnoteRef/>
      </w:r>
      <w:r w:rsidRPr="001D3DE6">
        <w:rPr>
          <w:vertAlign w:val="superscript"/>
        </w:rPr>
        <w:t xml:space="preserve"> </w:t>
      </w:r>
      <w:r>
        <w:tab/>
      </w:r>
      <w:r w:rsidRPr="00BB6A17">
        <w:t>Naturbaserade lösningar är lösningar vilka inspireras och stöds av naturen och är kostnadseffektiva, ger samtidiga miljömässiga, sociala och ekonomiska fördelar och bidrar till att bygga upp motståndskraft. Sådana lösningar leder till mer natur och naturelement och naturliga processer med större mångfald i städer, landskap och havsmiljöer genom lokalt anpassade, resurseffektiva och systemiska insatser. Naturbaserade lösningar måste därför gynna den biologiska mångfalden och stödja en rad ekosystemtjänster.</w:t>
      </w:r>
    </w:p>
  </w:footnote>
  <w:footnote w:id="24">
    <w:p w14:paraId="68F9B70A" w14:textId="77777777" w:rsidR="00BB2FAA" w:rsidRPr="00BB6A17" w:rsidRDefault="00BB2FAA" w:rsidP="00BB6A17">
      <w:pPr>
        <w:pStyle w:val="NormalWeb"/>
        <w:shd w:val="clear" w:color="auto" w:fill="FFFFFF"/>
        <w:suppressAutoHyphens w:val="0"/>
        <w:spacing w:before="0" w:after="0"/>
        <w:ind w:left="851" w:hanging="851"/>
        <w:jc w:val="left"/>
        <w:rPr>
          <w:rFonts w:eastAsia="Times New Roman"/>
        </w:rPr>
      </w:pPr>
      <w:r w:rsidRPr="001D3DE6">
        <w:rPr>
          <w:rStyle w:val="FootnoteCharacters"/>
          <w:vertAlign w:val="superscript"/>
        </w:rPr>
        <w:footnoteRef/>
      </w:r>
      <w:r w:rsidRPr="001D3DE6">
        <w:rPr>
          <w:vertAlign w:val="superscript"/>
        </w:rPr>
        <w:t xml:space="preserve"> </w:t>
      </w:r>
      <w:r>
        <w:tab/>
      </w:r>
      <w:r w:rsidRPr="00BB6A17">
        <w:t xml:space="preserve">Meddelande från kommissionen till Europaparlamentet, rådet, Europeiska ekonomiska och sociala kommittén och Regionkommittén, </w:t>
      </w:r>
      <w:r w:rsidRPr="00BB6A17">
        <w:rPr>
          <w:i/>
          <w:iCs/>
        </w:rPr>
        <w:t>Att bygga upp ett klimatresilient Europa – den nya EU-strategin för klimatanpassning</w:t>
      </w:r>
      <w:r w:rsidRPr="00BB6A17">
        <w:t>, (COM(2021) 82 final).</w:t>
      </w:r>
    </w:p>
  </w:footnote>
  <w:footnote w:id="25">
    <w:p w14:paraId="4EEFEFE5" w14:textId="77777777" w:rsidR="00BB2FAA" w:rsidRPr="00BB6A17" w:rsidRDefault="00BB2FAA" w:rsidP="00BB6A17">
      <w:pPr>
        <w:pStyle w:val="NormalWeb"/>
        <w:shd w:val="clear" w:color="auto" w:fill="FFFFFF"/>
        <w:suppressAutoHyphens w:val="0"/>
        <w:spacing w:before="0" w:after="0"/>
        <w:ind w:left="851" w:hanging="851"/>
        <w:jc w:val="left"/>
      </w:pPr>
      <w:r w:rsidRPr="001D3DE6">
        <w:rPr>
          <w:rStyle w:val="FootnoteCharacters"/>
          <w:vertAlign w:val="superscript"/>
        </w:rPr>
        <w:footnoteRef/>
      </w:r>
      <w:r w:rsidRPr="001D3DE6">
        <w:rPr>
          <w:vertAlign w:val="superscript"/>
        </w:rPr>
        <w:t xml:space="preserve"> </w:t>
      </w:r>
      <w:r>
        <w:tab/>
      </w:r>
      <w:r w:rsidRPr="00BB6A17">
        <w:t>Förslag till Europaparlamentets och rådets förordning om ändring av förordningarna (EU) 2018/841 vad gäller omfattning, förenkling av regler för efterlevnadskontroll, fastställande av medlemsstaternas mål för 2030 och åtaganden för att kollektivt uppnå klimatneutralitet 2035 i sektorn för markanvändning, skogsbruk och jordbruk, och (EU) 2018/1999 vad gäller förbättrad övervakning, rapportering, uppföljning av framsteg och översyn (COM(2021) 554 final).</w:t>
      </w:r>
    </w:p>
  </w:footnote>
  <w:footnote w:id="26">
    <w:p w14:paraId="65D3084B" w14:textId="77777777" w:rsidR="00BB2FAA" w:rsidRPr="00BB6A17" w:rsidRDefault="00BB2FAA" w:rsidP="00BB6A17">
      <w:pPr>
        <w:pStyle w:val="NormalWeb"/>
        <w:shd w:val="clear" w:color="auto" w:fill="FFFFFF"/>
        <w:suppressAutoHyphens w:val="0"/>
        <w:spacing w:before="0" w:after="0"/>
        <w:ind w:left="851" w:hanging="851"/>
        <w:jc w:val="left"/>
      </w:pPr>
      <w:r w:rsidRPr="001D3DE6">
        <w:rPr>
          <w:rStyle w:val="FootnoteCharacters"/>
          <w:vertAlign w:val="superscript"/>
        </w:rPr>
        <w:footnoteRef/>
      </w:r>
      <w:r w:rsidRPr="00BB6A17">
        <w:t xml:space="preserve"> </w:t>
      </w:r>
      <w:r>
        <w:tab/>
      </w:r>
      <w:r w:rsidRPr="00BB6A17">
        <w:t xml:space="preserve">Meddelande från kommissionen till Europaparlamentet, rådet, Europeiska ekonomiska och sociala kommittén samt Regionkommittén, Säkra livsmedelsförsörjningen och stärka motståndskraften i livsmedelssystemen, COM(2022) 133 final. </w:t>
      </w:r>
    </w:p>
  </w:footnote>
  <w:footnote w:id="27">
    <w:p w14:paraId="6BF218DC" w14:textId="77777777" w:rsidR="00BB2FAA" w:rsidRPr="00BB6A17" w:rsidRDefault="00BB2FAA" w:rsidP="00BB6A17">
      <w:pPr>
        <w:pStyle w:val="NormalWeb"/>
        <w:shd w:val="clear" w:color="auto" w:fill="FFFFFF"/>
        <w:suppressAutoHyphens w:val="0"/>
        <w:spacing w:before="0" w:after="0"/>
        <w:ind w:left="851" w:hanging="851"/>
        <w:jc w:val="left"/>
        <w:rPr>
          <w:lang w:val="en-GB"/>
        </w:rPr>
      </w:pPr>
      <w:r w:rsidRPr="001D3DE6">
        <w:rPr>
          <w:rStyle w:val="FootnoteCharacters"/>
          <w:vertAlign w:val="superscript"/>
        </w:rPr>
        <w:footnoteRef/>
      </w:r>
      <w:r w:rsidRPr="00BB6A17">
        <w:rPr>
          <w:lang w:val="en-GB"/>
        </w:rPr>
        <w:t xml:space="preserve"> </w:t>
      </w:r>
      <w:r>
        <w:rPr>
          <w:lang w:val="en-GB"/>
        </w:rPr>
        <w:tab/>
      </w:r>
      <w:r w:rsidRPr="00BB6A17">
        <w:rPr>
          <w:i/>
          <w:iCs/>
          <w:lang w:val="en-GB"/>
        </w:rPr>
        <w:t>Conference on the Future of Europe – Report on the Final Outcome</w:t>
      </w:r>
      <w:r w:rsidRPr="00BB6A17">
        <w:rPr>
          <w:lang w:val="en-GB"/>
        </w:rPr>
        <w:t>, maj 2022, förslag 2 (</w:t>
      </w:r>
      <w:proofErr w:type="gramStart"/>
      <w:r w:rsidRPr="00BB6A17">
        <w:rPr>
          <w:lang w:val="en-GB"/>
        </w:rPr>
        <w:t>1</w:t>
      </w:r>
      <w:proofErr w:type="gramEnd"/>
      <w:r w:rsidRPr="00BB6A17">
        <w:rPr>
          <w:lang w:val="en-GB"/>
        </w:rPr>
        <w:t>, 4, 5) s. 44, förslag 6 (6) s. 48.</w:t>
      </w:r>
    </w:p>
  </w:footnote>
  <w:footnote w:id="28">
    <w:p w14:paraId="41B0942D" w14:textId="77777777" w:rsidR="00BB2FAA" w:rsidRPr="00BB6A17" w:rsidRDefault="00BB2FAA" w:rsidP="00BB6A17">
      <w:pPr>
        <w:pStyle w:val="NormalWeb"/>
        <w:shd w:val="clear" w:color="auto" w:fill="FFFFFF"/>
        <w:suppressAutoHyphens w:val="0"/>
        <w:spacing w:before="0" w:after="0"/>
        <w:ind w:left="851" w:hanging="851"/>
        <w:jc w:val="left"/>
      </w:pPr>
      <w:r w:rsidRPr="001D3DE6">
        <w:rPr>
          <w:rStyle w:val="FootnoteCharacters"/>
          <w:vertAlign w:val="superscript"/>
        </w:rPr>
        <w:footnoteRef/>
      </w:r>
      <w:r w:rsidRPr="00BB6A17">
        <w:t xml:space="preserve"> </w:t>
      </w:r>
      <w:r>
        <w:tab/>
      </w:r>
      <w:r w:rsidRPr="00BB6A17">
        <w:t xml:space="preserve">Meddelande från kommissionen till Europaparlamentet, rådet, Europeiska ekonomiska och sociala kommittén och Regionkommittén. </w:t>
      </w:r>
      <w:r w:rsidRPr="00BB6A17">
        <w:rPr>
          <w:i/>
          <w:iCs/>
        </w:rPr>
        <w:t>EU:s markstrategi för 2030: Frisk mark till förmån för människor, livsmedel, natur och klimat</w:t>
      </w:r>
      <w:r w:rsidRPr="00BB6A17">
        <w:t>, (COM(2021) 699 final).</w:t>
      </w:r>
    </w:p>
  </w:footnote>
  <w:footnote w:id="29">
    <w:p w14:paraId="2E315DB0" w14:textId="77777777" w:rsidR="00BB2FAA" w:rsidRPr="00BB6A17" w:rsidRDefault="00BB2FAA" w:rsidP="00BB6A17">
      <w:pPr>
        <w:pStyle w:val="NormalWeb"/>
        <w:shd w:val="clear" w:color="auto" w:fill="FFFFFF"/>
        <w:suppressAutoHyphens w:val="0"/>
        <w:spacing w:before="0" w:after="0"/>
        <w:ind w:left="851" w:hanging="851"/>
        <w:jc w:val="left"/>
      </w:pPr>
      <w:r w:rsidRPr="001D3DE6">
        <w:rPr>
          <w:rStyle w:val="FootnoteCharacters"/>
          <w:vertAlign w:val="superscript"/>
        </w:rPr>
        <w:footnoteRef/>
      </w:r>
      <w:r w:rsidRPr="00BB6A17">
        <w:t xml:space="preserve"> </w:t>
      </w:r>
      <w:r>
        <w:tab/>
      </w:r>
      <w:r w:rsidRPr="00BB6A17">
        <w:t>Rådets direktiv 92/43/EEG av den 21 maj 1992 om bevarande av livsmiljöer samt vilda djur och växter (EGT L 206, 22.7.1992, s. 7).</w:t>
      </w:r>
    </w:p>
  </w:footnote>
  <w:footnote w:id="30">
    <w:p w14:paraId="36E3EC86" w14:textId="77777777" w:rsidR="00BB2FAA" w:rsidRPr="00BB6A17" w:rsidRDefault="00BB2FAA" w:rsidP="00BB6A17">
      <w:pPr>
        <w:pStyle w:val="NormalWeb"/>
        <w:shd w:val="clear" w:color="auto" w:fill="FFFFFF"/>
        <w:suppressAutoHyphens w:val="0"/>
        <w:spacing w:before="0" w:after="0"/>
        <w:ind w:left="851" w:hanging="851"/>
        <w:jc w:val="left"/>
      </w:pPr>
      <w:r w:rsidRPr="001D3DE6">
        <w:rPr>
          <w:rStyle w:val="FootnoteCharacters"/>
          <w:vertAlign w:val="superscript"/>
        </w:rPr>
        <w:footnoteRef/>
      </w:r>
      <w:r w:rsidRPr="001D3DE6">
        <w:rPr>
          <w:vertAlign w:val="superscript"/>
        </w:rPr>
        <w:t xml:space="preserve"> </w:t>
      </w:r>
      <w:r>
        <w:tab/>
      </w:r>
      <w:r w:rsidRPr="00BB6A17">
        <w:t>Europaparlamentets och rådets direktiv 2009/147/EG av den 30 november 2009 om bevarande av vilda fåglar (EUT L 20, 26.1.2010, s. 7</w:t>
      </w:r>
      <w:r w:rsidRPr="00BB6A17">
        <w:rPr>
          <w:b/>
          <w:bCs/>
          <w:i/>
          <w:iCs/>
        </w:rPr>
        <w:t>)</w:t>
      </w:r>
      <w:r w:rsidRPr="00BB6A17">
        <w:t>.</w:t>
      </w:r>
    </w:p>
  </w:footnote>
  <w:footnote w:id="31">
    <w:p w14:paraId="60F5A45F" w14:textId="77777777" w:rsidR="00BB2FAA" w:rsidRPr="00BB6A17" w:rsidRDefault="00BB2FAA" w:rsidP="00BB6A17">
      <w:pPr>
        <w:pStyle w:val="NormalWeb"/>
        <w:shd w:val="clear" w:color="auto" w:fill="FFFFFF"/>
        <w:suppressAutoHyphens w:val="0"/>
        <w:spacing w:before="0" w:after="0"/>
        <w:ind w:left="851" w:hanging="851"/>
        <w:jc w:val="left"/>
        <w:rPr>
          <w:lang w:val="en-GB"/>
        </w:rPr>
      </w:pPr>
      <w:r w:rsidRPr="001D3DE6">
        <w:rPr>
          <w:rStyle w:val="FootnoteCharacters"/>
          <w:vertAlign w:val="superscript"/>
        </w:rPr>
        <w:footnoteRef/>
      </w:r>
      <w:r w:rsidRPr="00BB6A17">
        <w:rPr>
          <w:lang w:val="en-GB"/>
        </w:rPr>
        <w:t xml:space="preserve"> </w:t>
      </w:r>
      <w:r>
        <w:rPr>
          <w:lang w:val="en-GB"/>
        </w:rPr>
        <w:tab/>
      </w:r>
      <w:r w:rsidRPr="00BB6A17">
        <w:rPr>
          <w:lang w:val="en-GB"/>
        </w:rPr>
        <w:t xml:space="preserve">GD Miljö. 2017, </w:t>
      </w:r>
      <w:proofErr w:type="gramStart"/>
      <w:r w:rsidRPr="00BB6A17">
        <w:rPr>
          <w:i/>
          <w:iCs/>
          <w:lang w:val="en-GB"/>
        </w:rPr>
        <w:t>Reporting</w:t>
      </w:r>
      <w:proofErr w:type="gramEnd"/>
      <w:r w:rsidRPr="00BB6A17">
        <w:rPr>
          <w:i/>
          <w:iCs/>
          <w:lang w:val="en-GB"/>
        </w:rPr>
        <w:t xml:space="preserve"> under Article 17 of the Habitats Directive:</w:t>
      </w:r>
      <w:r w:rsidRPr="00BB6A17">
        <w:rPr>
          <w:lang w:val="en-GB"/>
        </w:rPr>
        <w:t xml:space="preserve"> </w:t>
      </w:r>
      <w:r w:rsidRPr="00BB6A17">
        <w:rPr>
          <w:i/>
          <w:iCs/>
          <w:lang w:val="en-GB"/>
        </w:rPr>
        <w:t>Explanatory notes and guidelines for the period 2013–2018</w:t>
      </w:r>
      <w:r w:rsidRPr="00BB6A17">
        <w:rPr>
          <w:lang w:val="en-GB"/>
        </w:rPr>
        <w:t xml:space="preserve"> och GD Miljö 2013, </w:t>
      </w:r>
      <w:r w:rsidRPr="00BB6A17">
        <w:rPr>
          <w:i/>
          <w:iCs/>
          <w:lang w:val="en-GB"/>
        </w:rPr>
        <w:t>Interpretation manual of European Union habitats Eur 28</w:t>
      </w:r>
      <w:r w:rsidRPr="00BB6A17">
        <w:rPr>
          <w:lang w:val="en-GB"/>
        </w:rPr>
        <w:t>.</w:t>
      </w:r>
    </w:p>
  </w:footnote>
  <w:footnote w:id="32">
    <w:p w14:paraId="4AAFCC98" w14:textId="77777777" w:rsidR="00BB2FAA" w:rsidRPr="00BB6A17" w:rsidRDefault="00BB2FAA" w:rsidP="00BB6A17">
      <w:pPr>
        <w:pStyle w:val="FootnoteText"/>
        <w:ind w:left="851" w:hanging="851"/>
        <w:rPr>
          <w:sz w:val="24"/>
          <w:szCs w:val="24"/>
          <w:lang w:val="sv-FI"/>
        </w:rPr>
      </w:pPr>
      <w:r w:rsidRPr="001D3DE6">
        <w:rPr>
          <w:rStyle w:val="FootnoteCharacters"/>
          <w:sz w:val="24"/>
          <w:szCs w:val="24"/>
          <w:vertAlign w:val="superscript"/>
        </w:rPr>
        <w:footnoteRef/>
      </w:r>
      <w:r w:rsidRPr="00BB6A17">
        <w:rPr>
          <w:sz w:val="24"/>
          <w:szCs w:val="24"/>
          <w:lang w:val="sv-FI"/>
        </w:rPr>
        <w:t xml:space="preserve"> </w:t>
      </w:r>
      <w:r>
        <w:rPr>
          <w:sz w:val="24"/>
          <w:szCs w:val="24"/>
          <w:lang w:val="sv-FI"/>
        </w:rPr>
        <w:tab/>
      </w:r>
      <w:r w:rsidRPr="00BB6A17">
        <w:rPr>
          <w:sz w:val="24"/>
          <w:szCs w:val="24"/>
          <w:lang w:val="sv-FI"/>
        </w:rPr>
        <w:t>Europaparlamentets och rådets förordning (EU) nr 1380/2013 av den 11 december 2013 om den gemensamma fiskeripolitiken, om ändring av rådets förordningar (EG) nr 1954/2003 och (EG) nr 1224/2009 och om upphävande av rådets förordningar (EG) nr 2371/2002 och (EG) nr 639/2004 och rådets beslut 2004/585/EG (EUT L 354, 28.12.2013, s. 22).</w:t>
      </w:r>
    </w:p>
  </w:footnote>
  <w:footnote w:id="33">
    <w:p w14:paraId="5548B544" w14:textId="77777777" w:rsidR="00BB2FAA" w:rsidRPr="00BB6A17" w:rsidRDefault="00BB2FAA" w:rsidP="00BB6A17">
      <w:pPr>
        <w:pStyle w:val="FootnoteText"/>
        <w:ind w:left="851" w:hanging="851"/>
        <w:rPr>
          <w:sz w:val="24"/>
          <w:szCs w:val="24"/>
          <w:lang w:val="sv-FI"/>
        </w:rPr>
      </w:pPr>
      <w:r w:rsidRPr="001D3DE6">
        <w:rPr>
          <w:rStyle w:val="FootnoteCharacters"/>
          <w:sz w:val="24"/>
          <w:szCs w:val="24"/>
          <w:vertAlign w:val="superscript"/>
        </w:rPr>
        <w:footnoteRef/>
      </w:r>
      <w:r w:rsidRPr="00BB6A17">
        <w:rPr>
          <w:sz w:val="24"/>
          <w:szCs w:val="24"/>
          <w:lang w:val="sv-FI"/>
        </w:rPr>
        <w:t xml:space="preserve"> </w:t>
      </w:r>
      <w:r>
        <w:rPr>
          <w:sz w:val="24"/>
          <w:szCs w:val="24"/>
          <w:lang w:val="sv-FI"/>
        </w:rPr>
        <w:tab/>
      </w:r>
      <w:r w:rsidRPr="00BB6A17">
        <w:rPr>
          <w:sz w:val="24"/>
          <w:szCs w:val="24"/>
          <w:lang w:val="sv-FI"/>
        </w:rPr>
        <w:t>Konventionen för skydd av den marina miljön i Nordostatlanten från 1992 – Osparkonventionen (Ospar), konventionen om skydd av Östersjöområdets marina miljö från 1992 – Helsingforskonventionen (Helcom), konventionen om skydd av Medelhavets marina miljö och kustregion från 1995 – Barcelonakonventionen (UNEP-MAP) och konventionen om skydd av Svarta havet från 1992 – Bukarestkonventionen.</w:t>
      </w:r>
    </w:p>
  </w:footnote>
  <w:footnote w:id="34">
    <w:p w14:paraId="615EC792" w14:textId="77777777" w:rsidR="00BB2FAA" w:rsidRPr="00BB6A17" w:rsidRDefault="00BB2FAA" w:rsidP="00BB6A17">
      <w:pPr>
        <w:pStyle w:val="FootnoteText"/>
        <w:ind w:left="851" w:hanging="851"/>
        <w:rPr>
          <w:color w:val="000000"/>
          <w:sz w:val="24"/>
          <w:szCs w:val="24"/>
          <w:lang w:val="sv-FI"/>
        </w:rPr>
      </w:pPr>
      <w:r w:rsidRPr="001D3DE6">
        <w:rPr>
          <w:rStyle w:val="FootnoteCharacters"/>
          <w:sz w:val="24"/>
          <w:szCs w:val="24"/>
          <w:vertAlign w:val="superscript"/>
        </w:rPr>
        <w:footnoteRef/>
      </w:r>
      <w:r w:rsidRPr="001D3DE6">
        <w:rPr>
          <w:sz w:val="24"/>
          <w:szCs w:val="24"/>
          <w:vertAlign w:val="superscript"/>
          <w:lang w:val="sv-FI"/>
        </w:rPr>
        <w:t xml:space="preserve"> </w:t>
      </w:r>
      <w:r>
        <w:rPr>
          <w:sz w:val="24"/>
          <w:szCs w:val="24"/>
          <w:lang w:val="sv-FI"/>
        </w:rPr>
        <w:tab/>
      </w:r>
      <w:r w:rsidRPr="00BB6A17">
        <w:rPr>
          <w:sz w:val="24"/>
          <w:szCs w:val="24"/>
          <w:lang w:val="sv-FI"/>
        </w:rPr>
        <w:t xml:space="preserve">Vysna, V., Maes, J., Petersen, J.E., La Notte, A., Vallecillo, S., Aizpurua, N., Ivits, E. och Teller, A., </w:t>
      </w:r>
      <w:r w:rsidRPr="00BB6A17">
        <w:rPr>
          <w:i/>
          <w:iCs/>
          <w:sz w:val="24"/>
          <w:szCs w:val="24"/>
          <w:lang w:val="sv-FI"/>
        </w:rPr>
        <w:t>Accounting for ecosystems and their services in the European Union</w:t>
      </w:r>
      <w:r w:rsidRPr="00BB6A17">
        <w:rPr>
          <w:sz w:val="24"/>
          <w:szCs w:val="24"/>
          <w:lang w:val="sv-FI"/>
        </w:rPr>
        <w:t xml:space="preserve"> (INCA). Slutrapport från fas II i Inca-projektet för att utveckla ett pilotförsök för ett integrerat system med ekosystemkonton för EU.</w:t>
      </w:r>
      <w:r w:rsidRPr="00BB6A17">
        <w:rPr>
          <w:color w:val="000000"/>
          <w:sz w:val="24"/>
          <w:szCs w:val="24"/>
          <w:lang w:val="sv-FI"/>
        </w:rPr>
        <w:t xml:space="preserve"> Statistiska rapporter Europeiska unionens publikationsbyrå, Luxemburg 2021.</w:t>
      </w:r>
    </w:p>
  </w:footnote>
  <w:footnote w:id="35">
    <w:p w14:paraId="0C1B0C07" w14:textId="77777777" w:rsidR="00BB2FAA" w:rsidRPr="00BB6A17" w:rsidRDefault="00BB2FAA" w:rsidP="00BB6A17">
      <w:pPr>
        <w:pStyle w:val="FootnoteText"/>
        <w:ind w:left="851" w:hanging="851"/>
        <w:rPr>
          <w:color w:val="000000"/>
          <w:sz w:val="24"/>
          <w:szCs w:val="24"/>
          <w:lang w:val="sv-FI"/>
        </w:rPr>
      </w:pPr>
      <w:r w:rsidRPr="001D3DE6">
        <w:rPr>
          <w:rStyle w:val="FootnoteCharacters"/>
          <w:sz w:val="24"/>
          <w:szCs w:val="24"/>
          <w:vertAlign w:val="superscript"/>
        </w:rPr>
        <w:footnoteRef/>
      </w:r>
      <w:r w:rsidRPr="00BB6A17">
        <w:rPr>
          <w:color w:val="000000"/>
          <w:sz w:val="24"/>
          <w:szCs w:val="24"/>
          <w:shd w:val="clear" w:color="auto" w:fill="FFFFFF"/>
          <w:lang w:val="sv-FI"/>
        </w:rPr>
        <w:tab/>
        <w:t xml:space="preserve">Meddelande från kommissionen till Europaparlamentet, rådet, Europeiska ekonomiska och sociala kommittén och Regionkommittén. </w:t>
      </w:r>
      <w:r w:rsidRPr="00BB6A17">
        <w:rPr>
          <w:i/>
          <w:iCs/>
          <w:color w:val="000000"/>
          <w:sz w:val="24"/>
          <w:szCs w:val="24"/>
          <w:lang w:val="sv-FI"/>
        </w:rPr>
        <w:t>EU-initiativ om pollinatörer</w:t>
      </w:r>
      <w:r w:rsidRPr="00BB6A17">
        <w:rPr>
          <w:color w:val="000000"/>
          <w:sz w:val="24"/>
          <w:szCs w:val="24"/>
          <w:lang w:val="sv-FI"/>
        </w:rPr>
        <w:t xml:space="preserve"> (COM(2018) 395 final).</w:t>
      </w:r>
    </w:p>
  </w:footnote>
  <w:footnote w:id="36">
    <w:p w14:paraId="04A90FCF" w14:textId="77777777" w:rsidR="00BB2FAA" w:rsidRPr="00BB6A17" w:rsidRDefault="00BB2FAA" w:rsidP="00BB6A17">
      <w:pPr>
        <w:pStyle w:val="FootnoteText"/>
        <w:ind w:left="851" w:hanging="851"/>
        <w:rPr>
          <w:color w:val="000000"/>
          <w:sz w:val="24"/>
          <w:szCs w:val="24"/>
          <w:lang w:val="sv-FI"/>
        </w:rPr>
      </w:pPr>
      <w:r w:rsidRPr="001D3DE6">
        <w:rPr>
          <w:rStyle w:val="FootnoteCharacters"/>
          <w:sz w:val="24"/>
          <w:szCs w:val="24"/>
          <w:vertAlign w:val="superscript"/>
        </w:rPr>
        <w:footnoteRef/>
      </w:r>
      <w:r w:rsidRPr="00BB6A17">
        <w:rPr>
          <w:sz w:val="24"/>
          <w:szCs w:val="24"/>
          <w:lang w:val="sv-FI"/>
        </w:rPr>
        <w:t xml:space="preserve"> </w:t>
      </w:r>
      <w:r>
        <w:rPr>
          <w:sz w:val="24"/>
          <w:szCs w:val="24"/>
          <w:lang w:val="sv-FI"/>
        </w:rPr>
        <w:tab/>
      </w:r>
      <w:r w:rsidRPr="00BB6A17">
        <w:rPr>
          <w:sz w:val="24"/>
          <w:szCs w:val="24"/>
          <w:lang w:val="sv-FI"/>
        </w:rPr>
        <w:t>Rapport från kommissionen till Europaparlamentet, rådet, Europeiska ekonomiska och sociala kommittén och Regionkommittén.</w:t>
      </w:r>
      <w:r w:rsidRPr="00BB6A17">
        <w:rPr>
          <w:color w:val="000000"/>
          <w:sz w:val="24"/>
          <w:szCs w:val="24"/>
          <w:lang w:val="sv-FI"/>
        </w:rPr>
        <w:t xml:space="preserve"> </w:t>
      </w:r>
      <w:r w:rsidRPr="00BB6A17">
        <w:rPr>
          <w:i/>
          <w:iCs/>
          <w:color w:val="000000"/>
          <w:sz w:val="24"/>
          <w:szCs w:val="24"/>
          <w:lang w:val="sv-FI"/>
        </w:rPr>
        <w:t>Utvärdering av hur genomförandet av EU-initiativet om pollinatörer fortskrider</w:t>
      </w:r>
      <w:r w:rsidRPr="00BB6A17">
        <w:rPr>
          <w:color w:val="000000"/>
          <w:sz w:val="24"/>
          <w:szCs w:val="24"/>
          <w:lang w:val="sv-FI"/>
        </w:rPr>
        <w:t xml:space="preserve"> (COM(2021) 261 final).</w:t>
      </w:r>
    </w:p>
  </w:footnote>
  <w:footnote w:id="37">
    <w:p w14:paraId="64D03291" w14:textId="77777777" w:rsidR="00BB2FAA" w:rsidRPr="00BB6A17" w:rsidRDefault="00BB2FAA" w:rsidP="00BB6A17">
      <w:pPr>
        <w:pStyle w:val="FootnoteText"/>
        <w:ind w:left="851" w:hanging="851"/>
        <w:rPr>
          <w:color w:val="000000"/>
          <w:sz w:val="24"/>
          <w:szCs w:val="24"/>
          <w:lang w:val="sv-FI"/>
        </w:rPr>
      </w:pPr>
      <w:r w:rsidRPr="001D3DE6">
        <w:rPr>
          <w:rStyle w:val="FootnoteCharacters"/>
          <w:sz w:val="24"/>
          <w:szCs w:val="24"/>
          <w:vertAlign w:val="superscript"/>
        </w:rPr>
        <w:footnoteRef/>
      </w:r>
      <w:r w:rsidRPr="001D3DE6">
        <w:rPr>
          <w:sz w:val="24"/>
          <w:szCs w:val="24"/>
          <w:vertAlign w:val="superscript"/>
          <w:lang w:val="sv-FI"/>
        </w:rPr>
        <w:t xml:space="preserve"> </w:t>
      </w:r>
      <w:r>
        <w:rPr>
          <w:sz w:val="24"/>
          <w:szCs w:val="24"/>
          <w:lang w:val="sv-FI"/>
        </w:rPr>
        <w:tab/>
      </w:r>
      <w:r w:rsidRPr="00BB6A17">
        <w:rPr>
          <w:sz w:val="24"/>
          <w:szCs w:val="24"/>
          <w:lang w:val="sv-FI"/>
        </w:rPr>
        <w:t xml:space="preserve">Europaparlamentets resolution av den 9 juni 2021 om </w:t>
      </w:r>
      <w:r w:rsidRPr="00BB6A17">
        <w:rPr>
          <w:i/>
          <w:iCs/>
          <w:sz w:val="24"/>
          <w:szCs w:val="24"/>
          <w:lang w:val="sv-FI"/>
        </w:rPr>
        <w:t>EU:s strategi för biologisk mångfald för 2030:</w:t>
      </w:r>
      <w:r w:rsidRPr="00BB6A17">
        <w:rPr>
          <w:color w:val="000000"/>
          <w:sz w:val="24"/>
          <w:szCs w:val="24"/>
          <w:lang w:val="sv-FI"/>
        </w:rPr>
        <w:t xml:space="preserve"> </w:t>
      </w:r>
      <w:r w:rsidRPr="00BB6A17">
        <w:rPr>
          <w:i/>
          <w:iCs/>
          <w:color w:val="000000"/>
          <w:sz w:val="24"/>
          <w:szCs w:val="24"/>
          <w:lang w:val="sv-FI"/>
        </w:rPr>
        <w:t>Ge naturen större plats i våra liv</w:t>
      </w:r>
      <w:r w:rsidRPr="00BB6A17">
        <w:rPr>
          <w:color w:val="000000"/>
          <w:sz w:val="24"/>
          <w:szCs w:val="24"/>
          <w:lang w:val="sv-FI"/>
        </w:rPr>
        <w:t xml:space="preserve"> (2020/2273(INI)), finns på https://www.europarl.europa.eu/doceo/document/TA-9-2021-0277_SV.pdf.</w:t>
      </w:r>
    </w:p>
  </w:footnote>
  <w:footnote w:id="38">
    <w:p w14:paraId="2230D1A0" w14:textId="77777777" w:rsidR="00BB2FAA" w:rsidRPr="00BB6A17" w:rsidRDefault="00BB2FAA" w:rsidP="00BB6A17">
      <w:pPr>
        <w:pStyle w:val="FootnoteText"/>
        <w:ind w:left="851" w:hanging="851"/>
        <w:rPr>
          <w:color w:val="000000"/>
          <w:sz w:val="24"/>
          <w:szCs w:val="24"/>
          <w:lang w:val="sv-FI"/>
        </w:rPr>
      </w:pPr>
      <w:r w:rsidRPr="001D3DE6">
        <w:rPr>
          <w:rStyle w:val="FootnoteCharacters"/>
          <w:sz w:val="24"/>
          <w:szCs w:val="24"/>
          <w:vertAlign w:val="superscript"/>
        </w:rPr>
        <w:footnoteRef/>
      </w:r>
      <w:r w:rsidRPr="00BB6A17">
        <w:rPr>
          <w:sz w:val="24"/>
          <w:szCs w:val="24"/>
          <w:lang w:val="sv-FI"/>
        </w:rPr>
        <w:t xml:space="preserve"> </w:t>
      </w:r>
      <w:r>
        <w:rPr>
          <w:sz w:val="24"/>
          <w:szCs w:val="24"/>
          <w:lang w:val="sv-FI"/>
        </w:rPr>
        <w:tab/>
      </w:r>
      <w:r w:rsidRPr="00BB6A17">
        <w:rPr>
          <w:sz w:val="24"/>
          <w:szCs w:val="24"/>
          <w:lang w:val="sv-FI"/>
        </w:rPr>
        <w:t xml:space="preserve">Rådets slutsatser av den 17 december 2020 om Europeiska revisionsrättens särskilda rapport nr 15/2020 </w:t>
      </w:r>
      <w:r w:rsidRPr="00BB6A17">
        <w:rPr>
          <w:i/>
          <w:iCs/>
          <w:sz w:val="24"/>
          <w:szCs w:val="24"/>
          <w:lang w:val="sv-FI"/>
        </w:rPr>
        <w:t>Skydd av vilda pollinatörer i EU:</w:t>
      </w:r>
      <w:r w:rsidRPr="00BB6A17">
        <w:rPr>
          <w:color w:val="000000"/>
          <w:sz w:val="24"/>
          <w:szCs w:val="24"/>
          <w:lang w:val="sv-FI"/>
        </w:rPr>
        <w:t xml:space="preserve"> </w:t>
      </w:r>
      <w:r w:rsidRPr="00BB6A17">
        <w:rPr>
          <w:i/>
          <w:iCs/>
          <w:color w:val="000000"/>
          <w:sz w:val="24"/>
          <w:szCs w:val="24"/>
          <w:lang w:val="sv-FI"/>
        </w:rPr>
        <w:t>Kommissionens initiativ har inte burit frukt</w:t>
      </w:r>
      <w:r w:rsidRPr="00BB6A17">
        <w:rPr>
          <w:color w:val="000000"/>
          <w:sz w:val="24"/>
          <w:szCs w:val="24"/>
          <w:lang w:val="sv-FI"/>
        </w:rPr>
        <w:t xml:space="preserve"> (14168/20).</w:t>
      </w:r>
    </w:p>
  </w:footnote>
  <w:footnote w:id="39">
    <w:p w14:paraId="45E69EA6" w14:textId="77777777" w:rsidR="00BB2FAA" w:rsidRPr="00BB6A17" w:rsidRDefault="00BB2FAA" w:rsidP="00BB6A17">
      <w:pPr>
        <w:pStyle w:val="FootnoteText"/>
        <w:ind w:left="851" w:hanging="851"/>
        <w:rPr>
          <w:sz w:val="24"/>
          <w:szCs w:val="24"/>
          <w:lang w:val="sv-FI"/>
        </w:rPr>
      </w:pPr>
      <w:r w:rsidRPr="001D3DE6">
        <w:rPr>
          <w:rStyle w:val="FootnoteCharacters"/>
          <w:sz w:val="24"/>
          <w:szCs w:val="24"/>
          <w:vertAlign w:val="superscript"/>
        </w:rPr>
        <w:footnoteRef/>
      </w:r>
      <w:r w:rsidRPr="001D3DE6">
        <w:rPr>
          <w:sz w:val="24"/>
          <w:szCs w:val="24"/>
          <w:vertAlign w:val="superscript"/>
          <w:lang w:val="sv-FI"/>
        </w:rPr>
        <w:t xml:space="preserve"> </w:t>
      </w:r>
      <w:r>
        <w:rPr>
          <w:sz w:val="24"/>
          <w:szCs w:val="24"/>
          <w:lang w:val="sv-FI"/>
        </w:rPr>
        <w:tab/>
      </w:r>
      <w:r w:rsidRPr="00BB6A17">
        <w:rPr>
          <w:sz w:val="24"/>
          <w:szCs w:val="24"/>
          <w:lang w:val="sv-FI"/>
        </w:rPr>
        <w:t xml:space="preserve">Särskild rapport 15/2020, </w:t>
      </w:r>
      <w:r w:rsidR="00DC37F2">
        <w:fldChar w:fldCharType="begin"/>
      </w:r>
      <w:r w:rsidR="00DC37F2" w:rsidRPr="00DC37F2">
        <w:rPr>
          <w:lang w:val="sv-SE"/>
        </w:rPr>
        <w:instrText xml:space="preserve"> HYPERLINK "https://www.eca.euro</w:instrText>
      </w:r>
      <w:r w:rsidR="00DC37F2" w:rsidRPr="00DC37F2">
        <w:rPr>
          <w:lang w:val="sv-SE"/>
        </w:rPr>
        <w:instrText xml:space="preserve">pa.eu/Lists/ECADocuments/SR20_15/SR_Pollinators_SV.pdf" \h </w:instrText>
      </w:r>
      <w:r w:rsidR="00DC37F2">
        <w:fldChar w:fldCharType="separate"/>
      </w:r>
      <w:r w:rsidRPr="00BB6A17">
        <w:rPr>
          <w:rStyle w:val="Internetlnk"/>
          <w:sz w:val="24"/>
          <w:szCs w:val="24"/>
          <w:lang w:val="sv-FI"/>
        </w:rPr>
        <w:t>https://www.eca.europa.eu/Lists/ECADocuments/SR20_15/SR_Pollinators_SV.pdf</w:t>
      </w:r>
      <w:r w:rsidR="00DC37F2">
        <w:rPr>
          <w:rStyle w:val="Internetlnk"/>
          <w:sz w:val="24"/>
          <w:szCs w:val="24"/>
          <w:lang w:val="sv-FI"/>
        </w:rPr>
        <w:fldChar w:fldCharType="end"/>
      </w:r>
      <w:r w:rsidRPr="00BB6A17">
        <w:rPr>
          <w:sz w:val="24"/>
          <w:szCs w:val="24"/>
          <w:lang w:val="sv-FI"/>
        </w:rPr>
        <w:t> </w:t>
      </w:r>
    </w:p>
  </w:footnote>
  <w:footnote w:id="40">
    <w:p w14:paraId="3B6110A2" w14:textId="77777777" w:rsidR="00BB2FAA" w:rsidRPr="00BB6A17" w:rsidRDefault="00BB2FAA" w:rsidP="00BB6A17">
      <w:pPr>
        <w:pStyle w:val="FootnoteText"/>
        <w:ind w:left="851" w:hanging="851"/>
        <w:rPr>
          <w:b/>
          <w:i/>
          <w:sz w:val="24"/>
          <w:szCs w:val="24"/>
          <w:lang w:val="sv-FI"/>
        </w:rPr>
      </w:pPr>
      <w:r w:rsidRPr="00BB6A17">
        <w:rPr>
          <w:rStyle w:val="FootnoteReference"/>
          <w:bCs/>
          <w:i/>
          <w:sz w:val="24"/>
          <w:szCs w:val="24"/>
        </w:rPr>
        <w:footnoteRef/>
      </w:r>
      <w:r w:rsidRPr="00BB6A17">
        <w:rPr>
          <w:sz w:val="24"/>
          <w:szCs w:val="24"/>
          <w:lang w:val="sv-FI"/>
        </w:rPr>
        <w:t xml:space="preserve"> </w:t>
      </w:r>
      <w:r>
        <w:rPr>
          <w:sz w:val="24"/>
          <w:szCs w:val="24"/>
          <w:lang w:val="sv-FI"/>
        </w:rPr>
        <w:tab/>
      </w:r>
      <w:r w:rsidRPr="00BB6A17">
        <w:rPr>
          <w:b/>
          <w:bCs/>
          <w:i/>
          <w:iCs/>
          <w:sz w:val="24"/>
          <w:szCs w:val="24"/>
          <w:lang w:val="sv-FI"/>
        </w:rPr>
        <w:t>Meddelande från kommissionen till Europaparlamentet, rådet, Europeiska ekonomiska och sociala kommittén och Regionkommittén.</w:t>
      </w:r>
      <w:r w:rsidRPr="00BB6A17">
        <w:rPr>
          <w:b/>
          <w:i/>
          <w:sz w:val="24"/>
          <w:szCs w:val="24"/>
          <w:lang w:val="sv-FI"/>
        </w:rPr>
        <w:t xml:space="preserve"> Översyn av EU-initiativet om pollinatörer En ny giv för pollinatörer (COM(2023) 35 final).</w:t>
      </w:r>
    </w:p>
  </w:footnote>
  <w:footnote w:id="41">
    <w:p w14:paraId="15C7F7E3" w14:textId="77777777" w:rsidR="00BB2FAA" w:rsidRPr="00BB6A17" w:rsidRDefault="00BB2FAA" w:rsidP="00BB6A17">
      <w:pPr>
        <w:pStyle w:val="FootnoteText"/>
        <w:ind w:left="851" w:hanging="851"/>
        <w:rPr>
          <w:sz w:val="24"/>
          <w:szCs w:val="24"/>
        </w:rPr>
      </w:pPr>
      <w:r w:rsidRPr="004330E1">
        <w:rPr>
          <w:rStyle w:val="FootnoteCharacters"/>
          <w:sz w:val="24"/>
          <w:szCs w:val="24"/>
          <w:vertAlign w:val="superscript"/>
        </w:rPr>
        <w:footnoteRef/>
      </w:r>
      <w:hyperlink r:id="rId1">
        <w:r w:rsidRPr="00BB6A17">
          <w:rPr>
            <w:rStyle w:val="Internetlnk"/>
            <w:sz w:val="24"/>
            <w:szCs w:val="24"/>
          </w:rPr>
          <w:tab/>
          <w:t>European Redlist - Environment - European Commission (europa.eu)</w:t>
        </w:r>
      </w:hyperlink>
    </w:p>
  </w:footnote>
  <w:footnote w:id="42">
    <w:p w14:paraId="337D7B8F" w14:textId="77777777" w:rsidR="00BB2FAA" w:rsidRPr="00BB6A17" w:rsidRDefault="00BB2FAA" w:rsidP="00BB6A17">
      <w:pPr>
        <w:pStyle w:val="FootnoteText"/>
        <w:ind w:left="851" w:hanging="851"/>
        <w:rPr>
          <w:sz w:val="24"/>
          <w:szCs w:val="24"/>
          <w:lang w:val="sv-FI"/>
        </w:rPr>
      </w:pPr>
      <w:r w:rsidRPr="004330E1">
        <w:rPr>
          <w:rStyle w:val="FootnoteCharacters"/>
          <w:sz w:val="24"/>
          <w:szCs w:val="24"/>
          <w:vertAlign w:val="superscript"/>
        </w:rPr>
        <w:footnoteRef/>
      </w:r>
      <w:r w:rsidRPr="004330E1">
        <w:rPr>
          <w:sz w:val="24"/>
          <w:szCs w:val="24"/>
          <w:vertAlign w:val="superscript"/>
          <w:lang w:val="sv-FI"/>
        </w:rPr>
        <w:t xml:space="preserve"> </w:t>
      </w:r>
      <w:r>
        <w:rPr>
          <w:sz w:val="24"/>
          <w:szCs w:val="24"/>
          <w:lang w:val="sv-FI"/>
        </w:rPr>
        <w:tab/>
      </w:r>
      <w:r w:rsidRPr="00BB6A17">
        <w:rPr>
          <w:sz w:val="24"/>
          <w:szCs w:val="24"/>
          <w:lang w:val="sv-FI"/>
        </w:rPr>
        <w:t>Europaparlamentets och rådets förordning (EU) 2021/2115 av den 2 december 2021 om fastställande av regler om stöd för de strategiska planer som medlemsstaterna ska upprätta inom ramen för den gemensamma jordbrukspolitiken (strategiska GJP-planer) och som finansieras av Europeiska garantifonden för jordbruket (EGFJ) och Europeiska jordbruksfonden för landsbygdsutveckling (Ejflu) samt om upphävande av förordningarna (EU) nr 1305/2013 och (EU) nr 1307/2013, EUT L 435, 6.12.2021, s. 1.</w:t>
      </w:r>
    </w:p>
  </w:footnote>
  <w:footnote w:id="43">
    <w:p w14:paraId="6FF9EA59" w14:textId="77777777" w:rsidR="00BB2FAA" w:rsidRPr="00BB6A17" w:rsidRDefault="00BB2FAA" w:rsidP="00BB6A17">
      <w:pPr>
        <w:pStyle w:val="FootnoteText"/>
        <w:ind w:left="851" w:hanging="851"/>
        <w:rPr>
          <w:sz w:val="24"/>
          <w:szCs w:val="24"/>
          <w:lang w:val="sv-FI"/>
        </w:rPr>
      </w:pPr>
      <w:r w:rsidRPr="004330E1">
        <w:rPr>
          <w:rStyle w:val="FootnoteCharacters"/>
          <w:sz w:val="24"/>
          <w:szCs w:val="24"/>
          <w:vertAlign w:val="superscript"/>
        </w:rPr>
        <w:footnoteRef/>
      </w:r>
      <w:r w:rsidRPr="00BB6A17">
        <w:rPr>
          <w:sz w:val="24"/>
          <w:szCs w:val="24"/>
          <w:lang w:val="sv-FI"/>
        </w:rPr>
        <w:t xml:space="preserve"> </w:t>
      </w:r>
      <w:r>
        <w:rPr>
          <w:sz w:val="24"/>
          <w:szCs w:val="24"/>
          <w:lang w:val="sv-FI"/>
        </w:rPr>
        <w:tab/>
      </w:r>
      <w:r w:rsidRPr="00BB6A17">
        <w:rPr>
          <w:sz w:val="24"/>
          <w:szCs w:val="24"/>
          <w:lang w:val="sv-FI"/>
        </w:rPr>
        <w:t>Där en jordbrukare åtar sig att avsätta minst 7 % av sin åkermark till icke-produktiva arealer eller element, inklusive mark i träda, inom ramen för ett utökat miljösystem eller om det finns en minimiandel på minst 7 % av åkermarken på gårdsnivå som även omfattar fånggrödor eller kvävefixerande grödor odlade utan växtskyddsmedel.</w:t>
      </w:r>
    </w:p>
  </w:footnote>
  <w:footnote w:id="44">
    <w:p w14:paraId="61A04A85" w14:textId="77777777" w:rsidR="00BB2FAA" w:rsidRPr="00BB6A17" w:rsidRDefault="00BB2FAA" w:rsidP="00BB6A17">
      <w:pPr>
        <w:pStyle w:val="FootnoteText"/>
        <w:ind w:left="851" w:hanging="851"/>
        <w:rPr>
          <w:sz w:val="24"/>
          <w:szCs w:val="24"/>
          <w:lang w:val="en-GB"/>
        </w:rPr>
      </w:pPr>
      <w:r w:rsidRPr="004330E1">
        <w:rPr>
          <w:rStyle w:val="FootnoteCharacters"/>
          <w:sz w:val="24"/>
          <w:szCs w:val="24"/>
          <w:vertAlign w:val="superscript"/>
        </w:rPr>
        <w:footnoteRef/>
      </w:r>
      <w:r w:rsidRPr="004330E1">
        <w:rPr>
          <w:sz w:val="24"/>
          <w:szCs w:val="24"/>
          <w:vertAlign w:val="superscript"/>
          <w:lang w:val="sv-FI"/>
        </w:rPr>
        <w:t xml:space="preserve"> </w:t>
      </w:r>
      <w:r>
        <w:rPr>
          <w:sz w:val="24"/>
          <w:szCs w:val="24"/>
          <w:lang w:val="sv-FI"/>
        </w:rPr>
        <w:tab/>
      </w:r>
      <w:r w:rsidRPr="00BB6A17">
        <w:rPr>
          <w:sz w:val="24"/>
          <w:szCs w:val="24"/>
          <w:lang w:val="sv-FI"/>
        </w:rPr>
        <w:t xml:space="preserve">Med återvätning avses processen att ändra dikad mark till våt mark. </w:t>
      </w:r>
      <w:r w:rsidRPr="00BB6A17">
        <w:rPr>
          <w:sz w:val="24"/>
          <w:szCs w:val="24"/>
          <w:lang w:val="en-GB"/>
        </w:rPr>
        <w:t xml:space="preserve">Kapitel 1 i IPCC 2014, 2013 och </w:t>
      </w:r>
      <w:proofErr w:type="gramStart"/>
      <w:r w:rsidRPr="00BB6A17">
        <w:rPr>
          <w:sz w:val="24"/>
          <w:szCs w:val="24"/>
          <w:lang w:val="en-GB"/>
        </w:rPr>
        <w:t>Supplement</w:t>
      </w:r>
      <w:proofErr w:type="gramEnd"/>
      <w:r w:rsidRPr="00BB6A17">
        <w:rPr>
          <w:sz w:val="24"/>
          <w:szCs w:val="24"/>
          <w:lang w:val="en-GB"/>
        </w:rPr>
        <w:t xml:space="preserve"> to the 2006 IPCC </w:t>
      </w:r>
      <w:r w:rsidRPr="00BB6A17">
        <w:rPr>
          <w:i/>
          <w:iCs/>
          <w:sz w:val="24"/>
          <w:szCs w:val="24"/>
          <w:lang w:val="en-GB"/>
        </w:rPr>
        <w:t>Guidelines for National Greenhouse Gas Inventories:</w:t>
      </w:r>
      <w:r w:rsidRPr="00BB6A17">
        <w:rPr>
          <w:sz w:val="24"/>
          <w:szCs w:val="24"/>
          <w:lang w:val="en-GB"/>
        </w:rPr>
        <w:t xml:space="preserve"> </w:t>
      </w:r>
      <w:r w:rsidRPr="00BB6A17">
        <w:rPr>
          <w:i/>
          <w:iCs/>
          <w:sz w:val="24"/>
          <w:szCs w:val="24"/>
          <w:lang w:val="en-GB"/>
        </w:rPr>
        <w:t>Wetlands</w:t>
      </w:r>
      <w:r w:rsidRPr="00BB6A17">
        <w:rPr>
          <w:sz w:val="24"/>
          <w:szCs w:val="24"/>
          <w:lang w:val="en-GB"/>
        </w:rPr>
        <w:t>. Hiraishi, T., Krug, T., Tanabe, K., Srivastava, N., Baasansuren, J., Fukuda, M. och Troxler, T.G. (red.).</w:t>
      </w:r>
    </w:p>
  </w:footnote>
  <w:footnote w:id="45">
    <w:p w14:paraId="5D57C9A0" w14:textId="77777777" w:rsidR="00BB2FAA" w:rsidRPr="00BB6A17" w:rsidRDefault="00BB2FAA" w:rsidP="00BB6A17">
      <w:pPr>
        <w:pStyle w:val="FootnoteText"/>
        <w:ind w:left="851" w:hanging="851"/>
        <w:rPr>
          <w:sz w:val="24"/>
          <w:szCs w:val="24"/>
          <w:lang w:val="en-GB"/>
        </w:rPr>
      </w:pPr>
      <w:r w:rsidRPr="004330E1">
        <w:rPr>
          <w:rStyle w:val="FootnoteCharacters"/>
          <w:sz w:val="24"/>
          <w:szCs w:val="24"/>
          <w:vertAlign w:val="superscript"/>
        </w:rPr>
        <w:footnoteRef/>
      </w:r>
      <w:r w:rsidRPr="004330E1">
        <w:rPr>
          <w:sz w:val="24"/>
          <w:szCs w:val="24"/>
          <w:vertAlign w:val="superscript"/>
          <w:lang w:val="en-GB"/>
        </w:rPr>
        <w:t xml:space="preserve"> </w:t>
      </w:r>
      <w:r>
        <w:rPr>
          <w:sz w:val="24"/>
          <w:szCs w:val="24"/>
          <w:lang w:val="en-GB"/>
        </w:rPr>
        <w:tab/>
      </w:r>
      <w:r w:rsidRPr="00BB6A17">
        <w:rPr>
          <w:sz w:val="24"/>
          <w:szCs w:val="24"/>
          <w:lang w:val="en-GB"/>
        </w:rPr>
        <w:t xml:space="preserve">Begreppet organisk jord definieras i IPCC 2006, 2006 IPCC </w:t>
      </w:r>
      <w:r w:rsidRPr="00BB6A17">
        <w:rPr>
          <w:i/>
          <w:iCs/>
          <w:sz w:val="24"/>
          <w:szCs w:val="24"/>
          <w:lang w:val="en-GB"/>
        </w:rPr>
        <w:t>Guidelines for National Greenhouse Gas Inventories</w:t>
      </w:r>
      <w:r w:rsidRPr="00BB6A17">
        <w:rPr>
          <w:sz w:val="24"/>
          <w:szCs w:val="24"/>
          <w:lang w:val="en-GB"/>
        </w:rPr>
        <w:t>, som utarbetats av programmet för nationella inventeringar av växthusgaser, Eggleston H.S., Buendia L., Miwa K., Ngara T. och Tanabe K. (red.).</w:t>
      </w:r>
    </w:p>
  </w:footnote>
  <w:footnote w:id="46">
    <w:p w14:paraId="0BDEDBE4" w14:textId="77777777" w:rsidR="00BB2FAA" w:rsidRPr="00BB6A17" w:rsidRDefault="00BB2FAA" w:rsidP="00BB6A17">
      <w:pPr>
        <w:pStyle w:val="FootnoteText"/>
        <w:ind w:left="851" w:hanging="851"/>
        <w:rPr>
          <w:sz w:val="24"/>
          <w:szCs w:val="24"/>
          <w:lang w:val="sv-FI"/>
        </w:rPr>
      </w:pPr>
      <w:r w:rsidRPr="004330E1">
        <w:rPr>
          <w:rStyle w:val="FootnoteCharacters"/>
          <w:sz w:val="24"/>
          <w:szCs w:val="24"/>
          <w:vertAlign w:val="superscript"/>
        </w:rPr>
        <w:footnoteRef/>
      </w:r>
      <w:r w:rsidRPr="004330E1">
        <w:rPr>
          <w:sz w:val="24"/>
          <w:szCs w:val="24"/>
          <w:vertAlign w:val="superscript"/>
          <w:lang w:val="sv-FI"/>
        </w:rPr>
        <w:t xml:space="preserve"> </w:t>
      </w:r>
      <w:r>
        <w:rPr>
          <w:sz w:val="24"/>
          <w:szCs w:val="24"/>
          <w:lang w:val="sv-FI"/>
        </w:rPr>
        <w:tab/>
      </w:r>
      <w:r w:rsidRPr="00BB6A17">
        <w:rPr>
          <w:sz w:val="24"/>
          <w:szCs w:val="24"/>
          <w:lang w:val="sv-FI"/>
        </w:rPr>
        <w:t xml:space="preserve">Meddelande från kommissionen till Europaparlamentet, rådet, Europeiska ekonomiska och sociala kommittén och Regionkommittén. </w:t>
      </w:r>
      <w:r w:rsidRPr="00BB6A17">
        <w:rPr>
          <w:i/>
          <w:iCs/>
          <w:sz w:val="24"/>
          <w:szCs w:val="24"/>
          <w:lang w:val="sv-FI"/>
        </w:rPr>
        <w:t>Ny EU-skogsstrategi för 2030</w:t>
      </w:r>
      <w:r w:rsidRPr="00BB6A17">
        <w:rPr>
          <w:sz w:val="24"/>
          <w:szCs w:val="24"/>
          <w:lang w:val="sv-FI"/>
        </w:rPr>
        <w:t xml:space="preserve"> (COM(2021) 572 final).</w:t>
      </w:r>
    </w:p>
  </w:footnote>
  <w:footnote w:id="47">
    <w:p w14:paraId="2DFE638B" w14:textId="77777777" w:rsidR="00BB2FAA" w:rsidRPr="00BB6A17" w:rsidRDefault="00BB2FAA" w:rsidP="00BB6A17">
      <w:pPr>
        <w:pStyle w:val="FootnoteText"/>
        <w:ind w:left="851" w:hanging="851"/>
        <w:rPr>
          <w:color w:val="000000"/>
          <w:sz w:val="24"/>
          <w:szCs w:val="24"/>
          <w:lang w:val="sv-FI"/>
        </w:rPr>
      </w:pPr>
      <w:r w:rsidRPr="004330E1">
        <w:rPr>
          <w:rStyle w:val="FootnoteCharacters"/>
          <w:sz w:val="24"/>
          <w:szCs w:val="24"/>
          <w:vertAlign w:val="superscript"/>
        </w:rPr>
        <w:footnoteRef/>
      </w:r>
      <w:r w:rsidRPr="004330E1">
        <w:rPr>
          <w:sz w:val="24"/>
          <w:szCs w:val="24"/>
          <w:vertAlign w:val="superscript"/>
          <w:lang w:val="sv-FI"/>
        </w:rPr>
        <w:t xml:space="preserve"> </w:t>
      </w:r>
      <w:r>
        <w:rPr>
          <w:sz w:val="24"/>
          <w:szCs w:val="24"/>
          <w:lang w:val="sv-FI"/>
        </w:rPr>
        <w:tab/>
      </w:r>
      <w:r w:rsidRPr="00BB6A17">
        <w:rPr>
          <w:sz w:val="24"/>
          <w:szCs w:val="24"/>
          <w:lang w:val="sv-FI"/>
        </w:rPr>
        <w:t>Europaparlamentets och rådets förordning (EU) 2019/1241 av den 20 juni 2019 om bevarande av fiskeresurserna och skydd av marina ekosystem genom tekniska åtgärder, om ändring av rådets förordningar (EG) nr 1967/2006 och (EG) nr 1224/2009, och Europaparlamentets och rådets förordningar (EU) nr 1380/2013, (EU) 2016/1139, (EU) 2018/973, (EU) 2019/472 och (EU) 2019/1022, samt om upphävande av rådets förordningar (EG) nr 894/97, (EG) nr 850/98, (EG) nr 2549/2000, (EG) nr 254/2002, (EG) nr 812/2004 och (EG) nr 2187/2005 (EUT L 198, 25.7.2019, s. 105).</w:t>
      </w:r>
    </w:p>
  </w:footnote>
  <w:footnote w:id="48">
    <w:p w14:paraId="133DA856" w14:textId="77777777" w:rsidR="00BB2FAA" w:rsidRPr="00BB6A17" w:rsidRDefault="00BB2FAA" w:rsidP="00BB6A17">
      <w:pPr>
        <w:pStyle w:val="FootnoteText"/>
        <w:ind w:left="851" w:hanging="851"/>
        <w:rPr>
          <w:sz w:val="24"/>
          <w:szCs w:val="24"/>
          <w:lang w:val="sv-FI"/>
        </w:rPr>
      </w:pPr>
      <w:r w:rsidRPr="004330E1">
        <w:rPr>
          <w:rStyle w:val="FootnoteCharacters"/>
          <w:sz w:val="24"/>
          <w:szCs w:val="24"/>
          <w:vertAlign w:val="superscript"/>
        </w:rPr>
        <w:footnoteRef/>
      </w:r>
      <w:r w:rsidRPr="00BB6A17">
        <w:rPr>
          <w:sz w:val="24"/>
          <w:szCs w:val="24"/>
          <w:lang w:val="sv-FI"/>
        </w:rPr>
        <w:t xml:space="preserve"> </w:t>
      </w:r>
      <w:r>
        <w:rPr>
          <w:sz w:val="24"/>
          <w:szCs w:val="24"/>
          <w:lang w:val="sv-FI"/>
        </w:rPr>
        <w:tab/>
      </w:r>
      <w:r w:rsidRPr="00BB6A17">
        <w:rPr>
          <w:sz w:val="24"/>
          <w:szCs w:val="24"/>
          <w:lang w:val="sv-FI"/>
        </w:rPr>
        <w:t>Europaparlamentets och rådets direktiv (EU) 2018/2001 av den 11 december 2018 om främjande av användningen av energi från förnybara energikällor</w:t>
      </w:r>
      <w:r w:rsidRPr="00BB6A17">
        <w:rPr>
          <w:color w:val="000000"/>
          <w:sz w:val="24"/>
          <w:szCs w:val="24"/>
          <w:lang w:val="sv-FI"/>
        </w:rPr>
        <w:t xml:space="preserve"> </w:t>
      </w:r>
      <w:r w:rsidRPr="00BB6A17">
        <w:rPr>
          <w:color w:val="000000"/>
          <w:sz w:val="24"/>
          <w:szCs w:val="24"/>
          <w:lang w:val="sv-FI"/>
        </w:rPr>
        <w:tab/>
        <w:t>(EUT L 328, 21.12.2018, s. 82).</w:t>
      </w:r>
    </w:p>
  </w:footnote>
  <w:footnote w:id="49">
    <w:p w14:paraId="3F6FA0BE" w14:textId="77777777" w:rsidR="00BB2FAA" w:rsidRPr="00BB6A17" w:rsidRDefault="00BB2FAA" w:rsidP="00BB6A17">
      <w:pPr>
        <w:pStyle w:val="FootnoteText"/>
        <w:ind w:left="851" w:hanging="851"/>
        <w:rPr>
          <w:color w:val="000000"/>
          <w:sz w:val="24"/>
          <w:szCs w:val="24"/>
          <w:lang w:val="sv-FI"/>
        </w:rPr>
      </w:pPr>
      <w:r w:rsidRPr="004330E1">
        <w:rPr>
          <w:rStyle w:val="FootnoteCharacters"/>
          <w:sz w:val="24"/>
          <w:szCs w:val="24"/>
          <w:vertAlign w:val="superscript"/>
        </w:rPr>
        <w:footnoteRef/>
      </w:r>
      <w:r w:rsidRPr="004330E1">
        <w:rPr>
          <w:sz w:val="24"/>
          <w:szCs w:val="24"/>
          <w:vertAlign w:val="superscript"/>
          <w:lang w:val="sv-FI"/>
        </w:rPr>
        <w:t xml:space="preserve"> </w:t>
      </w:r>
      <w:r>
        <w:rPr>
          <w:sz w:val="24"/>
          <w:szCs w:val="24"/>
          <w:lang w:val="sv-FI"/>
        </w:rPr>
        <w:tab/>
      </w:r>
      <w:r w:rsidRPr="00BB6A17">
        <w:rPr>
          <w:sz w:val="24"/>
          <w:szCs w:val="24"/>
          <w:lang w:val="sv-FI"/>
        </w:rPr>
        <w:t>Europaparlamentets och rådets förordning (EU) 2018/1999 av den 11 december 2018 om styrningen av energiunionen och av klimatåtgärder samt om ändring av Europaparlamentets och rådets förordningar (EG) nr 663/2009 och (EG) nr 715/2009, Europaparlamentets och rådets direktiv 94/22/EG, 98/70/EG, 2009/31/EG, 2009/73/EG, 2010/31/EU, 2012/27/EU och 2013/30/EU samt rådets direktiv 2009/119/EG och (EU) 2015/652 och om upphävande av Europaparlamentets och rådets förordning (EU) nr 525/2013 (EUT L 328, 21.12.2018, s. 1).</w:t>
      </w:r>
    </w:p>
  </w:footnote>
  <w:footnote w:id="50">
    <w:p w14:paraId="38766706" w14:textId="77777777" w:rsidR="00BB2FAA" w:rsidRPr="00BB6A17" w:rsidRDefault="00BB2FAA" w:rsidP="00BB6A17">
      <w:pPr>
        <w:pStyle w:val="FootnoteText"/>
        <w:ind w:left="851" w:hanging="851"/>
        <w:rPr>
          <w:sz w:val="24"/>
          <w:szCs w:val="24"/>
          <w:lang w:val="sv-FI"/>
        </w:rPr>
      </w:pPr>
      <w:r w:rsidRPr="004330E1">
        <w:rPr>
          <w:rStyle w:val="FootnoteCharacters"/>
          <w:sz w:val="24"/>
          <w:szCs w:val="24"/>
          <w:vertAlign w:val="superscript"/>
        </w:rPr>
        <w:footnoteRef/>
      </w:r>
      <w:r w:rsidRPr="004330E1">
        <w:rPr>
          <w:sz w:val="24"/>
          <w:szCs w:val="24"/>
          <w:vertAlign w:val="superscript"/>
          <w:lang w:val="sv-FI"/>
        </w:rPr>
        <w:t xml:space="preserve"> </w:t>
      </w:r>
      <w:r>
        <w:rPr>
          <w:sz w:val="24"/>
          <w:szCs w:val="24"/>
          <w:lang w:val="sv-FI"/>
        </w:rPr>
        <w:tab/>
      </w:r>
      <w:r w:rsidRPr="00BB6A17">
        <w:rPr>
          <w:sz w:val="24"/>
          <w:szCs w:val="24"/>
          <w:lang w:val="sv-FI"/>
        </w:rPr>
        <w:t xml:space="preserve">Europaparlamentets och rådets direktiv 98/70/EG av den 13 oktober 1998 om kvaliteten på bensin och dieselbränslen och om ändring av rådets direktiv 93/12/EEG (EGT L 350, 28.12.1998, s. 58). </w:t>
      </w:r>
    </w:p>
    <w:p w14:paraId="315B2E64" w14:textId="77777777" w:rsidR="00BB2FAA" w:rsidRPr="00BB6A17" w:rsidRDefault="00BB2FAA" w:rsidP="00BB6A17">
      <w:pPr>
        <w:pStyle w:val="FootnoteText"/>
        <w:ind w:left="851" w:hanging="851"/>
        <w:rPr>
          <w:color w:val="000000"/>
          <w:sz w:val="24"/>
          <w:szCs w:val="24"/>
          <w:lang w:val="sv-FI"/>
        </w:rPr>
      </w:pPr>
      <w:r w:rsidRPr="00BB6A17">
        <w:rPr>
          <w:snapToGrid w:val="0"/>
          <w:sz w:val="24"/>
          <w:szCs w:val="24"/>
          <w:lang w:val="sv-FI"/>
        </w:rPr>
        <w:t>▌</w:t>
      </w:r>
    </w:p>
  </w:footnote>
  <w:footnote w:id="51">
    <w:p w14:paraId="120F8AAC" w14:textId="77777777" w:rsidR="00BB2FAA" w:rsidRPr="00BB6A17" w:rsidRDefault="00BB2FAA" w:rsidP="00BB6A17">
      <w:pPr>
        <w:pStyle w:val="FootnoteText"/>
        <w:ind w:left="851" w:hanging="851"/>
        <w:rPr>
          <w:sz w:val="24"/>
          <w:szCs w:val="24"/>
          <w:lang w:val="sv-FI"/>
        </w:rPr>
      </w:pPr>
      <w:r w:rsidRPr="004330E1">
        <w:rPr>
          <w:rStyle w:val="FootnoteCharacters"/>
          <w:sz w:val="24"/>
          <w:szCs w:val="24"/>
          <w:vertAlign w:val="superscript"/>
        </w:rPr>
        <w:footnoteRef/>
      </w:r>
      <w:r w:rsidRPr="004330E1">
        <w:rPr>
          <w:sz w:val="24"/>
          <w:szCs w:val="24"/>
          <w:vertAlign w:val="superscript"/>
          <w:lang w:val="sv-FI"/>
        </w:rPr>
        <w:t xml:space="preserve"> </w:t>
      </w:r>
      <w:r>
        <w:rPr>
          <w:sz w:val="24"/>
          <w:szCs w:val="24"/>
          <w:lang w:val="sv-FI"/>
        </w:rPr>
        <w:tab/>
      </w:r>
      <w:r w:rsidRPr="00BB6A17">
        <w:rPr>
          <w:sz w:val="24"/>
          <w:szCs w:val="24"/>
          <w:lang w:val="sv-FI"/>
        </w:rPr>
        <w:t>Rådets direktiv 92/43/EEG av den 21 maj 1992 om bevarande av livsmiljöer samt vilda djur och växter (EGT L 206, 22.7.1992, s. 7).</w:t>
      </w:r>
    </w:p>
  </w:footnote>
  <w:footnote w:id="52">
    <w:p w14:paraId="7947A1E0" w14:textId="77777777" w:rsidR="00BB2FAA" w:rsidRPr="00BB6A17" w:rsidRDefault="00BB2FAA" w:rsidP="00BB6A17">
      <w:pPr>
        <w:pStyle w:val="FootnoteText"/>
        <w:ind w:left="851" w:hanging="851"/>
        <w:rPr>
          <w:sz w:val="24"/>
          <w:szCs w:val="24"/>
          <w:lang w:val="sv-FI"/>
        </w:rPr>
      </w:pPr>
      <w:r w:rsidRPr="004330E1">
        <w:rPr>
          <w:rStyle w:val="FootnoteCharacters"/>
          <w:sz w:val="24"/>
          <w:szCs w:val="24"/>
          <w:vertAlign w:val="superscript"/>
        </w:rPr>
        <w:footnoteRef/>
      </w:r>
      <w:r w:rsidRPr="004330E1">
        <w:rPr>
          <w:sz w:val="24"/>
          <w:szCs w:val="24"/>
          <w:vertAlign w:val="superscript"/>
          <w:lang w:val="sv-FI"/>
        </w:rPr>
        <w:t xml:space="preserve"> </w:t>
      </w:r>
      <w:r>
        <w:rPr>
          <w:sz w:val="24"/>
          <w:szCs w:val="24"/>
          <w:lang w:val="sv-FI"/>
        </w:rPr>
        <w:tab/>
      </w:r>
      <w:r w:rsidRPr="00BB6A17">
        <w:rPr>
          <w:sz w:val="24"/>
          <w:szCs w:val="24"/>
          <w:lang w:val="sv-FI"/>
        </w:rPr>
        <w:t>Meddelande från kommissionen till Europaparlamentet, rådet, Europeiska ekonomiska och sociala kommittén och Regionkommittén om EU-uppdrag (COM(2021) 609 final).</w:t>
      </w:r>
    </w:p>
  </w:footnote>
  <w:footnote w:id="53">
    <w:p w14:paraId="4C1A13D2" w14:textId="77777777" w:rsidR="00BB2FAA" w:rsidRPr="00BB6A17" w:rsidRDefault="00BB2FAA" w:rsidP="00BB6A17">
      <w:pPr>
        <w:pStyle w:val="FootnoteText"/>
        <w:ind w:left="851" w:hanging="851"/>
        <w:rPr>
          <w:sz w:val="24"/>
          <w:szCs w:val="24"/>
          <w:lang w:val="sv-FI"/>
        </w:rPr>
      </w:pPr>
      <w:r w:rsidRPr="001D3DE6">
        <w:rPr>
          <w:rStyle w:val="FootnoteCharacters"/>
          <w:sz w:val="24"/>
          <w:szCs w:val="24"/>
          <w:vertAlign w:val="superscript"/>
        </w:rPr>
        <w:footnoteRef/>
      </w:r>
      <w:r w:rsidRPr="001D3DE6">
        <w:rPr>
          <w:sz w:val="24"/>
          <w:szCs w:val="24"/>
          <w:vertAlign w:val="superscript"/>
          <w:lang w:val="sv-FI"/>
        </w:rPr>
        <w:t xml:space="preserve"> </w:t>
      </w:r>
      <w:r>
        <w:rPr>
          <w:sz w:val="24"/>
          <w:szCs w:val="24"/>
          <w:lang w:val="sv-FI"/>
        </w:rPr>
        <w:tab/>
      </w:r>
      <w:r w:rsidRPr="00BB6A17">
        <w:rPr>
          <w:sz w:val="24"/>
          <w:szCs w:val="24"/>
          <w:lang w:val="sv-FI"/>
        </w:rPr>
        <w:t>Europaparlamentets och rådets direktiv 2003/4/EG av den 28 januari 2003 om allmänhetens tillgång till miljöinformation och om upphävande av rådets direktiv 90/313/EEG (EUT L 41, 14.2.2003, s. 26).</w:t>
      </w:r>
    </w:p>
  </w:footnote>
  <w:footnote w:id="54">
    <w:p w14:paraId="1F774C76" w14:textId="77777777" w:rsidR="00BB2FAA" w:rsidRPr="00BB6A17" w:rsidRDefault="00BB2FAA" w:rsidP="00BB6A17">
      <w:pPr>
        <w:pStyle w:val="FootnoteText"/>
        <w:ind w:left="851" w:hanging="851"/>
        <w:rPr>
          <w:sz w:val="24"/>
          <w:szCs w:val="24"/>
          <w:lang w:val="sv-FI"/>
        </w:rPr>
      </w:pPr>
      <w:r w:rsidRPr="001D3DE6">
        <w:rPr>
          <w:rStyle w:val="FootnoteCharacters"/>
          <w:sz w:val="24"/>
          <w:szCs w:val="24"/>
          <w:vertAlign w:val="superscript"/>
        </w:rPr>
        <w:footnoteRef/>
      </w:r>
      <w:r w:rsidRPr="001D3DE6">
        <w:rPr>
          <w:sz w:val="24"/>
          <w:szCs w:val="24"/>
          <w:vertAlign w:val="superscript"/>
          <w:lang w:val="sv-FI"/>
        </w:rPr>
        <w:t xml:space="preserve"> </w:t>
      </w:r>
      <w:r>
        <w:rPr>
          <w:sz w:val="24"/>
          <w:szCs w:val="24"/>
          <w:lang w:val="sv-FI"/>
        </w:rPr>
        <w:tab/>
      </w:r>
      <w:r w:rsidRPr="00BB6A17">
        <w:rPr>
          <w:sz w:val="24"/>
          <w:szCs w:val="24"/>
          <w:lang w:val="sv-FI"/>
        </w:rPr>
        <w:t>Europaparlamentets och rådets direktiv 2007/2/EG av den 14 mars 2007 om upprättande av en infrastruktur för rumslig information i Europeiska gemenskapen (Inspire) (EUT L 108, 25.4.2007, s. 1).</w:t>
      </w:r>
    </w:p>
  </w:footnote>
  <w:footnote w:id="55">
    <w:p w14:paraId="3EBD174B" w14:textId="77777777" w:rsidR="00BB2FAA" w:rsidRPr="00BB6A17" w:rsidRDefault="00BB2FAA" w:rsidP="00BB6A17">
      <w:pPr>
        <w:pStyle w:val="FootnoteText"/>
        <w:ind w:left="851" w:hanging="851"/>
        <w:rPr>
          <w:sz w:val="24"/>
          <w:szCs w:val="24"/>
          <w:lang w:val="sv-FI"/>
        </w:rPr>
      </w:pPr>
      <w:r w:rsidRPr="001D3DE6">
        <w:rPr>
          <w:rStyle w:val="FootnoteCharacters"/>
          <w:sz w:val="24"/>
          <w:szCs w:val="24"/>
          <w:vertAlign w:val="superscript"/>
        </w:rPr>
        <w:footnoteRef/>
      </w:r>
      <w:r w:rsidRPr="001D3DE6">
        <w:rPr>
          <w:sz w:val="24"/>
          <w:szCs w:val="24"/>
          <w:vertAlign w:val="superscript"/>
          <w:lang w:val="sv-FI"/>
        </w:rPr>
        <w:t xml:space="preserve"> </w:t>
      </w:r>
      <w:r>
        <w:rPr>
          <w:sz w:val="24"/>
          <w:szCs w:val="24"/>
          <w:lang w:val="sv-FI"/>
        </w:rPr>
        <w:tab/>
      </w:r>
      <w:r w:rsidRPr="00BB6A17">
        <w:rPr>
          <w:sz w:val="24"/>
          <w:szCs w:val="24"/>
          <w:lang w:val="sv-FI"/>
        </w:rPr>
        <w:t>Europaparlamentets och rådets direktiv (EU) 2019/1024 av den 20 juni 2019 om öppna data och vidareutnyttjande av information från den offentliga sektorn (EUT L 172, 26.6.2019, s. 56).</w:t>
      </w:r>
    </w:p>
  </w:footnote>
  <w:footnote w:id="56">
    <w:p w14:paraId="77337C92" w14:textId="77777777" w:rsidR="00BB2FAA" w:rsidRPr="00BB6A17" w:rsidRDefault="00BB2FAA" w:rsidP="00BB6A17">
      <w:pPr>
        <w:pStyle w:val="FootnoteText"/>
        <w:ind w:left="851" w:hanging="851"/>
        <w:rPr>
          <w:sz w:val="24"/>
          <w:szCs w:val="24"/>
          <w:lang w:val="sv-FI"/>
        </w:rPr>
      </w:pPr>
      <w:r w:rsidRPr="001D3DE6">
        <w:rPr>
          <w:rStyle w:val="FootnoteCharacters"/>
          <w:sz w:val="24"/>
          <w:szCs w:val="24"/>
          <w:vertAlign w:val="superscript"/>
        </w:rPr>
        <w:footnoteRef/>
      </w:r>
      <w:r w:rsidRPr="001D3DE6">
        <w:rPr>
          <w:sz w:val="24"/>
          <w:szCs w:val="24"/>
          <w:vertAlign w:val="superscript"/>
          <w:lang w:val="sv-FI"/>
        </w:rPr>
        <w:t xml:space="preserve"> </w:t>
      </w:r>
      <w:r>
        <w:rPr>
          <w:sz w:val="24"/>
          <w:szCs w:val="24"/>
          <w:lang w:val="sv-FI"/>
        </w:rPr>
        <w:tab/>
      </w:r>
      <w:r w:rsidRPr="00BB6A17">
        <w:rPr>
          <w:sz w:val="24"/>
          <w:szCs w:val="24"/>
          <w:lang w:val="sv-FI"/>
        </w:rPr>
        <w:t>Europaparlamentets och rådets förordning (EU) 2021/240 av den 10 februari 2021 om inrättande av ett instrument för tekniskt stöd (EUT L 57, 18.2.2021, s. 1).</w:t>
      </w:r>
    </w:p>
  </w:footnote>
  <w:footnote w:id="57">
    <w:p w14:paraId="0D3EF590" w14:textId="77777777" w:rsidR="00BB2FAA" w:rsidRPr="00BB6A17" w:rsidRDefault="00BB2FAA" w:rsidP="00BB6A17">
      <w:pPr>
        <w:pStyle w:val="FootnoteText"/>
        <w:ind w:left="851" w:hanging="851"/>
        <w:rPr>
          <w:sz w:val="24"/>
          <w:szCs w:val="24"/>
          <w:lang w:val="sv-FI"/>
        </w:rPr>
      </w:pPr>
      <w:r w:rsidRPr="004330E1">
        <w:rPr>
          <w:rStyle w:val="FootnoteCharacters"/>
          <w:sz w:val="24"/>
          <w:szCs w:val="24"/>
          <w:vertAlign w:val="superscript"/>
        </w:rPr>
        <w:footnoteRef/>
      </w:r>
      <w:r w:rsidRPr="004330E1">
        <w:rPr>
          <w:sz w:val="24"/>
          <w:szCs w:val="24"/>
          <w:vertAlign w:val="superscript"/>
          <w:lang w:val="sv-FI"/>
        </w:rPr>
        <w:t xml:space="preserve"> </w:t>
      </w:r>
      <w:r>
        <w:rPr>
          <w:sz w:val="24"/>
          <w:szCs w:val="24"/>
          <w:lang w:val="sv-FI"/>
        </w:rPr>
        <w:tab/>
      </w:r>
      <w:r w:rsidRPr="00BB6A17">
        <w:rPr>
          <w:sz w:val="24"/>
          <w:szCs w:val="24"/>
          <w:lang w:val="sv-FI"/>
        </w:rPr>
        <w:t>Europaparlamentets och rådets förordning (EU) 2021/783 av den 29 april 2021 om inrättande av ett program för miljö och klimatpolitik (Life) samt om upphävande av förordning (EU) nr 1293/2013 (EUT L 172, 17.5.2021, s. 53).</w:t>
      </w:r>
    </w:p>
  </w:footnote>
  <w:footnote w:id="58">
    <w:p w14:paraId="435F46FD" w14:textId="77777777" w:rsidR="00BB2FAA" w:rsidRPr="00BB6A17" w:rsidRDefault="00BB2FAA" w:rsidP="00BB6A17">
      <w:pPr>
        <w:pStyle w:val="FootnoteText"/>
        <w:ind w:left="851" w:hanging="851"/>
        <w:rPr>
          <w:sz w:val="24"/>
          <w:szCs w:val="24"/>
          <w:lang w:val="sv-FI"/>
        </w:rPr>
      </w:pPr>
      <w:r w:rsidRPr="004330E1">
        <w:rPr>
          <w:rStyle w:val="FootnoteCharacters"/>
          <w:sz w:val="24"/>
          <w:szCs w:val="24"/>
          <w:vertAlign w:val="superscript"/>
        </w:rPr>
        <w:footnoteRef/>
      </w:r>
      <w:r w:rsidRPr="004330E1">
        <w:rPr>
          <w:sz w:val="24"/>
          <w:szCs w:val="24"/>
          <w:vertAlign w:val="superscript"/>
          <w:lang w:val="sv-FI"/>
        </w:rPr>
        <w:t xml:space="preserve"> </w:t>
      </w:r>
      <w:r>
        <w:rPr>
          <w:sz w:val="24"/>
          <w:szCs w:val="24"/>
          <w:lang w:val="sv-FI"/>
        </w:rPr>
        <w:tab/>
      </w:r>
      <w:r w:rsidRPr="00BB6A17">
        <w:rPr>
          <w:sz w:val="24"/>
          <w:szCs w:val="24"/>
          <w:lang w:val="sv-FI"/>
        </w:rPr>
        <w:t>Europaparlamentets och rådets förordning (EU) 2021/1139 av den 7 juli 2021 om Europeiska havs-, fiskeri- och vattenbruksfonden och om ändring av förordning (EU) 2017/1004 (EUT L 247, 13.7.2021, s. 1).</w:t>
      </w:r>
    </w:p>
  </w:footnote>
  <w:footnote w:id="59">
    <w:p w14:paraId="39334229" w14:textId="77777777" w:rsidR="00BB2FAA" w:rsidRPr="00BB6A17" w:rsidRDefault="00BB2FAA" w:rsidP="00BB6A17">
      <w:pPr>
        <w:pStyle w:val="FootnoteText"/>
        <w:ind w:left="851" w:hanging="851"/>
        <w:rPr>
          <w:sz w:val="24"/>
          <w:szCs w:val="24"/>
          <w:lang w:val="sv-FI"/>
        </w:rPr>
      </w:pPr>
      <w:r w:rsidRPr="004330E1">
        <w:rPr>
          <w:rStyle w:val="FootnoteCharacters"/>
          <w:sz w:val="24"/>
          <w:szCs w:val="24"/>
          <w:vertAlign w:val="superscript"/>
        </w:rPr>
        <w:footnoteRef/>
      </w:r>
      <w:r w:rsidRPr="004330E1">
        <w:rPr>
          <w:sz w:val="24"/>
          <w:szCs w:val="24"/>
          <w:vertAlign w:val="superscript"/>
          <w:lang w:val="sv-FI"/>
        </w:rPr>
        <w:t xml:space="preserve"> </w:t>
      </w:r>
      <w:r>
        <w:rPr>
          <w:sz w:val="24"/>
          <w:szCs w:val="24"/>
          <w:lang w:val="sv-FI"/>
        </w:rPr>
        <w:tab/>
      </w:r>
      <w:r w:rsidRPr="00BB6A17">
        <w:rPr>
          <w:sz w:val="24"/>
          <w:szCs w:val="24"/>
          <w:lang w:val="sv-FI"/>
        </w:rPr>
        <w:t>Europaparlamentets och rådets förordning (EU) 2020/2220 av den 23 december 2020 om fastställande av vissa övergångsbestämmelser för stöd från Europeiska jordbruksfonden för landsbygdsutveckling (Ejflu) och Europeiska garantifonden för jordbruket (EGFJ) under åren 2021 och 2022 och om ändring av förordningarna (EU) nr 1305/2013, (EU) nr 1306/2013 och (EU) nr 1307/2013 vad gäller resurser och tillämpning under åren 2021 och 2022 och förordning (EU) nr 1308/2013 vad gäller resurser och fördelningen av sådant stöd under åren 2021 och 2022 (EUT L 437, 28.12.2020, s. 1).</w:t>
      </w:r>
    </w:p>
  </w:footnote>
  <w:footnote w:id="60">
    <w:p w14:paraId="7E7DE819" w14:textId="77777777" w:rsidR="00BB2FAA" w:rsidRPr="00BB6A17" w:rsidRDefault="00BB2FAA" w:rsidP="00BB6A17">
      <w:pPr>
        <w:pStyle w:val="FootnoteText"/>
        <w:ind w:left="851" w:hanging="851"/>
        <w:rPr>
          <w:sz w:val="24"/>
          <w:szCs w:val="24"/>
          <w:lang w:val="sv-FI"/>
        </w:rPr>
      </w:pPr>
      <w:r w:rsidRPr="004330E1">
        <w:rPr>
          <w:rStyle w:val="FootnoteCharacters"/>
          <w:sz w:val="24"/>
          <w:szCs w:val="24"/>
          <w:vertAlign w:val="superscript"/>
        </w:rPr>
        <w:footnoteRef/>
      </w:r>
      <w:r w:rsidRPr="004330E1">
        <w:rPr>
          <w:sz w:val="24"/>
          <w:szCs w:val="24"/>
          <w:vertAlign w:val="superscript"/>
          <w:lang w:val="sv-FI"/>
        </w:rPr>
        <w:t xml:space="preserve"> </w:t>
      </w:r>
      <w:r>
        <w:rPr>
          <w:sz w:val="24"/>
          <w:szCs w:val="24"/>
          <w:lang w:val="sv-FI"/>
        </w:rPr>
        <w:tab/>
      </w:r>
      <w:r w:rsidRPr="00BB6A17">
        <w:rPr>
          <w:sz w:val="24"/>
          <w:szCs w:val="24"/>
          <w:lang w:val="sv-FI"/>
        </w:rPr>
        <w:t>Europaparlamentets och rådets förordning (EU) 2021/1058 av den 24 juni 2021 om Europeiska regionala utvecklingsfonden och Sammanhållningsfonden (EUT L 231, 30.6.2021, s. 60).</w:t>
      </w:r>
    </w:p>
  </w:footnote>
  <w:footnote w:id="61">
    <w:p w14:paraId="3F3DF2AE" w14:textId="77777777" w:rsidR="00BB2FAA" w:rsidRPr="00BB6A17" w:rsidRDefault="00BB2FAA" w:rsidP="00BB6A17">
      <w:pPr>
        <w:pStyle w:val="FootnoteText"/>
        <w:ind w:left="851" w:hanging="851"/>
        <w:rPr>
          <w:sz w:val="24"/>
          <w:szCs w:val="24"/>
          <w:lang w:val="sv-FI"/>
        </w:rPr>
      </w:pPr>
      <w:r w:rsidRPr="004330E1">
        <w:rPr>
          <w:rStyle w:val="FootnoteCharacters"/>
          <w:sz w:val="24"/>
          <w:szCs w:val="24"/>
          <w:vertAlign w:val="superscript"/>
        </w:rPr>
        <w:footnoteRef/>
      </w:r>
      <w:r w:rsidRPr="004330E1">
        <w:rPr>
          <w:sz w:val="24"/>
          <w:szCs w:val="24"/>
          <w:vertAlign w:val="superscript"/>
          <w:lang w:val="sv-FI"/>
        </w:rPr>
        <w:t xml:space="preserve"> </w:t>
      </w:r>
      <w:r>
        <w:rPr>
          <w:sz w:val="24"/>
          <w:szCs w:val="24"/>
          <w:lang w:val="sv-FI"/>
        </w:rPr>
        <w:tab/>
      </w:r>
      <w:r w:rsidRPr="00BB6A17">
        <w:rPr>
          <w:sz w:val="24"/>
          <w:szCs w:val="24"/>
          <w:lang w:val="sv-FI"/>
        </w:rPr>
        <w:t>Europaparlamentets och rådets förordning (EU) 2021/1056 av den 24 juni 2021 om inrättande av Fonden för en rättvis omställning (EUT L 231 30.6.2021, s. 1).</w:t>
      </w:r>
    </w:p>
  </w:footnote>
  <w:footnote w:id="62">
    <w:p w14:paraId="4693D0C2" w14:textId="77777777" w:rsidR="00BB2FAA" w:rsidRPr="00BB6A17" w:rsidRDefault="00BB2FAA" w:rsidP="00BB6A17">
      <w:pPr>
        <w:pStyle w:val="FootnoteText"/>
        <w:ind w:left="851" w:hanging="851"/>
        <w:rPr>
          <w:sz w:val="24"/>
          <w:szCs w:val="24"/>
          <w:lang w:val="sv-FI"/>
        </w:rPr>
      </w:pPr>
      <w:r w:rsidRPr="004330E1">
        <w:rPr>
          <w:rStyle w:val="FootnoteCharacters"/>
          <w:sz w:val="24"/>
          <w:szCs w:val="24"/>
          <w:vertAlign w:val="superscript"/>
        </w:rPr>
        <w:footnoteRef/>
      </w:r>
      <w:r w:rsidRPr="004330E1">
        <w:rPr>
          <w:sz w:val="24"/>
          <w:szCs w:val="24"/>
          <w:vertAlign w:val="superscript"/>
          <w:lang w:val="sv-FI"/>
        </w:rPr>
        <w:t xml:space="preserve"> </w:t>
      </w:r>
      <w:r>
        <w:rPr>
          <w:sz w:val="24"/>
          <w:szCs w:val="24"/>
          <w:lang w:val="sv-FI"/>
        </w:rPr>
        <w:tab/>
      </w:r>
      <w:r w:rsidRPr="00BB6A17">
        <w:rPr>
          <w:sz w:val="24"/>
          <w:szCs w:val="24"/>
          <w:lang w:val="sv-FI"/>
        </w:rPr>
        <w:t>Europaparlamentets och rådets förordning (EU) 2021/695 av den 28 april 2021 om inrättande av Horisont Europa – ramprogrammet för forskning och innovation, och om fastställande av dess regler för deltagande och spridning samt om upphävande av förordningarna (EU) nr 1290/2013 och (EU) nr 1291/2013 (EUT L 170, 12.5.2021, p. 1).</w:t>
      </w:r>
    </w:p>
  </w:footnote>
  <w:footnote w:id="63">
    <w:p w14:paraId="2FBC6A42" w14:textId="77777777" w:rsidR="00BB2FAA" w:rsidRPr="00BB6A17" w:rsidRDefault="00BB2FAA" w:rsidP="00BB6A17">
      <w:pPr>
        <w:pStyle w:val="FootnoteText"/>
        <w:ind w:left="851" w:hanging="851"/>
        <w:rPr>
          <w:sz w:val="24"/>
          <w:szCs w:val="24"/>
          <w:lang w:val="sv-FI"/>
        </w:rPr>
      </w:pPr>
      <w:r w:rsidRPr="004330E1">
        <w:rPr>
          <w:rStyle w:val="FootnoteCharacters"/>
          <w:sz w:val="24"/>
          <w:szCs w:val="24"/>
          <w:vertAlign w:val="superscript"/>
        </w:rPr>
        <w:footnoteRef/>
      </w:r>
      <w:r w:rsidRPr="00BB6A17">
        <w:rPr>
          <w:sz w:val="24"/>
          <w:szCs w:val="24"/>
          <w:lang w:val="sv-FI"/>
        </w:rPr>
        <w:t xml:space="preserve"> </w:t>
      </w:r>
      <w:r>
        <w:rPr>
          <w:sz w:val="24"/>
          <w:szCs w:val="24"/>
          <w:lang w:val="sv-FI"/>
        </w:rPr>
        <w:tab/>
      </w:r>
      <w:r w:rsidRPr="00BB6A17">
        <w:rPr>
          <w:sz w:val="24"/>
          <w:szCs w:val="24"/>
          <w:lang w:val="sv-FI"/>
        </w:rPr>
        <w:t>Rådets förordning (EU, Euratom) 2020/2093 av den 17 december 2020 om den fleråriga budgetramen 2021–2027 (EUT L 433I, 22.12.2020, s. 11).</w:t>
      </w:r>
    </w:p>
  </w:footnote>
  <w:footnote w:id="64">
    <w:p w14:paraId="6A454043" w14:textId="77777777" w:rsidR="00BB2FAA" w:rsidRPr="00BB6A17" w:rsidRDefault="00BB2FAA" w:rsidP="00BB6A17">
      <w:pPr>
        <w:pStyle w:val="FootnoteText"/>
        <w:ind w:left="851" w:hanging="851"/>
        <w:rPr>
          <w:sz w:val="24"/>
          <w:szCs w:val="24"/>
          <w:lang w:val="sv-FI"/>
        </w:rPr>
      </w:pPr>
      <w:r w:rsidRPr="004330E1">
        <w:rPr>
          <w:rStyle w:val="FootnoteCharacters"/>
          <w:sz w:val="24"/>
          <w:szCs w:val="24"/>
          <w:vertAlign w:val="superscript"/>
        </w:rPr>
        <w:footnoteRef/>
      </w:r>
      <w:r w:rsidRPr="004330E1">
        <w:rPr>
          <w:sz w:val="24"/>
          <w:szCs w:val="24"/>
          <w:vertAlign w:val="superscript"/>
          <w:lang w:val="sv-FI"/>
        </w:rPr>
        <w:t xml:space="preserve"> </w:t>
      </w:r>
      <w:r>
        <w:rPr>
          <w:sz w:val="24"/>
          <w:szCs w:val="24"/>
          <w:lang w:val="sv-FI"/>
        </w:rPr>
        <w:tab/>
      </w:r>
      <w:r w:rsidRPr="00BB6A17">
        <w:rPr>
          <w:sz w:val="24"/>
          <w:szCs w:val="24"/>
          <w:lang w:val="sv-FI"/>
        </w:rPr>
        <w:t>Europaparlamentets och rådets förordning (EU) 2021/241 av den 12 februari 2021 om inrättande av faciliteten för återhämtning och resiliens (EUT L 57, 18.2.2021, s. 17).</w:t>
      </w:r>
    </w:p>
  </w:footnote>
  <w:footnote w:id="65">
    <w:p w14:paraId="7DBF45D1" w14:textId="77777777" w:rsidR="00BB2FAA" w:rsidRPr="00BB6A17" w:rsidRDefault="00BB2FAA" w:rsidP="00BB6A17">
      <w:pPr>
        <w:pStyle w:val="FootnoteText"/>
        <w:ind w:left="851" w:hanging="851"/>
        <w:rPr>
          <w:sz w:val="24"/>
          <w:szCs w:val="24"/>
          <w:lang w:val="sv-FI"/>
        </w:rPr>
      </w:pPr>
      <w:r w:rsidRPr="004330E1">
        <w:rPr>
          <w:rStyle w:val="FootnoteCharacters"/>
          <w:sz w:val="24"/>
          <w:szCs w:val="24"/>
          <w:vertAlign w:val="superscript"/>
        </w:rPr>
        <w:footnoteRef/>
      </w:r>
      <w:r w:rsidRPr="00BB6A17">
        <w:rPr>
          <w:color w:val="444444"/>
          <w:sz w:val="24"/>
          <w:szCs w:val="24"/>
          <w:shd w:val="clear" w:color="auto" w:fill="FFFFFF"/>
          <w:lang w:val="sv-FI"/>
        </w:rPr>
        <w:tab/>
        <w:t>Europaparlamentets och rådets förordning (EU) 2021/523 av den 24 mars 2021 om inrättande av InvestEU-programmet och om ändring av förordning (EU) 2015/1017 (EUT L 107, 26.3.2021, s. 30).</w:t>
      </w:r>
    </w:p>
  </w:footnote>
  <w:footnote w:id="66">
    <w:p w14:paraId="2DE67051" w14:textId="77777777" w:rsidR="00BB2FAA" w:rsidRPr="00BB6A17" w:rsidRDefault="00BB2FAA" w:rsidP="00BB6A17">
      <w:pPr>
        <w:pStyle w:val="FootnoteText"/>
        <w:ind w:left="851" w:hanging="851"/>
        <w:rPr>
          <w:sz w:val="24"/>
          <w:szCs w:val="24"/>
          <w:lang w:val="sv-FI"/>
        </w:rPr>
      </w:pPr>
      <w:r w:rsidRPr="004330E1">
        <w:rPr>
          <w:rStyle w:val="FootnoteCharacters"/>
          <w:sz w:val="24"/>
          <w:szCs w:val="24"/>
          <w:vertAlign w:val="superscript"/>
        </w:rPr>
        <w:footnoteRef/>
      </w:r>
      <w:r w:rsidRPr="004330E1">
        <w:rPr>
          <w:sz w:val="24"/>
          <w:szCs w:val="24"/>
          <w:vertAlign w:val="superscript"/>
          <w:lang w:val="sv-FI"/>
        </w:rPr>
        <w:t xml:space="preserve"> </w:t>
      </w:r>
      <w:r>
        <w:rPr>
          <w:sz w:val="24"/>
          <w:szCs w:val="24"/>
          <w:lang w:val="sv-FI"/>
        </w:rPr>
        <w:tab/>
      </w:r>
      <w:r w:rsidRPr="00BB6A17">
        <w:rPr>
          <w:sz w:val="24"/>
          <w:szCs w:val="24"/>
          <w:lang w:val="sv-FI"/>
        </w:rPr>
        <w:t xml:space="preserve">Meddelande från kommissionen till Europaparlamentet och rådet, </w:t>
      </w:r>
      <w:r w:rsidRPr="00BB6A17">
        <w:rPr>
          <w:i/>
          <w:iCs/>
          <w:sz w:val="24"/>
          <w:szCs w:val="24"/>
          <w:lang w:val="sv-FI"/>
        </w:rPr>
        <w:t>Hållbara kretslopp för kol</w:t>
      </w:r>
      <w:r w:rsidRPr="00BB6A17">
        <w:rPr>
          <w:sz w:val="24"/>
          <w:szCs w:val="24"/>
          <w:lang w:val="sv-FI"/>
        </w:rPr>
        <w:t xml:space="preserve"> (COM(2021) 800 final).</w:t>
      </w:r>
    </w:p>
  </w:footnote>
  <w:footnote w:id="67">
    <w:p w14:paraId="7C6FA3F8" w14:textId="2A31647F" w:rsidR="00BB2FAA" w:rsidRPr="00BB6A17" w:rsidRDefault="00BB2FAA" w:rsidP="00BB6A17">
      <w:pPr>
        <w:pStyle w:val="FootnoteText"/>
        <w:ind w:left="851" w:hanging="851"/>
        <w:rPr>
          <w:sz w:val="24"/>
          <w:szCs w:val="24"/>
          <w:lang w:val="sv-FI"/>
        </w:rPr>
      </w:pPr>
      <w:r w:rsidRPr="0085440E">
        <w:rPr>
          <w:rStyle w:val="FootnoteCharacters"/>
          <w:sz w:val="24"/>
          <w:szCs w:val="24"/>
          <w:vertAlign w:val="superscript"/>
        </w:rPr>
        <w:footnoteRef/>
      </w:r>
      <w:r w:rsidRPr="00BB6A17">
        <w:rPr>
          <w:sz w:val="24"/>
          <w:szCs w:val="24"/>
          <w:lang w:val="sv-FI"/>
        </w:rPr>
        <w:t xml:space="preserve"> </w:t>
      </w:r>
      <w:r>
        <w:rPr>
          <w:sz w:val="24"/>
          <w:szCs w:val="24"/>
          <w:lang w:val="sv-FI"/>
        </w:rPr>
        <w:tab/>
      </w:r>
      <w:r w:rsidRPr="00BB6A17">
        <w:rPr>
          <w:sz w:val="24"/>
          <w:szCs w:val="24"/>
          <w:lang w:val="sv-FI"/>
        </w:rPr>
        <w:t>Europaparlamentets och rådets förordning (EU) 2021/2115 av den 2 december 2021 om fastställande av regler om stöd för de strategiska planer som medlemsstaterna ska upprätta inom ramen för den gemensamma jordbrukspolitiken (strategiska GJP-planer) och som finansieras av Europeiska garantifonden för jordbruket (EGFJ) och Europeiska jordbruksfonden för landsbygdsutveckling (Ejflu) samt om upphävande av förordningarna (EU) nr 1305/2013 och (EU) nr 1307/2013</w:t>
      </w:r>
      <w:r>
        <w:rPr>
          <w:sz w:val="24"/>
          <w:szCs w:val="24"/>
          <w:lang w:val="sv-FI"/>
        </w:rPr>
        <w:t xml:space="preserve"> (EUT L 435, 6.12.2021, s. 1)</w:t>
      </w:r>
      <w:r w:rsidRPr="00BB6A17">
        <w:rPr>
          <w:sz w:val="24"/>
          <w:szCs w:val="24"/>
          <w:lang w:val="sv-FI"/>
        </w:rPr>
        <w:t>.</w:t>
      </w:r>
    </w:p>
  </w:footnote>
  <w:footnote w:id="68">
    <w:p w14:paraId="61F26B69" w14:textId="77777777" w:rsidR="00BB2FAA" w:rsidRPr="00BB6A17" w:rsidRDefault="00BB2FAA" w:rsidP="00BB6A17">
      <w:pPr>
        <w:pStyle w:val="FootnoteText"/>
        <w:ind w:left="851" w:hanging="851"/>
        <w:rPr>
          <w:sz w:val="24"/>
          <w:szCs w:val="24"/>
          <w:lang w:val="sv-FI"/>
        </w:rPr>
      </w:pPr>
      <w:r w:rsidRPr="0085440E">
        <w:rPr>
          <w:rStyle w:val="FootnoteCharacters"/>
          <w:sz w:val="24"/>
          <w:szCs w:val="24"/>
          <w:vertAlign w:val="superscript"/>
        </w:rPr>
        <w:footnoteRef/>
      </w:r>
      <w:r w:rsidRPr="00BB6A17">
        <w:rPr>
          <w:sz w:val="24"/>
          <w:szCs w:val="24"/>
          <w:lang w:val="sv-FI"/>
        </w:rPr>
        <w:t xml:space="preserve"> </w:t>
      </w:r>
      <w:r>
        <w:rPr>
          <w:sz w:val="24"/>
          <w:szCs w:val="24"/>
          <w:lang w:val="sv-FI"/>
        </w:rPr>
        <w:tab/>
      </w:r>
      <w:r w:rsidRPr="00BB6A17">
        <w:rPr>
          <w:sz w:val="24"/>
          <w:szCs w:val="24"/>
          <w:lang w:val="sv-FI"/>
        </w:rPr>
        <w:t>[Hänvisning ska läggas till när det åttonde miljöhandlingsprogrammet har offentliggjorts.]</w:t>
      </w:r>
    </w:p>
  </w:footnote>
  <w:footnote w:id="69">
    <w:p w14:paraId="4F9FCCBA" w14:textId="591D5900" w:rsidR="001D3DE6" w:rsidRPr="001D3DE6" w:rsidRDefault="001D3DE6" w:rsidP="001D3DE6">
      <w:pPr>
        <w:pStyle w:val="FootnoteText"/>
        <w:ind w:left="851" w:hanging="851"/>
        <w:rPr>
          <w:lang w:val="sv-SE"/>
        </w:rPr>
      </w:pPr>
      <w:r>
        <w:rPr>
          <w:rStyle w:val="FootnoteReference"/>
        </w:rPr>
        <w:footnoteRef/>
      </w:r>
      <w:r w:rsidRPr="001D3DE6">
        <w:rPr>
          <w:lang w:val="sv-SE"/>
        </w:rPr>
        <w:t xml:space="preserve"> </w:t>
      </w:r>
      <w:r>
        <w:rPr>
          <w:lang w:val="sv-SE"/>
        </w:rPr>
        <w:tab/>
      </w:r>
      <w:r w:rsidRPr="00BB6A17">
        <w:rPr>
          <w:sz w:val="24"/>
          <w:szCs w:val="24"/>
          <w:lang w:val="sv-FI"/>
        </w:rPr>
        <w:t>Interinstitutionellt avtal mellan Europaparlamentet, Europeiska unionens råd och Europeiska kommissionen om bättre lagstiftning (EUT L 123, 12.5.2016, s. 1).</w:t>
      </w:r>
    </w:p>
  </w:footnote>
  <w:footnote w:id="70">
    <w:p w14:paraId="2C0F80F9" w14:textId="77777777" w:rsidR="00BB2FAA" w:rsidRPr="00BB6A17" w:rsidRDefault="00BB2FAA" w:rsidP="00BB6A17">
      <w:pPr>
        <w:pStyle w:val="FootnoteText"/>
        <w:ind w:left="851" w:hanging="851"/>
        <w:rPr>
          <w:sz w:val="24"/>
          <w:szCs w:val="24"/>
          <w:lang w:val="sv-FI"/>
        </w:rPr>
      </w:pPr>
      <w:r w:rsidRPr="00BB2FAA">
        <w:rPr>
          <w:rStyle w:val="FootnoteCharacters"/>
          <w:sz w:val="24"/>
          <w:szCs w:val="24"/>
          <w:vertAlign w:val="superscript"/>
        </w:rPr>
        <w:footnoteRef/>
      </w:r>
      <w:r w:rsidRPr="00BB6A17">
        <w:rPr>
          <w:sz w:val="24"/>
          <w:szCs w:val="24"/>
          <w:lang w:val="sv-FI"/>
        </w:rPr>
        <w:t xml:space="preserve"> </w:t>
      </w:r>
      <w:r>
        <w:rPr>
          <w:sz w:val="24"/>
          <w:szCs w:val="24"/>
          <w:lang w:val="sv-FI"/>
        </w:rPr>
        <w:tab/>
      </w:r>
      <w:r w:rsidRPr="00BB6A17">
        <w:rPr>
          <w:sz w:val="24"/>
          <w:szCs w:val="24"/>
          <w:lang w:val="sv-FI"/>
        </w:rPr>
        <w:t>Europaparlamentets och rådets förordning (EU) nr 182/2011 av den 16 februari 2011 om fastställande av allmänna regler och principer för medlemsstaternas kontroll av kommissionens utövande av sina genomförandebefogenheter (EUT L 55, 28.2.2011, s. 13).</w:t>
      </w:r>
    </w:p>
  </w:footnote>
  <w:footnote w:id="71">
    <w:p w14:paraId="69D3A486" w14:textId="77777777" w:rsidR="00BB2FAA" w:rsidRPr="00BB6A17" w:rsidRDefault="00BB2FAA" w:rsidP="00BB6A17">
      <w:pPr>
        <w:pStyle w:val="FootnoteText"/>
        <w:ind w:left="851" w:hanging="851"/>
        <w:rPr>
          <w:sz w:val="24"/>
          <w:szCs w:val="24"/>
          <w:lang w:val="sv-FI"/>
        </w:rPr>
      </w:pPr>
      <w:r w:rsidRPr="004330E1">
        <w:rPr>
          <w:rStyle w:val="FootnoteCharacters"/>
          <w:sz w:val="24"/>
          <w:szCs w:val="24"/>
          <w:vertAlign w:val="superscript"/>
        </w:rPr>
        <w:footnoteRef/>
      </w:r>
      <w:r w:rsidRPr="00BB6A17">
        <w:rPr>
          <w:color w:val="000000"/>
          <w:sz w:val="24"/>
          <w:szCs w:val="24"/>
          <w:shd w:val="clear" w:color="auto" w:fill="FFFFFF"/>
          <w:lang w:val="sv-FI"/>
        </w:rPr>
        <w:tab/>
      </w:r>
      <w:r w:rsidRPr="00BB6A17">
        <w:rPr>
          <w:sz w:val="24"/>
          <w:szCs w:val="24"/>
          <w:shd w:val="clear" w:color="auto" w:fill="FFFFFF"/>
          <w:lang w:val="sv-FI"/>
        </w:rPr>
        <w:t>Europaparlamentets och rådets förordning (EG) nr 1059/2003 av den 26 maj 2003 om inrättande av en gemensam nomenklatur för statistiska territoriella enheter (NUTS) (EUT L 154, 21.6.2003, s. 1).</w:t>
      </w:r>
    </w:p>
  </w:footnote>
  <w:footnote w:id="72">
    <w:p w14:paraId="775BA13C" w14:textId="72287E20" w:rsidR="00BB2FAA" w:rsidRPr="00BB6A17" w:rsidRDefault="00BB2FAA" w:rsidP="00BB6A17">
      <w:pPr>
        <w:pStyle w:val="FootnoteText"/>
        <w:ind w:left="851" w:hanging="851"/>
        <w:rPr>
          <w:sz w:val="24"/>
          <w:szCs w:val="24"/>
          <w:lang w:val="sv-FI"/>
        </w:rPr>
      </w:pPr>
      <w:r w:rsidRPr="004330E1">
        <w:rPr>
          <w:rStyle w:val="FootnoteCharacters"/>
          <w:sz w:val="24"/>
          <w:szCs w:val="24"/>
          <w:vertAlign w:val="superscript"/>
        </w:rPr>
        <w:footnoteRef/>
      </w:r>
      <w:r w:rsidR="004330E1">
        <w:rPr>
          <w:sz w:val="24"/>
          <w:szCs w:val="24"/>
          <w:lang w:val="sv-FI"/>
        </w:rPr>
        <w:t xml:space="preserve"> </w:t>
      </w:r>
      <w:r w:rsidR="004330E1">
        <w:rPr>
          <w:sz w:val="24"/>
          <w:szCs w:val="24"/>
          <w:lang w:val="sv-FI"/>
        </w:rPr>
        <w:tab/>
        <w:t>E</w:t>
      </w:r>
      <w:r w:rsidRPr="00BB6A17">
        <w:rPr>
          <w:sz w:val="24"/>
          <w:szCs w:val="24"/>
          <w:lang w:val="sv-FI"/>
        </w:rPr>
        <w:t>uropaparlamentets och rådets förordning (EU) 2021/696 av den 28 april 2021 om inrättande av unionens rymdprogram och Europeiska unionens rymdprogrambyrå och om upphävande av förordningarna (EU) nr 912/2010, (EU) nr 1285/2013, (EU) nr 377/2014 och beslut 541/2014/EU (EUT L 170, 12.5.2021, s. 69).</w:t>
      </w:r>
    </w:p>
  </w:footnote>
  <w:footnote w:id="73">
    <w:p w14:paraId="114584F8" w14:textId="77777777" w:rsidR="00BB2FAA" w:rsidRPr="00BB6A17" w:rsidRDefault="00BB2FAA" w:rsidP="00BB6A17">
      <w:pPr>
        <w:pStyle w:val="Point0number"/>
        <w:tabs>
          <w:tab w:val="clear" w:pos="850"/>
        </w:tabs>
        <w:suppressAutoHyphens w:val="0"/>
        <w:spacing w:before="0" w:after="0"/>
        <w:ind w:left="851" w:hanging="851"/>
        <w:jc w:val="left"/>
        <w:rPr>
          <w:szCs w:val="24"/>
        </w:rPr>
      </w:pPr>
      <w:r w:rsidRPr="00BB6A17">
        <w:rPr>
          <w:rStyle w:val="FootnoteCharacters"/>
          <w:szCs w:val="24"/>
        </w:rPr>
        <w:footnoteRef/>
      </w:r>
      <w:r w:rsidRPr="00BB6A17">
        <w:rPr>
          <w:szCs w:val="24"/>
        </w:rPr>
        <w:t xml:space="preserve"> Förslag till Europaparlamentets och rådets direktiv om ändring av direktiv (EU) 2018/2001 om främjande av användningen av energi från förnybara energikällor, direktiv 2010/31/EU om byggnaders energiprestanda och direktiv 2012/27/EU om energieffektivitet, COM(2022) 222 final.</w:t>
      </w:r>
    </w:p>
    <w:p w14:paraId="330ACF79" w14:textId="77777777" w:rsidR="00BB2FAA" w:rsidRPr="00BB6A17" w:rsidRDefault="00BB2FAA" w:rsidP="00BB6A17">
      <w:pPr>
        <w:pStyle w:val="FootnoteText"/>
        <w:ind w:left="851" w:hanging="851"/>
        <w:rPr>
          <w:sz w:val="24"/>
          <w:szCs w:val="24"/>
          <w:lang w:val="sv-FI"/>
        </w:rPr>
      </w:pPr>
    </w:p>
  </w:footnote>
  <w:footnote w:id="74">
    <w:p w14:paraId="18239690" w14:textId="77777777" w:rsidR="00BB2FAA" w:rsidRPr="00BB6A17" w:rsidRDefault="00BB2FAA" w:rsidP="00BB6A17">
      <w:pPr>
        <w:pStyle w:val="FootnoteText"/>
        <w:ind w:left="851" w:hanging="851"/>
        <w:rPr>
          <w:sz w:val="24"/>
          <w:szCs w:val="24"/>
        </w:rPr>
      </w:pPr>
      <w:r w:rsidRPr="00BB6A17">
        <w:rPr>
          <w:rStyle w:val="FootnoteReference"/>
          <w:sz w:val="24"/>
          <w:szCs w:val="24"/>
        </w:rPr>
        <w:footnoteRef/>
      </w:r>
      <w:r w:rsidRPr="00BB6A17">
        <w:rPr>
          <w:sz w:val="24"/>
          <w:szCs w:val="24"/>
        </w:rPr>
        <w:tab/>
      </w:r>
      <w:hyperlink r:id="rId2" w:history="1">
        <w:r w:rsidRPr="00BB6A17">
          <w:rPr>
            <w:rStyle w:val="Hyperlink"/>
            <w:sz w:val="24"/>
            <w:szCs w:val="24"/>
          </w:rPr>
          <w:t>EUNIS marine habitat classification 2022.</w:t>
        </w:r>
      </w:hyperlink>
      <w:hyperlink r:id="rId3" w:history="1">
        <w:r w:rsidRPr="00BB6A17">
          <w:rPr>
            <w:rStyle w:val="Hyperlink"/>
            <w:sz w:val="24"/>
            <w:szCs w:val="24"/>
          </w:rPr>
          <w:t>Europeiska miljöbyrån.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A5B56" w14:textId="77777777" w:rsidR="00BB2FAA" w:rsidRDefault="00BB2F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6CFD3" w14:textId="77777777" w:rsidR="00BB2FAA" w:rsidRDefault="00BB2F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37F77" w14:textId="77777777" w:rsidR="00BB2FAA" w:rsidRDefault="00BB2FA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29E2B6" w14:textId="77777777" w:rsidR="00BB2FAA" w:rsidRPr="006840D6" w:rsidRDefault="00BB2FAA" w:rsidP="0045142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85897" w14:textId="77777777" w:rsidR="00BB2FAA" w:rsidRPr="006840D6" w:rsidRDefault="00BB2FAA" w:rsidP="0045142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F63D2" w14:textId="77777777" w:rsidR="00BB2FAA" w:rsidRPr="000C227B" w:rsidRDefault="00BB2FAA"/>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1E5C51" w14:textId="77777777" w:rsidR="00BB2FAA" w:rsidRPr="000C227B" w:rsidRDefault="00BB2FAA"/>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21AFE0" w14:textId="77777777" w:rsidR="00BB2FAA" w:rsidRPr="000C227B" w:rsidRDefault="00BB2FA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750A"/>
    <w:multiLevelType w:val="multilevel"/>
    <w:tmpl w:val="8F9CF8A6"/>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cs="Times New Roman" w:hint="default"/>
      </w:rPr>
    </w:lvl>
    <w:lvl w:ilvl="3">
      <w:start w:val="1"/>
      <w:numFmt w:val="bullet"/>
      <w:pStyle w:val="ListNumber3Level4"/>
      <w:lvlText w:val=""/>
      <w:lvlJc w:val="left"/>
      <w:pPr>
        <w:tabs>
          <w:tab w:val="num" w:pos="3686"/>
        </w:tabs>
        <w:ind w:left="3686" w:hanging="709"/>
      </w:pPr>
      <w:rPr>
        <w:rFonts w:ascii="Symbol" w:hAnsi="Symbol" w:cs="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15:restartNumberingAfterBreak="0">
    <w:nsid w:val="06495604"/>
    <w:multiLevelType w:val="multilevel"/>
    <w:tmpl w:val="9F60CF46"/>
    <w:name w:val="Points"/>
    <w:lvl w:ilvl="0">
      <w:start w:val="1"/>
      <w:numFmt w:val="decimal"/>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pStyle w:val="Dash1"/>
      <w:lvlText w:val="–"/>
      <w:lvlJc w:val="left"/>
      <w:pPr>
        <w:tabs>
          <w:tab w:val="num" w:pos="1134"/>
        </w:tabs>
        <w:ind w:left="1134" w:hanging="567"/>
      </w:pPr>
    </w:lvl>
  </w:abstractNum>
  <w:abstractNum w:abstractNumId="3" w15:restartNumberingAfterBreak="0">
    <w:nsid w:val="06BA3735"/>
    <w:multiLevelType w:val="multilevel"/>
    <w:tmpl w:val="3D0C48D4"/>
    <w:lvl w:ilvl="0">
      <w:start w:val="1"/>
      <w:numFmt w:val="bullet"/>
      <w:pStyle w:val="Tiret1"/>
      <w:lvlText w:val=""/>
      <w:lvlJc w:val="left"/>
      <w:pPr>
        <w:tabs>
          <w:tab w:val="num" w:pos="1417"/>
        </w:tabs>
        <w:ind w:left="1417"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pStyle w:val="Dash4"/>
      <w:lvlText w:val="–"/>
      <w:lvlJc w:val="left"/>
      <w:pPr>
        <w:tabs>
          <w:tab w:val="num" w:pos="2835"/>
        </w:tabs>
        <w:ind w:left="2835" w:hanging="567"/>
      </w:pPr>
    </w:lvl>
  </w:abstractNum>
  <w:abstractNum w:abstractNumId="6" w15:restartNumberingAfterBreak="0">
    <w:nsid w:val="0CFD71F5"/>
    <w:multiLevelType w:val="multilevel"/>
    <w:tmpl w:val="2F4CFA44"/>
    <w:styleLink w:val="Aktuelllista14"/>
    <w:lvl w:ilvl="0">
      <w:start w:val="1"/>
      <w:numFmt w:val="decimal"/>
      <w:pStyle w:val="ListNumber"/>
      <w:lvlText w:val="(%1)"/>
      <w:lvlJc w:val="left"/>
      <w:pPr>
        <w:tabs>
          <w:tab w:val="num" w:pos="709"/>
        </w:tabs>
        <w:ind w:left="709" w:hanging="709"/>
      </w:pPr>
    </w:lvl>
    <w:lvl w:ilvl="1">
      <w:start w:val="1"/>
      <w:numFmt w:val="lowerLetter"/>
      <w:lvlText w:val="(%2)"/>
      <w:lvlJc w:val="left"/>
      <w:pPr>
        <w:tabs>
          <w:tab w:val="num" w:pos="1417"/>
        </w:tabs>
        <w:ind w:left="1417" w:hanging="708"/>
      </w:pPr>
      <w:rPr>
        <w:rFonts w:ascii="Times New Roman" w:hAnsi="Times New Roman" w:cs="Times New Roman"/>
      </w:rPr>
    </w:lvl>
    <w:lvl w:ilvl="2">
      <w:start w:val="1"/>
      <w:numFmt w:val="bullet"/>
      <w:lvlText w:val="–"/>
      <w:lvlJc w:val="left"/>
      <w:pPr>
        <w:tabs>
          <w:tab w:val="num" w:pos="2126"/>
        </w:tabs>
        <w:ind w:left="2126" w:hanging="709"/>
      </w:pPr>
      <w:rPr>
        <w:rFonts w:ascii="Times New Roman" w:hAnsi="Times New Roman" w:cs="Times New Roman" w:hint="default"/>
      </w:rPr>
    </w:lvl>
    <w:lvl w:ilvl="3">
      <w:start w:val="1"/>
      <w:numFmt w:val="bullet"/>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0D15729"/>
    <w:multiLevelType w:val="multilevel"/>
    <w:tmpl w:val="1A20A4CA"/>
    <w:styleLink w:val="RKPunktlista"/>
    <w:lvl w:ilvl="0">
      <w:start w:val="1"/>
      <w:numFmt w:val="bullet"/>
      <w:lvlText w:val="•"/>
      <w:lvlJc w:val="left"/>
      <w:pPr>
        <w:tabs>
          <w:tab w:val="num" w:pos="425"/>
        </w:tabs>
        <w:ind w:left="425" w:hanging="425"/>
      </w:pPr>
      <w:rPr>
        <w:rFonts w:ascii="Garamond" w:hAnsi="Garamond" w:hint="default"/>
      </w:rPr>
    </w:lvl>
    <w:lvl w:ilvl="1">
      <w:start w:val="1"/>
      <w:numFmt w:val="bullet"/>
      <w:lvlText w:val="o"/>
      <w:lvlJc w:val="left"/>
      <w:pPr>
        <w:tabs>
          <w:tab w:val="num" w:pos="851"/>
        </w:tabs>
        <w:ind w:left="851" w:hanging="426"/>
      </w:pPr>
      <w:rPr>
        <w:rFonts w:ascii="Courier New" w:hAnsi="Courier New" w:hint="default"/>
      </w:rPr>
    </w:lvl>
    <w:lvl w:ilvl="2">
      <w:start w:val="1"/>
      <w:numFmt w:val="bullet"/>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40E193E"/>
    <w:multiLevelType w:val="multilevel"/>
    <w:tmpl w:val="29EA3E90"/>
    <w:lvl w:ilvl="0">
      <w:start w:val="1"/>
      <w:numFmt w:val="bullet"/>
      <w:pStyle w:val="Tiret4"/>
      <w:lvlText w:val=""/>
      <w:lvlJc w:val="left"/>
      <w:pPr>
        <w:tabs>
          <w:tab w:val="num" w:pos="3118"/>
        </w:tabs>
        <w:ind w:left="3118"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16F31907"/>
    <w:multiLevelType w:val="multilevel"/>
    <w:tmpl w:val="B93E0D4E"/>
    <w:lvl w:ilvl="0">
      <w:start w:val="1"/>
      <w:numFmt w:val="bullet"/>
      <w:pStyle w:val="ListDash4"/>
      <w:lvlText w:val="–"/>
      <w:lvlJc w:val="left"/>
      <w:pPr>
        <w:tabs>
          <w:tab w:val="num" w:pos="1134"/>
        </w:tabs>
        <w:ind w:left="1134"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172B0495"/>
    <w:multiLevelType w:val="multilevel"/>
    <w:tmpl w:val="FED03EAA"/>
    <w:name w:val="Heading ABC"/>
    <w:lvl w:ilvl="0">
      <w:start w:val="1"/>
      <w:numFmt w:val="upperLetter"/>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76C37B8"/>
    <w:multiLevelType w:val="singleLevel"/>
    <w:tmpl w:val="E17861E4"/>
    <w:name w:val="Bullet (2)"/>
    <w:lvl w:ilvl="0">
      <w:start w:val="1"/>
      <w:numFmt w:val="bullet"/>
      <w:pStyle w:val="Bullet2"/>
      <w:lvlText w:val=""/>
      <w:lvlJc w:val="left"/>
      <w:pPr>
        <w:tabs>
          <w:tab w:val="num" w:pos="1701"/>
        </w:tabs>
        <w:ind w:left="1701" w:hanging="567"/>
      </w:pPr>
      <w:rPr>
        <w:rFonts w:ascii="Symbol" w:hAnsi="Symbol" w:hint="default"/>
      </w:rPr>
    </w:lvl>
  </w:abstractNum>
  <w:abstractNum w:abstractNumId="12" w15:restartNumberingAfterBreak="0">
    <w:nsid w:val="1B3C78B8"/>
    <w:multiLevelType w:val="multilevel"/>
    <w:tmpl w:val="2ED4F4D0"/>
    <w:styleLink w:val="Aktuelllista1"/>
    <w:lvl w:ilvl="0">
      <w:start w:val="1"/>
      <w:numFmt w:val="decimal"/>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13" w15:restartNumberingAfterBreak="0">
    <w:nsid w:val="1FC73EED"/>
    <w:multiLevelType w:val="singleLevel"/>
    <w:tmpl w:val="109A6A02"/>
    <w:name w:val="Bullet (1)"/>
    <w:lvl w:ilvl="0">
      <w:start w:val="1"/>
      <w:numFmt w:val="bullet"/>
      <w:pStyle w:val="Bullet1"/>
      <w:lvlText w:val=""/>
      <w:lvlJc w:val="left"/>
      <w:pPr>
        <w:tabs>
          <w:tab w:val="num" w:pos="1134"/>
        </w:tabs>
        <w:ind w:left="1134" w:hanging="567"/>
      </w:pPr>
      <w:rPr>
        <w:rFonts w:ascii="Symbol" w:hAnsi="Symbol" w:hint="default"/>
      </w:rPr>
    </w:lvl>
  </w:abstractNum>
  <w:abstractNum w:abstractNumId="14" w15:restartNumberingAfterBreak="0">
    <w:nsid w:val="21480B22"/>
    <w:multiLevelType w:val="multilevel"/>
    <w:tmpl w:val="B5AE76E8"/>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cs="Times New Roman" w:hint="default"/>
      </w:rPr>
    </w:lvl>
    <w:lvl w:ilvl="3">
      <w:start w:val="1"/>
      <w:numFmt w:val="bullet"/>
      <w:pStyle w:val="ListNumber2Level4"/>
      <w:lvlText w:val=""/>
      <w:lvlJc w:val="left"/>
      <w:pPr>
        <w:tabs>
          <w:tab w:val="num" w:pos="3686"/>
        </w:tabs>
        <w:ind w:left="3686" w:hanging="709"/>
      </w:pPr>
      <w:rPr>
        <w:rFonts w:ascii="Symbol" w:hAnsi="Symbol" w:cs="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26596D70"/>
    <w:multiLevelType w:val="multilevel"/>
    <w:tmpl w:val="0ABAD01C"/>
    <w:name w:val="Points roman"/>
    <w:lvl w:ilvl="0">
      <w:start w:val="1"/>
      <w:numFmt w:val="lowerRoman"/>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7A94842"/>
    <w:multiLevelType w:val="multilevel"/>
    <w:tmpl w:val="AF12CA62"/>
    <w:name w:val="Heading 123"/>
    <w:lvl w:ilvl="0">
      <w:start w:val="1"/>
      <w:numFmt w:val="decimal"/>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A98393D"/>
    <w:multiLevelType w:val="multilevel"/>
    <w:tmpl w:val="16A2AF26"/>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2B730CFD"/>
    <w:multiLevelType w:val="multilevel"/>
    <w:tmpl w:val="0BFC2A2C"/>
    <w:lvl w:ilvl="0">
      <w:start w:val="1"/>
      <w:numFmt w:val="bullet"/>
      <w:pStyle w:val="Tiret3"/>
      <w:lvlText w:val=""/>
      <w:lvlJc w:val="left"/>
      <w:pPr>
        <w:tabs>
          <w:tab w:val="num" w:pos="2551"/>
        </w:tabs>
        <w:ind w:left="2551"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2C9B0453"/>
    <w:multiLevelType w:val="multilevel"/>
    <w:tmpl w:val="1A20A4CA"/>
    <w:numStyleLink w:val="RKPunktlista"/>
  </w:abstractNum>
  <w:abstractNum w:abstractNumId="20" w15:restartNumberingAfterBreak="0">
    <w:nsid w:val="315257A4"/>
    <w:multiLevelType w:val="multilevel"/>
    <w:tmpl w:val="F3FE0882"/>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1" w15:restartNumberingAfterBreak="0">
    <w:nsid w:val="38EF5EB8"/>
    <w:multiLevelType w:val="multilevel"/>
    <w:tmpl w:val="11100894"/>
    <w:lvl w:ilvl="0">
      <w:start w:val="1"/>
      <w:numFmt w:val="bullet"/>
      <w:pStyle w:val="Tiret2"/>
      <w:lvlText w:val=""/>
      <w:lvlJc w:val="left"/>
      <w:pPr>
        <w:tabs>
          <w:tab w:val="num" w:pos="1984"/>
        </w:tabs>
        <w:ind w:left="1984"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3" w15:restartNumberingAfterBreak="0">
    <w:nsid w:val="3E464C48"/>
    <w:multiLevelType w:val="multilevel"/>
    <w:tmpl w:val="47D0704A"/>
    <w:lvl w:ilvl="0">
      <w:start w:val="1"/>
      <w:numFmt w:val="bullet"/>
      <w:pStyle w:val="Tiret5"/>
      <w:lvlText w:val=""/>
      <w:lvlJc w:val="left"/>
      <w:pPr>
        <w:tabs>
          <w:tab w:val="num" w:pos="3685"/>
        </w:tabs>
        <w:ind w:left="3685"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401A7262"/>
    <w:multiLevelType w:val="multilevel"/>
    <w:tmpl w:val="F998E014"/>
    <w:styleLink w:val="Strecklistan3"/>
    <w:lvl w:ilvl="0">
      <w:start w:val="1"/>
      <w:numFmt w:val="bullet"/>
      <w:pStyle w:val="ListBullet1"/>
      <w:lvlText w:val=""/>
      <w:lvlJc w:val="left"/>
      <w:pPr>
        <w:tabs>
          <w:tab w:val="num" w:pos="1134"/>
        </w:tabs>
        <w:ind w:left="1134"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40D72C2F"/>
    <w:multiLevelType w:val="multilevel"/>
    <w:tmpl w:val="E2FEA49E"/>
    <w:styleLink w:val="RKNumreraderubriker"/>
    <w:lvl w:ilvl="0">
      <w:start w:val="1"/>
      <w:numFmt w:val="decimal"/>
      <w:suff w:val="nothing"/>
      <w:lvlText w:val="%1.   "/>
      <w:lvlJc w:val="left"/>
      <w:pPr>
        <w:ind w:left="0" w:firstLine="0"/>
      </w:pPr>
      <w:rPr>
        <w:rFonts w:hint="default"/>
      </w:rPr>
    </w:lvl>
    <w:lvl w:ilvl="1">
      <w:start w:val="1"/>
      <w:numFmt w:val="decimal"/>
      <w:suff w:val="nothing"/>
      <w:lvlText w:val="%1.%2   "/>
      <w:lvlJc w:val="left"/>
      <w:pPr>
        <w:ind w:left="0" w:firstLine="0"/>
      </w:pPr>
      <w:rPr>
        <w:rFonts w:hint="default"/>
      </w:rPr>
    </w:lvl>
    <w:lvl w:ilvl="2">
      <w:start w:val="1"/>
      <w:numFmt w:val="decimal"/>
      <w:suff w:val="nothing"/>
      <w:lvlText w:val="%1.%2.%3   "/>
      <w:lvlJc w:val="left"/>
      <w:pPr>
        <w:ind w:left="0" w:firstLine="0"/>
      </w:pPr>
      <w:rPr>
        <w:rFonts w:hint="default"/>
      </w:rPr>
    </w:lvl>
    <w:lvl w:ilvl="3">
      <w:start w:val="1"/>
      <w:numFmt w:val="decimal"/>
      <w:suff w:val="nothing"/>
      <w:lvlText w:val="%1.%2.%3.%4   "/>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4830AE8"/>
    <w:multiLevelType w:val="singleLevel"/>
    <w:tmpl w:val="C694AB9E"/>
    <w:name w:val="Bullet (0)"/>
    <w:lvl w:ilvl="0">
      <w:start w:val="1"/>
      <w:numFmt w:val="bullet"/>
      <w:pStyle w:val="Bullet"/>
      <w:lvlText w:val=""/>
      <w:lvlJc w:val="left"/>
      <w:pPr>
        <w:tabs>
          <w:tab w:val="num" w:pos="567"/>
        </w:tabs>
        <w:ind w:left="567" w:hanging="567"/>
      </w:pPr>
      <w:rPr>
        <w:rFonts w:ascii="Symbol" w:hAnsi="Symbol" w:hint="default"/>
      </w:rPr>
    </w:lvl>
  </w:abstractNum>
  <w:abstractNum w:abstractNumId="27" w15:restartNumberingAfterBreak="0">
    <w:nsid w:val="4B8A3A2B"/>
    <w:multiLevelType w:val="hybridMultilevel"/>
    <w:tmpl w:val="299C9EA4"/>
    <w:lvl w:ilvl="0" w:tplc="82BE25AA">
      <w:start w:val="1"/>
      <w:numFmt w:val="lowerLetter"/>
      <w:lvlText w:val="%1)"/>
      <w:lvlJc w:val="left"/>
      <w:pPr>
        <w:ind w:left="720" w:hanging="360"/>
      </w:pPr>
      <w:rPr>
        <w:rFonts w:ascii="Times New Roman" w:hAnsi="Times New Roman" w:cs="Times New Roman" w:hint="default"/>
        <w:sz w:val="20"/>
      </w:rPr>
    </w:lvl>
    <w:lvl w:ilvl="1" w:tplc="458A2904">
      <w:start w:val="1"/>
      <w:numFmt w:val="lowerLetter"/>
      <w:lvlText w:val="%2."/>
      <w:lvlJc w:val="left"/>
      <w:pPr>
        <w:ind w:left="1440" w:hanging="360"/>
      </w:pPr>
    </w:lvl>
    <w:lvl w:ilvl="2" w:tplc="E66AF0F6">
      <w:start w:val="1"/>
      <w:numFmt w:val="lowerRoman"/>
      <w:lvlText w:val="%3."/>
      <w:lvlJc w:val="right"/>
      <w:pPr>
        <w:ind w:left="2160" w:hanging="180"/>
      </w:pPr>
    </w:lvl>
    <w:lvl w:ilvl="3" w:tplc="9AC64556">
      <w:start w:val="1"/>
      <w:numFmt w:val="decimal"/>
      <w:lvlText w:val="%4."/>
      <w:lvlJc w:val="left"/>
      <w:pPr>
        <w:ind w:left="2880" w:hanging="360"/>
      </w:pPr>
    </w:lvl>
    <w:lvl w:ilvl="4" w:tplc="7C2AE682">
      <w:start w:val="1"/>
      <w:numFmt w:val="lowerLetter"/>
      <w:lvlText w:val="%5."/>
      <w:lvlJc w:val="left"/>
      <w:pPr>
        <w:ind w:left="3600" w:hanging="360"/>
      </w:pPr>
    </w:lvl>
    <w:lvl w:ilvl="5" w:tplc="A97454EC">
      <w:start w:val="1"/>
      <w:numFmt w:val="lowerRoman"/>
      <w:lvlText w:val="%6."/>
      <w:lvlJc w:val="right"/>
      <w:pPr>
        <w:ind w:left="4320" w:hanging="180"/>
      </w:pPr>
    </w:lvl>
    <w:lvl w:ilvl="6" w:tplc="457C14F4">
      <w:start w:val="1"/>
      <w:numFmt w:val="decimal"/>
      <w:lvlText w:val="%7."/>
      <w:lvlJc w:val="left"/>
      <w:pPr>
        <w:ind w:left="5040" w:hanging="360"/>
      </w:pPr>
    </w:lvl>
    <w:lvl w:ilvl="7" w:tplc="551A4794">
      <w:start w:val="1"/>
      <w:numFmt w:val="lowerLetter"/>
      <w:lvlText w:val="%8."/>
      <w:lvlJc w:val="left"/>
      <w:pPr>
        <w:ind w:left="5760" w:hanging="360"/>
      </w:pPr>
    </w:lvl>
    <w:lvl w:ilvl="8" w:tplc="90CA3ACC">
      <w:start w:val="1"/>
      <w:numFmt w:val="lowerRoman"/>
      <w:lvlText w:val="%9."/>
      <w:lvlJc w:val="right"/>
      <w:pPr>
        <w:ind w:left="6480" w:hanging="180"/>
      </w:pPr>
    </w:lvl>
  </w:abstractNum>
  <w:abstractNum w:abstractNumId="28" w15:restartNumberingAfterBreak="0">
    <w:nsid w:val="57227889"/>
    <w:multiLevelType w:val="singleLevel"/>
    <w:tmpl w:val="B83C732C"/>
    <w:name w:val="Dash Equal 2"/>
    <w:lvl w:ilvl="0">
      <w:start w:val="1"/>
      <w:numFmt w:val="bullet"/>
      <w:pStyle w:val="DashEqual2"/>
      <w:lvlText w:val="="/>
      <w:lvlJc w:val="left"/>
      <w:pPr>
        <w:tabs>
          <w:tab w:val="num" w:pos="1701"/>
        </w:tabs>
        <w:ind w:left="1701" w:hanging="567"/>
      </w:pPr>
    </w:lvl>
  </w:abstractNum>
  <w:abstractNum w:abstractNumId="29" w15:restartNumberingAfterBreak="0">
    <w:nsid w:val="5793654D"/>
    <w:multiLevelType w:val="multilevel"/>
    <w:tmpl w:val="264A3694"/>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lvlText w:val="–"/>
      <w:lvlJc w:val="left"/>
      <w:pPr>
        <w:tabs>
          <w:tab w:val="num" w:pos="2977"/>
        </w:tabs>
        <w:ind w:left="2977" w:hanging="709"/>
      </w:pPr>
      <w:rPr>
        <w:rFonts w:ascii="Times New Roman" w:hAnsi="Times New Roman" w:cs="Times New Roman" w:hint="default"/>
      </w:rPr>
    </w:lvl>
    <w:lvl w:ilvl="3">
      <w:start w:val="1"/>
      <w:numFmt w:val="bullet"/>
      <w:pStyle w:val="ListNumber1Level4"/>
      <w:lvlText w:val=""/>
      <w:lvlJc w:val="left"/>
      <w:pPr>
        <w:tabs>
          <w:tab w:val="num" w:pos="3686"/>
        </w:tabs>
        <w:ind w:left="3686" w:hanging="709"/>
      </w:pPr>
      <w:rPr>
        <w:rFonts w:ascii="Symbol" w:hAnsi="Symbol" w:cs="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0" w15:restartNumberingAfterBreak="0">
    <w:nsid w:val="57CF7392"/>
    <w:multiLevelType w:val="multilevel"/>
    <w:tmpl w:val="8F703574"/>
    <w:name w:val="Heading IVX"/>
    <w:lvl w:ilvl="0">
      <w:start w:val="1"/>
      <w:numFmt w:val="upperRoman"/>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8E50B93"/>
    <w:multiLevelType w:val="multilevel"/>
    <w:tmpl w:val="563A858C"/>
    <w:lvl w:ilvl="0">
      <w:start w:val="1"/>
      <w:numFmt w:val="decimal"/>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2" w15:restartNumberingAfterBreak="0">
    <w:nsid w:val="5D60669B"/>
    <w:multiLevelType w:val="singleLevel"/>
    <w:tmpl w:val="A97ED7DE"/>
    <w:name w:val="Dash 3"/>
    <w:lvl w:ilvl="0">
      <w:start w:val="1"/>
      <w:numFmt w:val="bullet"/>
      <w:pStyle w:val="Dash3"/>
      <w:lvlText w:val="–"/>
      <w:lvlJc w:val="left"/>
      <w:pPr>
        <w:tabs>
          <w:tab w:val="num" w:pos="2268"/>
        </w:tabs>
        <w:ind w:left="2268" w:hanging="567"/>
      </w:pPr>
    </w:lvl>
  </w:abstractNum>
  <w:abstractNum w:abstractNumId="33" w15:restartNumberingAfterBreak="0">
    <w:nsid w:val="60C70BCF"/>
    <w:multiLevelType w:val="multilevel"/>
    <w:tmpl w:val="723E4EF2"/>
    <w:styleLink w:val="Aktuelllista23"/>
    <w:lvl w:ilvl="0">
      <w:start w:val="1"/>
      <w:numFmt w:val="bullet"/>
      <w:pStyle w:val="ListDash2"/>
      <w:lvlText w:val="–"/>
      <w:lvlJc w:val="left"/>
      <w:pPr>
        <w:tabs>
          <w:tab w:val="num" w:pos="1134"/>
        </w:tabs>
        <w:ind w:left="1134"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64A12FA4"/>
    <w:multiLevelType w:val="multilevel"/>
    <w:tmpl w:val="428ECF3E"/>
    <w:name w:val="Heading"/>
    <w:styleLink w:val="Aktuelllista2"/>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5C754F5"/>
    <w:multiLevelType w:val="multilevel"/>
    <w:tmpl w:val="12386B6E"/>
    <w:lvl w:ilvl="0">
      <w:start w:val="1"/>
      <w:numFmt w:val="bullet"/>
      <w:pStyle w:val="ListDash1"/>
      <w:lvlText w:val="–"/>
      <w:lvlJc w:val="left"/>
      <w:pPr>
        <w:tabs>
          <w:tab w:val="num" w:pos="1133"/>
        </w:tabs>
        <w:ind w:left="113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15:restartNumberingAfterBreak="0">
    <w:nsid w:val="6774118E"/>
    <w:multiLevelType w:val="singleLevel"/>
    <w:tmpl w:val="5944F242"/>
    <w:name w:val="Dash Equal 4"/>
    <w:lvl w:ilvl="0">
      <w:start w:val="1"/>
      <w:numFmt w:val="bullet"/>
      <w:pStyle w:val="DashEqual4"/>
      <w:lvlText w:val="="/>
      <w:lvlJc w:val="left"/>
      <w:pPr>
        <w:tabs>
          <w:tab w:val="num" w:pos="2835"/>
        </w:tabs>
        <w:ind w:left="2835" w:hanging="567"/>
      </w:pPr>
    </w:lvl>
  </w:abstractNum>
  <w:abstractNum w:abstractNumId="37" w15:restartNumberingAfterBreak="0">
    <w:nsid w:val="69123630"/>
    <w:multiLevelType w:val="singleLevel"/>
    <w:tmpl w:val="1BE6CBF4"/>
    <w:name w:val="Bullet (3)"/>
    <w:lvl w:ilvl="0">
      <w:start w:val="1"/>
      <w:numFmt w:val="bullet"/>
      <w:pStyle w:val="Bullet3"/>
      <w:lvlText w:val=""/>
      <w:lvlJc w:val="left"/>
      <w:pPr>
        <w:tabs>
          <w:tab w:val="num" w:pos="2268"/>
        </w:tabs>
        <w:ind w:left="2268" w:hanging="567"/>
      </w:pPr>
      <w:rPr>
        <w:rFonts w:ascii="Symbol" w:hAnsi="Symbol" w:hint="default"/>
      </w:rPr>
    </w:lvl>
  </w:abstractNum>
  <w:abstractNum w:abstractNumId="38" w15:restartNumberingAfterBreak="0">
    <w:nsid w:val="6C7E640E"/>
    <w:multiLevelType w:val="multilevel"/>
    <w:tmpl w:val="982A2036"/>
    <w:lvl w:ilvl="0">
      <w:start w:val="1"/>
      <w:numFmt w:val="bullet"/>
      <w:pStyle w:val="ListDash3"/>
      <w:lvlText w:val="–"/>
      <w:lvlJc w:val="left"/>
      <w:pPr>
        <w:tabs>
          <w:tab w:val="num" w:pos="1134"/>
        </w:tabs>
        <w:ind w:left="1134"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15:restartNumberingAfterBreak="0">
    <w:nsid w:val="6D9D664B"/>
    <w:multiLevelType w:val="singleLevel"/>
    <w:tmpl w:val="11148DA2"/>
    <w:name w:val="Dash 0"/>
    <w:lvl w:ilvl="0">
      <w:start w:val="1"/>
      <w:numFmt w:val="bullet"/>
      <w:pStyle w:val="Dash"/>
      <w:lvlText w:val="–"/>
      <w:lvlJc w:val="left"/>
      <w:pPr>
        <w:tabs>
          <w:tab w:val="num" w:pos="567"/>
        </w:tabs>
        <w:ind w:left="567" w:hanging="567"/>
      </w:pPr>
    </w:lvl>
  </w:abstractNum>
  <w:abstractNum w:abstractNumId="40" w15:restartNumberingAfterBreak="0">
    <w:nsid w:val="6F642730"/>
    <w:multiLevelType w:val="singleLevel"/>
    <w:tmpl w:val="142C218E"/>
    <w:name w:val="Dash 2"/>
    <w:lvl w:ilvl="0">
      <w:start w:val="1"/>
      <w:numFmt w:val="bullet"/>
      <w:pStyle w:val="Dash2"/>
      <w:lvlText w:val="–"/>
      <w:lvlJc w:val="left"/>
      <w:pPr>
        <w:tabs>
          <w:tab w:val="num" w:pos="1701"/>
        </w:tabs>
        <w:ind w:left="1701" w:hanging="567"/>
      </w:pPr>
    </w:lvl>
  </w:abstractNum>
  <w:abstractNum w:abstractNumId="41" w15:restartNumberingAfterBreak="0">
    <w:nsid w:val="732A6128"/>
    <w:multiLevelType w:val="multilevel"/>
    <w:tmpl w:val="19F8A770"/>
    <w:lvl w:ilvl="0">
      <w:start w:val="1"/>
      <w:numFmt w:val="bullet"/>
      <w:pStyle w:val="Bullet0"/>
      <w:lvlText w:val=""/>
      <w:lvlJc w:val="left"/>
      <w:pPr>
        <w:tabs>
          <w:tab w:val="num" w:pos="850"/>
        </w:tabs>
        <w:ind w:left="850" w:hanging="85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15:restartNumberingAfterBreak="0">
    <w:nsid w:val="753F4BA1"/>
    <w:multiLevelType w:val="singleLevel"/>
    <w:tmpl w:val="E3B64B50"/>
    <w:name w:val="Dash Equal 3"/>
    <w:lvl w:ilvl="0">
      <w:start w:val="1"/>
      <w:numFmt w:val="bullet"/>
      <w:pStyle w:val="DashEqual3"/>
      <w:lvlText w:val="="/>
      <w:lvlJc w:val="left"/>
      <w:pPr>
        <w:tabs>
          <w:tab w:val="num" w:pos="2268"/>
        </w:tabs>
        <w:ind w:left="2268" w:hanging="567"/>
      </w:pPr>
    </w:lvl>
  </w:abstractNum>
  <w:abstractNum w:abstractNumId="43" w15:restartNumberingAfterBreak="0">
    <w:nsid w:val="754E0D1C"/>
    <w:multiLevelType w:val="multilevel"/>
    <w:tmpl w:val="288CDC98"/>
    <w:lvl w:ilvl="0">
      <w:start w:val="1"/>
      <w:numFmt w:val="bullet"/>
      <w:pStyle w:val="ListBullet4"/>
      <w:lvlText w:val=""/>
      <w:lvlJc w:val="left"/>
      <w:pPr>
        <w:tabs>
          <w:tab w:val="num" w:pos="1134"/>
        </w:tabs>
        <w:ind w:left="1134"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15:restartNumberingAfterBreak="0">
    <w:nsid w:val="78250856"/>
    <w:multiLevelType w:val="singleLevel"/>
    <w:tmpl w:val="70ACDB5C"/>
    <w:name w:val="Dash Equal 0"/>
    <w:lvl w:ilvl="0">
      <w:start w:val="1"/>
      <w:numFmt w:val="bullet"/>
      <w:pStyle w:val="DashEqual"/>
      <w:lvlText w:val="="/>
      <w:lvlJc w:val="left"/>
      <w:pPr>
        <w:tabs>
          <w:tab w:val="num" w:pos="567"/>
        </w:tabs>
        <w:ind w:left="567" w:hanging="567"/>
      </w:pPr>
    </w:lvl>
  </w:abstractNum>
  <w:abstractNum w:abstractNumId="45" w15:restartNumberingAfterBreak="0">
    <w:nsid w:val="79904CA0"/>
    <w:multiLevelType w:val="singleLevel"/>
    <w:tmpl w:val="54F47DCE"/>
    <w:name w:val="Bullet (4)"/>
    <w:lvl w:ilvl="0">
      <w:start w:val="1"/>
      <w:numFmt w:val="bullet"/>
      <w:pStyle w:val="Bullet4"/>
      <w:lvlText w:val=""/>
      <w:lvlJc w:val="left"/>
      <w:pPr>
        <w:tabs>
          <w:tab w:val="num" w:pos="2835"/>
        </w:tabs>
        <w:ind w:left="2835" w:hanging="567"/>
      </w:pPr>
      <w:rPr>
        <w:rFonts w:ascii="Symbol" w:hAnsi="Symbol" w:hint="default"/>
      </w:rPr>
    </w:lvl>
  </w:abstractNum>
  <w:abstractNum w:abstractNumId="46" w15:restartNumberingAfterBreak="0">
    <w:nsid w:val="7ACF3A8A"/>
    <w:multiLevelType w:val="singleLevel"/>
    <w:tmpl w:val="0E484FE6"/>
    <w:name w:val="Dash Equal 1"/>
    <w:lvl w:ilvl="0">
      <w:start w:val="1"/>
      <w:numFmt w:val="bullet"/>
      <w:pStyle w:val="DashEqual1"/>
      <w:lvlText w:val="="/>
      <w:lvlJc w:val="left"/>
      <w:pPr>
        <w:tabs>
          <w:tab w:val="num" w:pos="1134"/>
        </w:tabs>
        <w:ind w:left="1134" w:hanging="567"/>
      </w:pPr>
    </w:lvl>
  </w:abstractNum>
  <w:abstractNum w:abstractNumId="47" w15:restartNumberingAfterBreak="0">
    <w:nsid w:val="7D027953"/>
    <w:multiLevelType w:val="multilevel"/>
    <w:tmpl w:val="89EED0BC"/>
    <w:styleLink w:val="Strecklistan"/>
    <w:lvl w:ilvl="0">
      <w:start w:val="1"/>
      <w:numFmt w:val="decimal"/>
      <w:pStyle w:val="Considrant"/>
      <w:lvlText w:val="(%1)"/>
      <w:lvlJc w:val="left"/>
      <w:pPr>
        <w:tabs>
          <w:tab w:val="num" w:pos="709"/>
        </w:tabs>
        <w:ind w:left="709" w:hanging="709"/>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8" w15:restartNumberingAfterBreak="0">
    <w:nsid w:val="7FCA35A4"/>
    <w:multiLevelType w:val="multilevel"/>
    <w:tmpl w:val="3358008A"/>
    <w:lvl w:ilvl="0">
      <w:start w:val="1"/>
      <w:numFmt w:val="bullet"/>
      <w:pStyle w:val="Tiret0"/>
      <w:lvlText w:val=""/>
      <w:lvlJc w:val="left"/>
      <w:pPr>
        <w:tabs>
          <w:tab w:val="num" w:pos="850"/>
        </w:tabs>
        <w:ind w:left="850" w:hanging="85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4"/>
  </w:num>
  <w:num w:numId="2">
    <w:abstractNumId w:val="22"/>
  </w:num>
  <w:num w:numId="3">
    <w:abstractNumId w:val="39"/>
  </w:num>
  <w:num w:numId="4">
    <w:abstractNumId w:val="2"/>
  </w:num>
  <w:num w:numId="5">
    <w:abstractNumId w:val="40"/>
  </w:num>
  <w:num w:numId="6">
    <w:abstractNumId w:val="32"/>
  </w:num>
  <w:num w:numId="7">
    <w:abstractNumId w:val="5"/>
  </w:num>
  <w:num w:numId="8">
    <w:abstractNumId w:val="44"/>
  </w:num>
  <w:num w:numId="9">
    <w:abstractNumId w:val="46"/>
  </w:num>
  <w:num w:numId="10">
    <w:abstractNumId w:val="28"/>
  </w:num>
  <w:num w:numId="11">
    <w:abstractNumId w:val="42"/>
  </w:num>
  <w:num w:numId="12">
    <w:abstractNumId w:val="36"/>
  </w:num>
  <w:num w:numId="13">
    <w:abstractNumId w:val="26"/>
  </w:num>
  <w:num w:numId="14">
    <w:abstractNumId w:val="13"/>
  </w:num>
  <w:num w:numId="15">
    <w:abstractNumId w:val="11"/>
  </w:num>
  <w:num w:numId="16">
    <w:abstractNumId w:val="37"/>
  </w:num>
  <w:num w:numId="17">
    <w:abstractNumId w:val="45"/>
  </w:num>
  <w:num w:numId="18">
    <w:abstractNumId w:val="1"/>
  </w:num>
  <w:num w:numId="19">
    <w:abstractNumId w:val="15"/>
  </w:num>
  <w:num w:numId="20">
    <w:abstractNumId w:val="10"/>
  </w:num>
  <w:num w:numId="21">
    <w:abstractNumId w:val="16"/>
  </w:num>
  <w:num w:numId="22">
    <w:abstractNumId w:val="30"/>
  </w:num>
  <w:num w:numId="23">
    <w:abstractNumId w:val="7"/>
  </w:num>
  <w:num w:numId="24">
    <w:abstractNumId w:val="19"/>
  </w:num>
  <w:num w:numId="25">
    <w:abstractNumId w:val="24"/>
  </w:num>
  <w:num w:numId="26">
    <w:abstractNumId w:val="43"/>
  </w:num>
  <w:num w:numId="27">
    <w:abstractNumId w:val="17"/>
  </w:num>
  <w:num w:numId="28">
    <w:abstractNumId w:val="35"/>
  </w:num>
  <w:num w:numId="29">
    <w:abstractNumId w:val="33"/>
  </w:num>
  <w:num w:numId="30">
    <w:abstractNumId w:val="6"/>
  </w:num>
  <w:num w:numId="31">
    <w:abstractNumId w:val="38"/>
  </w:num>
  <w:num w:numId="32">
    <w:abstractNumId w:val="9"/>
  </w:num>
  <w:num w:numId="33">
    <w:abstractNumId w:val="29"/>
  </w:num>
  <w:num w:numId="34">
    <w:abstractNumId w:val="14"/>
  </w:num>
  <w:num w:numId="35">
    <w:abstractNumId w:val="0"/>
  </w:num>
  <w:num w:numId="36">
    <w:abstractNumId w:val="48"/>
  </w:num>
  <w:num w:numId="37">
    <w:abstractNumId w:val="3"/>
  </w:num>
  <w:num w:numId="38">
    <w:abstractNumId w:val="21"/>
  </w:num>
  <w:num w:numId="39">
    <w:abstractNumId w:val="18"/>
  </w:num>
  <w:num w:numId="40">
    <w:abstractNumId w:val="8"/>
  </w:num>
  <w:num w:numId="41">
    <w:abstractNumId w:val="23"/>
  </w:num>
  <w:num w:numId="42">
    <w:abstractNumId w:val="20"/>
  </w:num>
  <w:num w:numId="43">
    <w:abstractNumId w:val="31"/>
  </w:num>
  <w:num w:numId="44">
    <w:abstractNumId w:val="41"/>
  </w:num>
  <w:num w:numId="45">
    <w:abstractNumId w:val="47"/>
  </w:num>
  <w:num w:numId="4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4"/>
  </w:num>
  <w:num w:numId="49">
    <w:abstractNumId w:val="25"/>
  </w:num>
  <w:num w:numId="50">
    <w:abstractNumId w:val="12"/>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228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20/2023"/>
    <w:docVar w:name="dvlangue" w:val="SV"/>
    <w:docVar w:name="dvnumam" w:val="1"/>
    <w:docVar w:name="dvpe" w:val="737.282"/>
    <w:docVar w:name="dvrapporteur" w:val="Föredragande: "/>
    <w:docVar w:name="dvstar" w:val="***I"/>
    <w:docVar w:name="dvtitre" w:val="Europaparlamentets lagstiftningsresolution av den xx xx 2023 om förslaget till Europaparlamentets och rådets förordning om restaurering av natur(COM(2022)0304 – C9-0208/2022 – 2022/0195(COD))"/>
  </w:docVars>
  <w:rsids>
    <w:rsidRoot w:val="00A01CA0"/>
    <w:rsid w:val="00002272"/>
    <w:rsid w:val="00064002"/>
    <w:rsid w:val="000677B9"/>
    <w:rsid w:val="000831BA"/>
    <w:rsid w:val="000A42CC"/>
    <w:rsid w:val="000C227B"/>
    <w:rsid w:val="000E7DD9"/>
    <w:rsid w:val="0010095E"/>
    <w:rsid w:val="00117AA9"/>
    <w:rsid w:val="00125B37"/>
    <w:rsid w:val="00134B92"/>
    <w:rsid w:val="00187494"/>
    <w:rsid w:val="001D3DE6"/>
    <w:rsid w:val="001F32AE"/>
    <w:rsid w:val="002767FF"/>
    <w:rsid w:val="002B18FE"/>
    <w:rsid w:val="002B5493"/>
    <w:rsid w:val="002F242C"/>
    <w:rsid w:val="00343214"/>
    <w:rsid w:val="00361C00"/>
    <w:rsid w:val="00395FA1"/>
    <w:rsid w:val="003E15D4"/>
    <w:rsid w:val="003F368F"/>
    <w:rsid w:val="003F57C2"/>
    <w:rsid w:val="00411CCE"/>
    <w:rsid w:val="0041666E"/>
    <w:rsid w:val="00421060"/>
    <w:rsid w:val="004330E1"/>
    <w:rsid w:val="00451429"/>
    <w:rsid w:val="004616A0"/>
    <w:rsid w:val="00471C19"/>
    <w:rsid w:val="004867E3"/>
    <w:rsid w:val="00494A28"/>
    <w:rsid w:val="004C0004"/>
    <w:rsid w:val="004C5B62"/>
    <w:rsid w:val="004C5D52"/>
    <w:rsid w:val="0050519A"/>
    <w:rsid w:val="005072A1"/>
    <w:rsid w:val="00514517"/>
    <w:rsid w:val="00545827"/>
    <w:rsid w:val="00560270"/>
    <w:rsid w:val="005A7DC5"/>
    <w:rsid w:val="005C2568"/>
    <w:rsid w:val="005F0D7F"/>
    <w:rsid w:val="006037C0"/>
    <w:rsid w:val="00624B74"/>
    <w:rsid w:val="006631B6"/>
    <w:rsid w:val="00680577"/>
    <w:rsid w:val="006F74FA"/>
    <w:rsid w:val="00731ADD"/>
    <w:rsid w:val="00734777"/>
    <w:rsid w:val="00747932"/>
    <w:rsid w:val="00751A4A"/>
    <w:rsid w:val="00756632"/>
    <w:rsid w:val="00762C74"/>
    <w:rsid w:val="00786EC0"/>
    <w:rsid w:val="007C3CF2"/>
    <w:rsid w:val="007D1690"/>
    <w:rsid w:val="007E22AD"/>
    <w:rsid w:val="00817416"/>
    <w:rsid w:val="00842779"/>
    <w:rsid w:val="0084624A"/>
    <w:rsid w:val="0085440E"/>
    <w:rsid w:val="00855B92"/>
    <w:rsid w:val="00865F67"/>
    <w:rsid w:val="00873BAE"/>
    <w:rsid w:val="00881A7B"/>
    <w:rsid w:val="008840E5"/>
    <w:rsid w:val="00887B3E"/>
    <w:rsid w:val="008C2AC6"/>
    <w:rsid w:val="008E2F17"/>
    <w:rsid w:val="00921154"/>
    <w:rsid w:val="00930C23"/>
    <w:rsid w:val="0093193B"/>
    <w:rsid w:val="009509D8"/>
    <w:rsid w:val="00950B64"/>
    <w:rsid w:val="00981893"/>
    <w:rsid w:val="009953A8"/>
    <w:rsid w:val="00A01CA0"/>
    <w:rsid w:val="00A1687D"/>
    <w:rsid w:val="00A3412F"/>
    <w:rsid w:val="00A43E52"/>
    <w:rsid w:val="00A4678D"/>
    <w:rsid w:val="00A71C3E"/>
    <w:rsid w:val="00A778C7"/>
    <w:rsid w:val="00AA41B9"/>
    <w:rsid w:val="00AB441E"/>
    <w:rsid w:val="00AB6293"/>
    <w:rsid w:val="00AE0928"/>
    <w:rsid w:val="00AF3B82"/>
    <w:rsid w:val="00B12E95"/>
    <w:rsid w:val="00B22876"/>
    <w:rsid w:val="00B35DC1"/>
    <w:rsid w:val="00B558F0"/>
    <w:rsid w:val="00BA2D89"/>
    <w:rsid w:val="00BA57D7"/>
    <w:rsid w:val="00BB2FAA"/>
    <w:rsid w:val="00BB6A17"/>
    <w:rsid w:val="00BC28E8"/>
    <w:rsid w:val="00BD48FE"/>
    <w:rsid w:val="00BD7BD8"/>
    <w:rsid w:val="00BE6ADC"/>
    <w:rsid w:val="00C05BFE"/>
    <w:rsid w:val="00C23CD4"/>
    <w:rsid w:val="00C414BB"/>
    <w:rsid w:val="00C61C0C"/>
    <w:rsid w:val="00C941CB"/>
    <w:rsid w:val="00C97209"/>
    <w:rsid w:val="00CC2357"/>
    <w:rsid w:val="00CF071A"/>
    <w:rsid w:val="00D03210"/>
    <w:rsid w:val="00D058B8"/>
    <w:rsid w:val="00D06494"/>
    <w:rsid w:val="00D448F4"/>
    <w:rsid w:val="00D56C11"/>
    <w:rsid w:val="00D834A0"/>
    <w:rsid w:val="00D872DF"/>
    <w:rsid w:val="00D91E21"/>
    <w:rsid w:val="00DA7FCD"/>
    <w:rsid w:val="00DC37F2"/>
    <w:rsid w:val="00DE7807"/>
    <w:rsid w:val="00E14BE0"/>
    <w:rsid w:val="00E365E1"/>
    <w:rsid w:val="00E4171C"/>
    <w:rsid w:val="00E820A4"/>
    <w:rsid w:val="00E97418"/>
    <w:rsid w:val="00EB006A"/>
    <w:rsid w:val="00EB4772"/>
    <w:rsid w:val="00ED169E"/>
    <w:rsid w:val="00ED4235"/>
    <w:rsid w:val="00EE10CD"/>
    <w:rsid w:val="00EE3524"/>
    <w:rsid w:val="00F04346"/>
    <w:rsid w:val="00F075DC"/>
    <w:rsid w:val="00F149E9"/>
    <w:rsid w:val="00F5134D"/>
    <w:rsid w:val="00F74202"/>
    <w:rsid w:val="00F87713"/>
    <w:rsid w:val="00FB4360"/>
    <w:rsid w:val="00FC3087"/>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57EFB1C1"/>
  <w15:chartTrackingRefBased/>
  <w15:docId w15:val="{2FEBD6B3-83FA-475C-A1EA-3E9CB7119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uiPriority="99" w:qFormat="1"/>
    <w:lsdException w:name="annotation text" w:uiPriority="99" w:qFormat="1"/>
    <w:lsdException w:name="header" w:uiPriority="99" w:qFormat="1"/>
    <w:lsdException w:name="footer" w:uiPriority="99" w:qFormat="1"/>
    <w:lsdException w:name="caption" w:semiHidden="1" w:uiPriority="35" w:unhideWhenUsed="1" w:qFormat="1"/>
    <w:lsdException w:name="table of figures" w:uiPriority="99" w:qFormat="1"/>
    <w:lsdException w:name="footnote reference" w:uiPriority="99"/>
    <w:lsdException w:name="annotation reference" w:uiPriority="99" w:qFormat="1"/>
    <w:lsdException w:name="page number" w:qFormat="1"/>
    <w:lsdException w:name="endnote reference" w:uiPriority="99"/>
    <w:lsdException w:name="endnote text" w:uiPriority="99"/>
    <w:lsdException w:name="List" w:uiPriority="99"/>
    <w:lsdException w:name="List Number" w:uiPriority="99" w:qFormat="1"/>
    <w:lsdException w:name="List Bullet 4" w:uiPriority="99" w:qFormat="1"/>
    <w:lsdException w:name="List Number 2" w:uiPriority="99" w:qFormat="1"/>
    <w:lsdException w:name="List Number 3" w:uiPriority="99" w:qFormat="1"/>
    <w:lsdException w:name="List Number 4" w:uiPriority="99"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qFormat="1"/>
    <w:lsdException w:name="Normal Table" w:semiHidden="1" w:unhideWhenUsed="1"/>
    <w:lsdException w:name="annotation subject" w:uiPriority="99" w:qFormat="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39"/>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qFormat/>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qFormat/>
    <w:rsid w:val="00395FA1"/>
  </w:style>
  <w:style w:type="paragraph" w:styleId="TOC2">
    <w:name w:val="toc 2"/>
    <w:basedOn w:val="Normal"/>
    <w:next w:val="Normal"/>
    <w:autoRedefine/>
    <w:uiPriority w:val="39"/>
    <w:qFormat/>
    <w:rsid w:val="00395FA1"/>
    <w:pPr>
      <w:keepNext/>
      <w:keepLines/>
      <w:widowControl/>
    </w:pPr>
    <w:rPr>
      <w:b/>
      <w:noProof/>
      <w:lang w:val="fr-FR" w:eastAsia="fr-FR"/>
    </w:rPr>
  </w:style>
  <w:style w:type="paragraph" w:styleId="TOC3">
    <w:name w:val="toc 3"/>
    <w:basedOn w:val="Normal"/>
    <w:next w:val="Normal"/>
    <w:autoRedefine/>
    <w:uiPriority w:val="39"/>
    <w:qFormat/>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C5B62"/>
    <w:pPr>
      <w:widowControl/>
      <w:tabs>
        <w:tab w:val="center" w:pos="4535"/>
        <w:tab w:val="right" w:pos="9921"/>
      </w:tabs>
      <w:ind w:left="-850" w:right="-850"/>
    </w:pPr>
    <w:rPr>
      <w:rFonts w:ascii="Arial" w:hAnsi="Arial" w:cs="Arial"/>
      <w:b/>
      <w:sz w:val="48"/>
    </w:rPr>
  </w:style>
  <w:style w:type="paragraph" w:customStyle="1" w:styleId="Normal6a">
    <w:name w:val="Normal6a"/>
    <w:basedOn w:val="Normal"/>
    <w:rsid w:val="004C5B62"/>
    <w:pPr>
      <w:spacing w:after="120"/>
    </w:pPr>
  </w:style>
  <w:style w:type="paragraph" w:customStyle="1" w:styleId="PageHeading">
    <w:name w:val="PageHeading"/>
    <w:basedOn w:val="Normal"/>
    <w:rsid w:val="004C5B62"/>
    <w:pPr>
      <w:keepNext/>
      <w:spacing w:after="480"/>
      <w:jc w:val="center"/>
    </w:pPr>
    <w:rPr>
      <w:rFonts w:ascii="Arial" w:hAnsi="Arial" w:cs="Arial"/>
      <w:b/>
    </w:rPr>
  </w:style>
  <w:style w:type="paragraph" w:customStyle="1" w:styleId="NormalBold">
    <w:name w:val="NormalBold"/>
    <w:basedOn w:val="Normal"/>
    <w:link w:val="NormalBoldChar"/>
    <w:rsid w:val="004C5B62"/>
    <w:rPr>
      <w:b/>
    </w:rPr>
  </w:style>
  <w:style w:type="paragraph" w:customStyle="1" w:styleId="NormalHanging12a">
    <w:name w:val="NormalHanging12a"/>
    <w:basedOn w:val="Normal"/>
    <w:rsid w:val="004C5B62"/>
    <w:pPr>
      <w:spacing w:after="240"/>
      <w:ind w:left="567" w:hanging="567"/>
    </w:pPr>
  </w:style>
  <w:style w:type="paragraph" w:customStyle="1" w:styleId="CoverNormal24a">
    <w:name w:val="CoverNormal24a"/>
    <w:basedOn w:val="Normal"/>
    <w:rsid w:val="004C5B62"/>
    <w:pPr>
      <w:spacing w:after="480"/>
      <w:ind w:left="1417"/>
    </w:pPr>
  </w:style>
  <w:style w:type="paragraph" w:customStyle="1" w:styleId="CoverNormal">
    <w:name w:val="CoverNormal"/>
    <w:basedOn w:val="Normal"/>
    <w:rsid w:val="004C5B62"/>
    <w:pPr>
      <w:ind w:left="1418"/>
    </w:pPr>
  </w:style>
  <w:style w:type="paragraph" w:styleId="Header">
    <w:name w:val="header"/>
    <w:basedOn w:val="Normal"/>
    <w:link w:val="HeaderChar"/>
    <w:uiPriority w:val="99"/>
    <w:qFormat/>
    <w:rsid w:val="004C5B62"/>
    <w:pPr>
      <w:tabs>
        <w:tab w:val="center" w:pos="4513"/>
        <w:tab w:val="right" w:pos="9026"/>
      </w:tabs>
    </w:pPr>
  </w:style>
  <w:style w:type="character" w:customStyle="1" w:styleId="HeaderChar">
    <w:name w:val="Header Char"/>
    <w:basedOn w:val="DefaultParagraphFont"/>
    <w:link w:val="Header"/>
    <w:uiPriority w:val="99"/>
    <w:qFormat/>
    <w:rsid w:val="004C5B62"/>
    <w:rPr>
      <w:sz w:val="24"/>
      <w:lang w:val="sv-SE"/>
    </w:rPr>
  </w:style>
  <w:style w:type="paragraph" w:customStyle="1" w:styleId="AmColumnHeading">
    <w:name w:val="AmColumnHeading"/>
    <w:basedOn w:val="Normal"/>
    <w:rsid w:val="004C5B62"/>
    <w:pPr>
      <w:spacing w:after="240"/>
      <w:jc w:val="center"/>
    </w:pPr>
    <w:rPr>
      <w:i/>
    </w:rPr>
  </w:style>
  <w:style w:type="paragraph" w:customStyle="1" w:styleId="AmNumberTabs">
    <w:name w:val="AmNumberTabs"/>
    <w:basedOn w:val="Normal"/>
    <w:rsid w:val="004C5B6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5B62"/>
    <w:pPr>
      <w:spacing w:before="240"/>
    </w:pPr>
    <w:rPr>
      <w:b/>
    </w:rPr>
  </w:style>
  <w:style w:type="paragraph" w:customStyle="1" w:styleId="EPFooter">
    <w:name w:val="EPFooter"/>
    <w:basedOn w:val="Normal"/>
    <w:rsid w:val="004C5B62"/>
    <w:pPr>
      <w:tabs>
        <w:tab w:val="center" w:pos="4535"/>
        <w:tab w:val="right" w:pos="9071"/>
      </w:tabs>
      <w:spacing w:before="240" w:after="240"/>
    </w:pPr>
    <w:rPr>
      <w:color w:val="010000"/>
      <w:sz w:val="22"/>
    </w:rPr>
  </w:style>
  <w:style w:type="paragraph" w:customStyle="1" w:styleId="EPComma">
    <w:name w:val="EPComma"/>
    <w:basedOn w:val="Normal"/>
    <w:rsid w:val="004C5B62"/>
    <w:pPr>
      <w:spacing w:before="480" w:after="240"/>
    </w:pPr>
  </w:style>
  <w:style w:type="paragraph" w:customStyle="1" w:styleId="Normal24a">
    <w:name w:val="Normal24a"/>
    <w:basedOn w:val="Normal"/>
    <w:rsid w:val="004C5B62"/>
    <w:pPr>
      <w:spacing w:after="480"/>
    </w:pPr>
  </w:style>
  <w:style w:type="character" w:customStyle="1" w:styleId="NormalBoldChar">
    <w:name w:val="NormalBold Char"/>
    <w:link w:val="NormalBold"/>
    <w:locked/>
    <w:rsid w:val="004C5B62"/>
    <w:rPr>
      <w:b/>
      <w:sz w:val="24"/>
      <w:lang w:val="sv-SE"/>
    </w:rPr>
  </w:style>
  <w:style w:type="paragraph" w:customStyle="1" w:styleId="AMNumberTabs0">
    <w:name w:val="AMNumberTabs"/>
    <w:basedOn w:val="Normal"/>
    <w:rsid w:val="004C5B6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12a">
    <w:name w:val="Normal12a"/>
    <w:basedOn w:val="Normal"/>
    <w:rsid w:val="004C5B62"/>
    <w:pPr>
      <w:spacing w:after="240"/>
    </w:pPr>
  </w:style>
  <w:style w:type="paragraph" w:customStyle="1" w:styleId="PageHeadingNotTOC">
    <w:name w:val="PageHeadingNotTOC"/>
    <w:basedOn w:val="Normal"/>
    <w:rsid w:val="004C5B62"/>
    <w:pPr>
      <w:keepNext/>
      <w:spacing w:after="480"/>
      <w:jc w:val="center"/>
    </w:pPr>
    <w:rPr>
      <w:rFonts w:ascii="Arial" w:hAnsi="Arial" w:cs="Arial"/>
      <w:b/>
    </w:rPr>
  </w:style>
  <w:style w:type="paragraph" w:customStyle="1" w:styleId="AmHeadingPA">
    <w:name w:val="AmHeadingPA"/>
    <w:basedOn w:val="Normal"/>
    <w:next w:val="Normal"/>
    <w:rsid w:val="004C5B62"/>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4C5B6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C5B62"/>
    <w:pPr>
      <w:tabs>
        <w:tab w:val="center" w:pos="284"/>
        <w:tab w:val="left" w:pos="426"/>
      </w:tabs>
    </w:pPr>
    <w:rPr>
      <w:snapToGrid w:val="0"/>
      <w:lang w:eastAsia="en-US"/>
    </w:rPr>
  </w:style>
  <w:style w:type="paragraph" w:customStyle="1" w:styleId="RollCallVotes">
    <w:name w:val="RollCallVotes"/>
    <w:basedOn w:val="Normal"/>
    <w:rsid w:val="004C5B62"/>
    <w:pPr>
      <w:spacing w:before="120" w:after="120"/>
      <w:jc w:val="center"/>
    </w:pPr>
    <w:rPr>
      <w:b/>
      <w:bCs/>
      <w:snapToGrid w:val="0"/>
      <w:sz w:val="16"/>
      <w:lang w:eastAsia="en-US"/>
    </w:rPr>
  </w:style>
  <w:style w:type="paragraph" w:customStyle="1" w:styleId="RollCallTable">
    <w:name w:val="RollCallTable"/>
    <w:basedOn w:val="Normal"/>
    <w:rsid w:val="004C5B62"/>
    <w:pPr>
      <w:spacing w:before="120" w:after="120"/>
    </w:pPr>
    <w:rPr>
      <w:snapToGrid w:val="0"/>
      <w:sz w:val="16"/>
      <w:lang w:eastAsia="en-US"/>
    </w:rPr>
  </w:style>
  <w:style w:type="paragraph" w:styleId="BalloonText">
    <w:name w:val="Balloon Text"/>
    <w:basedOn w:val="Normal"/>
    <w:link w:val="BalloonTextChar"/>
    <w:uiPriority w:val="99"/>
    <w:qFormat/>
    <w:rsid w:val="005F0D7F"/>
    <w:rPr>
      <w:rFonts w:ascii="Segoe UI" w:hAnsi="Segoe UI" w:cs="Segoe UI"/>
      <w:sz w:val="18"/>
      <w:szCs w:val="18"/>
    </w:rPr>
  </w:style>
  <w:style w:type="character" w:customStyle="1" w:styleId="BalloonTextChar">
    <w:name w:val="Balloon Text Char"/>
    <w:basedOn w:val="DefaultParagraphFont"/>
    <w:link w:val="BalloonText"/>
    <w:uiPriority w:val="99"/>
    <w:qFormat/>
    <w:rsid w:val="005F0D7F"/>
    <w:rPr>
      <w:rFonts w:ascii="Segoe UI" w:hAnsi="Segoe UI" w:cs="Segoe UI"/>
      <w:sz w:val="18"/>
      <w:szCs w:val="18"/>
      <w:lang w:val="sv-SE"/>
    </w:rPr>
  </w:style>
  <w:style w:type="character" w:customStyle="1" w:styleId="Heading1Char">
    <w:name w:val="Heading 1 Char"/>
    <w:basedOn w:val="DefaultParagraphFont"/>
    <w:link w:val="Heading1"/>
    <w:uiPriority w:val="9"/>
    <w:qFormat/>
    <w:rsid w:val="005A7DC5"/>
    <w:rPr>
      <w:b/>
      <w:kern w:val="28"/>
      <w:sz w:val="28"/>
      <w:lang w:val="fr-FR" w:eastAsia="fr-FR"/>
    </w:rPr>
  </w:style>
  <w:style w:type="character" w:customStyle="1" w:styleId="Heading2Char">
    <w:name w:val="Heading 2 Char"/>
    <w:basedOn w:val="DefaultParagraphFont"/>
    <w:link w:val="Heading2"/>
    <w:uiPriority w:val="9"/>
    <w:qFormat/>
    <w:rsid w:val="005A7DC5"/>
    <w:rPr>
      <w:sz w:val="24"/>
      <w:lang w:val="fr-FR" w:eastAsia="fr-FR"/>
    </w:rPr>
  </w:style>
  <w:style w:type="character" w:customStyle="1" w:styleId="Heading3Char">
    <w:name w:val="Heading 3 Char"/>
    <w:basedOn w:val="DefaultParagraphFont"/>
    <w:link w:val="Heading3"/>
    <w:uiPriority w:val="9"/>
    <w:qFormat/>
    <w:rsid w:val="005A7DC5"/>
    <w:rPr>
      <w:rFonts w:ascii="Arial" w:hAnsi="Arial"/>
      <w:sz w:val="24"/>
      <w:lang w:val="fr-FR" w:eastAsia="fr-FR"/>
    </w:rPr>
  </w:style>
  <w:style w:type="character" w:customStyle="1" w:styleId="Heading4Char">
    <w:name w:val="Heading 4 Char"/>
    <w:basedOn w:val="DefaultParagraphFont"/>
    <w:link w:val="Heading4"/>
    <w:uiPriority w:val="9"/>
    <w:semiHidden/>
    <w:qFormat/>
    <w:rsid w:val="005A7DC5"/>
    <w:rPr>
      <w:sz w:val="24"/>
      <w:lang w:val="en-US" w:eastAsia="fr-FR"/>
    </w:rPr>
  </w:style>
  <w:style w:type="character" w:customStyle="1" w:styleId="Heading5Char">
    <w:name w:val="Heading 5 Char"/>
    <w:basedOn w:val="DefaultParagraphFont"/>
    <w:link w:val="Heading5"/>
    <w:uiPriority w:val="9"/>
    <w:semiHidden/>
    <w:qFormat/>
    <w:rsid w:val="005A7DC5"/>
    <w:rPr>
      <w:sz w:val="24"/>
      <w:lang w:val="en-US" w:eastAsia="fr-FR"/>
    </w:rPr>
  </w:style>
  <w:style w:type="character" w:customStyle="1" w:styleId="Heading6Char">
    <w:name w:val="Heading 6 Char"/>
    <w:basedOn w:val="DefaultParagraphFont"/>
    <w:link w:val="Heading6"/>
    <w:uiPriority w:val="9"/>
    <w:semiHidden/>
    <w:qFormat/>
    <w:rsid w:val="005A7DC5"/>
    <w:rPr>
      <w:i/>
      <w:sz w:val="22"/>
      <w:lang w:val="sv-SE"/>
    </w:rPr>
  </w:style>
  <w:style w:type="character" w:customStyle="1" w:styleId="Heading7Char">
    <w:name w:val="Heading 7 Char"/>
    <w:basedOn w:val="DefaultParagraphFont"/>
    <w:link w:val="Heading7"/>
    <w:uiPriority w:val="9"/>
    <w:semiHidden/>
    <w:qFormat/>
    <w:rsid w:val="005A7DC5"/>
    <w:rPr>
      <w:rFonts w:ascii="Arial" w:hAnsi="Arial"/>
      <w:sz w:val="24"/>
      <w:lang w:val="sv-SE"/>
    </w:rPr>
  </w:style>
  <w:style w:type="character" w:customStyle="1" w:styleId="Heading8Char">
    <w:name w:val="Heading 8 Char"/>
    <w:basedOn w:val="DefaultParagraphFont"/>
    <w:link w:val="Heading8"/>
    <w:semiHidden/>
    <w:rsid w:val="005A7DC5"/>
    <w:rPr>
      <w:rFonts w:ascii="Arial" w:hAnsi="Arial"/>
      <w:i/>
      <w:sz w:val="24"/>
      <w:lang w:val="sv-SE"/>
    </w:rPr>
  </w:style>
  <w:style w:type="character" w:customStyle="1" w:styleId="Heading9Char">
    <w:name w:val="Heading 9 Char"/>
    <w:basedOn w:val="DefaultParagraphFont"/>
    <w:link w:val="Heading9"/>
    <w:semiHidden/>
    <w:rsid w:val="005A7DC5"/>
    <w:rPr>
      <w:rFonts w:ascii="Arial" w:hAnsi="Arial"/>
      <w:b/>
      <w:i/>
      <w:sz w:val="18"/>
      <w:lang w:val="sv-SE"/>
    </w:rPr>
  </w:style>
  <w:style w:type="paragraph" w:styleId="Footer">
    <w:name w:val="footer"/>
    <w:basedOn w:val="Normal"/>
    <w:link w:val="FooterChar"/>
    <w:uiPriority w:val="99"/>
    <w:qFormat/>
    <w:rsid w:val="005A7DC5"/>
    <w:pPr>
      <w:tabs>
        <w:tab w:val="center" w:pos="4513"/>
        <w:tab w:val="right" w:pos="9026"/>
      </w:tabs>
    </w:pPr>
  </w:style>
  <w:style w:type="character" w:customStyle="1" w:styleId="FooterChar">
    <w:name w:val="Footer Char"/>
    <w:basedOn w:val="DefaultParagraphFont"/>
    <w:link w:val="Footer"/>
    <w:uiPriority w:val="99"/>
    <w:qFormat/>
    <w:rsid w:val="005A7DC5"/>
    <w:rPr>
      <w:sz w:val="24"/>
      <w:lang w:val="sv-SE"/>
    </w:rPr>
  </w:style>
  <w:style w:type="paragraph" w:customStyle="1" w:styleId="AmDocTypeTab">
    <w:name w:val="AmDocTypeTab"/>
    <w:basedOn w:val="Normal"/>
    <w:rsid w:val="005A7DC5"/>
    <w:pPr>
      <w:tabs>
        <w:tab w:val="right" w:pos="9072"/>
      </w:tabs>
    </w:pPr>
    <w:rPr>
      <w:b/>
    </w:rPr>
  </w:style>
  <w:style w:type="paragraph" w:customStyle="1" w:styleId="AmOrLang">
    <w:name w:val="AmOrLang"/>
    <w:basedOn w:val="Normal"/>
    <w:rsid w:val="005A7DC5"/>
    <w:pPr>
      <w:spacing w:before="240" w:after="240"/>
      <w:jc w:val="right"/>
    </w:pPr>
  </w:style>
  <w:style w:type="paragraph" w:customStyle="1" w:styleId="AmCrossRef">
    <w:name w:val="AmCrossRef"/>
    <w:basedOn w:val="Normal"/>
    <w:rsid w:val="005A7DC5"/>
    <w:pPr>
      <w:spacing w:before="240" w:after="240"/>
      <w:jc w:val="center"/>
    </w:pPr>
    <w:rPr>
      <w:i/>
    </w:rPr>
  </w:style>
  <w:style w:type="paragraph" w:customStyle="1" w:styleId="AmJustTitle">
    <w:name w:val="AmJustTitle"/>
    <w:basedOn w:val="Normal"/>
    <w:next w:val="AmJustText"/>
    <w:rsid w:val="005A7DC5"/>
    <w:pPr>
      <w:keepNext/>
      <w:spacing w:before="240" w:after="240"/>
      <w:jc w:val="center"/>
    </w:pPr>
    <w:rPr>
      <w:i/>
    </w:rPr>
  </w:style>
  <w:style w:type="paragraph" w:customStyle="1" w:styleId="AmDateTab">
    <w:name w:val="AmDateTab"/>
    <w:basedOn w:val="Normal"/>
    <w:rsid w:val="005A7DC5"/>
    <w:pPr>
      <w:tabs>
        <w:tab w:val="right" w:pos="9072"/>
      </w:tabs>
    </w:pPr>
  </w:style>
  <w:style w:type="paragraph" w:customStyle="1" w:styleId="AmJustText">
    <w:name w:val="AmJustText"/>
    <w:basedOn w:val="Normal"/>
    <w:rsid w:val="005A7DC5"/>
    <w:pPr>
      <w:spacing w:after="240"/>
    </w:pPr>
    <w:rPr>
      <w:i/>
    </w:rPr>
  </w:style>
  <w:style w:type="paragraph" w:styleId="TOCHeading">
    <w:name w:val="TOC Heading"/>
    <w:basedOn w:val="Normal"/>
    <w:next w:val="Normal"/>
    <w:uiPriority w:val="39"/>
    <w:unhideWhenUsed/>
    <w:qFormat/>
    <w:rsid w:val="005A7DC5"/>
    <w:pPr>
      <w:keepLines/>
      <w:spacing w:after="240"/>
    </w:pPr>
    <w:rPr>
      <w:rFonts w:asciiTheme="majorHAnsi" w:eastAsiaTheme="majorEastAsia" w:hAnsiTheme="majorHAnsi" w:cstheme="majorBidi"/>
      <w:b/>
      <w:color w:val="2E74B5" w:themeColor="accent1" w:themeShade="BF"/>
      <w:sz w:val="32"/>
      <w:szCs w:val="32"/>
    </w:rPr>
  </w:style>
  <w:style w:type="paragraph" w:customStyle="1" w:styleId="NormalCenter12a">
    <w:name w:val="NormalCenter12a"/>
    <w:basedOn w:val="Normal"/>
    <w:rsid w:val="005A7DC5"/>
    <w:pPr>
      <w:spacing w:after="240"/>
      <w:jc w:val="center"/>
    </w:pPr>
  </w:style>
  <w:style w:type="paragraph" w:customStyle="1" w:styleId="AmHeadingConsam">
    <w:name w:val="AmHeadingConsam"/>
    <w:basedOn w:val="Normal"/>
    <w:next w:val="NormalCenter12a"/>
    <w:rsid w:val="005A7DC5"/>
    <w:pPr>
      <w:spacing w:before="720" w:after="240"/>
      <w:jc w:val="center"/>
    </w:pPr>
  </w:style>
  <w:style w:type="numbering" w:customStyle="1" w:styleId="NoList1">
    <w:name w:val="No List1"/>
    <w:next w:val="NoList"/>
    <w:uiPriority w:val="99"/>
    <w:semiHidden/>
    <w:unhideWhenUsed/>
    <w:rsid w:val="005A7DC5"/>
  </w:style>
  <w:style w:type="paragraph" w:customStyle="1" w:styleId="NormalCentered">
    <w:name w:val="Normal Centered"/>
    <w:basedOn w:val="Normal"/>
    <w:qFormat/>
    <w:rsid w:val="005A7DC5"/>
    <w:pPr>
      <w:widowControl/>
      <w:spacing w:before="200" w:after="120" w:line="360" w:lineRule="auto"/>
      <w:jc w:val="center"/>
    </w:pPr>
    <w:rPr>
      <w:rFonts w:eastAsia="Calibri"/>
      <w:szCs w:val="22"/>
      <w:lang w:eastAsia="en-US"/>
    </w:rPr>
  </w:style>
  <w:style w:type="paragraph" w:customStyle="1" w:styleId="NormalRight">
    <w:name w:val="Normal Right"/>
    <w:basedOn w:val="Normal"/>
    <w:qFormat/>
    <w:rsid w:val="005A7DC5"/>
    <w:pPr>
      <w:widowControl/>
      <w:spacing w:before="200" w:after="120" w:line="360" w:lineRule="auto"/>
      <w:jc w:val="right"/>
    </w:pPr>
    <w:rPr>
      <w:rFonts w:eastAsia="Calibri"/>
      <w:szCs w:val="22"/>
      <w:lang w:eastAsia="en-US"/>
    </w:rPr>
  </w:style>
  <w:style w:type="paragraph" w:customStyle="1" w:styleId="NormalJustified">
    <w:name w:val="Normal Justified"/>
    <w:basedOn w:val="Normal"/>
    <w:qFormat/>
    <w:rsid w:val="005A7DC5"/>
    <w:pPr>
      <w:widowControl/>
      <w:spacing w:before="200" w:after="120" w:line="360" w:lineRule="auto"/>
      <w:jc w:val="both"/>
    </w:pPr>
    <w:rPr>
      <w:rFonts w:eastAsia="Calibri"/>
      <w:szCs w:val="22"/>
      <w:lang w:eastAsia="en-US"/>
    </w:rPr>
  </w:style>
  <w:style w:type="paragraph" w:customStyle="1" w:styleId="HeaderLandscape">
    <w:name w:val="HeaderLandscape"/>
    <w:basedOn w:val="Normal"/>
    <w:qFormat/>
    <w:rsid w:val="005A7DC5"/>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qFormat/>
    <w:rsid w:val="005A7DC5"/>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link w:val="HeaderCouncilChar"/>
    <w:qFormat/>
    <w:rsid w:val="005A7DC5"/>
    <w:pPr>
      <w:widowControl/>
    </w:pPr>
    <w:rPr>
      <w:rFonts w:eastAsia="Calibri"/>
      <w:sz w:val="2"/>
      <w:szCs w:val="22"/>
      <w:lang w:eastAsia="en-US"/>
    </w:rPr>
  </w:style>
  <w:style w:type="paragraph" w:customStyle="1" w:styleId="FooterCouncil">
    <w:name w:val="Footer Council"/>
    <w:basedOn w:val="Normal"/>
    <w:link w:val="FooterCouncilChar"/>
    <w:qFormat/>
    <w:rsid w:val="005A7DC5"/>
    <w:pPr>
      <w:widowControl/>
    </w:pPr>
    <w:rPr>
      <w:rFonts w:eastAsia="Calibri"/>
      <w:sz w:val="2"/>
      <w:szCs w:val="22"/>
      <w:lang w:eastAsia="en-US"/>
    </w:rPr>
  </w:style>
  <w:style w:type="paragraph" w:customStyle="1" w:styleId="TechnicalBlock">
    <w:name w:val="Technical Block"/>
    <w:basedOn w:val="Normal"/>
    <w:next w:val="Normal"/>
    <w:link w:val="TechnicalBlockChar"/>
    <w:rsid w:val="005A7DC5"/>
    <w:pPr>
      <w:widowControl/>
      <w:spacing w:after="240"/>
      <w:jc w:val="center"/>
    </w:pPr>
    <w:rPr>
      <w:rFonts w:eastAsia="Calibri"/>
      <w:szCs w:val="22"/>
      <w:lang w:eastAsia="en-US"/>
    </w:rPr>
  </w:style>
  <w:style w:type="paragraph" w:customStyle="1" w:styleId="FinalLine">
    <w:name w:val="Final Line"/>
    <w:basedOn w:val="Normal"/>
    <w:next w:val="Normal"/>
    <w:qFormat/>
    <w:rsid w:val="005A7DC5"/>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qFormat/>
    <w:rsid w:val="005A7DC5"/>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qFormat/>
    <w:rsid w:val="005A7DC5"/>
    <w:pPr>
      <w:widowControl/>
      <w:spacing w:before="120" w:after="120" w:line="360" w:lineRule="auto"/>
      <w:ind w:left="567"/>
    </w:pPr>
    <w:rPr>
      <w:rFonts w:eastAsia="Calibri"/>
      <w:szCs w:val="22"/>
      <w:lang w:eastAsia="en-US"/>
    </w:rPr>
  </w:style>
  <w:style w:type="paragraph" w:customStyle="1" w:styleId="Text2">
    <w:name w:val="Text 2"/>
    <w:basedOn w:val="Normal"/>
    <w:qFormat/>
    <w:rsid w:val="005A7DC5"/>
    <w:pPr>
      <w:widowControl/>
      <w:spacing w:before="120" w:after="120" w:line="360" w:lineRule="auto"/>
      <w:ind w:left="1134"/>
    </w:pPr>
    <w:rPr>
      <w:rFonts w:eastAsia="Calibri"/>
      <w:szCs w:val="22"/>
      <w:lang w:eastAsia="en-US"/>
    </w:rPr>
  </w:style>
  <w:style w:type="paragraph" w:customStyle="1" w:styleId="Text3">
    <w:name w:val="Text 3"/>
    <w:basedOn w:val="Normal"/>
    <w:qFormat/>
    <w:rsid w:val="005A7DC5"/>
    <w:pPr>
      <w:widowControl/>
      <w:spacing w:before="120" w:after="120" w:line="360" w:lineRule="auto"/>
      <w:ind w:left="1701"/>
    </w:pPr>
    <w:rPr>
      <w:rFonts w:eastAsia="Calibri"/>
      <w:szCs w:val="22"/>
      <w:lang w:eastAsia="en-US"/>
    </w:rPr>
  </w:style>
  <w:style w:type="paragraph" w:customStyle="1" w:styleId="Text4">
    <w:name w:val="Text 4"/>
    <w:basedOn w:val="Normal"/>
    <w:qFormat/>
    <w:rsid w:val="005A7DC5"/>
    <w:pPr>
      <w:widowControl/>
      <w:spacing w:before="120" w:after="120" w:line="360" w:lineRule="auto"/>
      <w:ind w:left="2268"/>
    </w:pPr>
    <w:rPr>
      <w:rFonts w:eastAsia="Calibri"/>
      <w:szCs w:val="22"/>
      <w:lang w:eastAsia="en-US"/>
    </w:rPr>
  </w:style>
  <w:style w:type="paragraph" w:customStyle="1" w:styleId="Text5">
    <w:name w:val="Text 5"/>
    <w:basedOn w:val="Normal"/>
    <w:qFormat/>
    <w:rsid w:val="005A7DC5"/>
    <w:pPr>
      <w:widowControl/>
      <w:spacing w:before="120" w:after="120" w:line="360" w:lineRule="auto"/>
      <w:ind w:left="2835"/>
    </w:pPr>
    <w:rPr>
      <w:rFonts w:eastAsia="Calibri"/>
      <w:szCs w:val="22"/>
      <w:lang w:eastAsia="en-US"/>
    </w:rPr>
  </w:style>
  <w:style w:type="paragraph" w:customStyle="1" w:styleId="Text6">
    <w:name w:val="Text 6"/>
    <w:basedOn w:val="Normal"/>
    <w:qFormat/>
    <w:rsid w:val="005A7DC5"/>
    <w:pPr>
      <w:widowControl/>
      <w:spacing w:before="120" w:after="120" w:line="360" w:lineRule="auto"/>
      <w:ind w:left="3402"/>
    </w:pPr>
    <w:rPr>
      <w:rFonts w:eastAsia="Calibri"/>
      <w:szCs w:val="22"/>
      <w:lang w:eastAsia="en-US"/>
    </w:rPr>
  </w:style>
  <w:style w:type="paragraph" w:customStyle="1" w:styleId="PointManual">
    <w:name w:val="Point Manual"/>
    <w:basedOn w:val="Normal"/>
    <w:qFormat/>
    <w:rsid w:val="005A7DC5"/>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qFormat/>
    <w:rsid w:val="005A7DC5"/>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qFormat/>
    <w:rsid w:val="005A7DC5"/>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qFormat/>
    <w:rsid w:val="005A7DC5"/>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qFormat/>
    <w:rsid w:val="005A7DC5"/>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qFormat/>
    <w:rsid w:val="005A7DC5"/>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qFormat/>
    <w:rsid w:val="005A7DC5"/>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qFormat/>
    <w:rsid w:val="005A7DC5"/>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qFormat/>
    <w:rsid w:val="005A7DC5"/>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qFormat/>
    <w:rsid w:val="005A7DC5"/>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qFormat/>
    <w:rsid w:val="005A7DC5"/>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qFormat/>
    <w:rsid w:val="005A7DC5"/>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qFormat/>
    <w:rsid w:val="005A7DC5"/>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qFormat/>
    <w:rsid w:val="005A7DC5"/>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qFormat/>
    <w:rsid w:val="005A7DC5"/>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qFormat/>
    <w:rsid w:val="005A7DC5"/>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qFormat/>
    <w:rsid w:val="005A7DC5"/>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qFormat/>
    <w:rsid w:val="005A7DC5"/>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qFormat/>
    <w:rsid w:val="005A7DC5"/>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qFormat/>
    <w:rsid w:val="005A7DC5"/>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qFormat/>
    <w:rsid w:val="005A7DC5"/>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qFormat/>
    <w:rsid w:val="005A7DC5"/>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qFormat/>
    <w:rsid w:val="005A7DC5"/>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qFormat/>
    <w:rsid w:val="005A7DC5"/>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qFormat/>
    <w:rsid w:val="005A7DC5"/>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qFormat/>
    <w:rsid w:val="005A7DC5"/>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qFormat/>
    <w:rsid w:val="005A7DC5"/>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qFormat/>
    <w:rsid w:val="005A7DC5"/>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qFormat/>
    <w:rsid w:val="005A7DC5"/>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qFormat/>
    <w:rsid w:val="005A7DC5"/>
    <w:pPr>
      <w:widowControl/>
      <w:numPr>
        <w:numId w:val="3"/>
      </w:numPr>
      <w:spacing w:before="120" w:after="120" w:line="360" w:lineRule="auto"/>
    </w:pPr>
    <w:rPr>
      <w:rFonts w:eastAsia="Calibri"/>
      <w:szCs w:val="22"/>
      <w:lang w:eastAsia="en-US"/>
    </w:rPr>
  </w:style>
  <w:style w:type="paragraph" w:customStyle="1" w:styleId="Dash1">
    <w:name w:val="Dash 1"/>
    <w:basedOn w:val="Normal"/>
    <w:qFormat/>
    <w:rsid w:val="005A7DC5"/>
    <w:pPr>
      <w:widowControl/>
      <w:numPr>
        <w:numId w:val="4"/>
      </w:numPr>
      <w:spacing w:before="120" w:after="120" w:line="360" w:lineRule="auto"/>
    </w:pPr>
    <w:rPr>
      <w:rFonts w:eastAsia="Calibri"/>
      <w:szCs w:val="22"/>
      <w:lang w:eastAsia="en-US"/>
    </w:rPr>
  </w:style>
  <w:style w:type="paragraph" w:customStyle="1" w:styleId="Dash2">
    <w:name w:val="Dash 2"/>
    <w:basedOn w:val="Normal"/>
    <w:qFormat/>
    <w:rsid w:val="005A7DC5"/>
    <w:pPr>
      <w:widowControl/>
      <w:numPr>
        <w:numId w:val="5"/>
      </w:numPr>
      <w:spacing w:before="120" w:after="120" w:line="360" w:lineRule="auto"/>
    </w:pPr>
    <w:rPr>
      <w:rFonts w:eastAsia="Calibri"/>
      <w:szCs w:val="22"/>
      <w:lang w:eastAsia="en-US"/>
    </w:rPr>
  </w:style>
  <w:style w:type="paragraph" w:customStyle="1" w:styleId="Dash3">
    <w:name w:val="Dash 3"/>
    <w:basedOn w:val="Normal"/>
    <w:qFormat/>
    <w:rsid w:val="005A7DC5"/>
    <w:pPr>
      <w:widowControl/>
      <w:numPr>
        <w:numId w:val="6"/>
      </w:numPr>
      <w:spacing w:before="120" w:after="120" w:line="360" w:lineRule="auto"/>
    </w:pPr>
    <w:rPr>
      <w:rFonts w:eastAsia="Calibri"/>
      <w:szCs w:val="22"/>
      <w:lang w:eastAsia="en-US"/>
    </w:rPr>
  </w:style>
  <w:style w:type="paragraph" w:customStyle="1" w:styleId="Dash4">
    <w:name w:val="Dash 4"/>
    <w:basedOn w:val="Normal"/>
    <w:qFormat/>
    <w:rsid w:val="005A7DC5"/>
    <w:pPr>
      <w:widowControl/>
      <w:numPr>
        <w:numId w:val="7"/>
      </w:numPr>
      <w:spacing w:before="120" w:after="120" w:line="360" w:lineRule="auto"/>
    </w:pPr>
    <w:rPr>
      <w:rFonts w:eastAsia="Calibri"/>
      <w:szCs w:val="22"/>
      <w:lang w:eastAsia="en-US"/>
    </w:rPr>
  </w:style>
  <w:style w:type="paragraph" w:customStyle="1" w:styleId="DashEqual">
    <w:name w:val="Dash Equal"/>
    <w:basedOn w:val="Dash"/>
    <w:qFormat/>
    <w:rsid w:val="005A7DC5"/>
    <w:pPr>
      <w:numPr>
        <w:numId w:val="8"/>
      </w:numPr>
      <w:tabs>
        <w:tab w:val="clear" w:pos="567"/>
        <w:tab w:val="num" w:pos="1080"/>
      </w:tabs>
      <w:ind w:left="1080" w:hanging="360"/>
    </w:pPr>
  </w:style>
  <w:style w:type="paragraph" w:customStyle="1" w:styleId="DashEqual1">
    <w:name w:val="Dash Equal 1"/>
    <w:basedOn w:val="Dash1"/>
    <w:qFormat/>
    <w:rsid w:val="005A7DC5"/>
    <w:pPr>
      <w:numPr>
        <w:numId w:val="9"/>
      </w:numPr>
      <w:tabs>
        <w:tab w:val="clear" w:pos="1134"/>
        <w:tab w:val="num" w:pos="1440"/>
      </w:tabs>
      <w:ind w:left="1440" w:hanging="360"/>
    </w:pPr>
  </w:style>
  <w:style w:type="paragraph" w:customStyle="1" w:styleId="DashEqual2">
    <w:name w:val="Dash Equal 2"/>
    <w:basedOn w:val="Dash2"/>
    <w:qFormat/>
    <w:rsid w:val="005A7DC5"/>
    <w:pPr>
      <w:numPr>
        <w:numId w:val="10"/>
      </w:numPr>
      <w:tabs>
        <w:tab w:val="clear" w:pos="1701"/>
        <w:tab w:val="num" w:pos="1440"/>
      </w:tabs>
      <w:ind w:left="1440" w:hanging="360"/>
    </w:pPr>
  </w:style>
  <w:style w:type="paragraph" w:customStyle="1" w:styleId="DashEqual3">
    <w:name w:val="Dash Equal 3"/>
    <w:basedOn w:val="Dash3"/>
    <w:qFormat/>
    <w:rsid w:val="005A7DC5"/>
    <w:pPr>
      <w:numPr>
        <w:numId w:val="11"/>
      </w:numPr>
      <w:tabs>
        <w:tab w:val="clear" w:pos="2268"/>
        <w:tab w:val="num" w:pos="1800"/>
      </w:tabs>
      <w:ind w:left="1800" w:hanging="360"/>
    </w:pPr>
  </w:style>
  <w:style w:type="paragraph" w:customStyle="1" w:styleId="DashEqual4">
    <w:name w:val="Dash Equal 4"/>
    <w:basedOn w:val="Dash4"/>
    <w:qFormat/>
    <w:rsid w:val="005A7DC5"/>
    <w:pPr>
      <w:numPr>
        <w:numId w:val="12"/>
      </w:numPr>
      <w:tabs>
        <w:tab w:val="clear" w:pos="2835"/>
        <w:tab w:val="num" w:pos="1800"/>
      </w:tabs>
      <w:ind w:left="1800" w:hanging="360"/>
    </w:pPr>
  </w:style>
  <w:style w:type="character" w:customStyle="1" w:styleId="Marker">
    <w:name w:val="Marker"/>
    <w:basedOn w:val="DefaultParagraphFont"/>
    <w:qFormat/>
    <w:rsid w:val="005A7DC5"/>
    <w:rPr>
      <w:color w:val="0000FF"/>
      <w:shd w:val="clear" w:color="auto" w:fill="auto"/>
    </w:rPr>
  </w:style>
  <w:style w:type="character" w:customStyle="1" w:styleId="Marker1">
    <w:name w:val="Marker1"/>
    <w:basedOn w:val="DefaultParagraphFont"/>
    <w:qFormat/>
    <w:rsid w:val="005A7DC5"/>
    <w:rPr>
      <w:color w:val="008000"/>
      <w:shd w:val="clear" w:color="auto" w:fill="auto"/>
    </w:rPr>
  </w:style>
  <w:style w:type="paragraph" w:customStyle="1" w:styleId="HeadingLeft">
    <w:name w:val="Heading Left"/>
    <w:basedOn w:val="Normal"/>
    <w:next w:val="Normal"/>
    <w:qFormat/>
    <w:rsid w:val="005A7DC5"/>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qFormat/>
    <w:rsid w:val="005A7DC5"/>
    <w:pPr>
      <w:numPr>
        <w:numId w:val="22"/>
      </w:numPr>
      <w:tabs>
        <w:tab w:val="clear" w:pos="567"/>
        <w:tab w:val="num" w:pos="1800"/>
      </w:tabs>
      <w:ind w:left="1800" w:hanging="360"/>
    </w:pPr>
  </w:style>
  <w:style w:type="paragraph" w:customStyle="1" w:styleId="Heading123">
    <w:name w:val="Heading 123"/>
    <w:basedOn w:val="HeadingLeft"/>
    <w:next w:val="Normal"/>
    <w:qFormat/>
    <w:rsid w:val="005A7DC5"/>
    <w:pPr>
      <w:numPr>
        <w:numId w:val="21"/>
      </w:numPr>
      <w:tabs>
        <w:tab w:val="clear" w:pos="567"/>
        <w:tab w:val="num" w:pos="1800"/>
      </w:tabs>
      <w:ind w:left="1800" w:hanging="360"/>
    </w:pPr>
  </w:style>
  <w:style w:type="paragraph" w:customStyle="1" w:styleId="HeadingABC">
    <w:name w:val="Heading ABC"/>
    <w:basedOn w:val="HeadingLeft"/>
    <w:next w:val="Normal"/>
    <w:qFormat/>
    <w:rsid w:val="005A7DC5"/>
    <w:pPr>
      <w:numPr>
        <w:numId w:val="20"/>
      </w:numPr>
      <w:tabs>
        <w:tab w:val="clear" w:pos="567"/>
        <w:tab w:val="num" w:pos="1440"/>
      </w:tabs>
      <w:ind w:left="1440" w:hanging="360"/>
    </w:pPr>
  </w:style>
  <w:style w:type="paragraph" w:customStyle="1" w:styleId="HeadingCentered">
    <w:name w:val="Heading Centered"/>
    <w:basedOn w:val="HeadingLeft"/>
    <w:next w:val="Normal"/>
    <w:qFormat/>
    <w:rsid w:val="005A7DC5"/>
    <w:pPr>
      <w:jc w:val="center"/>
    </w:pPr>
  </w:style>
  <w:style w:type="paragraph" w:customStyle="1" w:styleId="Jardin">
    <w:name w:val="Jardin"/>
    <w:basedOn w:val="Normal"/>
    <w:qFormat/>
    <w:rsid w:val="005A7DC5"/>
    <w:pPr>
      <w:widowControl/>
      <w:spacing w:before="200"/>
      <w:jc w:val="center"/>
    </w:pPr>
    <w:rPr>
      <w:rFonts w:eastAsia="Calibri"/>
      <w:szCs w:val="22"/>
      <w:lang w:eastAsia="en-US"/>
    </w:rPr>
  </w:style>
  <w:style w:type="paragraph" w:customStyle="1" w:styleId="Amendment">
    <w:name w:val="Amendment"/>
    <w:basedOn w:val="Normal"/>
    <w:next w:val="Normal"/>
    <w:qFormat/>
    <w:rsid w:val="005A7DC5"/>
    <w:pPr>
      <w:widowControl/>
      <w:spacing w:before="120" w:after="120" w:line="360" w:lineRule="auto"/>
    </w:pPr>
    <w:rPr>
      <w:rFonts w:eastAsia="Calibri"/>
      <w:i/>
      <w:szCs w:val="22"/>
      <w:u w:val="single"/>
      <w:lang w:eastAsia="en-US"/>
    </w:rPr>
  </w:style>
  <w:style w:type="paragraph" w:customStyle="1" w:styleId="AmendmentList">
    <w:name w:val="Amendment List"/>
    <w:basedOn w:val="Normal"/>
    <w:qFormat/>
    <w:rsid w:val="005A7DC5"/>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qFormat/>
    <w:rsid w:val="005A7DC5"/>
    <w:pPr>
      <w:widowControl/>
      <w:spacing w:before="120" w:after="480"/>
      <w:contextualSpacing/>
    </w:pPr>
    <w:rPr>
      <w:rFonts w:eastAsia="Calibri"/>
      <w:szCs w:val="22"/>
      <w:lang w:eastAsia="en-US"/>
    </w:rPr>
  </w:style>
  <w:style w:type="paragraph" w:customStyle="1" w:styleId="ReplyBold">
    <w:name w:val="Reply Bold"/>
    <w:basedOn w:val="ReplyRE"/>
    <w:next w:val="Normal"/>
    <w:qFormat/>
    <w:rsid w:val="005A7DC5"/>
    <w:rPr>
      <w:b/>
    </w:rPr>
  </w:style>
  <w:style w:type="paragraph" w:customStyle="1" w:styleId="Annex">
    <w:name w:val="Annex"/>
    <w:basedOn w:val="Normal"/>
    <w:next w:val="Normal"/>
    <w:qFormat/>
    <w:rsid w:val="005A7DC5"/>
    <w:pPr>
      <w:widowControl/>
      <w:spacing w:before="120" w:after="120" w:line="360" w:lineRule="auto"/>
      <w:jc w:val="right"/>
    </w:pPr>
    <w:rPr>
      <w:rFonts w:eastAsia="Calibri"/>
      <w:b/>
      <w:szCs w:val="22"/>
      <w:u w:val="single"/>
      <w:lang w:eastAsia="en-US"/>
    </w:rPr>
  </w:style>
  <w:style w:type="paragraph" w:customStyle="1" w:styleId="Sign">
    <w:name w:val="Sign"/>
    <w:basedOn w:val="Normal"/>
    <w:qFormat/>
    <w:rsid w:val="005A7DC5"/>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qFormat/>
    <w:rsid w:val="005A7DC5"/>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qFormat/>
    <w:rsid w:val="005A7DC5"/>
    <w:rPr>
      <w:rFonts w:ascii="Times New Roman" w:hAnsi="Times New Roman" w:cs="Times New Roman"/>
      <w:b/>
      <w:sz w:val="24"/>
      <w:shd w:val="clear" w:color="auto" w:fill="CCCCCC"/>
    </w:rPr>
  </w:style>
  <w:style w:type="paragraph" w:customStyle="1" w:styleId="NormalCompact">
    <w:name w:val="Normal Compact"/>
    <w:basedOn w:val="Normal"/>
    <w:next w:val="Normal"/>
    <w:qFormat/>
    <w:rsid w:val="005A7DC5"/>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5A7DC5"/>
    <w:pPr>
      <w:widowControl/>
    </w:pPr>
    <w:rPr>
      <w:rFonts w:eastAsia="Calibri"/>
      <w:sz w:val="20"/>
      <w:lang w:eastAsia="en-US"/>
    </w:rPr>
  </w:style>
  <w:style w:type="character" w:customStyle="1" w:styleId="EndnoteTextChar">
    <w:name w:val="Endnote Text Char"/>
    <w:basedOn w:val="DefaultParagraphFont"/>
    <w:link w:val="EndnoteText"/>
    <w:uiPriority w:val="99"/>
    <w:qFormat/>
    <w:rsid w:val="005A7DC5"/>
    <w:rPr>
      <w:rFonts w:eastAsia="Calibri"/>
      <w:lang w:val="sv-SE" w:eastAsia="en-US"/>
    </w:rPr>
  </w:style>
  <w:style w:type="character" w:styleId="EndnoteReference">
    <w:name w:val="endnote reference"/>
    <w:basedOn w:val="DefaultParagraphFont"/>
    <w:uiPriority w:val="99"/>
    <w:unhideWhenUsed/>
    <w:rsid w:val="005A7DC5"/>
    <w:rPr>
      <w:vertAlign w:val="superscript"/>
    </w:rPr>
  </w:style>
  <w:style w:type="paragraph" w:customStyle="1" w:styleId="HeaderCouncilLarge">
    <w:name w:val="Header Council Large"/>
    <w:basedOn w:val="Normal"/>
    <w:link w:val="HeaderCouncilLargeChar"/>
    <w:qFormat/>
    <w:rsid w:val="005A7DC5"/>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qFormat/>
    <w:rsid w:val="005A7DC5"/>
    <w:rPr>
      <w:rFonts w:eastAsia="Calibri"/>
      <w:sz w:val="24"/>
      <w:szCs w:val="22"/>
      <w:lang w:val="sv-SE" w:eastAsia="en-US"/>
    </w:rPr>
  </w:style>
  <w:style w:type="character" w:customStyle="1" w:styleId="HeaderCouncilLargeChar">
    <w:name w:val="Header Council Large Char"/>
    <w:basedOn w:val="TechnicalBlockChar"/>
    <w:link w:val="HeaderCouncilLarge"/>
    <w:qFormat/>
    <w:rsid w:val="005A7DC5"/>
    <w:rPr>
      <w:rFonts w:eastAsia="Calibri"/>
      <w:sz w:val="2"/>
      <w:szCs w:val="22"/>
      <w:lang w:val="sv-SE" w:eastAsia="en-US"/>
    </w:rPr>
  </w:style>
  <w:style w:type="paragraph" w:customStyle="1" w:styleId="FooterText">
    <w:name w:val="Footer Text"/>
    <w:basedOn w:val="Normal"/>
    <w:qFormat/>
    <w:rsid w:val="005A7DC5"/>
    <w:pPr>
      <w:widowControl/>
    </w:pPr>
    <w:rPr>
      <w:szCs w:val="24"/>
      <w:lang w:eastAsia="en-US"/>
    </w:rPr>
  </w:style>
  <w:style w:type="character" w:styleId="PlaceholderText">
    <w:name w:val="Placeholder Text"/>
    <w:basedOn w:val="DefaultParagraphFont"/>
    <w:uiPriority w:val="99"/>
    <w:semiHidden/>
    <w:qFormat/>
    <w:rsid w:val="005A7DC5"/>
    <w:rPr>
      <w:color w:val="808080"/>
    </w:rPr>
  </w:style>
  <w:style w:type="numbering" w:customStyle="1" w:styleId="RKPunktlista">
    <w:name w:val="RK Punktlista"/>
    <w:uiPriority w:val="99"/>
    <w:rsid w:val="005A7DC5"/>
    <w:pPr>
      <w:numPr>
        <w:numId w:val="23"/>
      </w:numPr>
    </w:pPr>
  </w:style>
  <w:style w:type="paragraph" w:customStyle="1" w:styleId="ListBullet10">
    <w:name w:val="List Bullet1"/>
    <w:basedOn w:val="Normal"/>
    <w:next w:val="ListBullet"/>
    <w:uiPriority w:val="99"/>
    <w:qFormat/>
    <w:rsid w:val="005A7DC5"/>
    <w:pPr>
      <w:widowControl/>
      <w:numPr>
        <w:numId w:val="24"/>
      </w:numPr>
      <w:tabs>
        <w:tab w:val="clear" w:pos="425"/>
        <w:tab w:val="num" w:pos="1134"/>
      </w:tabs>
      <w:spacing w:after="100" w:line="276" w:lineRule="auto"/>
      <w:ind w:left="1134" w:hanging="567"/>
      <w:contextualSpacing/>
    </w:pPr>
    <w:rPr>
      <w:rFonts w:ascii="Calibri" w:eastAsia="Calibri" w:hAnsi="Calibri" w:cs="Arial"/>
      <w:sz w:val="25"/>
      <w:szCs w:val="25"/>
      <w:lang w:eastAsia="en-US"/>
    </w:rPr>
  </w:style>
  <w:style w:type="paragraph" w:customStyle="1" w:styleId="ListBullet21">
    <w:name w:val="List Bullet 21"/>
    <w:basedOn w:val="Normal"/>
    <w:next w:val="ListBullet2"/>
    <w:uiPriority w:val="99"/>
    <w:qFormat/>
    <w:rsid w:val="005A7DC5"/>
    <w:pPr>
      <w:widowControl/>
      <w:numPr>
        <w:ilvl w:val="1"/>
        <w:numId w:val="24"/>
      </w:numPr>
      <w:tabs>
        <w:tab w:val="clear" w:pos="851"/>
        <w:tab w:val="num" w:pos="1134"/>
      </w:tabs>
      <w:spacing w:after="100" w:line="276" w:lineRule="auto"/>
      <w:ind w:left="850" w:hanging="425"/>
      <w:contextualSpacing/>
    </w:pPr>
    <w:rPr>
      <w:rFonts w:ascii="Calibri" w:eastAsia="Calibri" w:hAnsi="Calibri" w:cs="Arial"/>
      <w:sz w:val="25"/>
      <w:szCs w:val="25"/>
      <w:lang w:eastAsia="en-US"/>
    </w:rPr>
  </w:style>
  <w:style w:type="paragraph" w:customStyle="1" w:styleId="ListBullet31">
    <w:name w:val="List Bullet 31"/>
    <w:basedOn w:val="Normal"/>
    <w:next w:val="ListBullet3"/>
    <w:uiPriority w:val="99"/>
    <w:qFormat/>
    <w:rsid w:val="005A7DC5"/>
    <w:pPr>
      <w:widowControl/>
      <w:numPr>
        <w:ilvl w:val="2"/>
        <w:numId w:val="24"/>
      </w:numPr>
      <w:tabs>
        <w:tab w:val="clear" w:pos="1276"/>
        <w:tab w:val="num" w:pos="1134"/>
      </w:tabs>
      <w:spacing w:after="100" w:line="276" w:lineRule="auto"/>
      <w:ind w:left="1134" w:hanging="567"/>
      <w:contextualSpacing/>
    </w:pPr>
    <w:rPr>
      <w:rFonts w:ascii="Calibri" w:eastAsia="Calibri" w:hAnsi="Calibri" w:cs="Arial"/>
      <w:sz w:val="25"/>
      <w:szCs w:val="25"/>
      <w:lang w:eastAsia="en-US"/>
    </w:rPr>
  </w:style>
  <w:style w:type="paragraph" w:customStyle="1" w:styleId="ListParagraphCharCharChar1">
    <w:name w:val="List Paragraph Char Char Char1"/>
    <w:basedOn w:val="Normal"/>
    <w:next w:val="ListParagraph"/>
    <w:link w:val="ListParagraphChar"/>
    <w:uiPriority w:val="34"/>
    <w:qFormat/>
    <w:rsid w:val="005A7DC5"/>
    <w:pPr>
      <w:widowControl/>
      <w:spacing w:after="280" w:line="276" w:lineRule="auto"/>
      <w:ind w:left="720"/>
      <w:contextualSpacing/>
    </w:pPr>
    <w:rPr>
      <w:rFonts w:ascii="Calibri" w:eastAsia="Calibri" w:hAnsi="Calibri" w:cs="Arial"/>
      <w:sz w:val="25"/>
      <w:szCs w:val="25"/>
      <w:lang w:eastAsia="en-US"/>
    </w:rPr>
  </w:style>
  <w:style w:type="paragraph" w:styleId="NoSpacing">
    <w:name w:val="No Spacing"/>
    <w:uiPriority w:val="1"/>
    <w:qFormat/>
    <w:rsid w:val="005A7DC5"/>
    <w:pPr>
      <w:jc w:val="both"/>
    </w:pPr>
    <w:rPr>
      <w:rFonts w:eastAsia="Calibri" w:cs="Arial"/>
      <w:sz w:val="24"/>
      <w:lang w:val="sv-SE" w:eastAsia="sv-SE"/>
    </w:rPr>
  </w:style>
  <w:style w:type="paragraph" w:customStyle="1" w:styleId="CM1">
    <w:name w:val="CM1"/>
    <w:basedOn w:val="Default"/>
    <w:next w:val="Default"/>
    <w:uiPriority w:val="99"/>
    <w:rsid w:val="005A7DC5"/>
    <w:pPr>
      <w:suppressAutoHyphens w:val="0"/>
      <w:autoSpaceDE w:val="0"/>
      <w:autoSpaceDN w:val="0"/>
      <w:adjustRightInd w:val="0"/>
    </w:pPr>
    <w:rPr>
      <w:color w:val="auto"/>
    </w:rPr>
  </w:style>
  <w:style w:type="character" w:customStyle="1" w:styleId="Fotnotstecken">
    <w:name w:val="Fotnotstecken"/>
    <w:basedOn w:val="DefaultParagraphFont"/>
    <w:uiPriority w:val="99"/>
    <w:unhideWhenUsed/>
    <w:qFormat/>
    <w:rsid w:val="005A7DC5"/>
    <w:rPr>
      <w:b/>
      <w:shd w:val="clear" w:color="auto" w:fill="auto"/>
      <w:vertAlign w:val="superscript"/>
    </w:rPr>
  </w:style>
  <w:style w:type="character" w:customStyle="1" w:styleId="Fotnotsankare">
    <w:name w:val="Fotnotsankare"/>
    <w:qFormat/>
    <w:rsid w:val="005A7DC5"/>
    <w:rPr>
      <w:vertAlign w:val="superscript"/>
    </w:rPr>
  </w:style>
  <w:style w:type="character" w:customStyle="1" w:styleId="Slutnotstecken">
    <w:name w:val="Slutnotstecken"/>
    <w:basedOn w:val="DefaultParagraphFont"/>
    <w:uiPriority w:val="99"/>
    <w:semiHidden/>
    <w:unhideWhenUsed/>
    <w:qFormat/>
    <w:rsid w:val="005A7DC5"/>
    <w:rPr>
      <w:vertAlign w:val="superscript"/>
    </w:rPr>
  </w:style>
  <w:style w:type="character" w:customStyle="1" w:styleId="Slutnotsankare">
    <w:name w:val="Slutnotsankare"/>
    <w:qFormat/>
    <w:rsid w:val="005A7DC5"/>
    <w:rPr>
      <w:vertAlign w:val="superscript"/>
    </w:rPr>
  </w:style>
  <w:style w:type="character" w:customStyle="1" w:styleId="TOCHeadingChar">
    <w:name w:val="TOC Heading Char"/>
    <w:uiPriority w:val="39"/>
    <w:qFormat/>
    <w:rsid w:val="005A7DC5"/>
    <w:rPr>
      <w:rFonts w:ascii="Times New Roman" w:hAnsi="Times New Roman" w:cs="Times New Roman"/>
      <w:b/>
      <w:sz w:val="28"/>
      <w:lang w:val="sv-SE"/>
    </w:rPr>
  </w:style>
  <w:style w:type="character" w:customStyle="1" w:styleId="Internetlnk">
    <w:name w:val="Internetlänk"/>
    <w:uiPriority w:val="99"/>
    <w:qFormat/>
    <w:rsid w:val="005A7DC5"/>
    <w:rPr>
      <w:color w:val="0000FF"/>
      <w:u w:val="single"/>
    </w:rPr>
  </w:style>
  <w:style w:type="character" w:styleId="CommentReference">
    <w:name w:val="annotation reference"/>
    <w:uiPriority w:val="99"/>
    <w:qFormat/>
    <w:rsid w:val="005A7DC5"/>
    <w:rPr>
      <w:rFonts w:cs="Times New Roman"/>
      <w:sz w:val="16"/>
      <w:szCs w:val="16"/>
    </w:rPr>
  </w:style>
  <w:style w:type="character" w:customStyle="1" w:styleId="CommentTextChar">
    <w:name w:val="Comment Text Char"/>
    <w:basedOn w:val="DefaultParagraphFont"/>
    <w:link w:val="CommentText"/>
    <w:uiPriority w:val="99"/>
    <w:qFormat/>
    <w:rsid w:val="005A7DC5"/>
  </w:style>
  <w:style w:type="character" w:customStyle="1" w:styleId="CommentSubjectChar">
    <w:name w:val="Comment Subject Char"/>
    <w:basedOn w:val="CommentTextChar"/>
    <w:link w:val="CommentSubject"/>
    <w:uiPriority w:val="99"/>
    <w:qFormat/>
    <w:rsid w:val="005A7DC5"/>
    <w:rPr>
      <w:b/>
      <w:bCs/>
    </w:rPr>
  </w:style>
  <w:style w:type="character" w:customStyle="1" w:styleId="tw4winMark">
    <w:name w:val="tw4winMark"/>
    <w:qFormat/>
    <w:rsid w:val="005A7DC5"/>
    <w:rPr>
      <w:vanish/>
      <w:color w:val="800080"/>
      <w:vertAlign w:val="subscript"/>
    </w:rPr>
  </w:style>
  <w:style w:type="character" w:customStyle="1" w:styleId="AnvndInternetlnk">
    <w:name w:val="Använd Internetlänk"/>
    <w:qFormat/>
    <w:rsid w:val="005A7DC5"/>
    <w:rPr>
      <w:color w:val="800080"/>
      <w:u w:val="single"/>
    </w:rPr>
  </w:style>
  <w:style w:type="character" w:customStyle="1" w:styleId="FooterCoverPageChar">
    <w:name w:val="Footer Cover Page Char"/>
    <w:link w:val="FooterCoverPage"/>
    <w:qFormat/>
    <w:rsid w:val="005A7DC5"/>
    <w:rPr>
      <w:rFonts w:eastAsia="Calibri"/>
      <w:sz w:val="24"/>
    </w:rPr>
  </w:style>
  <w:style w:type="character" w:customStyle="1" w:styleId="HeaderCoverPageChar">
    <w:name w:val="Header Cover Page Char"/>
    <w:link w:val="HeaderCoverPage"/>
    <w:qFormat/>
    <w:rsid w:val="005A7DC5"/>
    <w:rPr>
      <w:rFonts w:eastAsia="Calibri"/>
      <w:sz w:val="24"/>
    </w:rPr>
  </w:style>
  <w:style w:type="character" w:customStyle="1" w:styleId="ListParagraphChar">
    <w:name w:val="List Paragraph Char"/>
    <w:aliases w:val="1st level - Bullet List Paragraph Char,Bullet Points Char,Dot pt Char,F5 List Paragraph Char,Heading 2_sj Char,Indicator Text Char,List Paragraph1 Char,List Paragraph12 Char,MAIN CONTENT Char,No Spacing1 Char,Numbered Para 1 Char"/>
    <w:basedOn w:val="DefaultParagraphFont"/>
    <w:link w:val="ListParagraphCharCharChar1"/>
    <w:uiPriority w:val="34"/>
    <w:qFormat/>
    <w:locked/>
    <w:rsid w:val="005A7DC5"/>
    <w:rPr>
      <w:rFonts w:ascii="Calibri" w:eastAsia="Calibri" w:hAnsi="Calibri" w:cs="Arial"/>
      <w:sz w:val="25"/>
      <w:szCs w:val="25"/>
      <w:lang w:val="sv-SE" w:eastAsia="en-US"/>
    </w:rPr>
  </w:style>
  <w:style w:type="character" w:customStyle="1" w:styleId="normaltextrun">
    <w:name w:val="normaltextrun"/>
    <w:basedOn w:val="DefaultParagraphFont"/>
    <w:qFormat/>
    <w:rsid w:val="005A7DC5"/>
  </w:style>
  <w:style w:type="character" w:customStyle="1" w:styleId="eop">
    <w:name w:val="eop"/>
    <w:basedOn w:val="DefaultParagraphFont"/>
    <w:qFormat/>
    <w:rsid w:val="005A7DC5"/>
  </w:style>
  <w:style w:type="character" w:customStyle="1" w:styleId="bold">
    <w:name w:val="bold"/>
    <w:basedOn w:val="DefaultParagraphFont"/>
    <w:qFormat/>
    <w:rsid w:val="005A7DC5"/>
  </w:style>
  <w:style w:type="character" w:customStyle="1" w:styleId="oj-italic">
    <w:name w:val="oj-italic"/>
    <w:basedOn w:val="DefaultParagraphFont"/>
    <w:qFormat/>
    <w:rsid w:val="005A7DC5"/>
  </w:style>
  <w:style w:type="character" w:customStyle="1" w:styleId="Bodytext2">
    <w:name w:val="Body text|2"/>
    <w:basedOn w:val="DefaultParagraphFont"/>
    <w:qFormat/>
    <w:rsid w:val="005A7DC5"/>
    <w:rPr>
      <w:rFonts w:ascii="Times New Roman" w:hAnsi="Times New Roman" w:cs="Times New Roman"/>
      <w:b w:val="0"/>
      <w:bCs w:val="0"/>
      <w:i w:val="0"/>
      <w:iCs w:val="0"/>
      <w:caps w:val="0"/>
      <w:smallCaps w:val="0"/>
      <w:strike w:val="0"/>
      <w:dstrike w:val="0"/>
      <w:color w:val="231F20"/>
      <w:spacing w:val="0"/>
      <w:u w:val="none"/>
      <w:effect w:val="none"/>
      <w:lang w:eastAsia="en-US"/>
    </w:rPr>
  </w:style>
  <w:style w:type="character" w:customStyle="1" w:styleId="Betonad">
    <w:name w:val="Betonad"/>
    <w:basedOn w:val="DefaultParagraphFont"/>
    <w:uiPriority w:val="20"/>
    <w:qFormat/>
    <w:rsid w:val="005A7DC5"/>
    <w:rPr>
      <w:i/>
      <w:iCs/>
    </w:rPr>
  </w:style>
  <w:style w:type="character" w:styleId="Strong">
    <w:name w:val="Strong"/>
    <w:basedOn w:val="DefaultParagraphFont"/>
    <w:uiPriority w:val="22"/>
    <w:qFormat/>
    <w:rsid w:val="005A7DC5"/>
    <w:rPr>
      <w:b/>
      <w:bCs/>
    </w:rPr>
  </w:style>
  <w:style w:type="character" w:customStyle="1" w:styleId="highlight">
    <w:name w:val="highlight"/>
    <w:basedOn w:val="DefaultParagraphFont"/>
    <w:qFormat/>
    <w:rsid w:val="005A7DC5"/>
  </w:style>
  <w:style w:type="character" w:customStyle="1" w:styleId="oj-super">
    <w:name w:val="oj-super"/>
    <w:basedOn w:val="DefaultParagraphFont"/>
    <w:qFormat/>
    <w:rsid w:val="005A7DC5"/>
  </w:style>
  <w:style w:type="character" w:customStyle="1" w:styleId="findhit">
    <w:name w:val="findhit"/>
    <w:basedOn w:val="DefaultParagraphFont"/>
    <w:qFormat/>
    <w:rsid w:val="005A7DC5"/>
  </w:style>
  <w:style w:type="character" w:customStyle="1" w:styleId="Marker2">
    <w:name w:val="Marker2"/>
    <w:basedOn w:val="DefaultParagraphFont"/>
    <w:qFormat/>
    <w:rsid w:val="005A7DC5"/>
    <w:rPr>
      <w:color w:val="FF0000"/>
      <w:shd w:val="clear" w:color="auto" w:fill="auto"/>
    </w:rPr>
  </w:style>
  <w:style w:type="character" w:customStyle="1" w:styleId="Added">
    <w:name w:val="Added"/>
    <w:basedOn w:val="DefaultParagraphFont"/>
    <w:qFormat/>
    <w:rsid w:val="005A7DC5"/>
    <w:rPr>
      <w:b/>
      <w:u w:val="single"/>
      <w:shd w:val="clear" w:color="auto" w:fill="auto"/>
    </w:rPr>
  </w:style>
  <w:style w:type="character" w:customStyle="1" w:styleId="Deleted">
    <w:name w:val="Deleted"/>
    <w:basedOn w:val="DefaultParagraphFont"/>
    <w:qFormat/>
    <w:rsid w:val="005A7DC5"/>
    <w:rPr>
      <w:strike w:val="0"/>
      <w:dstrike w:val="0"/>
      <w:shd w:val="clear" w:color="auto" w:fill="auto"/>
    </w:rPr>
  </w:style>
  <w:style w:type="character" w:customStyle="1" w:styleId="pjChar">
    <w:name w:val="p.j. Char"/>
    <w:basedOn w:val="TechnicalBlockChar"/>
    <w:link w:val="pj"/>
    <w:qFormat/>
    <w:rsid w:val="005A7DC5"/>
    <w:rPr>
      <w:rFonts w:eastAsia="Calibri"/>
      <w:sz w:val="24"/>
      <w:szCs w:val="22"/>
      <w:lang w:val="sv-SE" w:eastAsia="en-US"/>
    </w:rPr>
  </w:style>
  <w:style w:type="character" w:customStyle="1" w:styleId="nbborderedChar">
    <w:name w:val="nb bordered Char"/>
    <w:basedOn w:val="TechnicalBlockChar"/>
    <w:link w:val="nbbordered"/>
    <w:qFormat/>
    <w:rsid w:val="005A7DC5"/>
    <w:rPr>
      <w:rFonts w:eastAsia="Calibri"/>
      <w:b/>
      <w:sz w:val="24"/>
      <w:szCs w:val="22"/>
      <w:lang w:val="sv-SE" w:eastAsia="en-US"/>
    </w:rPr>
  </w:style>
  <w:style w:type="character" w:customStyle="1" w:styleId="HeaderCouncilChar">
    <w:name w:val="Header Council Char"/>
    <w:basedOn w:val="DefaultParagraphFont"/>
    <w:link w:val="HeaderCouncil"/>
    <w:qFormat/>
    <w:rsid w:val="005A7DC5"/>
    <w:rPr>
      <w:rFonts w:eastAsia="Calibri"/>
      <w:sz w:val="2"/>
      <w:szCs w:val="22"/>
      <w:lang w:val="sv-SE" w:eastAsia="en-US"/>
    </w:rPr>
  </w:style>
  <w:style w:type="character" w:customStyle="1" w:styleId="FooterCouncilChar">
    <w:name w:val="Footer Council Char"/>
    <w:basedOn w:val="DefaultParagraphFont"/>
    <w:link w:val="FooterCouncil"/>
    <w:qFormat/>
    <w:rsid w:val="005A7DC5"/>
    <w:rPr>
      <w:rFonts w:eastAsia="Calibri"/>
      <w:sz w:val="2"/>
      <w:szCs w:val="22"/>
      <w:lang w:val="sv-SE" w:eastAsia="en-US"/>
    </w:rPr>
  </w:style>
  <w:style w:type="character" w:customStyle="1" w:styleId="ArticleNRLChar">
    <w:name w:val="Article NRL Char"/>
    <w:basedOn w:val="Heading2Char"/>
    <w:link w:val="ArticleNRL"/>
    <w:qFormat/>
    <w:rsid w:val="005A7DC5"/>
    <w:rPr>
      <w:b/>
      <w:i/>
      <w:sz w:val="24"/>
      <w:lang w:val="fr-FR" w:eastAsia="fr-FR"/>
    </w:rPr>
  </w:style>
  <w:style w:type="character" w:customStyle="1" w:styleId="TypedudocumentChar">
    <w:name w:val="Type du document Char"/>
    <w:basedOn w:val="DefaultParagraphFont"/>
    <w:link w:val="Typedudocument"/>
    <w:qFormat/>
    <w:rsid w:val="005A7DC5"/>
    <w:rPr>
      <w:b/>
      <w:sz w:val="24"/>
    </w:rPr>
  </w:style>
  <w:style w:type="character" w:customStyle="1" w:styleId="Rubrik1Char">
    <w:name w:val="Rubrik1 Char"/>
    <w:basedOn w:val="TypedudocumentChar"/>
    <w:link w:val="Rubrik1"/>
    <w:qFormat/>
    <w:rsid w:val="005A7DC5"/>
    <w:rPr>
      <w:b/>
      <w:sz w:val="24"/>
    </w:rPr>
  </w:style>
  <w:style w:type="character" w:customStyle="1" w:styleId="ChapterTitleChar">
    <w:name w:val="ChapterTitle Char"/>
    <w:basedOn w:val="DefaultParagraphFont"/>
    <w:link w:val="ChapterTitle"/>
    <w:qFormat/>
    <w:rsid w:val="005A7DC5"/>
    <w:rPr>
      <w:b/>
      <w:bCs/>
      <w:smallCaps/>
      <w:sz w:val="32"/>
      <w:szCs w:val="28"/>
    </w:rPr>
  </w:style>
  <w:style w:type="character" w:customStyle="1" w:styleId="Point0Char">
    <w:name w:val="Point 0 Char"/>
    <w:basedOn w:val="DefaultParagraphFont"/>
    <w:link w:val="Point0"/>
    <w:qFormat/>
    <w:rsid w:val="005A7DC5"/>
    <w:rPr>
      <w:sz w:val="24"/>
    </w:rPr>
  </w:style>
  <w:style w:type="character" w:customStyle="1" w:styleId="additionChar">
    <w:name w:val="addition Char"/>
    <w:basedOn w:val="Point0Char"/>
    <w:link w:val="addition"/>
    <w:qFormat/>
    <w:rsid w:val="005A7DC5"/>
    <w:rPr>
      <w:b/>
      <w:sz w:val="24"/>
      <w:u w:val="single"/>
    </w:rPr>
  </w:style>
  <w:style w:type="character" w:customStyle="1" w:styleId="ManualNumPar1Char">
    <w:name w:val="Manual NumPar 1 Char"/>
    <w:basedOn w:val="DefaultParagraphFont"/>
    <w:link w:val="ManualNumPar1"/>
    <w:qFormat/>
    <w:rsid w:val="005A7DC5"/>
    <w:rPr>
      <w:sz w:val="24"/>
    </w:rPr>
  </w:style>
  <w:style w:type="character" w:customStyle="1" w:styleId="deletionChar">
    <w:name w:val="deletion Char"/>
    <w:basedOn w:val="ManualNumPar1Char"/>
    <w:link w:val="deletion"/>
    <w:qFormat/>
    <w:rsid w:val="005A7DC5"/>
    <w:rPr>
      <w:strike/>
      <w:sz w:val="24"/>
    </w:rPr>
  </w:style>
  <w:style w:type="character" w:styleId="Hyperlink">
    <w:name w:val="Hyperlink"/>
    <w:uiPriority w:val="99"/>
    <w:rsid w:val="005A7DC5"/>
    <w:rPr>
      <w:color w:val="000080"/>
      <w:u w:val="single"/>
    </w:rPr>
  </w:style>
  <w:style w:type="character" w:customStyle="1" w:styleId="FootnoteCharacters">
    <w:name w:val="Footnote Characters"/>
    <w:qFormat/>
    <w:rsid w:val="005A7DC5"/>
  </w:style>
  <w:style w:type="character" w:customStyle="1" w:styleId="FootnoteAnchor">
    <w:name w:val="Footnote Anchor"/>
    <w:rsid w:val="005A7DC5"/>
    <w:rPr>
      <w:vertAlign w:val="superscript"/>
    </w:rPr>
  </w:style>
  <w:style w:type="character" w:customStyle="1" w:styleId="EndnoteAnchor">
    <w:name w:val="Endnote Anchor"/>
    <w:rsid w:val="005A7DC5"/>
    <w:rPr>
      <w:vertAlign w:val="superscript"/>
    </w:rPr>
  </w:style>
  <w:style w:type="character" w:customStyle="1" w:styleId="EndnoteCharacters">
    <w:name w:val="Endnote Characters"/>
    <w:qFormat/>
    <w:rsid w:val="005A7DC5"/>
  </w:style>
  <w:style w:type="paragraph" w:customStyle="1" w:styleId="Heading">
    <w:name w:val="Heading"/>
    <w:basedOn w:val="Normal"/>
    <w:next w:val="BodyText"/>
    <w:qFormat/>
    <w:rsid w:val="005A7DC5"/>
    <w:pPr>
      <w:keepNext/>
      <w:widowControl/>
      <w:suppressAutoHyphens/>
      <w:spacing w:before="240" w:after="120" w:line="360" w:lineRule="auto"/>
    </w:pPr>
    <w:rPr>
      <w:rFonts w:ascii="Carlito" w:eastAsia="Noto Sans SC Regular" w:hAnsi="Carlito" w:cs="Noto Sans Devanagari"/>
      <w:sz w:val="28"/>
      <w:szCs w:val="28"/>
      <w:lang w:eastAsia="en-US"/>
    </w:rPr>
  </w:style>
  <w:style w:type="paragraph" w:styleId="BodyText">
    <w:name w:val="Body Text"/>
    <w:basedOn w:val="Normal"/>
    <w:link w:val="BodyTextChar"/>
    <w:rsid w:val="005A7DC5"/>
    <w:pPr>
      <w:widowControl/>
      <w:suppressAutoHyphens/>
      <w:spacing w:after="140" w:line="276" w:lineRule="auto"/>
    </w:pPr>
    <w:rPr>
      <w:rFonts w:eastAsia="Calibri"/>
      <w:szCs w:val="22"/>
      <w:lang w:eastAsia="en-US"/>
    </w:rPr>
  </w:style>
  <w:style w:type="character" w:customStyle="1" w:styleId="BodyTextChar">
    <w:name w:val="Body Text Char"/>
    <w:basedOn w:val="DefaultParagraphFont"/>
    <w:link w:val="BodyText"/>
    <w:rsid w:val="005A7DC5"/>
    <w:rPr>
      <w:rFonts w:eastAsia="Calibri"/>
      <w:sz w:val="24"/>
      <w:szCs w:val="22"/>
      <w:lang w:val="sv-SE" w:eastAsia="en-US"/>
    </w:rPr>
  </w:style>
  <w:style w:type="paragraph" w:styleId="List">
    <w:name w:val="List"/>
    <w:basedOn w:val="Normal"/>
    <w:uiPriority w:val="99"/>
    <w:unhideWhenUsed/>
    <w:rsid w:val="005A7DC5"/>
    <w:pPr>
      <w:widowControl/>
      <w:suppressAutoHyphens/>
      <w:spacing w:before="120" w:after="120"/>
      <w:ind w:left="283" w:hanging="283"/>
      <w:contextualSpacing/>
      <w:jc w:val="both"/>
    </w:pPr>
    <w:rPr>
      <w:rFonts w:eastAsia="Calibri"/>
      <w:szCs w:val="22"/>
      <w:lang w:eastAsia="en-US"/>
    </w:rPr>
  </w:style>
  <w:style w:type="paragraph" w:styleId="Caption">
    <w:name w:val="caption"/>
    <w:basedOn w:val="Normal"/>
    <w:next w:val="Normal"/>
    <w:uiPriority w:val="35"/>
    <w:qFormat/>
    <w:rsid w:val="005A7DC5"/>
    <w:pPr>
      <w:widowControl/>
      <w:suppressAutoHyphens/>
      <w:spacing w:before="120" w:after="120"/>
      <w:jc w:val="both"/>
    </w:pPr>
    <w:rPr>
      <w:b/>
      <w:bCs/>
      <w:sz w:val="20"/>
    </w:rPr>
  </w:style>
  <w:style w:type="paragraph" w:customStyle="1" w:styleId="Index">
    <w:name w:val="Index"/>
    <w:basedOn w:val="Normal"/>
    <w:qFormat/>
    <w:rsid w:val="005A7DC5"/>
    <w:pPr>
      <w:widowControl/>
      <w:suppressLineNumbers/>
      <w:suppressAutoHyphens/>
      <w:spacing w:before="120" w:after="120" w:line="360" w:lineRule="auto"/>
    </w:pPr>
    <w:rPr>
      <w:rFonts w:eastAsia="Calibri" w:cs="Noto Sans Devanagari"/>
      <w:szCs w:val="22"/>
      <w:lang w:eastAsia="en-US"/>
    </w:rPr>
  </w:style>
  <w:style w:type="paragraph" w:styleId="Title">
    <w:name w:val="Title"/>
    <w:basedOn w:val="Normal"/>
    <w:next w:val="BodyText"/>
    <w:link w:val="TitleChar"/>
    <w:qFormat/>
    <w:rsid w:val="005A7DC5"/>
    <w:pPr>
      <w:keepNext/>
      <w:widowControl/>
      <w:suppressAutoHyphens/>
      <w:spacing w:before="240" w:after="120" w:line="360" w:lineRule="auto"/>
    </w:pPr>
    <w:rPr>
      <w:rFonts w:ascii="Carlito" w:eastAsia="Noto Sans SC Regular" w:hAnsi="Carlito" w:cs="Noto Sans Devanagari"/>
      <w:sz w:val="28"/>
      <w:szCs w:val="28"/>
      <w:lang w:eastAsia="en-US"/>
    </w:rPr>
  </w:style>
  <w:style w:type="character" w:customStyle="1" w:styleId="TitleChar">
    <w:name w:val="Title Char"/>
    <w:basedOn w:val="DefaultParagraphFont"/>
    <w:link w:val="Title"/>
    <w:rsid w:val="005A7DC5"/>
    <w:rPr>
      <w:rFonts w:ascii="Carlito" w:eastAsia="Noto Sans SC Regular" w:hAnsi="Carlito" w:cs="Noto Sans Devanagari"/>
      <w:sz w:val="28"/>
      <w:szCs w:val="28"/>
      <w:lang w:val="sv-SE" w:eastAsia="en-US"/>
    </w:rPr>
  </w:style>
  <w:style w:type="paragraph" w:customStyle="1" w:styleId="Frteckning">
    <w:name w:val="Förteckning"/>
    <w:basedOn w:val="Normal"/>
    <w:qFormat/>
    <w:rsid w:val="005A7DC5"/>
    <w:pPr>
      <w:widowControl/>
      <w:suppressLineNumbers/>
      <w:suppressAutoHyphens/>
      <w:spacing w:before="120" w:after="120" w:line="360" w:lineRule="auto"/>
    </w:pPr>
    <w:rPr>
      <w:rFonts w:eastAsia="Calibri" w:cs="Noto Sans Devanagari"/>
      <w:szCs w:val="22"/>
      <w:lang w:eastAsia="en-US"/>
    </w:rPr>
  </w:style>
  <w:style w:type="paragraph" w:customStyle="1" w:styleId="Sidhuvudochsidfot">
    <w:name w:val="Sidhuvud och sidfot"/>
    <w:basedOn w:val="Normal"/>
    <w:qFormat/>
    <w:rsid w:val="005A7DC5"/>
    <w:pPr>
      <w:widowControl/>
      <w:suppressAutoHyphens/>
      <w:spacing w:before="120" w:after="120" w:line="360" w:lineRule="auto"/>
    </w:pPr>
    <w:rPr>
      <w:rFonts w:eastAsia="Calibri"/>
      <w:szCs w:val="22"/>
      <w:lang w:eastAsia="en-US"/>
    </w:rPr>
  </w:style>
  <w:style w:type="paragraph" w:customStyle="1" w:styleId="HeaderandFooter">
    <w:name w:val="Header and Footer"/>
    <w:basedOn w:val="Normal"/>
    <w:qFormat/>
    <w:rsid w:val="005A7DC5"/>
    <w:pPr>
      <w:widowControl/>
      <w:suppressAutoHyphens/>
      <w:spacing w:before="120" w:after="120" w:line="360" w:lineRule="auto"/>
    </w:pPr>
    <w:rPr>
      <w:rFonts w:eastAsia="Calibri"/>
      <w:szCs w:val="22"/>
      <w:lang w:eastAsia="en-US"/>
    </w:rPr>
  </w:style>
  <w:style w:type="paragraph" w:styleId="ListBullet4">
    <w:name w:val="List Bullet 4"/>
    <w:basedOn w:val="Normal"/>
    <w:uiPriority w:val="99"/>
    <w:qFormat/>
    <w:rsid w:val="005A7DC5"/>
    <w:pPr>
      <w:widowControl/>
      <w:numPr>
        <w:numId w:val="26"/>
      </w:numPr>
      <w:suppressAutoHyphens/>
      <w:spacing w:before="120" w:after="120"/>
      <w:jc w:val="both"/>
    </w:pPr>
    <w:rPr>
      <w:szCs w:val="22"/>
      <w:lang w:eastAsia="de-DE"/>
    </w:rPr>
  </w:style>
  <w:style w:type="paragraph" w:styleId="ListNumber">
    <w:name w:val="List Number"/>
    <w:basedOn w:val="Normal"/>
    <w:uiPriority w:val="99"/>
    <w:qFormat/>
    <w:rsid w:val="005A7DC5"/>
    <w:pPr>
      <w:widowControl/>
      <w:numPr>
        <w:numId w:val="30"/>
      </w:numPr>
      <w:suppressAutoHyphens/>
      <w:spacing w:before="120" w:after="120"/>
      <w:jc w:val="both"/>
    </w:pPr>
    <w:rPr>
      <w:szCs w:val="22"/>
      <w:lang w:eastAsia="de-DE"/>
    </w:rPr>
  </w:style>
  <w:style w:type="paragraph" w:customStyle="1" w:styleId="ListBullet1">
    <w:name w:val="List Bullet 1"/>
    <w:basedOn w:val="Normal"/>
    <w:qFormat/>
    <w:rsid w:val="005A7DC5"/>
    <w:pPr>
      <w:widowControl/>
      <w:numPr>
        <w:numId w:val="25"/>
      </w:numPr>
      <w:suppressAutoHyphens/>
      <w:spacing w:before="120" w:after="120"/>
      <w:jc w:val="both"/>
    </w:pPr>
    <w:rPr>
      <w:szCs w:val="22"/>
      <w:lang w:eastAsia="de-DE"/>
    </w:rPr>
  </w:style>
  <w:style w:type="paragraph" w:customStyle="1" w:styleId="ListDash">
    <w:name w:val="List Dash"/>
    <w:basedOn w:val="Normal"/>
    <w:qFormat/>
    <w:rsid w:val="005A7DC5"/>
    <w:pPr>
      <w:widowControl/>
      <w:numPr>
        <w:numId w:val="27"/>
      </w:numPr>
      <w:suppressAutoHyphens/>
      <w:spacing w:before="120" w:after="120"/>
      <w:jc w:val="both"/>
    </w:pPr>
    <w:rPr>
      <w:szCs w:val="22"/>
      <w:lang w:eastAsia="de-DE"/>
    </w:rPr>
  </w:style>
  <w:style w:type="paragraph" w:customStyle="1" w:styleId="ListDash1">
    <w:name w:val="List Dash 1"/>
    <w:basedOn w:val="Normal"/>
    <w:qFormat/>
    <w:rsid w:val="005A7DC5"/>
    <w:pPr>
      <w:widowControl/>
      <w:numPr>
        <w:numId w:val="28"/>
      </w:numPr>
      <w:suppressAutoHyphens/>
      <w:spacing w:before="120" w:after="120"/>
      <w:jc w:val="both"/>
    </w:pPr>
    <w:rPr>
      <w:szCs w:val="22"/>
      <w:lang w:eastAsia="de-DE"/>
    </w:rPr>
  </w:style>
  <w:style w:type="paragraph" w:customStyle="1" w:styleId="ListDash2">
    <w:name w:val="List Dash 2"/>
    <w:basedOn w:val="Normal"/>
    <w:qFormat/>
    <w:rsid w:val="005A7DC5"/>
    <w:pPr>
      <w:widowControl/>
      <w:numPr>
        <w:numId w:val="29"/>
      </w:numPr>
      <w:suppressAutoHyphens/>
      <w:spacing w:before="120" w:after="120"/>
      <w:jc w:val="both"/>
    </w:pPr>
    <w:rPr>
      <w:szCs w:val="22"/>
      <w:lang w:eastAsia="de-DE"/>
    </w:rPr>
  </w:style>
  <w:style w:type="paragraph" w:customStyle="1" w:styleId="ListNumberLevel2">
    <w:name w:val="List Number (Level 2)"/>
    <w:basedOn w:val="Normal"/>
    <w:qFormat/>
    <w:rsid w:val="005A7DC5"/>
    <w:pPr>
      <w:widowControl/>
      <w:tabs>
        <w:tab w:val="left" w:pos="1417"/>
      </w:tabs>
      <w:suppressAutoHyphens/>
      <w:spacing w:before="120" w:after="120"/>
      <w:ind w:left="1417" w:hanging="708"/>
      <w:jc w:val="both"/>
    </w:pPr>
    <w:rPr>
      <w:szCs w:val="22"/>
      <w:lang w:eastAsia="de-DE"/>
    </w:rPr>
  </w:style>
  <w:style w:type="paragraph" w:customStyle="1" w:styleId="ListNumberLevel3">
    <w:name w:val="List Number (Level 3)"/>
    <w:basedOn w:val="Normal"/>
    <w:qFormat/>
    <w:rsid w:val="005A7DC5"/>
    <w:pPr>
      <w:widowControl/>
      <w:tabs>
        <w:tab w:val="left" w:pos="2126"/>
      </w:tabs>
      <w:suppressAutoHyphens/>
      <w:spacing w:before="120" w:after="120"/>
      <w:ind w:left="2126" w:hanging="709"/>
      <w:jc w:val="both"/>
    </w:pPr>
    <w:rPr>
      <w:szCs w:val="22"/>
      <w:lang w:eastAsia="de-DE"/>
    </w:rPr>
  </w:style>
  <w:style w:type="paragraph" w:customStyle="1" w:styleId="ListNumberLevel4">
    <w:name w:val="List Number (Level 4)"/>
    <w:basedOn w:val="Normal"/>
    <w:qFormat/>
    <w:rsid w:val="005A7DC5"/>
    <w:pPr>
      <w:widowControl/>
      <w:tabs>
        <w:tab w:val="left" w:pos="2835"/>
      </w:tabs>
      <w:suppressAutoHyphens/>
      <w:spacing w:before="120" w:after="120"/>
      <w:ind w:left="2835" w:hanging="709"/>
      <w:jc w:val="both"/>
    </w:pPr>
    <w:rPr>
      <w:szCs w:val="22"/>
      <w:lang w:eastAsia="de-DE"/>
    </w:rPr>
  </w:style>
  <w:style w:type="paragraph" w:styleId="ListNumber2">
    <w:name w:val="List Number 2"/>
    <w:basedOn w:val="Normal"/>
    <w:uiPriority w:val="99"/>
    <w:qFormat/>
    <w:rsid w:val="005A7DC5"/>
    <w:pPr>
      <w:widowControl/>
      <w:numPr>
        <w:numId w:val="34"/>
      </w:numPr>
      <w:suppressAutoHyphens/>
      <w:spacing w:before="120" w:after="120"/>
      <w:jc w:val="both"/>
    </w:pPr>
    <w:rPr>
      <w:szCs w:val="22"/>
    </w:rPr>
  </w:style>
  <w:style w:type="paragraph" w:styleId="ListNumber3">
    <w:name w:val="List Number 3"/>
    <w:basedOn w:val="Normal"/>
    <w:uiPriority w:val="99"/>
    <w:qFormat/>
    <w:rsid w:val="005A7DC5"/>
    <w:pPr>
      <w:widowControl/>
      <w:numPr>
        <w:numId w:val="35"/>
      </w:numPr>
      <w:suppressAutoHyphens/>
      <w:spacing w:before="120" w:after="120"/>
      <w:jc w:val="both"/>
    </w:pPr>
    <w:rPr>
      <w:szCs w:val="22"/>
    </w:rPr>
  </w:style>
  <w:style w:type="paragraph" w:styleId="ListNumber4">
    <w:name w:val="List Number 4"/>
    <w:basedOn w:val="Normal"/>
    <w:uiPriority w:val="99"/>
    <w:qFormat/>
    <w:rsid w:val="005A7DC5"/>
    <w:pPr>
      <w:widowControl/>
      <w:tabs>
        <w:tab w:val="num" w:pos="1560"/>
      </w:tabs>
      <w:suppressAutoHyphens/>
      <w:spacing w:before="120" w:after="120"/>
      <w:ind w:left="1560" w:hanging="709"/>
      <w:jc w:val="both"/>
    </w:pPr>
    <w:rPr>
      <w:szCs w:val="22"/>
    </w:rPr>
  </w:style>
  <w:style w:type="paragraph" w:customStyle="1" w:styleId="ListDash3">
    <w:name w:val="List Dash 3"/>
    <w:basedOn w:val="Normal"/>
    <w:qFormat/>
    <w:rsid w:val="005A7DC5"/>
    <w:pPr>
      <w:widowControl/>
      <w:numPr>
        <w:numId w:val="31"/>
      </w:numPr>
      <w:suppressAutoHyphens/>
      <w:spacing w:before="120" w:after="120"/>
      <w:jc w:val="both"/>
    </w:pPr>
    <w:rPr>
      <w:szCs w:val="22"/>
    </w:rPr>
  </w:style>
  <w:style w:type="paragraph" w:customStyle="1" w:styleId="ListDash4">
    <w:name w:val="List Dash 4"/>
    <w:basedOn w:val="Normal"/>
    <w:qFormat/>
    <w:rsid w:val="005A7DC5"/>
    <w:pPr>
      <w:widowControl/>
      <w:numPr>
        <w:numId w:val="32"/>
      </w:numPr>
      <w:suppressAutoHyphens/>
      <w:spacing w:before="120" w:after="120"/>
      <w:jc w:val="both"/>
    </w:pPr>
    <w:rPr>
      <w:szCs w:val="22"/>
    </w:rPr>
  </w:style>
  <w:style w:type="paragraph" w:customStyle="1" w:styleId="ListNumber1">
    <w:name w:val="List Number 1"/>
    <w:basedOn w:val="Text1"/>
    <w:qFormat/>
    <w:rsid w:val="005A7DC5"/>
    <w:pPr>
      <w:numPr>
        <w:numId w:val="33"/>
      </w:numPr>
      <w:suppressAutoHyphens/>
      <w:spacing w:line="240" w:lineRule="auto"/>
      <w:jc w:val="both"/>
    </w:pPr>
    <w:rPr>
      <w:rFonts w:eastAsia="Times New Roman"/>
      <w:lang w:eastAsia="en-GB"/>
    </w:rPr>
  </w:style>
  <w:style w:type="paragraph" w:customStyle="1" w:styleId="ListNumber1Level2">
    <w:name w:val="List Number 1 (Level 2)"/>
    <w:basedOn w:val="Text1"/>
    <w:qFormat/>
    <w:rsid w:val="005A7DC5"/>
    <w:pPr>
      <w:numPr>
        <w:ilvl w:val="1"/>
        <w:numId w:val="33"/>
      </w:numPr>
      <w:suppressAutoHyphens/>
      <w:spacing w:line="240" w:lineRule="auto"/>
      <w:jc w:val="both"/>
    </w:pPr>
    <w:rPr>
      <w:rFonts w:eastAsia="Times New Roman"/>
      <w:lang w:eastAsia="en-GB"/>
    </w:rPr>
  </w:style>
  <w:style w:type="paragraph" w:customStyle="1" w:styleId="ListNumber2Level2">
    <w:name w:val="List Number 2 (Level 2)"/>
    <w:basedOn w:val="Text2"/>
    <w:qFormat/>
    <w:rsid w:val="005A7DC5"/>
    <w:pPr>
      <w:numPr>
        <w:ilvl w:val="1"/>
        <w:numId w:val="34"/>
      </w:numPr>
      <w:suppressAutoHyphens/>
      <w:spacing w:line="240" w:lineRule="auto"/>
      <w:jc w:val="both"/>
    </w:pPr>
    <w:rPr>
      <w:rFonts w:eastAsia="Times New Roman"/>
      <w:lang w:eastAsia="en-GB"/>
    </w:rPr>
  </w:style>
  <w:style w:type="paragraph" w:customStyle="1" w:styleId="ListNumber3Level2">
    <w:name w:val="List Number 3 (Level 2)"/>
    <w:basedOn w:val="Text3"/>
    <w:qFormat/>
    <w:rsid w:val="005A7DC5"/>
    <w:pPr>
      <w:numPr>
        <w:ilvl w:val="1"/>
        <w:numId w:val="35"/>
      </w:numPr>
      <w:tabs>
        <w:tab w:val="clear" w:pos="2268"/>
        <w:tab w:val="num" w:pos="2835"/>
      </w:tabs>
      <w:suppressAutoHyphens/>
      <w:ind w:left="1701" w:firstLine="0"/>
    </w:pPr>
  </w:style>
  <w:style w:type="paragraph" w:customStyle="1" w:styleId="ListNumber4Level2">
    <w:name w:val="List Number 4 (Level 2)"/>
    <w:basedOn w:val="Text4"/>
    <w:qFormat/>
    <w:rsid w:val="005A7DC5"/>
    <w:pPr>
      <w:tabs>
        <w:tab w:val="num" w:pos="2268"/>
      </w:tabs>
      <w:suppressAutoHyphens/>
      <w:spacing w:line="240" w:lineRule="auto"/>
      <w:ind w:hanging="708"/>
      <w:jc w:val="both"/>
    </w:pPr>
    <w:rPr>
      <w:rFonts w:eastAsia="Times New Roman"/>
      <w:lang w:eastAsia="en-GB"/>
    </w:rPr>
  </w:style>
  <w:style w:type="paragraph" w:customStyle="1" w:styleId="ListNumber1Level3">
    <w:name w:val="List Number 1 (Level 3)"/>
    <w:basedOn w:val="Text1"/>
    <w:qFormat/>
    <w:rsid w:val="005A7DC5"/>
    <w:pPr>
      <w:tabs>
        <w:tab w:val="left" w:pos="2977"/>
      </w:tabs>
      <w:suppressAutoHyphens/>
      <w:spacing w:line="240" w:lineRule="auto"/>
      <w:ind w:left="2977" w:hanging="709"/>
      <w:jc w:val="both"/>
    </w:pPr>
    <w:rPr>
      <w:rFonts w:eastAsia="Times New Roman"/>
      <w:lang w:eastAsia="en-GB"/>
    </w:rPr>
  </w:style>
  <w:style w:type="paragraph" w:customStyle="1" w:styleId="ListNumber2Level3">
    <w:name w:val="List Number 2 (Level 3)"/>
    <w:basedOn w:val="Text2"/>
    <w:qFormat/>
    <w:rsid w:val="005A7DC5"/>
    <w:pPr>
      <w:numPr>
        <w:ilvl w:val="2"/>
        <w:numId w:val="34"/>
      </w:numPr>
      <w:suppressAutoHyphens/>
      <w:spacing w:line="240" w:lineRule="auto"/>
      <w:jc w:val="both"/>
    </w:pPr>
    <w:rPr>
      <w:rFonts w:eastAsia="Times New Roman"/>
      <w:lang w:eastAsia="en-GB"/>
    </w:rPr>
  </w:style>
  <w:style w:type="paragraph" w:customStyle="1" w:styleId="ListNumber3Level3">
    <w:name w:val="List Number 3 (Level 3)"/>
    <w:basedOn w:val="Text3"/>
    <w:qFormat/>
    <w:rsid w:val="005A7DC5"/>
    <w:pPr>
      <w:numPr>
        <w:ilvl w:val="2"/>
        <w:numId w:val="35"/>
      </w:numPr>
      <w:tabs>
        <w:tab w:val="clear" w:pos="2977"/>
        <w:tab w:val="num" w:pos="2835"/>
      </w:tabs>
      <w:suppressAutoHyphens/>
      <w:ind w:left="1701" w:firstLine="0"/>
    </w:pPr>
  </w:style>
  <w:style w:type="paragraph" w:customStyle="1" w:styleId="ListNumber4Level3">
    <w:name w:val="List Number 4 (Level 3)"/>
    <w:basedOn w:val="Text4"/>
    <w:qFormat/>
    <w:rsid w:val="005A7DC5"/>
    <w:pPr>
      <w:tabs>
        <w:tab w:val="num" w:pos="2977"/>
      </w:tabs>
      <w:suppressAutoHyphens/>
      <w:spacing w:line="240" w:lineRule="auto"/>
      <w:ind w:left="2977" w:hanging="709"/>
      <w:jc w:val="both"/>
    </w:pPr>
    <w:rPr>
      <w:rFonts w:eastAsia="Times New Roman"/>
      <w:lang w:eastAsia="en-GB"/>
    </w:rPr>
  </w:style>
  <w:style w:type="paragraph" w:customStyle="1" w:styleId="ListNumber1Level4">
    <w:name w:val="List Number 1 (Level 4)"/>
    <w:basedOn w:val="Text1"/>
    <w:qFormat/>
    <w:rsid w:val="005A7DC5"/>
    <w:pPr>
      <w:numPr>
        <w:ilvl w:val="3"/>
        <w:numId w:val="33"/>
      </w:numPr>
      <w:suppressAutoHyphens/>
      <w:spacing w:line="240" w:lineRule="auto"/>
      <w:jc w:val="both"/>
    </w:pPr>
    <w:rPr>
      <w:rFonts w:eastAsia="Times New Roman"/>
      <w:lang w:eastAsia="en-GB"/>
    </w:rPr>
  </w:style>
  <w:style w:type="paragraph" w:customStyle="1" w:styleId="ListNumber2Level4">
    <w:name w:val="List Number 2 (Level 4)"/>
    <w:basedOn w:val="Text2"/>
    <w:qFormat/>
    <w:rsid w:val="005A7DC5"/>
    <w:pPr>
      <w:numPr>
        <w:ilvl w:val="3"/>
        <w:numId w:val="34"/>
      </w:numPr>
      <w:suppressAutoHyphens/>
      <w:spacing w:line="240" w:lineRule="auto"/>
      <w:jc w:val="both"/>
    </w:pPr>
    <w:rPr>
      <w:rFonts w:eastAsia="Times New Roman"/>
      <w:lang w:eastAsia="en-GB"/>
    </w:rPr>
  </w:style>
  <w:style w:type="paragraph" w:customStyle="1" w:styleId="ListNumber3Level4">
    <w:name w:val="List Number 3 (Level 4)"/>
    <w:basedOn w:val="Text3"/>
    <w:qFormat/>
    <w:rsid w:val="005A7DC5"/>
    <w:pPr>
      <w:numPr>
        <w:ilvl w:val="3"/>
        <w:numId w:val="35"/>
      </w:numPr>
      <w:tabs>
        <w:tab w:val="clear" w:pos="3686"/>
        <w:tab w:val="num" w:pos="2835"/>
      </w:tabs>
      <w:suppressAutoHyphens/>
      <w:ind w:left="1701" w:firstLine="0"/>
    </w:pPr>
  </w:style>
  <w:style w:type="paragraph" w:customStyle="1" w:styleId="ListNumber4Level4">
    <w:name w:val="List Number 4 (Level 4)"/>
    <w:basedOn w:val="Text4"/>
    <w:qFormat/>
    <w:rsid w:val="005A7DC5"/>
    <w:pPr>
      <w:tabs>
        <w:tab w:val="num" w:pos="3686"/>
      </w:tabs>
      <w:suppressAutoHyphens/>
      <w:spacing w:line="240" w:lineRule="auto"/>
      <w:ind w:left="3686" w:hanging="709"/>
      <w:jc w:val="both"/>
    </w:pPr>
    <w:rPr>
      <w:rFonts w:eastAsia="Times New Roman"/>
      <w:lang w:eastAsia="en-GB"/>
    </w:rPr>
  </w:style>
  <w:style w:type="paragraph" w:customStyle="1" w:styleId="Annexetitreacte">
    <w:name w:val="Annexe titre (acte)"/>
    <w:basedOn w:val="Normal"/>
    <w:next w:val="Normal"/>
    <w:qFormat/>
    <w:rsid w:val="005A7DC5"/>
    <w:pPr>
      <w:widowControl/>
      <w:suppressAutoHyphens/>
      <w:spacing w:before="120" w:after="120"/>
      <w:jc w:val="center"/>
    </w:pPr>
    <w:rPr>
      <w:b/>
      <w:szCs w:val="22"/>
      <w:u w:val="single"/>
    </w:rPr>
  </w:style>
  <w:style w:type="paragraph" w:customStyle="1" w:styleId="Annexetitreexposglobal">
    <w:name w:val="Annexe titre (exposé global)"/>
    <w:basedOn w:val="Normal"/>
    <w:next w:val="Normal"/>
    <w:qFormat/>
    <w:rsid w:val="005A7DC5"/>
    <w:pPr>
      <w:widowControl/>
      <w:suppressAutoHyphens/>
      <w:spacing w:before="120" w:after="120"/>
      <w:jc w:val="center"/>
    </w:pPr>
    <w:rPr>
      <w:b/>
      <w:szCs w:val="22"/>
      <w:u w:val="single"/>
    </w:rPr>
  </w:style>
  <w:style w:type="paragraph" w:customStyle="1" w:styleId="Annexetitrefichefinacte">
    <w:name w:val="Annexe titre (fiche fin. acte)"/>
    <w:basedOn w:val="Normal"/>
    <w:next w:val="Normal"/>
    <w:qFormat/>
    <w:rsid w:val="005A7DC5"/>
    <w:pPr>
      <w:widowControl/>
      <w:suppressAutoHyphens/>
      <w:spacing w:before="120" w:after="120"/>
      <w:jc w:val="center"/>
    </w:pPr>
    <w:rPr>
      <w:b/>
      <w:szCs w:val="22"/>
      <w:u w:val="single"/>
    </w:rPr>
  </w:style>
  <w:style w:type="paragraph" w:customStyle="1" w:styleId="Annexetitrefichefinglobale">
    <w:name w:val="Annexe titre (fiche fin. globale)"/>
    <w:basedOn w:val="Normal"/>
    <w:next w:val="Normal"/>
    <w:qFormat/>
    <w:rsid w:val="005A7DC5"/>
    <w:pPr>
      <w:widowControl/>
      <w:suppressAutoHyphens/>
      <w:spacing w:before="120" w:after="120"/>
      <w:jc w:val="center"/>
    </w:pPr>
    <w:rPr>
      <w:b/>
      <w:szCs w:val="22"/>
      <w:u w:val="single"/>
    </w:rPr>
  </w:style>
  <w:style w:type="paragraph" w:customStyle="1" w:styleId="Annexetitreglobale">
    <w:name w:val="Annexe titre (globale)"/>
    <w:basedOn w:val="Normal"/>
    <w:next w:val="Normal"/>
    <w:qFormat/>
    <w:rsid w:val="005A7DC5"/>
    <w:pPr>
      <w:widowControl/>
      <w:suppressAutoHyphens/>
      <w:spacing w:before="120" w:after="120"/>
      <w:jc w:val="center"/>
    </w:pPr>
    <w:rPr>
      <w:b/>
      <w:szCs w:val="22"/>
      <w:u w:val="single"/>
    </w:rPr>
  </w:style>
  <w:style w:type="paragraph" w:customStyle="1" w:styleId="Exposdesmotifstitreglobal">
    <w:name w:val="Exposé des motifs titre (global)"/>
    <w:basedOn w:val="Normal"/>
    <w:next w:val="Normal"/>
    <w:qFormat/>
    <w:rsid w:val="005A7DC5"/>
    <w:pPr>
      <w:widowControl/>
      <w:suppressAutoHyphens/>
      <w:spacing w:before="120" w:after="120"/>
      <w:jc w:val="center"/>
    </w:pPr>
    <w:rPr>
      <w:b/>
      <w:szCs w:val="22"/>
      <w:u w:val="single"/>
    </w:rPr>
  </w:style>
  <w:style w:type="paragraph" w:customStyle="1" w:styleId="Langueoriginale">
    <w:name w:val="Langue originale"/>
    <w:basedOn w:val="Normal"/>
    <w:qFormat/>
    <w:rsid w:val="005A7DC5"/>
    <w:pPr>
      <w:widowControl/>
      <w:suppressAutoHyphens/>
      <w:spacing w:before="360" w:after="120"/>
      <w:jc w:val="center"/>
    </w:pPr>
    <w:rPr>
      <w:caps/>
      <w:szCs w:val="22"/>
    </w:rPr>
  </w:style>
  <w:style w:type="paragraph" w:customStyle="1" w:styleId="Phrasefinale">
    <w:name w:val="Phrase finale"/>
    <w:basedOn w:val="Normal"/>
    <w:next w:val="Normal"/>
    <w:qFormat/>
    <w:rsid w:val="005A7DC5"/>
    <w:pPr>
      <w:widowControl/>
      <w:suppressAutoHyphens/>
      <w:spacing w:before="360"/>
      <w:jc w:val="center"/>
    </w:pPr>
    <w:rPr>
      <w:szCs w:val="22"/>
    </w:rPr>
  </w:style>
  <w:style w:type="paragraph" w:customStyle="1" w:styleId="Prliminairetitre">
    <w:name w:val="Préliminaire titre"/>
    <w:basedOn w:val="Normal"/>
    <w:next w:val="Normal"/>
    <w:qFormat/>
    <w:rsid w:val="005A7DC5"/>
    <w:pPr>
      <w:widowControl/>
      <w:suppressAutoHyphens/>
      <w:spacing w:before="360" w:after="360"/>
      <w:jc w:val="center"/>
    </w:pPr>
    <w:rPr>
      <w:b/>
      <w:szCs w:val="22"/>
    </w:rPr>
  </w:style>
  <w:style w:type="paragraph" w:customStyle="1" w:styleId="Prliminairetype">
    <w:name w:val="Préliminaire type"/>
    <w:basedOn w:val="Normal"/>
    <w:next w:val="Normal"/>
    <w:qFormat/>
    <w:rsid w:val="005A7DC5"/>
    <w:pPr>
      <w:widowControl/>
      <w:suppressAutoHyphens/>
      <w:spacing w:before="360"/>
      <w:jc w:val="center"/>
    </w:pPr>
    <w:rPr>
      <w:b/>
      <w:szCs w:val="22"/>
    </w:rPr>
  </w:style>
  <w:style w:type="paragraph" w:customStyle="1" w:styleId="Rfrenceinstitutionelle">
    <w:name w:val="Référence institutionelle"/>
    <w:basedOn w:val="Normal"/>
    <w:next w:val="Statut"/>
    <w:qFormat/>
    <w:rsid w:val="005A7DC5"/>
    <w:pPr>
      <w:widowControl/>
      <w:suppressAutoHyphens/>
      <w:spacing w:after="240"/>
      <w:ind w:left="5103"/>
    </w:pPr>
    <w:rPr>
      <w:szCs w:val="22"/>
    </w:rPr>
  </w:style>
  <w:style w:type="paragraph" w:customStyle="1" w:styleId="Rfrenceinterinstitutionelle">
    <w:name w:val="Référence interinstitutionelle"/>
    <w:basedOn w:val="Normal"/>
    <w:next w:val="Statut"/>
    <w:qFormat/>
    <w:rsid w:val="005A7DC5"/>
    <w:pPr>
      <w:widowControl/>
      <w:suppressAutoHyphens/>
      <w:ind w:left="5103"/>
    </w:pPr>
    <w:rPr>
      <w:szCs w:val="22"/>
    </w:rPr>
  </w:style>
  <w:style w:type="paragraph" w:customStyle="1" w:styleId="Rfrenceinterinstitutionelleprliminaire">
    <w:name w:val="Référence interinstitutionelle (préliminaire)"/>
    <w:basedOn w:val="Normal"/>
    <w:next w:val="Normal"/>
    <w:qFormat/>
    <w:rsid w:val="005A7DC5"/>
    <w:pPr>
      <w:widowControl/>
      <w:suppressAutoHyphens/>
      <w:ind w:left="5103"/>
    </w:pPr>
    <w:rPr>
      <w:szCs w:val="22"/>
    </w:rPr>
  </w:style>
  <w:style w:type="paragraph" w:customStyle="1" w:styleId="Sous-titreobjetprliminaire">
    <w:name w:val="Sous-titre objet (préliminaire)"/>
    <w:basedOn w:val="Normal"/>
    <w:qFormat/>
    <w:rsid w:val="005A7DC5"/>
    <w:pPr>
      <w:widowControl/>
      <w:suppressAutoHyphens/>
      <w:jc w:val="center"/>
    </w:pPr>
    <w:rPr>
      <w:b/>
      <w:szCs w:val="22"/>
    </w:rPr>
  </w:style>
  <w:style w:type="paragraph" w:customStyle="1" w:styleId="Statutprliminaire">
    <w:name w:val="Statut (préliminaire)"/>
    <w:basedOn w:val="Normal"/>
    <w:next w:val="Normal"/>
    <w:qFormat/>
    <w:rsid w:val="005A7DC5"/>
    <w:pPr>
      <w:widowControl/>
      <w:suppressAutoHyphens/>
      <w:spacing w:before="360"/>
      <w:jc w:val="center"/>
    </w:pPr>
    <w:rPr>
      <w:szCs w:val="22"/>
    </w:rPr>
  </w:style>
  <w:style w:type="paragraph" w:customStyle="1" w:styleId="Titreobjetprliminaire">
    <w:name w:val="Titre objet (préliminaire)"/>
    <w:basedOn w:val="Normal"/>
    <w:next w:val="Normal"/>
    <w:qFormat/>
    <w:rsid w:val="005A7DC5"/>
    <w:pPr>
      <w:widowControl/>
      <w:suppressAutoHyphens/>
      <w:spacing w:before="360" w:after="360"/>
      <w:jc w:val="center"/>
    </w:pPr>
    <w:rPr>
      <w:b/>
      <w:szCs w:val="22"/>
    </w:rPr>
  </w:style>
  <w:style w:type="paragraph" w:customStyle="1" w:styleId="Typedudocumentprliminaire">
    <w:name w:val="Type du document (préliminaire)"/>
    <w:basedOn w:val="Normal"/>
    <w:next w:val="Normal"/>
    <w:qFormat/>
    <w:rsid w:val="005A7DC5"/>
    <w:pPr>
      <w:widowControl/>
      <w:suppressAutoHyphens/>
      <w:spacing w:before="360"/>
      <w:jc w:val="center"/>
    </w:pPr>
    <w:rPr>
      <w:b/>
      <w:szCs w:val="22"/>
    </w:rPr>
  </w:style>
  <w:style w:type="paragraph" w:customStyle="1" w:styleId="Fichefinancirestandardtitre">
    <w:name w:val="Fiche financière (standard) titre"/>
    <w:basedOn w:val="Normal"/>
    <w:next w:val="Normal"/>
    <w:qFormat/>
    <w:rsid w:val="005A7DC5"/>
    <w:pPr>
      <w:widowControl/>
      <w:suppressAutoHyphens/>
      <w:spacing w:before="120" w:after="120"/>
      <w:jc w:val="center"/>
    </w:pPr>
    <w:rPr>
      <w:b/>
      <w:szCs w:val="22"/>
      <w:u w:val="single"/>
    </w:rPr>
  </w:style>
  <w:style w:type="paragraph" w:customStyle="1" w:styleId="Fichefinancirestandardtitreacte">
    <w:name w:val="Fiche financière (standard) titre (acte)"/>
    <w:basedOn w:val="Normal"/>
    <w:next w:val="Normal"/>
    <w:qFormat/>
    <w:rsid w:val="005A7DC5"/>
    <w:pPr>
      <w:widowControl/>
      <w:suppressAutoHyphens/>
      <w:spacing w:before="120" w:after="120"/>
      <w:jc w:val="center"/>
    </w:pPr>
    <w:rPr>
      <w:b/>
      <w:szCs w:val="22"/>
      <w:u w:val="single"/>
    </w:rPr>
  </w:style>
  <w:style w:type="paragraph" w:customStyle="1" w:styleId="Fichefinanciretravailtitre">
    <w:name w:val="Fiche financière (travail) titre"/>
    <w:basedOn w:val="Normal"/>
    <w:next w:val="Normal"/>
    <w:qFormat/>
    <w:rsid w:val="005A7DC5"/>
    <w:pPr>
      <w:widowControl/>
      <w:suppressAutoHyphens/>
      <w:spacing w:before="120" w:after="120"/>
      <w:jc w:val="center"/>
    </w:pPr>
    <w:rPr>
      <w:b/>
      <w:szCs w:val="22"/>
      <w:u w:val="single"/>
    </w:rPr>
  </w:style>
  <w:style w:type="paragraph" w:customStyle="1" w:styleId="Fichefinanciretravailtitreacte">
    <w:name w:val="Fiche financière (travail) titre (acte)"/>
    <w:basedOn w:val="Normal"/>
    <w:next w:val="Normal"/>
    <w:qFormat/>
    <w:rsid w:val="005A7DC5"/>
    <w:pPr>
      <w:widowControl/>
      <w:suppressAutoHyphens/>
      <w:spacing w:before="120" w:after="120"/>
      <w:jc w:val="center"/>
    </w:pPr>
    <w:rPr>
      <w:b/>
      <w:szCs w:val="22"/>
      <w:u w:val="single"/>
    </w:rPr>
  </w:style>
  <w:style w:type="paragraph" w:customStyle="1" w:styleId="Fichefinancireattributiontitre">
    <w:name w:val="Fiche financière (attribution) titre"/>
    <w:basedOn w:val="Normal"/>
    <w:next w:val="Normal"/>
    <w:qFormat/>
    <w:rsid w:val="005A7DC5"/>
    <w:pPr>
      <w:widowControl/>
      <w:suppressAutoHyphens/>
      <w:spacing w:before="120" w:after="120"/>
      <w:jc w:val="center"/>
    </w:pPr>
    <w:rPr>
      <w:b/>
      <w:szCs w:val="22"/>
      <w:u w:val="single"/>
    </w:rPr>
  </w:style>
  <w:style w:type="paragraph" w:customStyle="1" w:styleId="Fichefinancireattributiontitreacte">
    <w:name w:val="Fiche financière (attribution) titre (acte)"/>
    <w:basedOn w:val="Normal"/>
    <w:next w:val="Normal"/>
    <w:qFormat/>
    <w:rsid w:val="005A7DC5"/>
    <w:pPr>
      <w:widowControl/>
      <w:suppressAutoHyphens/>
      <w:spacing w:before="120" w:after="120"/>
      <w:jc w:val="center"/>
    </w:pPr>
    <w:rPr>
      <w:b/>
      <w:szCs w:val="22"/>
      <w:u w:val="single"/>
    </w:rPr>
  </w:style>
  <w:style w:type="paragraph" w:styleId="CommentText">
    <w:name w:val="annotation text"/>
    <w:basedOn w:val="Normal"/>
    <w:link w:val="CommentTextChar"/>
    <w:uiPriority w:val="99"/>
    <w:qFormat/>
    <w:rsid w:val="005A7DC5"/>
    <w:pPr>
      <w:widowControl/>
      <w:suppressAutoHyphens/>
      <w:spacing w:before="120" w:after="120"/>
      <w:jc w:val="both"/>
    </w:pPr>
    <w:rPr>
      <w:sz w:val="20"/>
      <w:lang w:val="en-GB"/>
    </w:rPr>
  </w:style>
  <w:style w:type="character" w:customStyle="1" w:styleId="CommentTextChar1">
    <w:name w:val="Comment Text Char1"/>
    <w:basedOn w:val="DefaultParagraphFont"/>
    <w:uiPriority w:val="99"/>
    <w:rsid w:val="005A7DC5"/>
    <w:rPr>
      <w:lang w:val="sv-SE"/>
    </w:rPr>
  </w:style>
  <w:style w:type="paragraph" w:styleId="CommentSubject">
    <w:name w:val="annotation subject"/>
    <w:basedOn w:val="CommentText"/>
    <w:next w:val="CommentText"/>
    <w:link w:val="CommentSubjectChar"/>
    <w:uiPriority w:val="99"/>
    <w:qFormat/>
    <w:rsid w:val="005A7DC5"/>
    <w:rPr>
      <w:b/>
      <w:bCs/>
    </w:rPr>
  </w:style>
  <w:style w:type="character" w:customStyle="1" w:styleId="CommentSubjectChar1">
    <w:name w:val="Comment Subject Char1"/>
    <w:basedOn w:val="CommentTextChar1"/>
    <w:uiPriority w:val="99"/>
    <w:rsid w:val="005A7DC5"/>
    <w:rPr>
      <w:b/>
      <w:bCs/>
      <w:lang w:val="sv-SE"/>
    </w:rPr>
  </w:style>
  <w:style w:type="character" w:customStyle="1" w:styleId="BalloonTextChar1">
    <w:name w:val="Balloon Text Char1"/>
    <w:basedOn w:val="DefaultParagraphFont"/>
    <w:uiPriority w:val="99"/>
    <w:rsid w:val="005A7DC5"/>
    <w:rPr>
      <w:rFonts w:ascii="Segoe UI" w:hAnsi="Segoe UI" w:cs="Segoe UI"/>
      <w:sz w:val="18"/>
      <w:szCs w:val="18"/>
    </w:rPr>
  </w:style>
  <w:style w:type="paragraph" w:styleId="TableofFigures">
    <w:name w:val="table of figures"/>
    <w:basedOn w:val="Normal"/>
    <w:next w:val="Normal"/>
    <w:uiPriority w:val="99"/>
    <w:qFormat/>
    <w:rsid w:val="005A7DC5"/>
    <w:pPr>
      <w:widowControl/>
      <w:suppressAutoHyphens/>
      <w:spacing w:before="120" w:after="120"/>
      <w:jc w:val="both"/>
    </w:pPr>
    <w:rPr>
      <w:szCs w:val="22"/>
    </w:rPr>
  </w:style>
  <w:style w:type="paragraph" w:customStyle="1" w:styleId="Sous-titreobjet">
    <w:name w:val="Sous-titre objet"/>
    <w:basedOn w:val="Normal"/>
    <w:qFormat/>
    <w:rsid w:val="005A7DC5"/>
    <w:pPr>
      <w:widowControl/>
      <w:suppressAutoHyphens/>
      <w:jc w:val="center"/>
    </w:pPr>
    <w:rPr>
      <w:b/>
      <w:szCs w:val="22"/>
    </w:rPr>
  </w:style>
  <w:style w:type="paragraph" w:customStyle="1" w:styleId="Sous-titreobjetPagedecouverture">
    <w:name w:val="Sous-titre objet (Page de couverture)"/>
    <w:basedOn w:val="Sous-titreobjet"/>
    <w:qFormat/>
    <w:rsid w:val="005A7DC5"/>
  </w:style>
  <w:style w:type="paragraph" w:customStyle="1" w:styleId="FooterCoverPage">
    <w:name w:val="Footer Cover Page"/>
    <w:basedOn w:val="Normal"/>
    <w:link w:val="FooterCoverPageChar"/>
    <w:qFormat/>
    <w:rsid w:val="005A7DC5"/>
    <w:pPr>
      <w:widowControl/>
      <w:tabs>
        <w:tab w:val="center" w:pos="4535"/>
        <w:tab w:val="right" w:pos="9071"/>
        <w:tab w:val="right" w:pos="9921"/>
      </w:tabs>
      <w:suppressAutoHyphens/>
      <w:spacing w:before="360"/>
      <w:ind w:left="-850" w:right="-850"/>
    </w:pPr>
    <w:rPr>
      <w:rFonts w:eastAsia="Calibri"/>
      <w:lang w:val="en-GB"/>
    </w:rPr>
  </w:style>
  <w:style w:type="paragraph" w:customStyle="1" w:styleId="HeaderCoverPage">
    <w:name w:val="Header Cover Page"/>
    <w:basedOn w:val="Normal"/>
    <w:link w:val="HeaderCoverPageChar"/>
    <w:qFormat/>
    <w:rsid w:val="005A7DC5"/>
    <w:pPr>
      <w:widowControl/>
      <w:tabs>
        <w:tab w:val="center" w:pos="4535"/>
        <w:tab w:val="right" w:pos="9071"/>
      </w:tabs>
      <w:suppressAutoHyphens/>
      <w:spacing w:after="120"/>
      <w:jc w:val="both"/>
    </w:pPr>
    <w:rPr>
      <w:rFonts w:eastAsia="Calibri"/>
      <w:lang w:val="en-GB"/>
    </w:rPr>
  </w:style>
  <w:style w:type="paragraph" w:customStyle="1" w:styleId="typedudocumentcp">
    <w:name w:val="typedudocument_cp"/>
    <w:basedOn w:val="Normal"/>
    <w:qFormat/>
    <w:rsid w:val="005A7DC5"/>
    <w:pPr>
      <w:widowControl/>
      <w:suppressAutoHyphens/>
      <w:spacing w:before="120" w:beforeAutospacing="1" w:after="120" w:afterAutospacing="1"/>
    </w:pPr>
    <w:rPr>
      <w:szCs w:val="24"/>
    </w:rPr>
  </w:style>
  <w:style w:type="paragraph" w:customStyle="1" w:styleId="titreobjetcp">
    <w:name w:val="titreobjet_cp"/>
    <w:basedOn w:val="Normal"/>
    <w:qFormat/>
    <w:rsid w:val="005A7DC5"/>
    <w:pPr>
      <w:widowControl/>
      <w:suppressAutoHyphens/>
      <w:spacing w:before="120" w:beforeAutospacing="1" w:after="120" w:afterAutospacing="1"/>
    </w:pPr>
    <w:rPr>
      <w:szCs w:val="24"/>
    </w:rPr>
  </w:style>
  <w:style w:type="paragraph" w:customStyle="1" w:styleId="rfrenceinstitutionnelle">
    <w:name w:val="rfrenceinstitutionnelle"/>
    <w:basedOn w:val="Normal"/>
    <w:qFormat/>
    <w:rsid w:val="005A7DC5"/>
    <w:pPr>
      <w:widowControl/>
      <w:suppressAutoHyphens/>
      <w:spacing w:before="120" w:beforeAutospacing="1" w:after="120" w:afterAutospacing="1"/>
    </w:pPr>
    <w:rPr>
      <w:szCs w:val="24"/>
    </w:rPr>
  </w:style>
  <w:style w:type="paragraph" w:customStyle="1" w:styleId="Rfrenceinstitutionnelle0">
    <w:name w:val="Référence institutionnelle"/>
    <w:basedOn w:val="Normal"/>
    <w:next w:val="Confidentialit"/>
    <w:qFormat/>
    <w:rsid w:val="005A7DC5"/>
    <w:pPr>
      <w:widowControl/>
      <w:suppressAutoHyphens/>
      <w:spacing w:after="240"/>
      <w:ind w:left="5103"/>
    </w:pPr>
    <w:rPr>
      <w:rFonts w:eastAsia="Calibri"/>
      <w:szCs w:val="22"/>
      <w:lang w:eastAsia="en-US"/>
    </w:rPr>
  </w:style>
  <w:style w:type="paragraph" w:customStyle="1" w:styleId="Article">
    <w:name w:val="Article"/>
    <w:basedOn w:val="Normal"/>
    <w:qFormat/>
    <w:rsid w:val="005A7DC5"/>
    <w:pPr>
      <w:widowControl/>
      <w:suppressAutoHyphens/>
      <w:spacing w:before="120" w:after="120"/>
      <w:jc w:val="center"/>
    </w:pPr>
    <w:rPr>
      <w:rFonts w:eastAsia="Calibri"/>
      <w:szCs w:val="22"/>
      <w:lang w:eastAsia="en-US"/>
    </w:rPr>
  </w:style>
  <w:style w:type="paragraph" w:customStyle="1" w:styleId="ti-art">
    <w:name w:val="ti-art"/>
    <w:basedOn w:val="Normal"/>
    <w:qFormat/>
    <w:rsid w:val="005A7DC5"/>
    <w:pPr>
      <w:widowControl/>
      <w:suppressAutoHyphens/>
      <w:spacing w:before="120" w:beforeAutospacing="1" w:after="120" w:afterAutospacing="1"/>
    </w:pPr>
    <w:rPr>
      <w:szCs w:val="24"/>
    </w:rPr>
  </w:style>
  <w:style w:type="paragraph" w:customStyle="1" w:styleId="sti-art">
    <w:name w:val="sti-art"/>
    <w:basedOn w:val="Normal"/>
    <w:qFormat/>
    <w:rsid w:val="005A7DC5"/>
    <w:pPr>
      <w:widowControl/>
      <w:suppressAutoHyphens/>
      <w:spacing w:before="120" w:beforeAutospacing="1" w:after="120" w:afterAutospacing="1"/>
    </w:pPr>
    <w:rPr>
      <w:szCs w:val="24"/>
    </w:rPr>
  </w:style>
  <w:style w:type="paragraph" w:customStyle="1" w:styleId="Normal1">
    <w:name w:val="Normal1"/>
    <w:basedOn w:val="Normal"/>
    <w:qFormat/>
    <w:rsid w:val="005A7DC5"/>
    <w:pPr>
      <w:widowControl/>
      <w:suppressAutoHyphens/>
      <w:spacing w:before="120" w:beforeAutospacing="1" w:after="120" w:afterAutospacing="1"/>
    </w:pPr>
    <w:rPr>
      <w:szCs w:val="24"/>
    </w:rPr>
  </w:style>
  <w:style w:type="paragraph" w:customStyle="1" w:styleId="ti-section-1">
    <w:name w:val="ti-section-1"/>
    <w:basedOn w:val="Normal"/>
    <w:qFormat/>
    <w:rsid w:val="005A7DC5"/>
    <w:pPr>
      <w:widowControl/>
      <w:suppressAutoHyphens/>
      <w:spacing w:before="120" w:beforeAutospacing="1" w:after="120" w:afterAutospacing="1"/>
    </w:pPr>
    <w:rPr>
      <w:szCs w:val="24"/>
    </w:rPr>
  </w:style>
  <w:style w:type="paragraph" w:customStyle="1" w:styleId="ti-section-2">
    <w:name w:val="ti-section-2"/>
    <w:basedOn w:val="Normal"/>
    <w:qFormat/>
    <w:rsid w:val="005A7DC5"/>
    <w:pPr>
      <w:widowControl/>
      <w:suppressAutoHyphens/>
      <w:spacing w:before="120" w:beforeAutospacing="1" w:after="120" w:afterAutospacing="1"/>
    </w:pPr>
    <w:rPr>
      <w:szCs w:val="24"/>
    </w:rPr>
  </w:style>
  <w:style w:type="paragraph" w:customStyle="1" w:styleId="oj-ti-section-1">
    <w:name w:val="oj-ti-section-1"/>
    <w:basedOn w:val="Normal"/>
    <w:qFormat/>
    <w:rsid w:val="005A7DC5"/>
    <w:pPr>
      <w:widowControl/>
      <w:suppressAutoHyphens/>
      <w:spacing w:before="120" w:beforeAutospacing="1" w:after="120" w:afterAutospacing="1"/>
    </w:pPr>
    <w:rPr>
      <w:szCs w:val="24"/>
    </w:rPr>
  </w:style>
  <w:style w:type="paragraph" w:customStyle="1" w:styleId="oj-ti-section-2">
    <w:name w:val="oj-ti-section-2"/>
    <w:basedOn w:val="Normal"/>
    <w:qFormat/>
    <w:rsid w:val="005A7DC5"/>
    <w:pPr>
      <w:widowControl/>
      <w:suppressAutoHyphens/>
      <w:spacing w:before="120" w:beforeAutospacing="1" w:after="120" w:afterAutospacing="1"/>
    </w:pPr>
    <w:rPr>
      <w:szCs w:val="24"/>
    </w:rPr>
  </w:style>
  <w:style w:type="paragraph" w:styleId="Revision">
    <w:name w:val="Revision"/>
    <w:uiPriority w:val="99"/>
    <w:semiHidden/>
    <w:qFormat/>
    <w:rsid w:val="005A7DC5"/>
    <w:pPr>
      <w:suppressAutoHyphens/>
    </w:pPr>
    <w:rPr>
      <w:rFonts w:eastAsia="Calibri"/>
      <w:sz w:val="24"/>
      <w:szCs w:val="22"/>
      <w:lang w:val="sv-SE" w:eastAsia="en-US"/>
    </w:rPr>
  </w:style>
  <w:style w:type="paragraph" w:customStyle="1" w:styleId="Revis">
    <w:name w:val="Revis"/>
    <w:basedOn w:val="Normal"/>
    <w:qFormat/>
    <w:rsid w:val="005A7DC5"/>
    <w:pPr>
      <w:widowControl/>
      <w:tabs>
        <w:tab w:val="num" w:pos="0"/>
      </w:tabs>
      <w:suppressAutoHyphens/>
      <w:spacing w:after="160" w:line="259" w:lineRule="auto"/>
      <w:ind w:left="600" w:hanging="360"/>
      <w:contextualSpacing/>
      <w:jc w:val="both"/>
    </w:pPr>
    <w:rPr>
      <w:rFonts w:eastAsia="Calibri"/>
      <w:szCs w:val="24"/>
      <w:lang w:eastAsia="en-US"/>
    </w:rPr>
  </w:style>
  <w:style w:type="paragraph" w:customStyle="1" w:styleId="Revise">
    <w:name w:val="Revise"/>
    <w:basedOn w:val="Revis"/>
    <w:qFormat/>
    <w:rsid w:val="005A7DC5"/>
  </w:style>
  <w:style w:type="paragraph" w:styleId="NormalWeb">
    <w:name w:val="Normal (Web)"/>
    <w:basedOn w:val="Normal"/>
    <w:uiPriority w:val="99"/>
    <w:unhideWhenUsed/>
    <w:qFormat/>
    <w:rsid w:val="005A7DC5"/>
    <w:pPr>
      <w:widowControl/>
      <w:suppressAutoHyphens/>
      <w:spacing w:before="120" w:after="120"/>
      <w:jc w:val="both"/>
    </w:pPr>
    <w:rPr>
      <w:rFonts w:eastAsia="Calibri"/>
      <w:szCs w:val="24"/>
      <w:lang w:eastAsia="en-US"/>
    </w:rPr>
  </w:style>
  <w:style w:type="paragraph" w:customStyle="1" w:styleId="oj-normal">
    <w:name w:val="oj-normal"/>
    <w:basedOn w:val="Normal"/>
    <w:qFormat/>
    <w:rsid w:val="005A7DC5"/>
    <w:pPr>
      <w:widowControl/>
      <w:suppressAutoHyphens/>
      <w:spacing w:before="120" w:beforeAutospacing="1" w:after="120" w:afterAutospacing="1"/>
    </w:pPr>
    <w:rPr>
      <w:szCs w:val="24"/>
    </w:rPr>
  </w:style>
  <w:style w:type="paragraph" w:customStyle="1" w:styleId="paragraph">
    <w:name w:val="paragraph"/>
    <w:basedOn w:val="Normal"/>
    <w:qFormat/>
    <w:rsid w:val="005A7DC5"/>
    <w:pPr>
      <w:widowControl/>
      <w:suppressAutoHyphens/>
      <w:spacing w:before="120" w:beforeAutospacing="1" w:after="120" w:afterAutospacing="1"/>
    </w:pPr>
    <w:rPr>
      <w:szCs w:val="24"/>
    </w:rPr>
  </w:style>
  <w:style w:type="paragraph" w:customStyle="1" w:styleId="ListPoint">
    <w:name w:val="List Point"/>
    <w:basedOn w:val="Tiret0"/>
    <w:qFormat/>
    <w:rsid w:val="005A7DC5"/>
    <w:pPr>
      <w:numPr>
        <w:numId w:val="0"/>
      </w:numPr>
      <w:tabs>
        <w:tab w:val="clear" w:pos="850"/>
        <w:tab w:val="num" w:pos="567"/>
      </w:tabs>
      <w:ind w:left="1417" w:hanging="567"/>
    </w:pPr>
  </w:style>
  <w:style w:type="paragraph" w:customStyle="1" w:styleId="Pointlist">
    <w:name w:val="Point list"/>
    <w:basedOn w:val="Point0letter"/>
    <w:qFormat/>
    <w:rsid w:val="005A7DC5"/>
  </w:style>
  <w:style w:type="paragraph" w:customStyle="1" w:styleId="Rfrenceinstitutionnelle00">
    <w:name w:val="Référence institutionnelle0"/>
    <w:basedOn w:val="Normal"/>
    <w:next w:val="Confidentialit"/>
    <w:qFormat/>
    <w:rsid w:val="005A7DC5"/>
    <w:pPr>
      <w:widowControl/>
      <w:suppressAutoHyphens/>
      <w:spacing w:after="240"/>
      <w:ind w:left="5103"/>
    </w:pPr>
    <w:rPr>
      <w:rFonts w:eastAsia="Calibri"/>
      <w:szCs w:val="22"/>
      <w:lang w:eastAsia="en-US"/>
    </w:rPr>
  </w:style>
  <w:style w:type="paragraph" w:customStyle="1" w:styleId="Norm">
    <w:name w:val="Norm"/>
    <w:basedOn w:val="Normal"/>
    <w:qFormat/>
    <w:rsid w:val="005A7DC5"/>
    <w:pPr>
      <w:widowControl/>
      <w:suppressAutoHyphens/>
      <w:spacing w:after="160" w:line="259" w:lineRule="auto"/>
      <w:ind w:left="600" w:hanging="360"/>
      <w:contextualSpacing/>
      <w:jc w:val="both"/>
    </w:pPr>
    <w:rPr>
      <w:rFonts w:eastAsia="Calibri"/>
      <w:szCs w:val="24"/>
      <w:lang w:eastAsia="en-US"/>
    </w:rPr>
  </w:style>
  <w:style w:type="paragraph" w:customStyle="1" w:styleId="Rfrenceinstitutionnelle1">
    <w:name w:val="Référence institutionnelle1"/>
    <w:basedOn w:val="Normal"/>
    <w:next w:val="Confidentialit"/>
    <w:qFormat/>
    <w:rsid w:val="005A7DC5"/>
    <w:pPr>
      <w:widowControl/>
      <w:suppressAutoHyphens/>
      <w:spacing w:after="240"/>
      <w:ind w:left="5103"/>
    </w:pPr>
    <w:rPr>
      <w:rFonts w:eastAsia="Calibri"/>
      <w:szCs w:val="22"/>
      <w:lang w:eastAsia="en-US"/>
    </w:rPr>
  </w:style>
  <w:style w:type="paragraph" w:customStyle="1" w:styleId="Rfrenceinstitutionnelle2">
    <w:name w:val="Référence institutionnelle2"/>
    <w:basedOn w:val="Normal"/>
    <w:next w:val="Confidentialit"/>
    <w:qFormat/>
    <w:rsid w:val="005A7DC5"/>
    <w:pPr>
      <w:widowControl/>
      <w:suppressAutoHyphens/>
      <w:spacing w:after="240"/>
      <w:ind w:left="5103"/>
    </w:pPr>
    <w:rPr>
      <w:rFonts w:eastAsia="Calibri"/>
      <w:szCs w:val="22"/>
      <w:lang w:eastAsia="en-US"/>
    </w:rPr>
  </w:style>
  <w:style w:type="paragraph" w:customStyle="1" w:styleId="Rfrenceinstitutionnelle3">
    <w:name w:val="Référence institutionnelle3"/>
    <w:basedOn w:val="Normal"/>
    <w:next w:val="Confidentialit"/>
    <w:qFormat/>
    <w:rsid w:val="005A7DC5"/>
    <w:pPr>
      <w:widowControl/>
      <w:suppressAutoHyphens/>
      <w:spacing w:after="240"/>
      <w:ind w:left="5103"/>
    </w:pPr>
    <w:rPr>
      <w:rFonts w:eastAsia="Calibri"/>
      <w:szCs w:val="22"/>
      <w:lang w:eastAsia="en-US"/>
    </w:rPr>
  </w:style>
  <w:style w:type="paragraph" w:customStyle="1" w:styleId="Rfrenceinstitutionnelle4">
    <w:name w:val="Référence institutionnelle4"/>
    <w:basedOn w:val="Normal"/>
    <w:next w:val="Confidentialit"/>
    <w:qFormat/>
    <w:rsid w:val="005A7DC5"/>
    <w:pPr>
      <w:widowControl/>
      <w:suppressAutoHyphens/>
      <w:spacing w:after="240"/>
      <w:ind w:left="5103"/>
    </w:pPr>
    <w:rPr>
      <w:rFonts w:eastAsia="Calibri"/>
      <w:szCs w:val="22"/>
      <w:lang w:eastAsia="en-US"/>
    </w:rPr>
  </w:style>
  <w:style w:type="paragraph" w:customStyle="1" w:styleId="Rfrenceinstitutionnelle5">
    <w:name w:val="Référence institutionnelle5"/>
    <w:basedOn w:val="Normal"/>
    <w:next w:val="Confidentialit"/>
    <w:qFormat/>
    <w:rsid w:val="005A7DC5"/>
    <w:pPr>
      <w:widowControl/>
      <w:suppressAutoHyphens/>
      <w:spacing w:after="240"/>
      <w:ind w:left="5103"/>
    </w:pPr>
    <w:rPr>
      <w:rFonts w:eastAsia="Calibri"/>
      <w:szCs w:val="22"/>
      <w:lang w:eastAsia="en-US"/>
    </w:rPr>
  </w:style>
  <w:style w:type="paragraph" w:customStyle="1" w:styleId="Rfrenceinstitutionnelle6">
    <w:name w:val="Référence institutionnelle6"/>
    <w:basedOn w:val="Normal"/>
    <w:next w:val="Confidentialit"/>
    <w:qFormat/>
    <w:rsid w:val="005A7DC5"/>
    <w:pPr>
      <w:widowControl/>
      <w:suppressAutoHyphens/>
      <w:spacing w:after="240"/>
      <w:ind w:left="5103"/>
    </w:pPr>
    <w:rPr>
      <w:rFonts w:eastAsia="Calibri"/>
      <w:szCs w:val="22"/>
      <w:lang w:eastAsia="en-US"/>
    </w:rPr>
  </w:style>
  <w:style w:type="paragraph" w:customStyle="1" w:styleId="Rfrenceinstitutionnelle45">
    <w:name w:val="Référence institutionnelle45"/>
    <w:basedOn w:val="Normal"/>
    <w:next w:val="Confidentialit"/>
    <w:qFormat/>
    <w:rsid w:val="005A7DC5"/>
    <w:pPr>
      <w:widowControl/>
      <w:suppressAutoHyphens/>
      <w:spacing w:after="240"/>
      <w:ind w:left="5103"/>
    </w:pPr>
    <w:rPr>
      <w:rFonts w:eastAsia="Calibri"/>
      <w:szCs w:val="22"/>
      <w:lang w:eastAsia="en-US"/>
    </w:rPr>
  </w:style>
  <w:style w:type="paragraph" w:customStyle="1" w:styleId="Rfrenceinstitutionnelle44">
    <w:name w:val="Référence institutionnelle44"/>
    <w:basedOn w:val="Normal"/>
    <w:next w:val="Confidentialit"/>
    <w:qFormat/>
    <w:rsid w:val="005A7DC5"/>
    <w:pPr>
      <w:widowControl/>
      <w:suppressAutoHyphens/>
      <w:spacing w:after="240"/>
      <w:ind w:left="5103"/>
    </w:pPr>
    <w:rPr>
      <w:rFonts w:eastAsia="Calibri"/>
      <w:szCs w:val="22"/>
      <w:lang w:eastAsia="en-US"/>
    </w:rPr>
  </w:style>
  <w:style w:type="paragraph" w:customStyle="1" w:styleId="Rfrenceinstitutionnelle43">
    <w:name w:val="Référence institutionnelle43"/>
    <w:basedOn w:val="Normal"/>
    <w:next w:val="Confidentialit"/>
    <w:qFormat/>
    <w:rsid w:val="005A7DC5"/>
    <w:pPr>
      <w:widowControl/>
      <w:suppressAutoHyphens/>
      <w:spacing w:after="240"/>
      <w:ind w:left="5103"/>
    </w:pPr>
    <w:rPr>
      <w:rFonts w:eastAsia="Calibri"/>
      <w:szCs w:val="22"/>
      <w:lang w:eastAsia="en-US"/>
    </w:rPr>
  </w:style>
  <w:style w:type="paragraph" w:customStyle="1" w:styleId="ncroise">
    <w:name w:val="n croisée"/>
    <w:basedOn w:val="Rfrencecroise"/>
    <w:qFormat/>
    <w:rsid w:val="005A7DC5"/>
    <w:pPr>
      <w:jc w:val="both"/>
    </w:pPr>
  </w:style>
  <w:style w:type="paragraph" w:customStyle="1" w:styleId="NumPar10">
    <w:name w:val="NumPar 10"/>
    <w:basedOn w:val="Normal"/>
    <w:qFormat/>
    <w:rsid w:val="005A7DC5"/>
    <w:pPr>
      <w:widowControl/>
      <w:tabs>
        <w:tab w:val="left" w:pos="850"/>
      </w:tabs>
      <w:suppressAutoHyphens/>
      <w:spacing w:before="120" w:after="120"/>
      <w:ind w:left="850" w:hanging="850"/>
      <w:jc w:val="both"/>
    </w:pPr>
    <w:rPr>
      <w:rFonts w:eastAsia="Calibri"/>
      <w:szCs w:val="24"/>
      <w:lang w:eastAsia="en-US"/>
    </w:rPr>
  </w:style>
  <w:style w:type="paragraph" w:customStyle="1" w:styleId="Rfrenceinstitutionnelle42">
    <w:name w:val="Référence institutionnelle42"/>
    <w:basedOn w:val="Normal"/>
    <w:next w:val="Confidentialit"/>
    <w:qFormat/>
    <w:rsid w:val="005A7DC5"/>
    <w:pPr>
      <w:widowControl/>
      <w:suppressAutoHyphens/>
      <w:spacing w:after="240"/>
      <w:ind w:left="5103"/>
    </w:pPr>
    <w:rPr>
      <w:rFonts w:eastAsia="Calibri"/>
      <w:szCs w:val="22"/>
      <w:lang w:eastAsia="en-US"/>
    </w:rPr>
  </w:style>
  <w:style w:type="paragraph" w:customStyle="1" w:styleId="Normal2">
    <w:name w:val="Normal2"/>
    <w:basedOn w:val="Normal"/>
    <w:qFormat/>
    <w:rsid w:val="005A7DC5"/>
    <w:pPr>
      <w:widowControl/>
      <w:suppressAutoHyphens/>
      <w:spacing w:before="120" w:beforeAutospacing="1" w:after="120" w:afterAutospacing="1"/>
    </w:pPr>
    <w:rPr>
      <w:szCs w:val="24"/>
    </w:rPr>
  </w:style>
  <w:style w:type="paragraph" w:customStyle="1" w:styleId="Default">
    <w:name w:val="Default"/>
    <w:qFormat/>
    <w:rsid w:val="005A7DC5"/>
    <w:pPr>
      <w:suppressAutoHyphens/>
    </w:pPr>
    <w:rPr>
      <w:rFonts w:eastAsia="Calibri"/>
      <w:color w:val="000000"/>
      <w:sz w:val="24"/>
      <w:szCs w:val="24"/>
      <w:lang w:val="sv-SE" w:eastAsia="en-US"/>
    </w:rPr>
  </w:style>
  <w:style w:type="paragraph" w:customStyle="1" w:styleId="Rfrenceinstitutionnelle41">
    <w:name w:val="Référence institutionnelle41"/>
    <w:basedOn w:val="Normal"/>
    <w:next w:val="Confidentialit"/>
    <w:qFormat/>
    <w:rsid w:val="005A7DC5"/>
    <w:pPr>
      <w:widowControl/>
      <w:suppressAutoHyphens/>
      <w:spacing w:after="240"/>
      <w:ind w:left="5103"/>
    </w:pPr>
    <w:rPr>
      <w:rFonts w:eastAsia="Calibri"/>
      <w:szCs w:val="22"/>
      <w:lang w:eastAsia="en-US"/>
    </w:rPr>
  </w:style>
  <w:style w:type="paragraph" w:customStyle="1" w:styleId="Rfrenceinstitutionnelle40">
    <w:name w:val="Référence institutionnelle40"/>
    <w:basedOn w:val="Normal"/>
    <w:next w:val="Confidentialit"/>
    <w:qFormat/>
    <w:rsid w:val="005A7DC5"/>
    <w:pPr>
      <w:widowControl/>
      <w:suppressAutoHyphens/>
      <w:spacing w:after="240"/>
      <w:ind w:left="5103"/>
    </w:pPr>
    <w:rPr>
      <w:rFonts w:eastAsia="Calibri"/>
      <w:szCs w:val="22"/>
      <w:lang w:eastAsia="en-US"/>
    </w:rPr>
  </w:style>
  <w:style w:type="paragraph" w:customStyle="1" w:styleId="Rfrenceinstitutionnelle39">
    <w:name w:val="Référence institutionnelle39"/>
    <w:basedOn w:val="Normal"/>
    <w:next w:val="Confidentialit"/>
    <w:qFormat/>
    <w:rsid w:val="005A7DC5"/>
    <w:pPr>
      <w:widowControl/>
      <w:suppressAutoHyphens/>
      <w:spacing w:after="240"/>
      <w:ind w:left="5103"/>
    </w:pPr>
    <w:rPr>
      <w:rFonts w:eastAsia="Calibri"/>
      <w:szCs w:val="22"/>
      <w:lang w:eastAsia="en-US"/>
    </w:rPr>
  </w:style>
  <w:style w:type="paragraph" w:customStyle="1" w:styleId="Rfrenceinstitutionnelle38">
    <w:name w:val="Référence institutionnelle38"/>
    <w:basedOn w:val="Normal"/>
    <w:next w:val="Confidentialit"/>
    <w:qFormat/>
    <w:rsid w:val="005A7DC5"/>
    <w:pPr>
      <w:widowControl/>
      <w:suppressAutoHyphens/>
      <w:spacing w:after="240"/>
      <w:ind w:left="5103"/>
    </w:pPr>
    <w:rPr>
      <w:rFonts w:eastAsia="Calibri"/>
      <w:szCs w:val="22"/>
      <w:lang w:eastAsia="en-US"/>
    </w:rPr>
  </w:style>
  <w:style w:type="paragraph" w:customStyle="1" w:styleId="Rfrenceinstitutionnelle37">
    <w:name w:val="Référence institutionnelle37"/>
    <w:basedOn w:val="Normal"/>
    <w:next w:val="Confidentialit"/>
    <w:qFormat/>
    <w:rsid w:val="005A7DC5"/>
    <w:pPr>
      <w:widowControl/>
      <w:suppressAutoHyphens/>
      <w:spacing w:after="240"/>
      <w:ind w:left="5103"/>
    </w:pPr>
    <w:rPr>
      <w:rFonts w:eastAsia="Calibri"/>
      <w:szCs w:val="22"/>
      <w:lang w:eastAsia="en-US"/>
    </w:rPr>
  </w:style>
  <w:style w:type="paragraph" w:customStyle="1" w:styleId="Rfrenceinstitutionnelle36">
    <w:name w:val="Référence institutionnelle36"/>
    <w:basedOn w:val="Normal"/>
    <w:next w:val="Confidentialit"/>
    <w:qFormat/>
    <w:rsid w:val="005A7DC5"/>
    <w:pPr>
      <w:widowControl/>
      <w:suppressAutoHyphens/>
      <w:spacing w:after="240"/>
      <w:ind w:left="5103"/>
    </w:pPr>
    <w:rPr>
      <w:rFonts w:eastAsia="Calibri"/>
      <w:szCs w:val="22"/>
      <w:lang w:eastAsia="en-US"/>
    </w:rPr>
  </w:style>
  <w:style w:type="paragraph" w:customStyle="1" w:styleId="Normal3">
    <w:name w:val="Normal3"/>
    <w:basedOn w:val="Normal"/>
    <w:qFormat/>
    <w:rsid w:val="005A7DC5"/>
    <w:pPr>
      <w:widowControl/>
      <w:suppressAutoHyphens/>
      <w:spacing w:before="120" w:beforeAutospacing="1" w:after="120" w:afterAutospacing="1"/>
    </w:pPr>
    <w:rPr>
      <w:szCs w:val="24"/>
    </w:rPr>
  </w:style>
  <w:style w:type="paragraph" w:customStyle="1" w:styleId="Point1letter">
    <w:name w:val="Point 1(letter)"/>
    <w:basedOn w:val="Point1"/>
    <w:qFormat/>
    <w:rsid w:val="005A7DC5"/>
  </w:style>
  <w:style w:type="paragraph" w:customStyle="1" w:styleId="Poin1">
    <w:name w:val="Poin 1"/>
    <w:basedOn w:val="Point1letter0"/>
    <w:qFormat/>
    <w:rsid w:val="005A7DC5"/>
  </w:style>
  <w:style w:type="paragraph" w:customStyle="1" w:styleId="Rfrenceinstitutionnelle18">
    <w:name w:val="Référence institutionnelle18"/>
    <w:basedOn w:val="Normal"/>
    <w:next w:val="Confidentialit"/>
    <w:qFormat/>
    <w:rsid w:val="005A7DC5"/>
    <w:pPr>
      <w:widowControl/>
      <w:suppressAutoHyphens/>
      <w:spacing w:after="240"/>
      <w:ind w:left="5103"/>
    </w:pPr>
    <w:rPr>
      <w:rFonts w:eastAsia="Calibri"/>
      <w:szCs w:val="22"/>
      <w:lang w:eastAsia="en-US"/>
    </w:rPr>
  </w:style>
  <w:style w:type="paragraph" w:customStyle="1" w:styleId="Rfrenceinstitutionnelle17">
    <w:name w:val="Référence institutionnelle17"/>
    <w:basedOn w:val="Normal"/>
    <w:next w:val="Confidentialit"/>
    <w:qFormat/>
    <w:rsid w:val="005A7DC5"/>
    <w:pPr>
      <w:widowControl/>
      <w:suppressAutoHyphens/>
      <w:spacing w:after="240"/>
      <w:ind w:left="5103"/>
    </w:pPr>
    <w:rPr>
      <w:rFonts w:eastAsia="Calibri"/>
      <w:szCs w:val="22"/>
      <w:lang w:eastAsia="en-US"/>
    </w:rPr>
  </w:style>
  <w:style w:type="paragraph" w:customStyle="1" w:styleId="Rfrenceinstitutionnelle16">
    <w:name w:val="Référence institutionnelle16"/>
    <w:basedOn w:val="Normal"/>
    <w:next w:val="Confidentialit"/>
    <w:qFormat/>
    <w:rsid w:val="005A7DC5"/>
    <w:pPr>
      <w:widowControl/>
      <w:suppressAutoHyphens/>
      <w:spacing w:after="240"/>
      <w:ind w:left="5103"/>
    </w:pPr>
    <w:rPr>
      <w:rFonts w:eastAsia="Calibri"/>
      <w:szCs w:val="22"/>
      <w:lang w:eastAsia="en-US"/>
    </w:rPr>
  </w:style>
  <w:style w:type="paragraph" w:customStyle="1" w:styleId="Rfrenceinstitutionnelle15">
    <w:name w:val="Référence institutionnelle15"/>
    <w:basedOn w:val="Normal"/>
    <w:next w:val="Confidentialit"/>
    <w:qFormat/>
    <w:rsid w:val="005A7DC5"/>
    <w:pPr>
      <w:widowControl/>
      <w:suppressAutoHyphens/>
      <w:spacing w:after="240"/>
      <w:ind w:left="5103"/>
    </w:pPr>
    <w:rPr>
      <w:rFonts w:eastAsia="Calibri"/>
      <w:szCs w:val="22"/>
      <w:lang w:eastAsia="en-US"/>
    </w:rPr>
  </w:style>
  <w:style w:type="paragraph" w:customStyle="1" w:styleId="Rfrenceinstitutionnelle14">
    <w:name w:val="Référence institutionnelle14"/>
    <w:basedOn w:val="Normal"/>
    <w:next w:val="Confidentialit"/>
    <w:qFormat/>
    <w:rsid w:val="005A7DC5"/>
    <w:pPr>
      <w:widowControl/>
      <w:suppressAutoHyphens/>
      <w:spacing w:after="240"/>
      <w:ind w:left="5103"/>
    </w:pPr>
    <w:rPr>
      <w:rFonts w:eastAsia="Calibri"/>
      <w:szCs w:val="22"/>
      <w:lang w:eastAsia="en-US"/>
    </w:rPr>
  </w:style>
  <w:style w:type="paragraph" w:customStyle="1" w:styleId="Rfrenceinstitutionnelle13">
    <w:name w:val="Référence institutionnelle13"/>
    <w:basedOn w:val="Normal"/>
    <w:next w:val="Confidentialit"/>
    <w:qFormat/>
    <w:rsid w:val="005A7DC5"/>
    <w:pPr>
      <w:widowControl/>
      <w:suppressAutoHyphens/>
      <w:spacing w:after="240"/>
      <w:ind w:left="5103"/>
    </w:pPr>
    <w:rPr>
      <w:rFonts w:eastAsia="Calibri"/>
      <w:szCs w:val="22"/>
      <w:lang w:eastAsia="en-US"/>
    </w:rPr>
  </w:style>
  <w:style w:type="paragraph" w:customStyle="1" w:styleId="Rfrenceinstitutionnelle12">
    <w:name w:val="Référence institutionnelle12"/>
    <w:basedOn w:val="Normal"/>
    <w:next w:val="Confidentialit"/>
    <w:qFormat/>
    <w:rsid w:val="005A7DC5"/>
    <w:pPr>
      <w:widowControl/>
      <w:suppressAutoHyphens/>
      <w:spacing w:after="240"/>
      <w:ind w:left="5103"/>
    </w:pPr>
    <w:rPr>
      <w:rFonts w:eastAsia="Calibri"/>
      <w:szCs w:val="22"/>
      <w:lang w:eastAsia="en-US"/>
    </w:rPr>
  </w:style>
  <w:style w:type="paragraph" w:customStyle="1" w:styleId="Rfrenceinstitutionnelle11">
    <w:name w:val="Référence institutionnelle11"/>
    <w:basedOn w:val="Normal"/>
    <w:next w:val="Confidentialit"/>
    <w:qFormat/>
    <w:rsid w:val="005A7DC5"/>
    <w:pPr>
      <w:widowControl/>
      <w:suppressAutoHyphens/>
      <w:spacing w:after="240"/>
      <w:ind w:left="5103"/>
    </w:pPr>
    <w:rPr>
      <w:rFonts w:eastAsia="Calibri"/>
      <w:szCs w:val="22"/>
      <w:lang w:eastAsia="en-US"/>
    </w:rPr>
  </w:style>
  <w:style w:type="paragraph" w:customStyle="1" w:styleId="Rfrenceinstitutionnelle10">
    <w:name w:val="Référence institutionnelle10"/>
    <w:basedOn w:val="Normal"/>
    <w:next w:val="Confidentialit"/>
    <w:qFormat/>
    <w:rsid w:val="005A7DC5"/>
    <w:pPr>
      <w:widowControl/>
      <w:suppressAutoHyphens/>
      <w:spacing w:after="240"/>
      <w:ind w:left="5103"/>
    </w:pPr>
    <w:rPr>
      <w:rFonts w:eastAsia="Calibri"/>
      <w:szCs w:val="22"/>
      <w:lang w:eastAsia="en-US"/>
    </w:rPr>
  </w:style>
  <w:style w:type="paragraph" w:customStyle="1" w:styleId="Rfrenceinstitutionnelle9">
    <w:name w:val="Référence institutionnelle9"/>
    <w:basedOn w:val="Normal"/>
    <w:next w:val="Confidentialit"/>
    <w:qFormat/>
    <w:rsid w:val="005A7DC5"/>
    <w:pPr>
      <w:widowControl/>
      <w:suppressAutoHyphens/>
      <w:spacing w:after="240"/>
      <w:ind w:left="5103"/>
    </w:pPr>
    <w:rPr>
      <w:rFonts w:eastAsia="Calibri"/>
      <w:szCs w:val="22"/>
      <w:lang w:eastAsia="en-US"/>
    </w:rPr>
  </w:style>
  <w:style w:type="paragraph" w:customStyle="1" w:styleId="Rfrenceinstitutionnelle8">
    <w:name w:val="Référence institutionnelle8"/>
    <w:basedOn w:val="Normal"/>
    <w:next w:val="Confidentialit"/>
    <w:qFormat/>
    <w:rsid w:val="005A7DC5"/>
    <w:pPr>
      <w:widowControl/>
      <w:suppressAutoHyphens/>
      <w:spacing w:after="240"/>
      <w:ind w:left="5103"/>
    </w:pPr>
    <w:rPr>
      <w:rFonts w:eastAsia="Calibri"/>
      <w:szCs w:val="22"/>
      <w:lang w:eastAsia="en-US"/>
    </w:rPr>
  </w:style>
  <w:style w:type="paragraph" w:customStyle="1" w:styleId="Rfrenceinstitutionnelle7">
    <w:name w:val="Référence institutionnelle7"/>
    <w:basedOn w:val="Normal"/>
    <w:next w:val="Confidentialit"/>
    <w:qFormat/>
    <w:rsid w:val="005A7DC5"/>
    <w:pPr>
      <w:widowControl/>
      <w:suppressAutoHyphens/>
      <w:spacing w:after="240"/>
      <w:ind w:left="5103"/>
    </w:pPr>
    <w:rPr>
      <w:rFonts w:eastAsia="Calibri"/>
      <w:szCs w:val="22"/>
      <w:lang w:eastAsia="en-US"/>
    </w:rPr>
  </w:style>
  <w:style w:type="paragraph" w:customStyle="1" w:styleId="Rfrenceinstitutionnelle35">
    <w:name w:val="Référence institutionnelle35"/>
    <w:basedOn w:val="Normal"/>
    <w:next w:val="Confidentialit"/>
    <w:qFormat/>
    <w:rsid w:val="005A7DC5"/>
    <w:pPr>
      <w:widowControl/>
      <w:suppressAutoHyphens/>
      <w:spacing w:after="240"/>
      <w:ind w:left="5103"/>
    </w:pPr>
    <w:rPr>
      <w:rFonts w:eastAsia="Calibri"/>
      <w:szCs w:val="22"/>
      <w:lang w:eastAsia="en-US"/>
    </w:rPr>
  </w:style>
  <w:style w:type="paragraph" w:customStyle="1" w:styleId="bullHeading2">
    <w:name w:val="bullHeading 2"/>
    <w:basedOn w:val="ManualHeading2"/>
    <w:qFormat/>
    <w:rsid w:val="005A7DC5"/>
    <w:rPr>
      <w:rFonts w:eastAsia="Arial Unicode MS"/>
      <w:u w:color="000000"/>
      <w:lang w:eastAsia="en-GB"/>
    </w:rPr>
  </w:style>
  <w:style w:type="paragraph" w:customStyle="1" w:styleId="Rfrenceinstitutionnelle34">
    <w:name w:val="Référence institutionnelle34"/>
    <w:basedOn w:val="Normal"/>
    <w:next w:val="Confidentialit"/>
    <w:qFormat/>
    <w:rsid w:val="005A7DC5"/>
    <w:pPr>
      <w:widowControl/>
      <w:suppressAutoHyphens/>
      <w:spacing w:after="240"/>
      <w:ind w:left="5103"/>
    </w:pPr>
    <w:rPr>
      <w:rFonts w:eastAsia="Calibri"/>
      <w:szCs w:val="22"/>
      <w:lang w:eastAsia="en-US"/>
    </w:rPr>
  </w:style>
  <w:style w:type="paragraph" w:customStyle="1" w:styleId="Rfrenceinstitutionnelle33">
    <w:name w:val="Référence institutionnelle33"/>
    <w:basedOn w:val="Normal"/>
    <w:next w:val="Confidentialit"/>
    <w:qFormat/>
    <w:rsid w:val="005A7DC5"/>
    <w:pPr>
      <w:widowControl/>
      <w:suppressAutoHyphens/>
      <w:spacing w:after="240"/>
      <w:ind w:left="5103"/>
    </w:pPr>
    <w:rPr>
      <w:rFonts w:eastAsia="Calibri"/>
      <w:szCs w:val="22"/>
      <w:lang w:eastAsia="en-US"/>
    </w:rPr>
  </w:style>
  <w:style w:type="paragraph" w:customStyle="1" w:styleId="Rfrenceinstitutionnelle32">
    <w:name w:val="Référence institutionnelle32"/>
    <w:basedOn w:val="Normal"/>
    <w:next w:val="Confidentialit"/>
    <w:qFormat/>
    <w:rsid w:val="005A7DC5"/>
    <w:pPr>
      <w:widowControl/>
      <w:suppressAutoHyphens/>
      <w:spacing w:after="240"/>
      <w:ind w:left="5103"/>
    </w:pPr>
    <w:rPr>
      <w:rFonts w:eastAsia="Calibri"/>
      <w:szCs w:val="22"/>
      <w:lang w:eastAsia="en-US"/>
    </w:rPr>
  </w:style>
  <w:style w:type="paragraph" w:customStyle="1" w:styleId="heading30">
    <w:name w:val="heading 30"/>
    <w:basedOn w:val="Point0number"/>
    <w:qFormat/>
    <w:rsid w:val="005A7DC5"/>
  </w:style>
  <w:style w:type="paragraph" w:customStyle="1" w:styleId="Rfrenceinstitutionnelle31">
    <w:name w:val="Référence institutionnelle31"/>
    <w:basedOn w:val="Normal"/>
    <w:next w:val="Confidentialit"/>
    <w:qFormat/>
    <w:rsid w:val="005A7DC5"/>
    <w:pPr>
      <w:widowControl/>
      <w:suppressAutoHyphens/>
      <w:spacing w:after="240"/>
      <w:ind w:left="5103"/>
    </w:pPr>
    <w:rPr>
      <w:rFonts w:eastAsia="Calibri"/>
      <w:szCs w:val="22"/>
      <w:lang w:eastAsia="en-US"/>
    </w:rPr>
  </w:style>
  <w:style w:type="paragraph" w:customStyle="1" w:styleId="Rfrenceinstitutionnelle30">
    <w:name w:val="Référence institutionnelle30"/>
    <w:basedOn w:val="Normal"/>
    <w:next w:val="Confidentialit"/>
    <w:qFormat/>
    <w:rsid w:val="005A7DC5"/>
    <w:pPr>
      <w:widowControl/>
      <w:suppressAutoHyphens/>
      <w:spacing w:after="240"/>
      <w:ind w:left="5103"/>
    </w:pPr>
    <w:rPr>
      <w:rFonts w:eastAsia="Calibri"/>
      <w:szCs w:val="22"/>
      <w:lang w:eastAsia="en-US"/>
    </w:rPr>
  </w:style>
  <w:style w:type="paragraph" w:customStyle="1" w:styleId="Rfrenceinstitutionnelle29">
    <w:name w:val="Référence institutionnelle29"/>
    <w:basedOn w:val="Normal"/>
    <w:next w:val="Confidentialit"/>
    <w:qFormat/>
    <w:rsid w:val="005A7DC5"/>
    <w:pPr>
      <w:widowControl/>
      <w:suppressAutoHyphens/>
      <w:spacing w:after="240"/>
      <w:ind w:left="5103"/>
    </w:pPr>
    <w:rPr>
      <w:rFonts w:eastAsia="Calibri"/>
      <w:szCs w:val="22"/>
      <w:lang w:eastAsia="en-US"/>
    </w:rPr>
  </w:style>
  <w:style w:type="paragraph" w:customStyle="1" w:styleId="Rfrenceinstitutionnelle28">
    <w:name w:val="Référence institutionnelle28"/>
    <w:basedOn w:val="Normal"/>
    <w:next w:val="Confidentialit"/>
    <w:qFormat/>
    <w:rsid w:val="005A7DC5"/>
    <w:pPr>
      <w:widowControl/>
      <w:suppressAutoHyphens/>
      <w:spacing w:after="240"/>
      <w:ind w:left="5103"/>
    </w:pPr>
    <w:rPr>
      <w:rFonts w:eastAsia="Calibri"/>
      <w:szCs w:val="22"/>
      <w:lang w:eastAsia="en-US"/>
    </w:rPr>
  </w:style>
  <w:style w:type="paragraph" w:customStyle="1" w:styleId="Rfrenceinstitutionnelle27">
    <w:name w:val="Référence institutionnelle27"/>
    <w:basedOn w:val="Normal"/>
    <w:next w:val="Confidentialit"/>
    <w:qFormat/>
    <w:rsid w:val="005A7DC5"/>
    <w:pPr>
      <w:widowControl/>
      <w:suppressAutoHyphens/>
      <w:spacing w:after="240"/>
      <w:ind w:left="5103"/>
    </w:pPr>
    <w:rPr>
      <w:rFonts w:eastAsia="Calibri"/>
      <w:szCs w:val="22"/>
      <w:lang w:eastAsia="en-US"/>
    </w:rPr>
  </w:style>
  <w:style w:type="paragraph" w:customStyle="1" w:styleId="Rfrenceinstitutionnelle26">
    <w:name w:val="Référence institutionnelle26"/>
    <w:basedOn w:val="Normal"/>
    <w:next w:val="Confidentialit"/>
    <w:qFormat/>
    <w:rsid w:val="005A7DC5"/>
    <w:pPr>
      <w:widowControl/>
      <w:suppressAutoHyphens/>
      <w:spacing w:after="240"/>
      <w:ind w:left="5103"/>
    </w:pPr>
    <w:rPr>
      <w:rFonts w:eastAsia="Calibri"/>
      <w:szCs w:val="22"/>
      <w:lang w:eastAsia="en-US"/>
    </w:rPr>
  </w:style>
  <w:style w:type="paragraph" w:customStyle="1" w:styleId="title-bold">
    <w:name w:val="title-bold"/>
    <w:basedOn w:val="Normal"/>
    <w:qFormat/>
    <w:rsid w:val="005A7DC5"/>
    <w:pPr>
      <w:widowControl/>
      <w:suppressAutoHyphens/>
      <w:spacing w:before="120" w:beforeAutospacing="1" w:after="120" w:afterAutospacing="1"/>
    </w:pPr>
    <w:rPr>
      <w:szCs w:val="24"/>
    </w:rPr>
  </w:style>
  <w:style w:type="paragraph" w:customStyle="1" w:styleId="Rfrenceinstitutionnelle25">
    <w:name w:val="Référence institutionnelle25"/>
    <w:basedOn w:val="Normal"/>
    <w:next w:val="Confidentialit"/>
    <w:qFormat/>
    <w:rsid w:val="005A7DC5"/>
    <w:pPr>
      <w:widowControl/>
      <w:suppressAutoHyphens/>
      <w:spacing w:after="240"/>
      <w:ind w:left="5103"/>
    </w:pPr>
    <w:rPr>
      <w:rFonts w:eastAsia="Calibri"/>
      <w:szCs w:val="22"/>
      <w:lang w:eastAsia="en-US"/>
    </w:rPr>
  </w:style>
  <w:style w:type="paragraph" w:customStyle="1" w:styleId="Rfrenceinstitutionnelle24">
    <w:name w:val="Référence institutionnelle24"/>
    <w:basedOn w:val="Normal"/>
    <w:next w:val="Confidentialit"/>
    <w:qFormat/>
    <w:rsid w:val="005A7DC5"/>
    <w:pPr>
      <w:widowControl/>
      <w:suppressAutoHyphens/>
      <w:spacing w:after="240"/>
      <w:ind w:left="5103"/>
    </w:pPr>
    <w:rPr>
      <w:rFonts w:eastAsia="Calibri"/>
      <w:szCs w:val="22"/>
      <w:lang w:eastAsia="en-US"/>
    </w:rPr>
  </w:style>
  <w:style w:type="paragraph" w:customStyle="1" w:styleId="Rfrenceinstitutionnelle23">
    <w:name w:val="Référence institutionnelle23"/>
    <w:basedOn w:val="Normal"/>
    <w:next w:val="Confidentialit"/>
    <w:qFormat/>
    <w:rsid w:val="005A7DC5"/>
    <w:pPr>
      <w:widowControl/>
      <w:suppressAutoHyphens/>
      <w:spacing w:after="240"/>
      <w:ind w:left="5103"/>
    </w:pPr>
    <w:rPr>
      <w:rFonts w:eastAsia="Calibri"/>
      <w:szCs w:val="22"/>
      <w:lang w:eastAsia="en-US"/>
    </w:rPr>
  </w:style>
  <w:style w:type="paragraph" w:customStyle="1" w:styleId="Rfrenceinstitutionnelle22">
    <w:name w:val="Référence institutionnelle22"/>
    <w:basedOn w:val="Normal"/>
    <w:next w:val="Confidentialit"/>
    <w:qFormat/>
    <w:rsid w:val="005A7DC5"/>
    <w:pPr>
      <w:widowControl/>
      <w:suppressAutoHyphens/>
      <w:spacing w:after="240"/>
      <w:ind w:left="5103"/>
    </w:pPr>
    <w:rPr>
      <w:rFonts w:eastAsia="Calibri"/>
      <w:szCs w:val="22"/>
      <w:lang w:eastAsia="en-US"/>
    </w:rPr>
  </w:style>
  <w:style w:type="paragraph" w:customStyle="1" w:styleId="Rfrenceinstitutionnelle21">
    <w:name w:val="Référence institutionnelle21"/>
    <w:basedOn w:val="Normal"/>
    <w:next w:val="Confidentialit"/>
    <w:qFormat/>
    <w:rsid w:val="005A7DC5"/>
    <w:pPr>
      <w:widowControl/>
      <w:suppressAutoHyphens/>
      <w:spacing w:after="240"/>
      <w:ind w:left="5103"/>
    </w:pPr>
    <w:rPr>
      <w:rFonts w:eastAsia="Calibri"/>
      <w:szCs w:val="22"/>
      <w:lang w:eastAsia="en-US"/>
    </w:rPr>
  </w:style>
  <w:style w:type="paragraph" w:customStyle="1" w:styleId="Rfrenceinstitutionnelle20">
    <w:name w:val="Référence institutionnelle20"/>
    <w:basedOn w:val="Normal"/>
    <w:next w:val="Confidentialit"/>
    <w:qFormat/>
    <w:rsid w:val="005A7DC5"/>
    <w:pPr>
      <w:widowControl/>
      <w:suppressAutoHyphens/>
      <w:spacing w:after="240"/>
      <w:ind w:left="5103"/>
    </w:pPr>
    <w:rPr>
      <w:rFonts w:eastAsia="Calibri"/>
      <w:szCs w:val="22"/>
      <w:lang w:eastAsia="en-US"/>
    </w:rPr>
  </w:style>
  <w:style w:type="paragraph" w:styleId="Index1">
    <w:name w:val="index 1"/>
    <w:basedOn w:val="Normal"/>
    <w:next w:val="Normal"/>
    <w:autoRedefine/>
    <w:uiPriority w:val="99"/>
    <w:unhideWhenUsed/>
    <w:rsid w:val="005A7DC5"/>
    <w:pPr>
      <w:widowControl/>
      <w:ind w:left="240" w:hanging="240"/>
    </w:pPr>
    <w:rPr>
      <w:rFonts w:eastAsia="Calibri"/>
      <w:szCs w:val="22"/>
      <w:lang w:eastAsia="en-US"/>
    </w:rPr>
  </w:style>
  <w:style w:type="paragraph" w:styleId="IndexHeading">
    <w:name w:val="index heading"/>
    <w:basedOn w:val="Title"/>
    <w:rsid w:val="005A7DC5"/>
  </w:style>
  <w:style w:type="paragraph" w:styleId="TOC4">
    <w:name w:val="toc 4"/>
    <w:basedOn w:val="Normal"/>
    <w:next w:val="Normal"/>
    <w:uiPriority w:val="39"/>
    <w:unhideWhenUsed/>
    <w:qFormat/>
    <w:rsid w:val="005A7DC5"/>
    <w:pPr>
      <w:widowControl/>
      <w:tabs>
        <w:tab w:val="right" w:leader="dot" w:pos="9071"/>
      </w:tabs>
      <w:suppressAutoHyphens/>
      <w:spacing w:before="60" w:after="120"/>
      <w:ind w:left="850" w:hanging="850"/>
    </w:pPr>
    <w:rPr>
      <w:rFonts w:eastAsia="Calibri"/>
      <w:szCs w:val="22"/>
      <w:lang w:eastAsia="en-US"/>
    </w:rPr>
  </w:style>
  <w:style w:type="paragraph" w:styleId="TOC5">
    <w:name w:val="toc 5"/>
    <w:basedOn w:val="Normal"/>
    <w:next w:val="Normal"/>
    <w:uiPriority w:val="39"/>
    <w:unhideWhenUsed/>
    <w:qFormat/>
    <w:rsid w:val="005A7DC5"/>
    <w:pPr>
      <w:widowControl/>
      <w:tabs>
        <w:tab w:val="right" w:leader="dot" w:pos="9071"/>
      </w:tabs>
      <w:suppressAutoHyphens/>
      <w:spacing w:before="300" w:after="120"/>
    </w:pPr>
    <w:rPr>
      <w:rFonts w:eastAsia="Calibri"/>
      <w:szCs w:val="22"/>
      <w:lang w:eastAsia="en-US"/>
    </w:rPr>
  </w:style>
  <w:style w:type="paragraph" w:styleId="TOC6">
    <w:name w:val="toc 6"/>
    <w:basedOn w:val="Normal"/>
    <w:next w:val="Normal"/>
    <w:uiPriority w:val="39"/>
    <w:unhideWhenUsed/>
    <w:qFormat/>
    <w:rsid w:val="005A7DC5"/>
    <w:pPr>
      <w:widowControl/>
      <w:tabs>
        <w:tab w:val="right" w:leader="dot" w:pos="9071"/>
      </w:tabs>
      <w:suppressAutoHyphens/>
      <w:spacing w:before="240" w:after="120"/>
    </w:pPr>
    <w:rPr>
      <w:rFonts w:eastAsia="Calibri"/>
      <w:szCs w:val="22"/>
      <w:lang w:eastAsia="en-US"/>
    </w:rPr>
  </w:style>
  <w:style w:type="paragraph" w:styleId="TOC7">
    <w:name w:val="toc 7"/>
    <w:basedOn w:val="Normal"/>
    <w:next w:val="Normal"/>
    <w:uiPriority w:val="39"/>
    <w:unhideWhenUsed/>
    <w:qFormat/>
    <w:rsid w:val="005A7DC5"/>
    <w:pPr>
      <w:widowControl/>
      <w:tabs>
        <w:tab w:val="right" w:leader="dot" w:pos="9071"/>
      </w:tabs>
      <w:suppressAutoHyphens/>
      <w:spacing w:before="180" w:after="120"/>
    </w:pPr>
    <w:rPr>
      <w:rFonts w:eastAsia="Calibri"/>
      <w:szCs w:val="22"/>
      <w:lang w:eastAsia="en-US"/>
    </w:rPr>
  </w:style>
  <w:style w:type="paragraph" w:styleId="TOC8">
    <w:name w:val="toc 8"/>
    <w:basedOn w:val="Normal"/>
    <w:next w:val="Normal"/>
    <w:uiPriority w:val="39"/>
    <w:unhideWhenUsed/>
    <w:qFormat/>
    <w:rsid w:val="005A7DC5"/>
    <w:pPr>
      <w:widowControl/>
      <w:tabs>
        <w:tab w:val="right" w:leader="dot" w:pos="9071"/>
      </w:tabs>
      <w:suppressAutoHyphens/>
      <w:spacing w:before="120" w:after="120"/>
    </w:pPr>
    <w:rPr>
      <w:rFonts w:eastAsia="Calibri"/>
      <w:szCs w:val="22"/>
      <w:lang w:eastAsia="en-US"/>
    </w:rPr>
  </w:style>
  <w:style w:type="paragraph" w:styleId="TOC9">
    <w:name w:val="toc 9"/>
    <w:basedOn w:val="Normal"/>
    <w:next w:val="Normal"/>
    <w:uiPriority w:val="39"/>
    <w:unhideWhenUsed/>
    <w:qFormat/>
    <w:rsid w:val="005A7DC5"/>
    <w:pPr>
      <w:widowControl/>
      <w:tabs>
        <w:tab w:val="right" w:leader="dot" w:pos="9071"/>
      </w:tabs>
      <w:suppressAutoHyphens/>
      <w:spacing w:before="120" w:after="120"/>
      <w:ind w:left="1417" w:hanging="1417"/>
    </w:pPr>
    <w:rPr>
      <w:rFonts w:eastAsia="Calibri"/>
      <w:szCs w:val="22"/>
      <w:lang w:eastAsia="en-US"/>
    </w:rPr>
  </w:style>
  <w:style w:type="paragraph" w:customStyle="1" w:styleId="HeaderSensitivity">
    <w:name w:val="Header Sensitivity"/>
    <w:basedOn w:val="Normal"/>
    <w:qFormat/>
    <w:rsid w:val="005A7DC5"/>
    <w:pPr>
      <w:widowControl/>
      <w:pBdr>
        <w:top w:val="single" w:sz="4" w:space="1" w:color="000000"/>
        <w:left w:val="single" w:sz="4" w:space="4" w:color="000000"/>
        <w:bottom w:val="single" w:sz="4" w:space="1" w:color="000000"/>
        <w:right w:val="single" w:sz="4" w:space="4" w:color="000000"/>
      </w:pBdr>
      <w:suppressAutoHyphens/>
      <w:spacing w:after="120"/>
      <w:ind w:left="113" w:right="113"/>
      <w:jc w:val="center"/>
    </w:pPr>
    <w:rPr>
      <w:rFonts w:eastAsia="Calibri"/>
      <w:b/>
      <w:sz w:val="32"/>
      <w:szCs w:val="22"/>
      <w:lang w:eastAsia="en-US"/>
    </w:rPr>
  </w:style>
  <w:style w:type="paragraph" w:customStyle="1" w:styleId="HeaderSensitivityRight">
    <w:name w:val="Header Sensitivity Right"/>
    <w:basedOn w:val="Normal"/>
    <w:qFormat/>
    <w:rsid w:val="005A7DC5"/>
    <w:pPr>
      <w:widowControl/>
      <w:suppressAutoHyphens/>
      <w:spacing w:after="120"/>
      <w:jc w:val="right"/>
    </w:pPr>
    <w:rPr>
      <w:rFonts w:eastAsia="Calibri"/>
      <w:sz w:val="28"/>
      <w:szCs w:val="22"/>
      <w:lang w:eastAsia="en-US"/>
    </w:rPr>
  </w:style>
  <w:style w:type="paragraph" w:customStyle="1" w:styleId="FooterSensitivity">
    <w:name w:val="Footer Sensitivity"/>
    <w:basedOn w:val="Normal"/>
    <w:qFormat/>
    <w:rsid w:val="005A7DC5"/>
    <w:pPr>
      <w:widowControl/>
      <w:pBdr>
        <w:top w:val="single" w:sz="4" w:space="1" w:color="000000"/>
        <w:left w:val="single" w:sz="4" w:space="4" w:color="000000"/>
        <w:bottom w:val="single" w:sz="4" w:space="1" w:color="000000"/>
        <w:right w:val="single" w:sz="4" w:space="4" w:color="000000"/>
      </w:pBdr>
      <w:suppressAutoHyphens/>
      <w:spacing w:before="360"/>
      <w:ind w:left="113" w:right="113"/>
      <w:jc w:val="center"/>
    </w:pPr>
    <w:rPr>
      <w:rFonts w:eastAsia="Calibri"/>
      <w:b/>
      <w:sz w:val="32"/>
      <w:szCs w:val="22"/>
      <w:lang w:eastAsia="en-US"/>
    </w:rPr>
  </w:style>
  <w:style w:type="paragraph" w:customStyle="1" w:styleId="NormalLeft">
    <w:name w:val="Normal Left"/>
    <w:basedOn w:val="Normal"/>
    <w:qFormat/>
    <w:rsid w:val="005A7DC5"/>
    <w:pPr>
      <w:widowControl/>
      <w:suppressAutoHyphens/>
      <w:spacing w:before="120" w:after="120"/>
    </w:pPr>
    <w:rPr>
      <w:rFonts w:eastAsia="Calibri"/>
      <w:szCs w:val="22"/>
      <w:lang w:eastAsia="en-US"/>
    </w:rPr>
  </w:style>
  <w:style w:type="paragraph" w:customStyle="1" w:styleId="QuotedText">
    <w:name w:val="Quoted Text"/>
    <w:basedOn w:val="Normal"/>
    <w:qFormat/>
    <w:rsid w:val="005A7DC5"/>
    <w:pPr>
      <w:widowControl/>
      <w:suppressAutoHyphens/>
      <w:spacing w:before="120" w:after="120"/>
      <w:ind w:left="1417"/>
      <w:jc w:val="both"/>
    </w:pPr>
    <w:rPr>
      <w:rFonts w:eastAsia="Calibri"/>
      <w:szCs w:val="22"/>
      <w:lang w:eastAsia="en-US"/>
    </w:rPr>
  </w:style>
  <w:style w:type="paragraph" w:customStyle="1" w:styleId="Point0">
    <w:name w:val="Point 0"/>
    <w:basedOn w:val="Normal"/>
    <w:link w:val="Point0Char"/>
    <w:qFormat/>
    <w:rsid w:val="005A7DC5"/>
    <w:pPr>
      <w:widowControl/>
      <w:suppressAutoHyphens/>
      <w:spacing w:before="120" w:after="120"/>
      <w:ind w:left="850" w:hanging="850"/>
      <w:jc w:val="both"/>
    </w:pPr>
    <w:rPr>
      <w:lang w:val="en-GB"/>
    </w:rPr>
  </w:style>
  <w:style w:type="paragraph" w:customStyle="1" w:styleId="Point1">
    <w:name w:val="Point 1"/>
    <w:basedOn w:val="Normal"/>
    <w:qFormat/>
    <w:rsid w:val="005A7DC5"/>
    <w:pPr>
      <w:widowControl/>
      <w:suppressAutoHyphens/>
      <w:spacing w:before="120" w:after="120"/>
      <w:ind w:left="1417" w:hanging="567"/>
      <w:jc w:val="both"/>
    </w:pPr>
    <w:rPr>
      <w:rFonts w:eastAsia="Calibri"/>
      <w:szCs w:val="22"/>
      <w:lang w:eastAsia="en-US"/>
    </w:rPr>
  </w:style>
  <w:style w:type="paragraph" w:customStyle="1" w:styleId="Point2">
    <w:name w:val="Point 2"/>
    <w:basedOn w:val="Normal"/>
    <w:qFormat/>
    <w:rsid w:val="005A7DC5"/>
    <w:pPr>
      <w:widowControl/>
      <w:suppressAutoHyphens/>
      <w:spacing w:before="120" w:after="120"/>
      <w:ind w:left="1984" w:hanging="567"/>
      <w:jc w:val="both"/>
    </w:pPr>
    <w:rPr>
      <w:rFonts w:eastAsia="Calibri"/>
      <w:szCs w:val="22"/>
      <w:lang w:eastAsia="en-US"/>
    </w:rPr>
  </w:style>
  <w:style w:type="paragraph" w:customStyle="1" w:styleId="Point3">
    <w:name w:val="Point 3"/>
    <w:basedOn w:val="Normal"/>
    <w:qFormat/>
    <w:rsid w:val="005A7DC5"/>
    <w:pPr>
      <w:widowControl/>
      <w:suppressAutoHyphens/>
      <w:spacing w:before="120" w:after="120"/>
      <w:ind w:left="2551" w:hanging="567"/>
      <w:jc w:val="both"/>
    </w:pPr>
    <w:rPr>
      <w:rFonts w:eastAsia="Calibri"/>
      <w:szCs w:val="22"/>
      <w:lang w:eastAsia="en-US"/>
    </w:rPr>
  </w:style>
  <w:style w:type="paragraph" w:customStyle="1" w:styleId="Point4">
    <w:name w:val="Point 4"/>
    <w:basedOn w:val="Normal"/>
    <w:qFormat/>
    <w:rsid w:val="005A7DC5"/>
    <w:pPr>
      <w:widowControl/>
      <w:suppressAutoHyphens/>
      <w:spacing w:before="120" w:after="120"/>
      <w:ind w:left="3118" w:hanging="567"/>
      <w:jc w:val="both"/>
    </w:pPr>
    <w:rPr>
      <w:rFonts w:eastAsia="Calibri"/>
      <w:szCs w:val="22"/>
      <w:lang w:eastAsia="en-US"/>
    </w:rPr>
  </w:style>
  <w:style w:type="paragraph" w:customStyle="1" w:styleId="Point5">
    <w:name w:val="Point 5"/>
    <w:basedOn w:val="Normal"/>
    <w:qFormat/>
    <w:rsid w:val="005A7DC5"/>
    <w:pPr>
      <w:widowControl/>
      <w:suppressAutoHyphens/>
      <w:spacing w:before="120" w:after="120"/>
      <w:ind w:left="3685" w:hanging="567"/>
      <w:jc w:val="both"/>
    </w:pPr>
    <w:rPr>
      <w:rFonts w:eastAsia="Calibri"/>
      <w:szCs w:val="22"/>
      <w:lang w:eastAsia="en-US"/>
    </w:rPr>
  </w:style>
  <w:style w:type="paragraph" w:customStyle="1" w:styleId="Tiret0">
    <w:name w:val="Tiret 0"/>
    <w:basedOn w:val="Point0"/>
    <w:qFormat/>
    <w:rsid w:val="005A7DC5"/>
    <w:pPr>
      <w:numPr>
        <w:numId w:val="36"/>
      </w:numPr>
      <w:tabs>
        <w:tab w:val="clear" w:pos="850"/>
        <w:tab w:val="num" w:pos="425"/>
        <w:tab w:val="num" w:pos="567"/>
        <w:tab w:val="num" w:pos="1209"/>
      </w:tabs>
      <w:ind w:left="425" w:hanging="425"/>
    </w:pPr>
    <w:rPr>
      <w:rFonts w:eastAsia="Calibri"/>
    </w:rPr>
  </w:style>
  <w:style w:type="paragraph" w:customStyle="1" w:styleId="Tiret1">
    <w:name w:val="Tiret 1"/>
    <w:basedOn w:val="Point1"/>
    <w:qFormat/>
    <w:rsid w:val="005A7DC5"/>
    <w:pPr>
      <w:numPr>
        <w:numId w:val="37"/>
      </w:numPr>
      <w:tabs>
        <w:tab w:val="clear" w:pos="1417"/>
        <w:tab w:val="num" w:pos="567"/>
      </w:tabs>
      <w:ind w:left="567"/>
    </w:pPr>
  </w:style>
  <w:style w:type="paragraph" w:customStyle="1" w:styleId="Tiret2">
    <w:name w:val="Tiret 2"/>
    <w:basedOn w:val="Point2"/>
    <w:qFormat/>
    <w:rsid w:val="005A7DC5"/>
    <w:pPr>
      <w:numPr>
        <w:numId w:val="38"/>
      </w:numPr>
      <w:tabs>
        <w:tab w:val="clear" w:pos="1984"/>
        <w:tab w:val="num" w:pos="567"/>
      </w:tabs>
      <w:ind w:left="567"/>
    </w:pPr>
  </w:style>
  <w:style w:type="paragraph" w:customStyle="1" w:styleId="Tiret3">
    <w:name w:val="Tiret 3"/>
    <w:basedOn w:val="Point3"/>
    <w:qFormat/>
    <w:rsid w:val="005A7DC5"/>
    <w:pPr>
      <w:numPr>
        <w:numId w:val="39"/>
      </w:numPr>
      <w:tabs>
        <w:tab w:val="clear" w:pos="2551"/>
        <w:tab w:val="num" w:pos="567"/>
      </w:tabs>
      <w:ind w:left="567"/>
    </w:pPr>
  </w:style>
  <w:style w:type="paragraph" w:customStyle="1" w:styleId="Tiret4">
    <w:name w:val="Tiret 4"/>
    <w:basedOn w:val="Point4"/>
    <w:qFormat/>
    <w:rsid w:val="005A7DC5"/>
    <w:pPr>
      <w:numPr>
        <w:numId w:val="40"/>
      </w:numPr>
      <w:tabs>
        <w:tab w:val="clear" w:pos="3118"/>
        <w:tab w:val="num" w:pos="567"/>
      </w:tabs>
      <w:ind w:left="567"/>
    </w:pPr>
  </w:style>
  <w:style w:type="paragraph" w:customStyle="1" w:styleId="Tiret5">
    <w:name w:val="Tiret 5"/>
    <w:basedOn w:val="Point5"/>
    <w:qFormat/>
    <w:rsid w:val="005A7DC5"/>
    <w:pPr>
      <w:numPr>
        <w:numId w:val="41"/>
      </w:numPr>
      <w:tabs>
        <w:tab w:val="clear" w:pos="3685"/>
        <w:tab w:val="num" w:pos="425"/>
      </w:tabs>
      <w:ind w:left="425" w:hanging="425"/>
    </w:pPr>
  </w:style>
  <w:style w:type="paragraph" w:customStyle="1" w:styleId="PointDouble0">
    <w:name w:val="PointDouble 0"/>
    <w:basedOn w:val="Normal"/>
    <w:qFormat/>
    <w:rsid w:val="005A7DC5"/>
    <w:pPr>
      <w:widowControl/>
      <w:tabs>
        <w:tab w:val="left" w:pos="850"/>
      </w:tabs>
      <w:suppressAutoHyphens/>
      <w:spacing w:before="120" w:after="120"/>
      <w:ind w:left="1417" w:hanging="1417"/>
      <w:jc w:val="both"/>
    </w:pPr>
    <w:rPr>
      <w:rFonts w:eastAsia="Calibri"/>
      <w:szCs w:val="22"/>
      <w:lang w:eastAsia="en-US"/>
    </w:rPr>
  </w:style>
  <w:style w:type="paragraph" w:customStyle="1" w:styleId="PointDouble1">
    <w:name w:val="PointDouble 1"/>
    <w:basedOn w:val="Normal"/>
    <w:qFormat/>
    <w:rsid w:val="005A7DC5"/>
    <w:pPr>
      <w:widowControl/>
      <w:tabs>
        <w:tab w:val="left" w:pos="1417"/>
      </w:tabs>
      <w:suppressAutoHyphens/>
      <w:spacing w:before="120" w:after="120"/>
      <w:ind w:left="1984" w:hanging="1134"/>
      <w:jc w:val="both"/>
    </w:pPr>
    <w:rPr>
      <w:rFonts w:eastAsia="Calibri"/>
      <w:szCs w:val="22"/>
      <w:lang w:eastAsia="en-US"/>
    </w:rPr>
  </w:style>
  <w:style w:type="paragraph" w:customStyle="1" w:styleId="PointDouble2">
    <w:name w:val="PointDouble 2"/>
    <w:basedOn w:val="Normal"/>
    <w:qFormat/>
    <w:rsid w:val="005A7DC5"/>
    <w:pPr>
      <w:widowControl/>
      <w:tabs>
        <w:tab w:val="left" w:pos="1984"/>
      </w:tabs>
      <w:suppressAutoHyphens/>
      <w:spacing w:before="120" w:after="120"/>
      <w:ind w:left="2551" w:hanging="1134"/>
      <w:jc w:val="both"/>
    </w:pPr>
    <w:rPr>
      <w:rFonts w:eastAsia="Calibri"/>
      <w:szCs w:val="22"/>
      <w:lang w:eastAsia="en-US"/>
    </w:rPr>
  </w:style>
  <w:style w:type="paragraph" w:customStyle="1" w:styleId="PointDouble3">
    <w:name w:val="PointDouble 3"/>
    <w:basedOn w:val="Normal"/>
    <w:qFormat/>
    <w:rsid w:val="005A7DC5"/>
    <w:pPr>
      <w:widowControl/>
      <w:tabs>
        <w:tab w:val="left" w:pos="2551"/>
      </w:tabs>
      <w:suppressAutoHyphens/>
      <w:spacing w:before="120" w:after="120"/>
      <w:ind w:left="3118" w:hanging="1134"/>
      <w:jc w:val="both"/>
    </w:pPr>
    <w:rPr>
      <w:rFonts w:eastAsia="Calibri"/>
      <w:szCs w:val="22"/>
      <w:lang w:eastAsia="en-US"/>
    </w:rPr>
  </w:style>
  <w:style w:type="paragraph" w:customStyle="1" w:styleId="PointDouble4">
    <w:name w:val="PointDouble 4"/>
    <w:basedOn w:val="Normal"/>
    <w:qFormat/>
    <w:rsid w:val="005A7DC5"/>
    <w:pPr>
      <w:widowControl/>
      <w:tabs>
        <w:tab w:val="left" w:pos="3118"/>
      </w:tabs>
      <w:suppressAutoHyphens/>
      <w:spacing w:before="120" w:after="120"/>
      <w:ind w:left="3685" w:hanging="1134"/>
      <w:jc w:val="both"/>
    </w:pPr>
    <w:rPr>
      <w:rFonts w:eastAsia="Calibri"/>
      <w:szCs w:val="22"/>
      <w:lang w:eastAsia="en-US"/>
    </w:rPr>
  </w:style>
  <w:style w:type="paragraph" w:customStyle="1" w:styleId="PointTriple0">
    <w:name w:val="PointTriple 0"/>
    <w:basedOn w:val="Normal"/>
    <w:qFormat/>
    <w:rsid w:val="005A7DC5"/>
    <w:pPr>
      <w:widowControl/>
      <w:tabs>
        <w:tab w:val="left" w:pos="850"/>
        <w:tab w:val="left" w:pos="1417"/>
      </w:tabs>
      <w:suppressAutoHyphens/>
      <w:spacing w:before="120" w:after="120"/>
      <w:ind w:left="1984" w:hanging="1984"/>
      <w:jc w:val="both"/>
    </w:pPr>
    <w:rPr>
      <w:rFonts w:eastAsia="Calibri"/>
      <w:szCs w:val="22"/>
      <w:lang w:eastAsia="en-US"/>
    </w:rPr>
  </w:style>
  <w:style w:type="paragraph" w:customStyle="1" w:styleId="PointTriple1">
    <w:name w:val="PointTriple 1"/>
    <w:basedOn w:val="Normal"/>
    <w:qFormat/>
    <w:rsid w:val="005A7DC5"/>
    <w:pPr>
      <w:widowControl/>
      <w:tabs>
        <w:tab w:val="left" w:pos="1417"/>
        <w:tab w:val="left" w:pos="1984"/>
      </w:tabs>
      <w:suppressAutoHyphens/>
      <w:spacing w:before="120" w:after="120"/>
      <w:ind w:left="2551" w:hanging="1701"/>
      <w:jc w:val="both"/>
    </w:pPr>
    <w:rPr>
      <w:rFonts w:eastAsia="Calibri"/>
      <w:szCs w:val="22"/>
      <w:lang w:eastAsia="en-US"/>
    </w:rPr>
  </w:style>
  <w:style w:type="paragraph" w:customStyle="1" w:styleId="PointTriple2">
    <w:name w:val="PointTriple 2"/>
    <w:basedOn w:val="Normal"/>
    <w:qFormat/>
    <w:rsid w:val="005A7DC5"/>
    <w:pPr>
      <w:widowControl/>
      <w:tabs>
        <w:tab w:val="left" w:pos="1984"/>
        <w:tab w:val="left" w:pos="2551"/>
      </w:tabs>
      <w:suppressAutoHyphens/>
      <w:spacing w:before="120" w:after="120"/>
      <w:ind w:left="3118" w:hanging="1701"/>
      <w:jc w:val="both"/>
    </w:pPr>
    <w:rPr>
      <w:rFonts w:eastAsia="Calibri"/>
      <w:szCs w:val="22"/>
      <w:lang w:eastAsia="en-US"/>
    </w:rPr>
  </w:style>
  <w:style w:type="paragraph" w:customStyle="1" w:styleId="PointTriple3">
    <w:name w:val="PointTriple 3"/>
    <w:basedOn w:val="Normal"/>
    <w:qFormat/>
    <w:rsid w:val="005A7DC5"/>
    <w:pPr>
      <w:widowControl/>
      <w:tabs>
        <w:tab w:val="left" w:pos="2551"/>
        <w:tab w:val="left" w:pos="3118"/>
      </w:tabs>
      <w:suppressAutoHyphens/>
      <w:spacing w:before="120" w:after="120"/>
      <w:ind w:left="3685" w:hanging="1701"/>
      <w:jc w:val="both"/>
    </w:pPr>
    <w:rPr>
      <w:rFonts w:eastAsia="Calibri"/>
      <w:szCs w:val="22"/>
      <w:lang w:eastAsia="en-US"/>
    </w:rPr>
  </w:style>
  <w:style w:type="paragraph" w:customStyle="1" w:styleId="PointTriple4">
    <w:name w:val="PointTriple 4"/>
    <w:basedOn w:val="Normal"/>
    <w:qFormat/>
    <w:rsid w:val="005A7DC5"/>
    <w:pPr>
      <w:widowControl/>
      <w:tabs>
        <w:tab w:val="left" w:pos="3118"/>
        <w:tab w:val="left" w:pos="3685"/>
      </w:tabs>
      <w:suppressAutoHyphens/>
      <w:spacing w:before="120" w:after="120"/>
      <w:ind w:left="4252" w:hanging="1701"/>
      <w:jc w:val="both"/>
    </w:pPr>
    <w:rPr>
      <w:rFonts w:eastAsia="Calibri"/>
      <w:szCs w:val="22"/>
      <w:lang w:eastAsia="en-US"/>
    </w:rPr>
  </w:style>
  <w:style w:type="paragraph" w:customStyle="1" w:styleId="NumPar1">
    <w:name w:val="NumPar 1"/>
    <w:basedOn w:val="Normal"/>
    <w:next w:val="Text1"/>
    <w:qFormat/>
    <w:rsid w:val="005A7DC5"/>
    <w:pPr>
      <w:widowControl/>
      <w:numPr>
        <w:numId w:val="42"/>
      </w:numPr>
      <w:tabs>
        <w:tab w:val="clear" w:pos="850"/>
        <w:tab w:val="num" w:pos="425"/>
      </w:tabs>
      <w:suppressAutoHyphens/>
      <w:spacing w:before="120" w:after="120"/>
      <w:ind w:left="425" w:hanging="425"/>
      <w:jc w:val="both"/>
    </w:pPr>
    <w:rPr>
      <w:rFonts w:eastAsia="Calibri"/>
      <w:szCs w:val="22"/>
      <w:lang w:eastAsia="en-US"/>
    </w:rPr>
  </w:style>
  <w:style w:type="paragraph" w:customStyle="1" w:styleId="NumPar2">
    <w:name w:val="NumPar 2"/>
    <w:basedOn w:val="Normal"/>
    <w:next w:val="Text1"/>
    <w:qFormat/>
    <w:rsid w:val="005A7DC5"/>
    <w:pPr>
      <w:widowControl/>
      <w:numPr>
        <w:ilvl w:val="1"/>
        <w:numId w:val="42"/>
      </w:numPr>
      <w:tabs>
        <w:tab w:val="clear" w:pos="850"/>
        <w:tab w:val="num" w:pos="851"/>
      </w:tabs>
      <w:suppressAutoHyphens/>
      <w:spacing w:before="120" w:after="120"/>
      <w:ind w:left="851" w:hanging="426"/>
      <w:jc w:val="both"/>
    </w:pPr>
    <w:rPr>
      <w:rFonts w:eastAsia="Calibri"/>
      <w:szCs w:val="22"/>
      <w:lang w:eastAsia="en-US"/>
    </w:rPr>
  </w:style>
  <w:style w:type="paragraph" w:customStyle="1" w:styleId="NumPar3">
    <w:name w:val="NumPar 3"/>
    <w:basedOn w:val="Normal"/>
    <w:next w:val="Text1"/>
    <w:qFormat/>
    <w:rsid w:val="005A7DC5"/>
    <w:pPr>
      <w:widowControl/>
      <w:numPr>
        <w:ilvl w:val="2"/>
        <w:numId w:val="42"/>
      </w:numPr>
      <w:tabs>
        <w:tab w:val="clear" w:pos="850"/>
        <w:tab w:val="num" w:pos="1276"/>
      </w:tabs>
      <w:suppressAutoHyphens/>
      <w:spacing w:before="120" w:after="120"/>
      <w:ind w:left="1276" w:hanging="425"/>
      <w:jc w:val="both"/>
    </w:pPr>
    <w:rPr>
      <w:rFonts w:eastAsia="Calibri"/>
      <w:szCs w:val="22"/>
      <w:lang w:eastAsia="en-US"/>
    </w:rPr>
  </w:style>
  <w:style w:type="paragraph" w:customStyle="1" w:styleId="NumPar4">
    <w:name w:val="NumPar 4"/>
    <w:basedOn w:val="Normal"/>
    <w:next w:val="Text1"/>
    <w:qFormat/>
    <w:rsid w:val="005A7DC5"/>
    <w:pPr>
      <w:widowControl/>
      <w:numPr>
        <w:ilvl w:val="3"/>
        <w:numId w:val="42"/>
      </w:numPr>
      <w:tabs>
        <w:tab w:val="clear" w:pos="850"/>
      </w:tabs>
      <w:suppressAutoHyphens/>
      <w:spacing w:before="120" w:after="120"/>
      <w:ind w:left="2880" w:hanging="360"/>
      <w:jc w:val="both"/>
    </w:pPr>
    <w:rPr>
      <w:rFonts w:eastAsia="Calibri"/>
      <w:szCs w:val="22"/>
      <w:lang w:eastAsia="en-US"/>
    </w:rPr>
  </w:style>
  <w:style w:type="paragraph" w:customStyle="1" w:styleId="NumPar5">
    <w:name w:val="NumPar 5"/>
    <w:basedOn w:val="Normal"/>
    <w:next w:val="Text2"/>
    <w:qFormat/>
    <w:rsid w:val="005A7DC5"/>
    <w:pPr>
      <w:widowControl/>
      <w:numPr>
        <w:ilvl w:val="4"/>
        <w:numId w:val="42"/>
      </w:numPr>
      <w:tabs>
        <w:tab w:val="clear" w:pos="1417"/>
      </w:tabs>
      <w:suppressAutoHyphens/>
      <w:spacing w:before="120" w:after="120"/>
      <w:ind w:left="3600" w:hanging="360"/>
      <w:jc w:val="both"/>
    </w:pPr>
    <w:rPr>
      <w:rFonts w:eastAsia="Calibri"/>
      <w:szCs w:val="22"/>
      <w:lang w:eastAsia="en-US"/>
    </w:rPr>
  </w:style>
  <w:style w:type="paragraph" w:customStyle="1" w:styleId="NumPar6">
    <w:name w:val="NumPar 6"/>
    <w:basedOn w:val="Normal"/>
    <w:next w:val="Text2"/>
    <w:qFormat/>
    <w:rsid w:val="005A7DC5"/>
    <w:pPr>
      <w:widowControl/>
      <w:numPr>
        <w:ilvl w:val="5"/>
        <w:numId w:val="42"/>
      </w:numPr>
      <w:tabs>
        <w:tab w:val="clear" w:pos="1417"/>
      </w:tabs>
      <w:suppressAutoHyphens/>
      <w:spacing w:before="120" w:after="120"/>
      <w:ind w:left="4320" w:hanging="360"/>
      <w:jc w:val="both"/>
    </w:pPr>
    <w:rPr>
      <w:rFonts w:eastAsia="Calibri"/>
      <w:szCs w:val="22"/>
      <w:lang w:eastAsia="en-US"/>
    </w:rPr>
  </w:style>
  <w:style w:type="paragraph" w:customStyle="1" w:styleId="NumPar7">
    <w:name w:val="NumPar 7"/>
    <w:basedOn w:val="Normal"/>
    <w:next w:val="Text2"/>
    <w:qFormat/>
    <w:rsid w:val="005A7DC5"/>
    <w:pPr>
      <w:widowControl/>
      <w:numPr>
        <w:ilvl w:val="6"/>
        <w:numId w:val="42"/>
      </w:numPr>
      <w:tabs>
        <w:tab w:val="clear" w:pos="1417"/>
      </w:tabs>
      <w:suppressAutoHyphens/>
      <w:spacing w:before="120" w:after="120"/>
      <w:ind w:left="5040" w:hanging="360"/>
      <w:jc w:val="both"/>
    </w:pPr>
    <w:rPr>
      <w:rFonts w:eastAsia="Calibri"/>
      <w:szCs w:val="22"/>
      <w:lang w:eastAsia="en-US"/>
    </w:rPr>
  </w:style>
  <w:style w:type="paragraph" w:customStyle="1" w:styleId="ManualNumPar1">
    <w:name w:val="Manual NumPar 1"/>
    <w:basedOn w:val="Normal"/>
    <w:next w:val="Text1"/>
    <w:link w:val="ManualNumPar1Char"/>
    <w:qFormat/>
    <w:rsid w:val="005A7DC5"/>
    <w:pPr>
      <w:widowControl/>
      <w:suppressAutoHyphens/>
      <w:spacing w:before="120" w:after="120"/>
      <w:ind w:left="850" w:hanging="850"/>
      <w:jc w:val="both"/>
    </w:pPr>
    <w:rPr>
      <w:lang w:val="en-GB"/>
    </w:rPr>
  </w:style>
  <w:style w:type="paragraph" w:customStyle="1" w:styleId="ManualNumPar2">
    <w:name w:val="Manual NumPar 2"/>
    <w:basedOn w:val="Normal"/>
    <w:next w:val="Text1"/>
    <w:qFormat/>
    <w:rsid w:val="005A7DC5"/>
    <w:pPr>
      <w:widowControl/>
      <w:suppressAutoHyphens/>
      <w:spacing w:before="120" w:after="120"/>
      <w:ind w:left="850" w:hanging="850"/>
      <w:jc w:val="both"/>
    </w:pPr>
    <w:rPr>
      <w:rFonts w:eastAsia="Calibri"/>
      <w:szCs w:val="22"/>
      <w:lang w:eastAsia="en-US"/>
    </w:rPr>
  </w:style>
  <w:style w:type="paragraph" w:customStyle="1" w:styleId="ManualNumPar3">
    <w:name w:val="Manual NumPar 3"/>
    <w:basedOn w:val="Normal"/>
    <w:next w:val="Text1"/>
    <w:qFormat/>
    <w:rsid w:val="005A7DC5"/>
    <w:pPr>
      <w:widowControl/>
      <w:suppressAutoHyphens/>
      <w:spacing w:before="120" w:after="120"/>
      <w:ind w:left="850" w:hanging="850"/>
      <w:jc w:val="both"/>
    </w:pPr>
    <w:rPr>
      <w:rFonts w:eastAsia="Calibri"/>
      <w:szCs w:val="22"/>
      <w:lang w:eastAsia="en-US"/>
    </w:rPr>
  </w:style>
  <w:style w:type="paragraph" w:customStyle="1" w:styleId="ManualNumPar4">
    <w:name w:val="Manual NumPar 4"/>
    <w:basedOn w:val="Normal"/>
    <w:next w:val="Text1"/>
    <w:qFormat/>
    <w:rsid w:val="005A7DC5"/>
    <w:pPr>
      <w:widowControl/>
      <w:suppressAutoHyphens/>
      <w:spacing w:before="120" w:after="120"/>
      <w:ind w:left="850" w:hanging="850"/>
      <w:jc w:val="both"/>
    </w:pPr>
    <w:rPr>
      <w:rFonts w:eastAsia="Calibri"/>
      <w:szCs w:val="22"/>
      <w:lang w:eastAsia="en-US"/>
    </w:rPr>
  </w:style>
  <w:style w:type="paragraph" w:customStyle="1" w:styleId="ManualNumPar5">
    <w:name w:val="Manual NumPar 5"/>
    <w:basedOn w:val="Normal"/>
    <w:next w:val="Text2"/>
    <w:qFormat/>
    <w:rsid w:val="005A7DC5"/>
    <w:pPr>
      <w:widowControl/>
      <w:suppressAutoHyphens/>
      <w:spacing w:before="120" w:after="120"/>
      <w:ind w:left="1417" w:hanging="1417"/>
      <w:jc w:val="both"/>
    </w:pPr>
    <w:rPr>
      <w:rFonts w:eastAsia="Calibri"/>
      <w:szCs w:val="22"/>
      <w:lang w:eastAsia="en-US"/>
    </w:rPr>
  </w:style>
  <w:style w:type="paragraph" w:customStyle="1" w:styleId="ManualNumPar6">
    <w:name w:val="Manual NumPar 6"/>
    <w:basedOn w:val="Normal"/>
    <w:next w:val="Text2"/>
    <w:qFormat/>
    <w:rsid w:val="005A7DC5"/>
    <w:pPr>
      <w:widowControl/>
      <w:suppressAutoHyphens/>
      <w:spacing w:before="120" w:after="120"/>
      <w:ind w:left="1417" w:hanging="1417"/>
      <w:jc w:val="both"/>
    </w:pPr>
    <w:rPr>
      <w:rFonts w:eastAsia="Calibri"/>
      <w:szCs w:val="22"/>
      <w:lang w:eastAsia="en-US"/>
    </w:rPr>
  </w:style>
  <w:style w:type="paragraph" w:customStyle="1" w:styleId="ManualNumPar7">
    <w:name w:val="Manual NumPar 7"/>
    <w:basedOn w:val="Normal"/>
    <w:next w:val="Text2"/>
    <w:qFormat/>
    <w:rsid w:val="005A7DC5"/>
    <w:pPr>
      <w:widowControl/>
      <w:suppressAutoHyphens/>
      <w:spacing w:before="120" w:after="120"/>
      <w:ind w:left="1417" w:hanging="1417"/>
      <w:jc w:val="both"/>
    </w:pPr>
    <w:rPr>
      <w:rFonts w:eastAsia="Calibri"/>
      <w:szCs w:val="22"/>
      <w:lang w:eastAsia="en-US"/>
    </w:rPr>
  </w:style>
  <w:style w:type="paragraph" w:customStyle="1" w:styleId="QuotedNumPar">
    <w:name w:val="Quoted NumPar"/>
    <w:basedOn w:val="Normal"/>
    <w:qFormat/>
    <w:rsid w:val="005A7DC5"/>
    <w:pPr>
      <w:widowControl/>
      <w:suppressAutoHyphens/>
      <w:spacing w:before="120" w:after="120"/>
      <w:ind w:left="1417" w:hanging="567"/>
      <w:jc w:val="both"/>
    </w:pPr>
    <w:rPr>
      <w:rFonts w:eastAsia="Calibri"/>
      <w:szCs w:val="22"/>
      <w:lang w:eastAsia="en-US"/>
    </w:rPr>
  </w:style>
  <w:style w:type="paragraph" w:customStyle="1" w:styleId="ManualHeading1">
    <w:name w:val="Manual Heading 1"/>
    <w:basedOn w:val="Normal"/>
    <w:next w:val="Text1"/>
    <w:qFormat/>
    <w:rsid w:val="005A7DC5"/>
    <w:pPr>
      <w:keepNext/>
      <w:widowControl/>
      <w:tabs>
        <w:tab w:val="left" w:pos="850"/>
      </w:tabs>
      <w:suppressAutoHyphen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qFormat/>
    <w:rsid w:val="005A7DC5"/>
    <w:pPr>
      <w:keepNext/>
      <w:widowControl/>
      <w:tabs>
        <w:tab w:val="left" w:pos="850"/>
      </w:tabs>
      <w:suppressAutoHyphen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qFormat/>
    <w:rsid w:val="005A7DC5"/>
    <w:pPr>
      <w:keepNext/>
      <w:widowControl/>
      <w:tabs>
        <w:tab w:val="left" w:pos="850"/>
      </w:tabs>
      <w:suppressAutoHyphen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qFormat/>
    <w:rsid w:val="005A7DC5"/>
    <w:pPr>
      <w:keepNext/>
      <w:widowControl/>
      <w:tabs>
        <w:tab w:val="left" w:pos="850"/>
      </w:tabs>
      <w:suppressAutoHyphen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qFormat/>
    <w:rsid w:val="005A7DC5"/>
    <w:pPr>
      <w:keepNext/>
      <w:widowControl/>
      <w:tabs>
        <w:tab w:val="left" w:pos="1417"/>
      </w:tabs>
      <w:suppressAutoHyphen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qFormat/>
    <w:rsid w:val="005A7DC5"/>
    <w:pPr>
      <w:keepNext/>
      <w:widowControl/>
      <w:tabs>
        <w:tab w:val="left" w:pos="1417"/>
      </w:tabs>
      <w:suppressAutoHyphen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qFormat/>
    <w:rsid w:val="005A7DC5"/>
    <w:pPr>
      <w:keepNext/>
      <w:widowControl/>
      <w:tabs>
        <w:tab w:val="left" w:pos="1417"/>
      </w:tabs>
      <w:suppressAutoHyphens/>
      <w:spacing w:before="120" w:after="120"/>
      <w:ind w:left="1417" w:hanging="1417"/>
      <w:jc w:val="both"/>
      <w:outlineLvl w:val="6"/>
    </w:pPr>
    <w:rPr>
      <w:rFonts w:eastAsia="Calibri"/>
      <w:szCs w:val="22"/>
      <w:lang w:eastAsia="en-US"/>
    </w:rPr>
  </w:style>
  <w:style w:type="paragraph" w:customStyle="1" w:styleId="ChapterTitle">
    <w:name w:val="ChapterTitle"/>
    <w:basedOn w:val="Heading1"/>
    <w:next w:val="Normal"/>
    <w:link w:val="ChapterTitleChar"/>
    <w:qFormat/>
    <w:rsid w:val="005A7DC5"/>
    <w:pPr>
      <w:keepLines w:val="0"/>
      <w:suppressAutoHyphens/>
      <w:spacing w:before="360" w:after="360"/>
      <w:ind w:left="0" w:firstLine="0"/>
      <w:jc w:val="center"/>
    </w:pPr>
    <w:rPr>
      <w:bCs/>
      <w:smallCaps/>
      <w:kern w:val="0"/>
      <w:sz w:val="32"/>
      <w:szCs w:val="28"/>
      <w:lang w:val="en-GB" w:eastAsia="en-GB"/>
    </w:rPr>
  </w:style>
  <w:style w:type="paragraph" w:customStyle="1" w:styleId="PartTitle">
    <w:name w:val="PartTitle"/>
    <w:basedOn w:val="Normal"/>
    <w:next w:val="ChapterTitle"/>
    <w:qFormat/>
    <w:rsid w:val="005A7DC5"/>
    <w:pPr>
      <w:keepNext/>
      <w:pageBreakBefore/>
      <w:widowControl/>
      <w:suppressAutoHyphens/>
      <w:spacing w:before="120" w:after="360"/>
      <w:jc w:val="center"/>
    </w:pPr>
    <w:rPr>
      <w:rFonts w:eastAsia="Calibri"/>
      <w:b/>
      <w:sz w:val="36"/>
      <w:szCs w:val="22"/>
      <w:lang w:eastAsia="en-US"/>
    </w:rPr>
  </w:style>
  <w:style w:type="paragraph" w:customStyle="1" w:styleId="SectionTitle">
    <w:name w:val="SectionTitle"/>
    <w:basedOn w:val="Normal"/>
    <w:next w:val="Heading1"/>
    <w:qFormat/>
    <w:rsid w:val="005A7DC5"/>
    <w:pPr>
      <w:keepNext/>
      <w:widowControl/>
      <w:suppressAutoHyphens/>
      <w:spacing w:before="120" w:after="360"/>
      <w:jc w:val="center"/>
    </w:pPr>
    <w:rPr>
      <w:rFonts w:eastAsia="Calibri"/>
      <w:b/>
      <w:smallCaps/>
      <w:sz w:val="28"/>
      <w:szCs w:val="22"/>
      <w:lang w:eastAsia="en-US"/>
    </w:rPr>
  </w:style>
  <w:style w:type="paragraph" w:customStyle="1" w:styleId="TableTitle">
    <w:name w:val="Table Title"/>
    <w:basedOn w:val="Normal"/>
    <w:next w:val="Normal"/>
    <w:qFormat/>
    <w:rsid w:val="005A7DC5"/>
    <w:pPr>
      <w:widowControl/>
      <w:suppressAutoHyphens/>
      <w:spacing w:before="120" w:after="120"/>
      <w:jc w:val="center"/>
    </w:pPr>
    <w:rPr>
      <w:rFonts w:eastAsia="Calibri"/>
      <w:b/>
      <w:szCs w:val="22"/>
      <w:lang w:eastAsia="en-US"/>
    </w:rPr>
  </w:style>
  <w:style w:type="paragraph" w:customStyle="1" w:styleId="Point0number">
    <w:name w:val="Point 0 (number)"/>
    <w:basedOn w:val="Normal"/>
    <w:qFormat/>
    <w:rsid w:val="005A7DC5"/>
    <w:pPr>
      <w:widowControl/>
      <w:tabs>
        <w:tab w:val="num" w:pos="850"/>
      </w:tabs>
      <w:suppressAutoHyphens/>
      <w:spacing w:before="120" w:after="120"/>
      <w:ind w:left="850" w:hanging="850"/>
      <w:jc w:val="both"/>
    </w:pPr>
    <w:rPr>
      <w:rFonts w:eastAsia="Calibri"/>
      <w:szCs w:val="22"/>
      <w:lang w:eastAsia="en-US"/>
    </w:rPr>
  </w:style>
  <w:style w:type="paragraph" w:customStyle="1" w:styleId="Point1number">
    <w:name w:val="Point 1 (number)"/>
    <w:basedOn w:val="Normal"/>
    <w:qFormat/>
    <w:rsid w:val="005A7DC5"/>
    <w:pPr>
      <w:widowControl/>
      <w:numPr>
        <w:ilvl w:val="2"/>
        <w:numId w:val="43"/>
      </w:numPr>
      <w:tabs>
        <w:tab w:val="clear" w:pos="1417"/>
      </w:tabs>
      <w:suppressAutoHyphens/>
      <w:spacing w:before="120" w:after="120"/>
      <w:ind w:left="2367" w:hanging="180"/>
      <w:jc w:val="both"/>
    </w:pPr>
    <w:rPr>
      <w:rFonts w:eastAsia="Calibri"/>
      <w:szCs w:val="22"/>
      <w:lang w:eastAsia="en-US"/>
    </w:rPr>
  </w:style>
  <w:style w:type="paragraph" w:customStyle="1" w:styleId="Point2number">
    <w:name w:val="Point 2 (number)"/>
    <w:basedOn w:val="Normal"/>
    <w:qFormat/>
    <w:rsid w:val="005A7DC5"/>
    <w:pPr>
      <w:widowControl/>
      <w:numPr>
        <w:ilvl w:val="4"/>
        <w:numId w:val="43"/>
      </w:numPr>
      <w:tabs>
        <w:tab w:val="clear" w:pos="1984"/>
      </w:tabs>
      <w:suppressAutoHyphens/>
      <w:spacing w:before="120" w:after="120"/>
      <w:ind w:left="3807" w:hanging="360"/>
      <w:jc w:val="both"/>
    </w:pPr>
    <w:rPr>
      <w:rFonts w:eastAsia="Calibri"/>
      <w:szCs w:val="22"/>
      <w:lang w:eastAsia="en-US"/>
    </w:rPr>
  </w:style>
  <w:style w:type="paragraph" w:customStyle="1" w:styleId="Point3number">
    <w:name w:val="Point 3 (number)"/>
    <w:basedOn w:val="Normal"/>
    <w:qFormat/>
    <w:rsid w:val="005A7DC5"/>
    <w:pPr>
      <w:widowControl/>
      <w:numPr>
        <w:ilvl w:val="6"/>
        <w:numId w:val="43"/>
      </w:numPr>
      <w:tabs>
        <w:tab w:val="clear" w:pos="2551"/>
      </w:tabs>
      <w:suppressAutoHyphens/>
      <w:spacing w:before="120" w:after="120"/>
      <w:ind w:left="5247" w:hanging="360"/>
      <w:jc w:val="both"/>
    </w:pPr>
    <w:rPr>
      <w:rFonts w:eastAsia="Calibri"/>
      <w:szCs w:val="22"/>
      <w:lang w:eastAsia="en-US"/>
    </w:rPr>
  </w:style>
  <w:style w:type="paragraph" w:customStyle="1" w:styleId="Point0letter">
    <w:name w:val="Point 0 (letter)"/>
    <w:basedOn w:val="Normal"/>
    <w:qFormat/>
    <w:rsid w:val="005A7DC5"/>
    <w:pPr>
      <w:widowControl/>
      <w:tabs>
        <w:tab w:val="num" w:pos="850"/>
      </w:tabs>
      <w:suppressAutoHyphens/>
      <w:spacing w:before="120" w:after="120"/>
      <w:ind w:left="850" w:hanging="850"/>
      <w:jc w:val="both"/>
    </w:pPr>
    <w:rPr>
      <w:rFonts w:eastAsia="Calibri"/>
      <w:szCs w:val="22"/>
      <w:lang w:eastAsia="en-US"/>
    </w:rPr>
  </w:style>
  <w:style w:type="paragraph" w:customStyle="1" w:styleId="Point1letter0">
    <w:name w:val="Point 1 (letter)"/>
    <w:basedOn w:val="Normal"/>
    <w:qFormat/>
    <w:rsid w:val="005A7DC5"/>
    <w:pPr>
      <w:widowControl/>
      <w:tabs>
        <w:tab w:val="num" w:pos="1417"/>
      </w:tabs>
      <w:suppressAutoHyphens/>
      <w:spacing w:before="120" w:after="120"/>
      <w:ind w:left="1417" w:hanging="567"/>
      <w:jc w:val="both"/>
    </w:pPr>
    <w:rPr>
      <w:rFonts w:eastAsia="Calibri"/>
      <w:szCs w:val="22"/>
      <w:lang w:eastAsia="en-US"/>
    </w:rPr>
  </w:style>
  <w:style w:type="paragraph" w:customStyle="1" w:styleId="Point2letter">
    <w:name w:val="Point 2 (letter)"/>
    <w:basedOn w:val="Normal"/>
    <w:qFormat/>
    <w:rsid w:val="005A7DC5"/>
    <w:pPr>
      <w:widowControl/>
      <w:numPr>
        <w:ilvl w:val="5"/>
        <w:numId w:val="43"/>
      </w:numPr>
      <w:tabs>
        <w:tab w:val="clear" w:pos="1984"/>
      </w:tabs>
      <w:suppressAutoHyphens/>
      <w:spacing w:before="120" w:after="120"/>
      <w:ind w:left="4527" w:hanging="180"/>
      <w:jc w:val="both"/>
    </w:pPr>
    <w:rPr>
      <w:rFonts w:eastAsia="Calibri"/>
      <w:szCs w:val="22"/>
      <w:lang w:eastAsia="en-US"/>
    </w:rPr>
  </w:style>
  <w:style w:type="paragraph" w:customStyle="1" w:styleId="Point3letter">
    <w:name w:val="Point 3 (letter)"/>
    <w:basedOn w:val="Normal"/>
    <w:qFormat/>
    <w:rsid w:val="005A7DC5"/>
    <w:pPr>
      <w:widowControl/>
      <w:numPr>
        <w:ilvl w:val="7"/>
        <w:numId w:val="43"/>
      </w:numPr>
      <w:tabs>
        <w:tab w:val="clear" w:pos="2551"/>
      </w:tabs>
      <w:suppressAutoHyphens/>
      <w:spacing w:before="120" w:after="120"/>
      <w:ind w:left="5967" w:hanging="360"/>
      <w:jc w:val="both"/>
    </w:pPr>
    <w:rPr>
      <w:rFonts w:eastAsia="Calibri"/>
      <w:szCs w:val="22"/>
      <w:lang w:eastAsia="en-US"/>
    </w:rPr>
  </w:style>
  <w:style w:type="paragraph" w:customStyle="1" w:styleId="Point4letter">
    <w:name w:val="Point 4 (letter)"/>
    <w:basedOn w:val="Normal"/>
    <w:qFormat/>
    <w:rsid w:val="005A7DC5"/>
    <w:pPr>
      <w:widowControl/>
      <w:numPr>
        <w:ilvl w:val="8"/>
        <w:numId w:val="43"/>
      </w:numPr>
      <w:tabs>
        <w:tab w:val="clear" w:pos="3118"/>
      </w:tabs>
      <w:suppressAutoHyphens/>
      <w:spacing w:before="120" w:after="120"/>
      <w:ind w:left="6687" w:hanging="180"/>
      <w:jc w:val="both"/>
    </w:pPr>
    <w:rPr>
      <w:rFonts w:eastAsia="Calibri"/>
      <w:szCs w:val="22"/>
      <w:lang w:eastAsia="en-US"/>
    </w:rPr>
  </w:style>
  <w:style w:type="paragraph" w:customStyle="1" w:styleId="Bullet0">
    <w:name w:val="Bullet 0"/>
    <w:basedOn w:val="Normal"/>
    <w:qFormat/>
    <w:rsid w:val="005A7DC5"/>
    <w:pPr>
      <w:widowControl/>
      <w:numPr>
        <w:numId w:val="44"/>
      </w:numPr>
      <w:tabs>
        <w:tab w:val="clear" w:pos="850"/>
      </w:tabs>
      <w:suppressAutoHyphens/>
      <w:spacing w:before="120" w:after="120"/>
      <w:ind w:left="720" w:hanging="360"/>
      <w:jc w:val="both"/>
    </w:pPr>
    <w:rPr>
      <w:rFonts w:eastAsia="Calibri"/>
      <w:szCs w:val="22"/>
      <w:lang w:eastAsia="en-US"/>
    </w:rPr>
  </w:style>
  <w:style w:type="paragraph" w:customStyle="1" w:styleId="Langue">
    <w:name w:val="Langue"/>
    <w:basedOn w:val="Normal"/>
    <w:next w:val="Rfrenceinterne"/>
    <w:qFormat/>
    <w:rsid w:val="005A7DC5"/>
    <w:pPr>
      <w:widowControl/>
      <w:suppressAutoHyphens/>
      <w:spacing w:after="600"/>
      <w:jc w:val="center"/>
    </w:pPr>
    <w:rPr>
      <w:rFonts w:eastAsia="Calibri"/>
      <w:b/>
      <w:caps/>
      <w:szCs w:val="22"/>
      <w:lang w:eastAsia="en-US"/>
    </w:rPr>
  </w:style>
  <w:style w:type="paragraph" w:customStyle="1" w:styleId="Nomdelinstitution">
    <w:name w:val="Nom de l'institution"/>
    <w:basedOn w:val="Normal"/>
    <w:next w:val="Emission"/>
    <w:qFormat/>
    <w:rsid w:val="005A7DC5"/>
    <w:pPr>
      <w:widowControl/>
      <w:suppressAutoHyphens/>
    </w:pPr>
    <w:rPr>
      <w:rFonts w:ascii="Arial" w:eastAsia="Calibri" w:hAnsi="Arial" w:cs="Arial"/>
      <w:szCs w:val="22"/>
      <w:lang w:eastAsia="en-US"/>
    </w:rPr>
  </w:style>
  <w:style w:type="paragraph" w:customStyle="1" w:styleId="Emission">
    <w:name w:val="Emission"/>
    <w:basedOn w:val="Normal"/>
    <w:next w:val="Rfrenceinstitutionnelle19"/>
    <w:qFormat/>
    <w:rsid w:val="005A7DC5"/>
    <w:pPr>
      <w:widowControl/>
      <w:suppressAutoHyphens/>
      <w:ind w:left="5103"/>
    </w:pPr>
    <w:rPr>
      <w:rFonts w:eastAsia="Calibri"/>
      <w:szCs w:val="22"/>
      <w:lang w:eastAsia="en-US"/>
    </w:rPr>
  </w:style>
  <w:style w:type="paragraph" w:customStyle="1" w:styleId="Rfrenceinstitutionnelle19">
    <w:name w:val="Référence institutionnelle19"/>
    <w:basedOn w:val="Normal"/>
    <w:next w:val="Confidentialit"/>
    <w:qFormat/>
    <w:rsid w:val="005A7DC5"/>
    <w:pPr>
      <w:widowControl/>
      <w:suppressAutoHyphens/>
      <w:spacing w:after="240"/>
      <w:ind w:left="5103"/>
    </w:pPr>
    <w:rPr>
      <w:rFonts w:eastAsia="Calibri"/>
      <w:szCs w:val="22"/>
      <w:lang w:eastAsia="en-US"/>
    </w:rPr>
  </w:style>
  <w:style w:type="paragraph" w:customStyle="1" w:styleId="Pagedecouverture">
    <w:name w:val="Page de couverture"/>
    <w:basedOn w:val="Normal"/>
    <w:next w:val="Normal"/>
    <w:qFormat/>
    <w:rsid w:val="005A7DC5"/>
    <w:pPr>
      <w:widowControl/>
      <w:suppressAutoHyphens/>
      <w:jc w:val="both"/>
    </w:pPr>
    <w:rPr>
      <w:rFonts w:eastAsia="Calibri"/>
      <w:szCs w:val="22"/>
      <w:lang w:eastAsia="en-US"/>
    </w:rPr>
  </w:style>
  <w:style w:type="paragraph" w:customStyle="1" w:styleId="Declassification">
    <w:name w:val="Declassification"/>
    <w:basedOn w:val="Normal"/>
    <w:next w:val="Normal"/>
    <w:qFormat/>
    <w:rsid w:val="005A7DC5"/>
    <w:pPr>
      <w:widowControl/>
      <w:suppressAutoHyphens/>
      <w:jc w:val="both"/>
    </w:pPr>
    <w:rPr>
      <w:rFonts w:eastAsia="Calibri"/>
      <w:szCs w:val="22"/>
      <w:lang w:eastAsia="en-US"/>
    </w:rPr>
  </w:style>
  <w:style w:type="paragraph" w:customStyle="1" w:styleId="Disclaimer">
    <w:name w:val="Disclaimer"/>
    <w:basedOn w:val="Normal"/>
    <w:qFormat/>
    <w:rsid w:val="005A7DC5"/>
    <w:pPr>
      <w:widowControl/>
      <w:pBdr>
        <w:top w:val="single" w:sz="6" w:space="4" w:color="000000"/>
        <w:left w:val="single" w:sz="6" w:space="7" w:color="000000"/>
        <w:bottom w:val="single" w:sz="6" w:space="4" w:color="000000"/>
        <w:right w:val="single" w:sz="6" w:space="7" w:color="000000"/>
      </w:pBdr>
      <w:shd w:val="clear" w:color="FFFFFF" w:fill="auto"/>
      <w:suppressAutoHyphens/>
      <w:spacing w:before="120" w:after="120"/>
      <w:jc w:val="both"/>
    </w:pPr>
    <w:rPr>
      <w:rFonts w:eastAsia="Calibri"/>
      <w:szCs w:val="22"/>
      <w:lang w:eastAsia="en-US"/>
    </w:rPr>
  </w:style>
  <w:style w:type="paragraph" w:customStyle="1" w:styleId="SecurityMarking">
    <w:name w:val="SecurityMarking"/>
    <w:basedOn w:val="Normal"/>
    <w:qFormat/>
    <w:rsid w:val="005A7DC5"/>
    <w:pPr>
      <w:widowControl/>
      <w:suppressAutoHyphens/>
      <w:spacing w:line="276" w:lineRule="auto"/>
      <w:ind w:left="5103"/>
    </w:pPr>
    <w:rPr>
      <w:rFonts w:eastAsia="Calibri"/>
      <w:sz w:val="28"/>
      <w:szCs w:val="22"/>
      <w:lang w:eastAsia="en-US"/>
    </w:rPr>
  </w:style>
  <w:style w:type="paragraph" w:customStyle="1" w:styleId="DateMarking">
    <w:name w:val="DateMarking"/>
    <w:basedOn w:val="Normal"/>
    <w:qFormat/>
    <w:rsid w:val="005A7DC5"/>
    <w:pPr>
      <w:widowControl/>
      <w:suppressAutoHyphens/>
      <w:spacing w:line="276" w:lineRule="auto"/>
      <w:ind w:left="5103"/>
    </w:pPr>
    <w:rPr>
      <w:rFonts w:eastAsia="Calibri"/>
      <w:i/>
      <w:sz w:val="28"/>
      <w:szCs w:val="22"/>
      <w:lang w:eastAsia="en-US"/>
    </w:rPr>
  </w:style>
  <w:style w:type="paragraph" w:customStyle="1" w:styleId="ReleasableTo">
    <w:name w:val="ReleasableTo"/>
    <w:basedOn w:val="Normal"/>
    <w:qFormat/>
    <w:rsid w:val="005A7DC5"/>
    <w:pPr>
      <w:widowControl/>
      <w:suppressAutoHyphens/>
      <w:spacing w:line="276" w:lineRule="auto"/>
      <w:ind w:left="5103"/>
    </w:pPr>
    <w:rPr>
      <w:rFonts w:eastAsia="Calibri"/>
      <w:i/>
      <w:sz w:val="28"/>
      <w:szCs w:val="22"/>
      <w:lang w:eastAsia="en-US"/>
    </w:rPr>
  </w:style>
  <w:style w:type="paragraph" w:customStyle="1" w:styleId="Annexetitreexpos">
    <w:name w:val="Annexe titre (exposé)"/>
    <w:basedOn w:val="Normal"/>
    <w:next w:val="Normal"/>
    <w:qFormat/>
    <w:rsid w:val="005A7DC5"/>
    <w:pPr>
      <w:widowControl/>
      <w:suppressAutoHyphens/>
      <w:spacing w:before="120" w:after="120"/>
      <w:jc w:val="center"/>
    </w:pPr>
    <w:rPr>
      <w:rFonts w:eastAsia="Calibri"/>
      <w:b/>
      <w:szCs w:val="22"/>
      <w:u w:val="single"/>
      <w:lang w:eastAsia="en-US"/>
    </w:rPr>
  </w:style>
  <w:style w:type="paragraph" w:customStyle="1" w:styleId="Annexetitre">
    <w:name w:val="Annexe titre"/>
    <w:basedOn w:val="Normal"/>
    <w:next w:val="Normal"/>
    <w:qFormat/>
    <w:rsid w:val="005A7DC5"/>
    <w:pPr>
      <w:widowControl/>
      <w:suppressAutoHyphens/>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qFormat/>
    <w:rsid w:val="005A7DC5"/>
    <w:pPr>
      <w:widowControl/>
      <w:suppressAutoHyphens/>
      <w:spacing w:before="120" w:after="120"/>
      <w:jc w:val="center"/>
    </w:pPr>
    <w:rPr>
      <w:rFonts w:eastAsia="Calibri"/>
      <w:b/>
      <w:szCs w:val="22"/>
      <w:u w:val="single"/>
      <w:lang w:eastAsia="en-US"/>
    </w:rPr>
  </w:style>
  <w:style w:type="paragraph" w:customStyle="1" w:styleId="Applicationdirecte">
    <w:name w:val="Application directe"/>
    <w:basedOn w:val="Normal"/>
    <w:next w:val="Fait"/>
    <w:qFormat/>
    <w:rsid w:val="005A7DC5"/>
    <w:pPr>
      <w:widowControl/>
      <w:suppressAutoHyphens/>
      <w:spacing w:before="480" w:after="120"/>
      <w:jc w:val="both"/>
    </w:pPr>
    <w:rPr>
      <w:rFonts w:eastAsia="Calibri"/>
      <w:szCs w:val="22"/>
      <w:lang w:eastAsia="en-US"/>
    </w:rPr>
  </w:style>
  <w:style w:type="paragraph" w:customStyle="1" w:styleId="Avertissementtitre">
    <w:name w:val="Avertissement titre"/>
    <w:basedOn w:val="Normal"/>
    <w:next w:val="Normal"/>
    <w:qFormat/>
    <w:rsid w:val="005A7DC5"/>
    <w:pPr>
      <w:keepNext/>
      <w:widowControl/>
      <w:suppressAutoHyphens/>
      <w:spacing w:before="480" w:after="120"/>
      <w:jc w:val="both"/>
    </w:pPr>
    <w:rPr>
      <w:rFonts w:eastAsia="Calibri"/>
      <w:szCs w:val="22"/>
      <w:u w:val="single"/>
      <w:lang w:eastAsia="en-US"/>
    </w:rPr>
  </w:style>
  <w:style w:type="paragraph" w:customStyle="1" w:styleId="Confidence">
    <w:name w:val="Confidence"/>
    <w:basedOn w:val="Normal"/>
    <w:next w:val="Normal"/>
    <w:qFormat/>
    <w:rsid w:val="005A7DC5"/>
    <w:pPr>
      <w:widowControl/>
      <w:suppressAutoHyphens/>
      <w:spacing w:before="360" w:after="120"/>
      <w:jc w:val="center"/>
    </w:pPr>
    <w:rPr>
      <w:rFonts w:eastAsia="Calibri"/>
      <w:szCs w:val="22"/>
      <w:lang w:eastAsia="en-US"/>
    </w:rPr>
  </w:style>
  <w:style w:type="paragraph" w:customStyle="1" w:styleId="Confidentialit">
    <w:name w:val="Confidentialité"/>
    <w:basedOn w:val="Normal"/>
    <w:next w:val="TypedudocumentPagedecouverture"/>
    <w:qFormat/>
    <w:rsid w:val="005A7DC5"/>
    <w:pPr>
      <w:widowControl/>
      <w:suppressAutoHyphens/>
      <w:spacing w:before="240" w:after="240"/>
      <w:ind w:left="5103"/>
    </w:pPr>
    <w:rPr>
      <w:rFonts w:eastAsia="Calibri"/>
      <w:i/>
      <w:sz w:val="32"/>
      <w:szCs w:val="22"/>
      <w:lang w:eastAsia="en-US"/>
    </w:rPr>
  </w:style>
  <w:style w:type="paragraph" w:customStyle="1" w:styleId="Considrant">
    <w:name w:val="Considérant"/>
    <w:basedOn w:val="Normal"/>
    <w:qFormat/>
    <w:rsid w:val="005A7DC5"/>
    <w:pPr>
      <w:widowControl/>
      <w:numPr>
        <w:numId w:val="45"/>
      </w:numPr>
      <w:tabs>
        <w:tab w:val="clear" w:pos="709"/>
        <w:tab w:val="num" w:pos="1134"/>
      </w:tabs>
      <w:suppressAutoHyphens/>
      <w:spacing w:before="120" w:after="120"/>
      <w:ind w:left="1134" w:hanging="283"/>
      <w:jc w:val="both"/>
    </w:pPr>
    <w:rPr>
      <w:rFonts w:eastAsia="Calibri"/>
      <w:szCs w:val="22"/>
      <w:lang w:eastAsia="en-US"/>
    </w:rPr>
  </w:style>
  <w:style w:type="paragraph" w:customStyle="1" w:styleId="Corrigendum">
    <w:name w:val="Corrigendum"/>
    <w:basedOn w:val="Normal"/>
    <w:next w:val="Normal"/>
    <w:qFormat/>
    <w:rsid w:val="005A7DC5"/>
    <w:pPr>
      <w:widowControl/>
      <w:suppressAutoHyphens/>
      <w:spacing w:after="240"/>
    </w:pPr>
    <w:rPr>
      <w:rFonts w:eastAsia="Calibri"/>
      <w:szCs w:val="22"/>
      <w:lang w:eastAsia="en-US"/>
    </w:rPr>
  </w:style>
  <w:style w:type="paragraph" w:customStyle="1" w:styleId="Datedadoption">
    <w:name w:val="Date d'adoption"/>
    <w:basedOn w:val="Normal"/>
    <w:next w:val="Titreobjet"/>
    <w:qFormat/>
    <w:rsid w:val="005A7DC5"/>
    <w:pPr>
      <w:widowControl/>
      <w:suppressAutoHyphens/>
      <w:spacing w:before="360"/>
      <w:jc w:val="center"/>
    </w:pPr>
    <w:rPr>
      <w:rFonts w:eastAsia="Calibri"/>
      <w:b/>
      <w:szCs w:val="22"/>
      <w:lang w:eastAsia="en-US"/>
    </w:rPr>
  </w:style>
  <w:style w:type="paragraph" w:customStyle="1" w:styleId="Exposdesmotifstitre">
    <w:name w:val="Exposé des motifs titre"/>
    <w:basedOn w:val="Normal"/>
    <w:next w:val="Normal"/>
    <w:qFormat/>
    <w:rsid w:val="005A7DC5"/>
    <w:pPr>
      <w:widowControl/>
      <w:suppressAutoHyphens/>
      <w:spacing w:before="120" w:after="120"/>
      <w:jc w:val="center"/>
    </w:pPr>
    <w:rPr>
      <w:rFonts w:eastAsia="Calibri"/>
      <w:b/>
      <w:szCs w:val="22"/>
      <w:u w:val="single"/>
      <w:lang w:eastAsia="en-US"/>
    </w:rPr>
  </w:style>
  <w:style w:type="paragraph" w:customStyle="1" w:styleId="Fait">
    <w:name w:val="Fait à"/>
    <w:basedOn w:val="Normal"/>
    <w:next w:val="Institutionquisigne"/>
    <w:qFormat/>
    <w:rsid w:val="005A7DC5"/>
    <w:pPr>
      <w:keepNext/>
      <w:widowControl/>
      <w:suppressAutoHyphens/>
      <w:spacing w:before="120"/>
      <w:jc w:val="both"/>
    </w:pPr>
    <w:rPr>
      <w:rFonts w:eastAsia="Calibri"/>
      <w:szCs w:val="22"/>
      <w:lang w:eastAsia="en-US"/>
    </w:rPr>
  </w:style>
  <w:style w:type="paragraph" w:customStyle="1" w:styleId="Formuledadoption">
    <w:name w:val="Formule d'adoption"/>
    <w:basedOn w:val="Normal"/>
    <w:next w:val="ArticleNRL"/>
    <w:qFormat/>
    <w:rsid w:val="005A7DC5"/>
    <w:pPr>
      <w:keepNext/>
      <w:widowControl/>
      <w:suppressAutoHyphens/>
      <w:spacing w:before="120" w:after="120"/>
      <w:jc w:val="both"/>
    </w:pPr>
    <w:rPr>
      <w:rFonts w:eastAsia="Calibri"/>
      <w:szCs w:val="22"/>
      <w:lang w:eastAsia="en-US"/>
    </w:rPr>
  </w:style>
  <w:style w:type="paragraph" w:customStyle="1" w:styleId="Institutionquiagit">
    <w:name w:val="Institution qui agit"/>
    <w:basedOn w:val="Normal"/>
    <w:next w:val="Normal"/>
    <w:qFormat/>
    <w:rsid w:val="005A7DC5"/>
    <w:pPr>
      <w:keepNext/>
      <w:widowControl/>
      <w:suppressAutoHyphens/>
      <w:spacing w:before="600" w:after="120"/>
      <w:jc w:val="both"/>
    </w:pPr>
    <w:rPr>
      <w:rFonts w:eastAsia="Calibri"/>
      <w:szCs w:val="22"/>
      <w:lang w:eastAsia="en-US"/>
    </w:rPr>
  </w:style>
  <w:style w:type="paragraph" w:customStyle="1" w:styleId="Institutionquisigne">
    <w:name w:val="Institution qui signe"/>
    <w:basedOn w:val="Normal"/>
    <w:next w:val="Personnequisigne"/>
    <w:qFormat/>
    <w:rsid w:val="005A7DC5"/>
    <w:pPr>
      <w:keepNext/>
      <w:widowControl/>
      <w:tabs>
        <w:tab w:val="left" w:pos="4252"/>
      </w:tabs>
      <w:suppressAutoHyphens/>
      <w:spacing w:before="720"/>
      <w:jc w:val="both"/>
    </w:pPr>
    <w:rPr>
      <w:rFonts w:eastAsia="Calibri"/>
      <w:i/>
      <w:szCs w:val="22"/>
      <w:lang w:eastAsia="en-US"/>
    </w:rPr>
  </w:style>
  <w:style w:type="paragraph" w:customStyle="1" w:styleId="ManualConsidrant">
    <w:name w:val="Manual Considérant"/>
    <w:basedOn w:val="Normal"/>
    <w:qFormat/>
    <w:rsid w:val="005A7DC5"/>
    <w:pPr>
      <w:widowControl/>
      <w:suppressAutoHyphens/>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qFormat/>
    <w:rsid w:val="005A7DC5"/>
    <w:pPr>
      <w:widowControl/>
      <w:tabs>
        <w:tab w:val="left" w:pos="4252"/>
      </w:tabs>
      <w:suppressAutoHyphens/>
    </w:pPr>
    <w:rPr>
      <w:rFonts w:eastAsia="Calibri"/>
      <w:i/>
      <w:szCs w:val="22"/>
      <w:lang w:eastAsia="en-US"/>
    </w:rPr>
  </w:style>
  <w:style w:type="paragraph" w:customStyle="1" w:styleId="Rfrenceinterinstitutionnelle">
    <w:name w:val="Référence interinstitutionnelle"/>
    <w:basedOn w:val="Normal"/>
    <w:next w:val="Statut"/>
    <w:qFormat/>
    <w:rsid w:val="005A7DC5"/>
    <w:pPr>
      <w:widowControl/>
      <w:suppressAutoHyphens/>
      <w:ind w:left="5103"/>
    </w:pPr>
    <w:rPr>
      <w:rFonts w:eastAsia="Calibri"/>
      <w:szCs w:val="22"/>
      <w:lang w:eastAsia="en-US"/>
    </w:rPr>
  </w:style>
  <w:style w:type="paragraph" w:customStyle="1" w:styleId="Rfrenceinterne">
    <w:name w:val="Référence interne"/>
    <w:basedOn w:val="Normal"/>
    <w:next w:val="Rfrenceinterinstitutionnelle"/>
    <w:qFormat/>
    <w:rsid w:val="005A7DC5"/>
    <w:pPr>
      <w:widowControl/>
      <w:suppressAutoHyphens/>
      <w:ind w:left="5103"/>
    </w:pPr>
    <w:rPr>
      <w:rFonts w:eastAsia="Calibri"/>
      <w:szCs w:val="22"/>
      <w:lang w:eastAsia="en-US"/>
    </w:rPr>
  </w:style>
  <w:style w:type="paragraph" w:customStyle="1" w:styleId="Statut">
    <w:name w:val="Statut"/>
    <w:basedOn w:val="Normal"/>
    <w:next w:val="Typedudocument"/>
    <w:qFormat/>
    <w:rsid w:val="005A7DC5"/>
    <w:pPr>
      <w:widowControl/>
      <w:suppressAutoHyphens/>
      <w:spacing w:before="360"/>
      <w:jc w:val="center"/>
    </w:pPr>
    <w:rPr>
      <w:rFonts w:eastAsia="Calibri"/>
      <w:szCs w:val="22"/>
      <w:lang w:eastAsia="en-US"/>
    </w:rPr>
  </w:style>
  <w:style w:type="paragraph" w:customStyle="1" w:styleId="ArticleNRL">
    <w:name w:val="Article NRL"/>
    <w:basedOn w:val="Heading2"/>
    <w:next w:val="Normal"/>
    <w:link w:val="ArticleNRLChar"/>
    <w:qFormat/>
    <w:rsid w:val="005A7DC5"/>
    <w:pPr>
      <w:numPr>
        <w:ilvl w:val="0"/>
        <w:numId w:val="0"/>
      </w:numPr>
      <w:suppressAutoHyphens/>
      <w:spacing w:before="360" w:after="120"/>
      <w:jc w:val="center"/>
    </w:pPr>
    <w:rPr>
      <w:b/>
      <w:i/>
    </w:rPr>
  </w:style>
  <w:style w:type="paragraph" w:customStyle="1" w:styleId="Titreobjet">
    <w:name w:val="Titre objet"/>
    <w:basedOn w:val="Normal"/>
    <w:next w:val="IntrtEEE"/>
    <w:qFormat/>
    <w:rsid w:val="005A7DC5"/>
    <w:pPr>
      <w:widowControl/>
      <w:suppressAutoHyphens/>
      <w:spacing w:before="360" w:after="360"/>
      <w:jc w:val="center"/>
    </w:pPr>
    <w:rPr>
      <w:rFonts w:eastAsia="Calibri"/>
      <w:b/>
      <w:szCs w:val="22"/>
      <w:lang w:eastAsia="en-US"/>
    </w:rPr>
  </w:style>
  <w:style w:type="paragraph" w:customStyle="1" w:styleId="Typedudocument">
    <w:name w:val="Type du document"/>
    <w:basedOn w:val="Normal"/>
    <w:next w:val="Titreobjet"/>
    <w:link w:val="TypedudocumentChar"/>
    <w:qFormat/>
    <w:rsid w:val="005A7DC5"/>
    <w:pPr>
      <w:widowControl/>
      <w:suppressAutoHyphens/>
      <w:spacing w:before="360"/>
      <w:jc w:val="center"/>
    </w:pPr>
    <w:rPr>
      <w:b/>
      <w:lang w:val="en-GB"/>
    </w:rPr>
  </w:style>
  <w:style w:type="paragraph" w:customStyle="1" w:styleId="Address">
    <w:name w:val="Address"/>
    <w:basedOn w:val="Normal"/>
    <w:next w:val="Normal"/>
    <w:qFormat/>
    <w:rsid w:val="005A7DC5"/>
    <w:pPr>
      <w:keepLines/>
      <w:widowControl/>
      <w:suppressAutoHyphens/>
      <w:spacing w:before="120" w:after="120" w:line="360" w:lineRule="auto"/>
      <w:ind w:left="3402"/>
    </w:pPr>
    <w:rPr>
      <w:rFonts w:eastAsia="Calibri"/>
      <w:szCs w:val="22"/>
      <w:lang w:eastAsia="en-US"/>
    </w:rPr>
  </w:style>
  <w:style w:type="paragraph" w:customStyle="1" w:styleId="Objetexterne">
    <w:name w:val="Objet externe"/>
    <w:basedOn w:val="Normal"/>
    <w:next w:val="Normal"/>
    <w:qFormat/>
    <w:rsid w:val="005A7DC5"/>
    <w:pPr>
      <w:widowControl/>
      <w:suppressAutoHyphens/>
      <w:spacing w:before="120" w:after="120"/>
      <w:jc w:val="both"/>
    </w:pPr>
    <w:rPr>
      <w:rFonts w:eastAsia="Calibri"/>
      <w:i/>
      <w:caps/>
      <w:szCs w:val="22"/>
      <w:lang w:eastAsia="en-US"/>
    </w:rPr>
  </w:style>
  <w:style w:type="paragraph" w:customStyle="1" w:styleId="Supertitre">
    <w:name w:val="Supertitre"/>
    <w:basedOn w:val="Normal"/>
    <w:next w:val="Normal"/>
    <w:qFormat/>
    <w:rsid w:val="005A7DC5"/>
    <w:pPr>
      <w:widowControl/>
      <w:suppressAutoHyphens/>
      <w:spacing w:after="600"/>
      <w:jc w:val="center"/>
    </w:pPr>
    <w:rPr>
      <w:rFonts w:eastAsia="Calibri"/>
      <w:b/>
      <w:szCs w:val="22"/>
      <w:lang w:eastAsia="en-US"/>
    </w:rPr>
  </w:style>
  <w:style w:type="paragraph" w:customStyle="1" w:styleId="Languesfaisantfoi">
    <w:name w:val="Langues faisant foi"/>
    <w:basedOn w:val="Normal"/>
    <w:next w:val="Normal"/>
    <w:qFormat/>
    <w:rsid w:val="005A7DC5"/>
    <w:pPr>
      <w:widowControl/>
      <w:suppressAutoHyphens/>
      <w:spacing w:before="360"/>
      <w:jc w:val="center"/>
    </w:pPr>
    <w:rPr>
      <w:rFonts w:eastAsia="Calibri"/>
      <w:szCs w:val="22"/>
      <w:lang w:eastAsia="en-US"/>
    </w:rPr>
  </w:style>
  <w:style w:type="paragraph" w:customStyle="1" w:styleId="Rfrencecroise">
    <w:name w:val="Référence croisée"/>
    <w:basedOn w:val="Normal"/>
    <w:qFormat/>
    <w:rsid w:val="005A7DC5"/>
    <w:pPr>
      <w:widowControl/>
      <w:suppressAutoHyphens/>
      <w:jc w:val="center"/>
    </w:pPr>
    <w:rPr>
      <w:rFonts w:eastAsia="Calibri"/>
      <w:szCs w:val="22"/>
      <w:lang w:eastAsia="en-US"/>
    </w:rPr>
  </w:style>
  <w:style w:type="paragraph" w:customStyle="1" w:styleId="Fichefinanciretitre">
    <w:name w:val="Fiche financière titre"/>
    <w:basedOn w:val="Normal"/>
    <w:next w:val="Normal"/>
    <w:qFormat/>
    <w:rsid w:val="005A7DC5"/>
    <w:pPr>
      <w:widowControl/>
      <w:suppressAutoHyphens/>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qFormat/>
    <w:rsid w:val="005A7DC5"/>
  </w:style>
  <w:style w:type="paragraph" w:customStyle="1" w:styleId="RfrenceinterinstitutionnellePagedecouverture">
    <w:name w:val="Référence interinstitutionnelle (Page de couverture)"/>
    <w:basedOn w:val="Rfrenceinterinstitutionnelle"/>
    <w:next w:val="Confidentialit"/>
    <w:qFormat/>
    <w:rsid w:val="005A7DC5"/>
  </w:style>
  <w:style w:type="paragraph" w:customStyle="1" w:styleId="StatutPagedecouverture">
    <w:name w:val="Statut (Page de couverture)"/>
    <w:basedOn w:val="Statut"/>
    <w:next w:val="TypedudocumentPagedecouverture"/>
    <w:qFormat/>
    <w:rsid w:val="005A7DC5"/>
  </w:style>
  <w:style w:type="paragraph" w:customStyle="1" w:styleId="TitreobjetPagedecouverture">
    <w:name w:val="Titre objet (Page de couverture)"/>
    <w:basedOn w:val="Titreobjet"/>
    <w:next w:val="IntrtEEEPagedecouverture"/>
    <w:qFormat/>
    <w:rsid w:val="005A7DC5"/>
  </w:style>
  <w:style w:type="paragraph" w:customStyle="1" w:styleId="TypedudocumentPagedecouverture">
    <w:name w:val="Type du document (Page de couverture)"/>
    <w:basedOn w:val="Typedudocument"/>
    <w:next w:val="TitreobjetPagedecouverture"/>
    <w:qFormat/>
    <w:rsid w:val="005A7DC5"/>
    <w:rPr>
      <w:rFonts w:eastAsia="Calibri"/>
    </w:rPr>
  </w:style>
  <w:style w:type="paragraph" w:customStyle="1" w:styleId="Volume">
    <w:name w:val="Volume"/>
    <w:basedOn w:val="Normal"/>
    <w:next w:val="Confidentialit"/>
    <w:qFormat/>
    <w:rsid w:val="005A7DC5"/>
    <w:pPr>
      <w:widowControl/>
      <w:suppressAutoHyphens/>
      <w:spacing w:after="240"/>
      <w:ind w:left="5103"/>
    </w:pPr>
    <w:rPr>
      <w:rFonts w:eastAsia="Calibri"/>
      <w:szCs w:val="22"/>
      <w:lang w:eastAsia="en-US"/>
    </w:rPr>
  </w:style>
  <w:style w:type="paragraph" w:customStyle="1" w:styleId="IntrtEEE">
    <w:name w:val="Intérêt EEE"/>
    <w:basedOn w:val="Languesfaisantfoi"/>
    <w:next w:val="Normal"/>
    <w:qFormat/>
    <w:rsid w:val="005A7DC5"/>
    <w:pPr>
      <w:spacing w:after="240"/>
    </w:pPr>
  </w:style>
  <w:style w:type="paragraph" w:customStyle="1" w:styleId="Accompagnant">
    <w:name w:val="Accompagnant"/>
    <w:basedOn w:val="Normal"/>
    <w:next w:val="Typeacteprincipal"/>
    <w:qFormat/>
    <w:rsid w:val="005A7DC5"/>
    <w:pPr>
      <w:widowControl/>
      <w:suppressAutoHyphens/>
      <w:spacing w:after="240"/>
      <w:jc w:val="center"/>
    </w:pPr>
    <w:rPr>
      <w:rFonts w:eastAsia="Calibri"/>
      <w:b/>
      <w:i/>
      <w:szCs w:val="22"/>
      <w:lang w:eastAsia="en-US"/>
    </w:rPr>
  </w:style>
  <w:style w:type="paragraph" w:customStyle="1" w:styleId="Typeacteprincipal">
    <w:name w:val="Type acte principal"/>
    <w:basedOn w:val="Normal"/>
    <w:next w:val="Objetacteprincipal"/>
    <w:qFormat/>
    <w:rsid w:val="005A7DC5"/>
    <w:pPr>
      <w:widowControl/>
      <w:suppressAutoHyphens/>
      <w:spacing w:after="240"/>
      <w:jc w:val="center"/>
    </w:pPr>
    <w:rPr>
      <w:rFonts w:eastAsia="Calibri"/>
      <w:b/>
      <w:szCs w:val="22"/>
      <w:lang w:eastAsia="en-US"/>
    </w:rPr>
  </w:style>
  <w:style w:type="paragraph" w:customStyle="1" w:styleId="Objetacteprincipal">
    <w:name w:val="Objet acte principal"/>
    <w:basedOn w:val="Normal"/>
    <w:next w:val="ArticleNRL"/>
    <w:qFormat/>
    <w:rsid w:val="005A7DC5"/>
    <w:pPr>
      <w:widowControl/>
      <w:suppressAutoHyphens/>
      <w:spacing w:after="360"/>
      <w:jc w:val="center"/>
    </w:pPr>
    <w:rPr>
      <w:rFonts w:eastAsia="Calibri"/>
      <w:b/>
      <w:szCs w:val="22"/>
      <w:lang w:eastAsia="en-US"/>
    </w:rPr>
  </w:style>
  <w:style w:type="paragraph" w:customStyle="1" w:styleId="IntrtEEEPagedecouverture">
    <w:name w:val="Intérêt EEE (Page de couverture)"/>
    <w:basedOn w:val="IntrtEEE"/>
    <w:next w:val="Rfrencecroise"/>
    <w:qFormat/>
    <w:rsid w:val="005A7DC5"/>
  </w:style>
  <w:style w:type="paragraph" w:customStyle="1" w:styleId="AccompagnantPagedecouverture">
    <w:name w:val="Accompagnant (Page de couverture)"/>
    <w:basedOn w:val="Accompagnant"/>
    <w:next w:val="TypeacteprincipalPagedecouverture"/>
    <w:qFormat/>
    <w:rsid w:val="005A7DC5"/>
  </w:style>
  <w:style w:type="paragraph" w:customStyle="1" w:styleId="TypeacteprincipalPagedecouverture">
    <w:name w:val="Type acte principal (Page de couverture)"/>
    <w:basedOn w:val="Typeacteprincipal"/>
    <w:next w:val="ObjetacteprincipalPagedecouverture"/>
    <w:qFormat/>
    <w:rsid w:val="005A7DC5"/>
  </w:style>
  <w:style w:type="paragraph" w:customStyle="1" w:styleId="ObjetacteprincipalPagedecouverture">
    <w:name w:val="Objet acte principal (Page de couverture)"/>
    <w:basedOn w:val="Objetacteprincipal"/>
    <w:next w:val="Rfrencecroise"/>
    <w:qFormat/>
    <w:rsid w:val="005A7DC5"/>
  </w:style>
  <w:style w:type="paragraph" w:customStyle="1" w:styleId="LanguesfaisantfoiPagedecouverture">
    <w:name w:val="Langues faisant foi (Page de couverture)"/>
    <w:basedOn w:val="Normal"/>
    <w:next w:val="Normal"/>
    <w:qFormat/>
    <w:rsid w:val="005A7DC5"/>
    <w:pPr>
      <w:widowControl/>
      <w:suppressAutoHyphens/>
      <w:spacing w:before="360"/>
      <w:jc w:val="center"/>
    </w:pPr>
    <w:rPr>
      <w:rFonts w:eastAsia="Calibri"/>
      <w:szCs w:val="22"/>
      <w:lang w:eastAsia="en-US"/>
    </w:rPr>
  </w:style>
  <w:style w:type="paragraph" w:customStyle="1" w:styleId="Lignefinal">
    <w:name w:val="Ligne final"/>
    <w:basedOn w:val="Normal"/>
    <w:next w:val="Normal"/>
    <w:qFormat/>
    <w:rsid w:val="005A7DC5"/>
    <w:pPr>
      <w:widowControl/>
      <w:pBdr>
        <w:bottom w:val="single" w:sz="4" w:space="0" w:color="000000"/>
      </w:pBdr>
      <w:suppressAutoHyphens/>
      <w:spacing w:before="360" w:after="120" w:line="360" w:lineRule="auto"/>
      <w:ind w:left="3400" w:right="3400"/>
      <w:jc w:val="center"/>
    </w:pPr>
    <w:rPr>
      <w:rFonts w:eastAsia="Calibri"/>
      <w:b/>
      <w:szCs w:val="22"/>
      <w:lang w:eastAsia="en-US"/>
    </w:rPr>
  </w:style>
  <w:style w:type="paragraph" w:customStyle="1" w:styleId="EntText">
    <w:name w:val="EntText"/>
    <w:basedOn w:val="Normal"/>
    <w:qFormat/>
    <w:rsid w:val="005A7DC5"/>
    <w:pPr>
      <w:widowControl/>
      <w:suppressAutoHyphens/>
      <w:spacing w:before="120" w:after="120" w:line="360" w:lineRule="auto"/>
    </w:pPr>
    <w:rPr>
      <w:rFonts w:eastAsia="Calibri"/>
      <w:szCs w:val="22"/>
      <w:lang w:eastAsia="en-US"/>
    </w:rPr>
  </w:style>
  <w:style w:type="paragraph" w:customStyle="1" w:styleId="pj">
    <w:name w:val="p.j."/>
    <w:basedOn w:val="TechnicalBlock"/>
    <w:link w:val="pjChar"/>
    <w:qFormat/>
    <w:rsid w:val="005A7DC5"/>
    <w:pPr>
      <w:suppressAutoHyphens/>
      <w:spacing w:before="1200" w:after="120"/>
      <w:ind w:left="1440" w:hanging="1440"/>
      <w:jc w:val="left"/>
    </w:pPr>
  </w:style>
  <w:style w:type="paragraph" w:customStyle="1" w:styleId="nbbordered">
    <w:name w:val="nb bordered"/>
    <w:basedOn w:val="TechnicalBlock"/>
    <w:link w:val="nbborderedChar"/>
    <w:qFormat/>
    <w:rsid w:val="005A7DC5"/>
    <w:pPr>
      <w:pBdr>
        <w:top w:val="single" w:sz="4" w:space="1" w:color="000000"/>
        <w:left w:val="single" w:sz="4" w:space="4" w:color="000000"/>
        <w:bottom w:val="single" w:sz="4" w:space="1" w:color="000000"/>
        <w:right w:val="single" w:sz="4" w:space="4" w:color="000000"/>
      </w:pBdr>
      <w:suppressAutoHyphens/>
      <w:spacing w:before="120" w:after="160"/>
      <w:ind w:left="480" w:hanging="480"/>
      <w:jc w:val="both"/>
    </w:pPr>
    <w:rPr>
      <w:b/>
    </w:rPr>
  </w:style>
  <w:style w:type="paragraph" w:customStyle="1" w:styleId="Rubrik1">
    <w:name w:val="Rubrik1"/>
    <w:basedOn w:val="Typedudocument"/>
    <w:link w:val="Rubrik1Char"/>
    <w:qFormat/>
    <w:rsid w:val="005A7DC5"/>
  </w:style>
  <w:style w:type="paragraph" w:customStyle="1" w:styleId="addition">
    <w:name w:val="addition"/>
    <w:basedOn w:val="Point0"/>
    <w:link w:val="additionChar"/>
    <w:qFormat/>
    <w:rsid w:val="005A7DC5"/>
    <w:pPr>
      <w:ind w:left="567" w:hanging="567"/>
      <w:jc w:val="left"/>
    </w:pPr>
    <w:rPr>
      <w:b/>
      <w:u w:val="single"/>
    </w:rPr>
  </w:style>
  <w:style w:type="paragraph" w:customStyle="1" w:styleId="deletion">
    <w:name w:val="deletion"/>
    <w:basedOn w:val="ManualNumPar1"/>
    <w:link w:val="deletionChar"/>
    <w:qFormat/>
    <w:rsid w:val="005A7DC5"/>
    <w:pPr>
      <w:ind w:left="567" w:hanging="567"/>
      <w:jc w:val="left"/>
    </w:pPr>
    <w:rPr>
      <w:strike/>
    </w:rPr>
  </w:style>
  <w:style w:type="table" w:customStyle="1" w:styleId="TableGrid1">
    <w:name w:val="Table Grid1"/>
    <w:basedOn w:val="TableNormal"/>
    <w:next w:val="TableGrid"/>
    <w:uiPriority w:val="39"/>
    <w:rsid w:val="005A7DC5"/>
    <w:pPr>
      <w:suppressAutoHyphens/>
    </w:pPr>
    <w:rPr>
      <w:rFonts w:ascii="Calibri" w:eastAsia="Calibri" w:hAnsi="Calibri" w:cs="Arial"/>
      <w:sz w:val="22"/>
      <w:szCs w:val="22"/>
      <w:lang w:val="sv-S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DefaultParagraphFont"/>
    <w:qFormat/>
    <w:rsid w:val="005A7DC5"/>
    <w:rPr>
      <w:rFonts w:ascii="TimesNewRomanPS-BoldMT" w:hAnsi="TimesNewRomanPS-BoldMT" w:cs="0" w:hint="default"/>
      <w:b/>
      <w:bCs/>
      <w:i w:val="0"/>
      <w:iCs w:val="0"/>
      <w:color w:val="000000"/>
      <w:sz w:val="24"/>
      <w:szCs w:val="24"/>
    </w:rPr>
  </w:style>
  <w:style w:type="paragraph" w:customStyle="1" w:styleId="H2">
    <w:name w:val="H2"/>
    <w:basedOn w:val="Normal"/>
    <w:qFormat/>
    <w:rsid w:val="005A7DC5"/>
    <w:pPr>
      <w:widowControl/>
      <w:contextualSpacing/>
    </w:pPr>
    <w:rPr>
      <w:rFonts w:ascii="Roboto Black" w:hAnsi="Roboto Black"/>
      <w:b/>
      <w:bCs/>
      <w:color w:val="003863"/>
      <w:spacing w:val="-10"/>
      <w:kern w:val="28"/>
      <w:sz w:val="30"/>
      <w:szCs w:val="30"/>
      <w:lang w:eastAsia="en-US"/>
    </w:rPr>
  </w:style>
  <w:style w:type="paragraph" w:customStyle="1" w:styleId="H1">
    <w:name w:val="H1"/>
    <w:basedOn w:val="Normal"/>
    <w:qFormat/>
    <w:rsid w:val="005A7DC5"/>
    <w:pPr>
      <w:widowControl/>
      <w:contextualSpacing/>
    </w:pPr>
    <w:rPr>
      <w:rFonts w:ascii="Roboto Black" w:hAnsi="Roboto Black"/>
      <w:b/>
      <w:bCs/>
      <w:color w:val="003863"/>
      <w:spacing w:val="-10"/>
      <w:kern w:val="28"/>
      <w:sz w:val="60"/>
      <w:szCs w:val="60"/>
      <w:lang w:eastAsia="en-US"/>
    </w:rPr>
  </w:style>
  <w:style w:type="character" w:customStyle="1" w:styleId="FollowedHyperlink1">
    <w:name w:val="FollowedHyperlink1"/>
    <w:basedOn w:val="DefaultParagraphFont"/>
    <w:uiPriority w:val="99"/>
    <w:semiHidden/>
    <w:unhideWhenUsed/>
    <w:rsid w:val="005A7DC5"/>
    <w:rPr>
      <w:color w:val="800080"/>
      <w:u w:val="single"/>
    </w:rPr>
  </w:style>
  <w:style w:type="paragraph" w:customStyle="1" w:styleId="Strecklista">
    <w:name w:val="Strecklista"/>
    <w:basedOn w:val="ListBullet"/>
    <w:uiPriority w:val="6"/>
    <w:qFormat/>
    <w:rsid w:val="005A7DC5"/>
    <w:pPr>
      <w:widowControl/>
      <w:tabs>
        <w:tab w:val="clear" w:pos="360"/>
        <w:tab w:val="num" w:pos="709"/>
      </w:tabs>
      <w:spacing w:after="100" w:line="276" w:lineRule="auto"/>
      <w:ind w:left="709" w:hanging="709"/>
    </w:pPr>
    <w:rPr>
      <w:rFonts w:ascii="Calibri" w:eastAsia="Calibri" w:hAnsi="Calibri" w:cs="Arial"/>
      <w:sz w:val="25"/>
      <w:szCs w:val="25"/>
      <w:lang w:eastAsia="en-US"/>
    </w:rPr>
  </w:style>
  <w:style w:type="paragraph" w:customStyle="1" w:styleId="Strecklista2">
    <w:name w:val="Strecklista 2"/>
    <w:basedOn w:val="Strecklista"/>
    <w:uiPriority w:val="6"/>
    <w:semiHidden/>
    <w:qFormat/>
    <w:rsid w:val="005A7DC5"/>
    <w:pPr>
      <w:tabs>
        <w:tab w:val="clear" w:pos="709"/>
        <w:tab w:val="num" w:pos="1080"/>
      </w:tabs>
      <w:ind w:left="1080" w:hanging="360"/>
    </w:pPr>
  </w:style>
  <w:style w:type="numbering" w:customStyle="1" w:styleId="Strecklistan">
    <w:name w:val="Strecklistan"/>
    <w:uiPriority w:val="99"/>
    <w:rsid w:val="005A7DC5"/>
    <w:pPr>
      <w:numPr>
        <w:numId w:val="45"/>
      </w:numPr>
    </w:pPr>
  </w:style>
  <w:style w:type="paragraph" w:customStyle="1" w:styleId="Strecklista3">
    <w:name w:val="Strecklista 3"/>
    <w:basedOn w:val="BodyText"/>
    <w:uiPriority w:val="6"/>
    <w:semiHidden/>
    <w:qFormat/>
    <w:rsid w:val="005A7DC5"/>
    <w:pPr>
      <w:tabs>
        <w:tab w:val="num" w:pos="1440"/>
        <w:tab w:val="left" w:pos="1701"/>
        <w:tab w:val="left" w:pos="3600"/>
        <w:tab w:val="left" w:pos="5387"/>
      </w:tabs>
      <w:suppressAutoHyphens w:val="0"/>
      <w:spacing w:after="100"/>
      <w:ind w:left="1440" w:hanging="360"/>
    </w:pPr>
    <w:rPr>
      <w:rFonts w:ascii="Calibri" w:hAnsi="Calibri" w:cs="Arial"/>
      <w:sz w:val="25"/>
      <w:szCs w:val="25"/>
    </w:rPr>
  </w:style>
  <w:style w:type="table" w:customStyle="1" w:styleId="ListTable5Dark-Accent51">
    <w:name w:val="List Table 5 Dark - Accent 51"/>
    <w:basedOn w:val="TableNormal"/>
    <w:next w:val="ListTable5Dark-Accent5"/>
    <w:uiPriority w:val="50"/>
    <w:rsid w:val="005A7DC5"/>
    <w:rPr>
      <w:rFonts w:ascii="Calibri" w:eastAsia="Calibri" w:hAnsi="Calibri" w:cs="Arial"/>
      <w:color w:val="FFFFFF"/>
      <w:sz w:val="25"/>
      <w:szCs w:val="25"/>
      <w:lang w:val="sv-SE" w:eastAsia="en-US"/>
    </w:rPr>
    <w:tblPr>
      <w:tblStyleRowBandSize w:val="1"/>
      <w:tblStyleColBandSize w:val="1"/>
      <w:tblBorders>
        <w:top w:val="single" w:sz="24" w:space="0" w:color="4BACC6"/>
        <w:left w:val="single" w:sz="24" w:space="0" w:color="4BACC6"/>
        <w:bottom w:val="single" w:sz="24" w:space="0" w:color="4BACC6"/>
        <w:right w:val="single" w:sz="24" w:space="0" w:color="4BACC6"/>
      </w:tblBorders>
    </w:tblPr>
    <w:tcPr>
      <w:shd w:val="clear" w:color="auto" w:fill="4BACC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character" w:customStyle="1" w:styleId="contentpasted2">
    <w:name w:val="contentpasted2"/>
    <w:basedOn w:val="DefaultParagraphFont"/>
    <w:rsid w:val="005A7DC5"/>
  </w:style>
  <w:style w:type="paragraph" w:customStyle="1" w:styleId="Annext">
    <w:name w:val="Annex t"/>
    <w:basedOn w:val="Normal"/>
    <w:qFormat/>
    <w:rsid w:val="005A7DC5"/>
    <w:pPr>
      <w:widowControl/>
      <w:spacing w:before="120" w:after="120"/>
      <w:jc w:val="both"/>
    </w:pPr>
    <w:rPr>
      <w:rFonts w:eastAsia="Calibri"/>
      <w:b/>
      <w:szCs w:val="22"/>
      <w:lang w:eastAsia="en-US"/>
    </w:rPr>
  </w:style>
  <w:style w:type="paragraph" w:customStyle="1" w:styleId="Annextit">
    <w:name w:val="Annex tit"/>
    <w:basedOn w:val="Normal"/>
    <w:qFormat/>
    <w:rsid w:val="005A7DC5"/>
    <w:pPr>
      <w:widowControl/>
      <w:spacing w:before="120" w:after="120"/>
      <w:jc w:val="both"/>
    </w:pPr>
    <w:rPr>
      <w:rFonts w:eastAsia="Calibri"/>
      <w:b/>
      <w:szCs w:val="24"/>
      <w:shd w:val="clear" w:color="auto" w:fill="FFFFFF"/>
      <w:lang w:eastAsia="en-US"/>
    </w:rPr>
  </w:style>
  <w:style w:type="paragraph" w:customStyle="1" w:styleId="Annextitre">
    <w:name w:val="Annex titre"/>
    <w:basedOn w:val="Annexetitre"/>
    <w:rsid w:val="005A7DC5"/>
    <w:pPr>
      <w:suppressAutoHyphens w:val="0"/>
      <w:jc w:val="both"/>
    </w:pPr>
  </w:style>
  <w:style w:type="character" w:customStyle="1" w:styleId="Olstomnmnande1">
    <w:name w:val="Olöst omnämnande1"/>
    <w:basedOn w:val="DefaultParagraphFont"/>
    <w:uiPriority w:val="99"/>
    <w:semiHidden/>
    <w:unhideWhenUsed/>
    <w:rsid w:val="005A7DC5"/>
    <w:rPr>
      <w:color w:val="605E5C"/>
      <w:shd w:val="clear" w:color="auto" w:fill="E1DFDD"/>
    </w:rPr>
  </w:style>
  <w:style w:type="paragraph" w:customStyle="1" w:styleId="Titrearticle">
    <w:name w:val="Titre article"/>
    <w:basedOn w:val="Normal"/>
    <w:next w:val="Normal"/>
    <w:qFormat/>
    <w:rsid w:val="005A7DC5"/>
    <w:pPr>
      <w:keepNext/>
      <w:widowControl/>
      <w:spacing w:before="360" w:after="120"/>
      <w:jc w:val="center"/>
    </w:pPr>
    <w:rPr>
      <w:rFonts w:eastAsia="Calibri"/>
      <w:i/>
      <w:szCs w:val="22"/>
      <w:lang w:eastAsia="en-US"/>
    </w:rPr>
  </w:style>
  <w:style w:type="numbering" w:customStyle="1" w:styleId="Aktuelllista1">
    <w:name w:val="Aktuell lista1"/>
    <w:uiPriority w:val="99"/>
    <w:rsid w:val="005A7DC5"/>
    <w:pPr>
      <w:numPr>
        <w:numId w:val="50"/>
      </w:numPr>
    </w:pPr>
  </w:style>
  <w:style w:type="numbering" w:customStyle="1" w:styleId="Aktuelllista2">
    <w:name w:val="Aktuell lista2"/>
    <w:uiPriority w:val="99"/>
    <w:rsid w:val="005A7DC5"/>
    <w:pPr>
      <w:numPr>
        <w:numId w:val="48"/>
      </w:numPr>
    </w:pPr>
  </w:style>
  <w:style w:type="paragraph" w:styleId="PlainText">
    <w:name w:val="Plain Text"/>
    <w:basedOn w:val="Normal"/>
    <w:link w:val="PlainTextChar"/>
    <w:uiPriority w:val="99"/>
    <w:unhideWhenUsed/>
    <w:rsid w:val="005A7DC5"/>
    <w:pPr>
      <w:widowControl/>
    </w:pPr>
    <w:rPr>
      <w:rFonts w:ascii="Calibri" w:hAnsi="Calibri" w:cs="Calibri"/>
      <w:sz w:val="22"/>
      <w:szCs w:val="21"/>
      <w:lang w:eastAsia="sv-SE"/>
    </w:rPr>
  </w:style>
  <w:style w:type="character" w:customStyle="1" w:styleId="PlainTextChar">
    <w:name w:val="Plain Text Char"/>
    <w:basedOn w:val="DefaultParagraphFont"/>
    <w:link w:val="PlainText"/>
    <w:uiPriority w:val="99"/>
    <w:rsid w:val="005A7DC5"/>
    <w:rPr>
      <w:rFonts w:ascii="Calibri" w:hAnsi="Calibri" w:cs="Calibri"/>
      <w:sz w:val="22"/>
      <w:szCs w:val="21"/>
      <w:lang w:val="sv-SE" w:eastAsia="sv-SE"/>
    </w:rPr>
  </w:style>
  <w:style w:type="paragraph" w:customStyle="1" w:styleId="msonormal0">
    <w:name w:val="msonormal"/>
    <w:basedOn w:val="Normal"/>
    <w:uiPriority w:val="99"/>
    <w:qFormat/>
    <w:rsid w:val="005A7DC5"/>
    <w:pPr>
      <w:widowControl/>
      <w:spacing w:before="100" w:beforeAutospacing="1" w:after="100" w:afterAutospacing="1"/>
    </w:pPr>
    <w:rPr>
      <w:rFonts w:eastAsia="Calibri"/>
      <w:szCs w:val="24"/>
    </w:rPr>
  </w:style>
  <w:style w:type="table" w:customStyle="1" w:styleId="ListTable6Colorful-Accent51">
    <w:name w:val="List Table 6 Colorful - Accent 51"/>
    <w:basedOn w:val="TableNormal"/>
    <w:next w:val="ListTable6Colorful-Accent5"/>
    <w:uiPriority w:val="51"/>
    <w:rsid w:val="005A7DC5"/>
    <w:rPr>
      <w:rFonts w:ascii="Calibri" w:eastAsia="Calibri" w:hAnsi="Calibri" w:cs="Arial"/>
      <w:color w:val="31849B"/>
      <w:sz w:val="25"/>
      <w:szCs w:val="25"/>
      <w:lang w:val="sv-SE" w:eastAsia="en-US"/>
    </w:rPr>
    <w:tblPr>
      <w:tblStyleRowBandSize w:val="1"/>
      <w:tblStyleColBandSize w:val="1"/>
      <w:tblBorders>
        <w:top w:val="single" w:sz="4" w:space="0" w:color="4BACC6"/>
        <w:bottom w:val="single" w:sz="4" w:space="0" w:color="4BACC6"/>
      </w:tblBorders>
    </w:tblPr>
    <w:tblStylePr w:type="firstRow">
      <w:rPr>
        <w:b/>
        <w:bCs/>
      </w:rPr>
      <w:tblPr/>
      <w:tcPr>
        <w:tcBorders>
          <w:bottom w:val="single" w:sz="4" w:space="0" w:color="4BACC6"/>
        </w:tcBorders>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paragraph" w:customStyle="1" w:styleId="CM3">
    <w:name w:val="CM3"/>
    <w:basedOn w:val="Default"/>
    <w:next w:val="Default"/>
    <w:uiPriority w:val="99"/>
    <w:rsid w:val="005A7DC5"/>
    <w:pPr>
      <w:suppressAutoHyphens w:val="0"/>
      <w:autoSpaceDE w:val="0"/>
      <w:autoSpaceDN w:val="0"/>
      <w:adjustRightInd w:val="0"/>
    </w:pPr>
    <w:rPr>
      <w:color w:val="auto"/>
    </w:rPr>
  </w:style>
  <w:style w:type="character" w:customStyle="1" w:styleId="Bodytext1">
    <w:name w:val="Body text|1_"/>
    <w:basedOn w:val="DefaultParagraphFont"/>
    <w:link w:val="Bodytext10"/>
    <w:rsid w:val="005A7DC5"/>
    <w:rPr>
      <w:rFonts w:ascii="Arial" w:eastAsia="Arial" w:hAnsi="Arial" w:cs="Arial"/>
      <w:sz w:val="19"/>
    </w:rPr>
  </w:style>
  <w:style w:type="paragraph" w:customStyle="1" w:styleId="Bodytext10">
    <w:name w:val="Body text|1"/>
    <w:basedOn w:val="Normal"/>
    <w:link w:val="Bodytext1"/>
    <w:rsid w:val="005A7DC5"/>
    <w:pPr>
      <w:spacing w:after="160" w:line="348" w:lineRule="auto"/>
    </w:pPr>
    <w:rPr>
      <w:rFonts w:ascii="Arial" w:eastAsia="Arial" w:hAnsi="Arial" w:cs="Arial"/>
      <w:sz w:val="19"/>
      <w:lang w:val="en-GB"/>
    </w:rPr>
  </w:style>
  <w:style w:type="numbering" w:customStyle="1" w:styleId="RKNumreraderubriker">
    <w:name w:val="RK Numrerade rubriker"/>
    <w:uiPriority w:val="99"/>
    <w:rsid w:val="005A7DC5"/>
    <w:pPr>
      <w:numPr>
        <w:numId w:val="49"/>
      </w:numPr>
    </w:pPr>
  </w:style>
  <w:style w:type="numbering" w:customStyle="1" w:styleId="Strecklistan3">
    <w:name w:val="Strecklistan3"/>
    <w:uiPriority w:val="99"/>
    <w:rsid w:val="005A7DC5"/>
    <w:pPr>
      <w:numPr>
        <w:numId w:val="25"/>
      </w:numPr>
    </w:pPr>
  </w:style>
  <w:style w:type="numbering" w:customStyle="1" w:styleId="Aktuelllista14">
    <w:name w:val="Aktuell lista14"/>
    <w:uiPriority w:val="99"/>
    <w:rsid w:val="005A7DC5"/>
    <w:pPr>
      <w:numPr>
        <w:numId w:val="30"/>
      </w:numPr>
    </w:pPr>
  </w:style>
  <w:style w:type="numbering" w:customStyle="1" w:styleId="Aktuelllista23">
    <w:name w:val="Aktuell lista23"/>
    <w:uiPriority w:val="99"/>
    <w:rsid w:val="005A7DC5"/>
    <w:pPr>
      <w:numPr>
        <w:numId w:val="29"/>
      </w:numPr>
    </w:pPr>
  </w:style>
  <w:style w:type="character" w:customStyle="1" w:styleId="ListenabsatzZchn">
    <w:name w:val="Listenabsatz Zchn"/>
    <w:aliases w:val="Bullet List Zchn,Bulletr List Paragraph Zchn,Colorful List - Accent 11 Zchn,Colorful List Accent 1 Zchn,FooterText Zchn,List Paragraph2 Zchn,List Paragraph21 Zchn,Paragraphe de liste1 Zchn,numbered Zchn,リスト段落1 Zchn,列出段落 Zchn,列出段落1 Zchn"/>
    <w:basedOn w:val="DefaultParagraphFont"/>
    <w:uiPriority w:val="34"/>
    <w:locked/>
    <w:rsid w:val="005A7DC5"/>
    <w:rPr>
      <w:rFonts w:ascii="Arial" w:hAnsi="Arial" w:cs="Arial"/>
    </w:rPr>
  </w:style>
  <w:style w:type="paragraph" w:customStyle="1" w:styleId="NormalRight0">
    <w:name w:val="NormalRight"/>
    <w:basedOn w:val="Normal"/>
    <w:rsid w:val="005A7DC5"/>
    <w:pPr>
      <w:widowControl/>
      <w:jc w:val="right"/>
    </w:pPr>
    <w:rPr>
      <w:snapToGrid w:val="0"/>
    </w:rPr>
  </w:style>
  <w:style w:type="paragraph" w:customStyle="1" w:styleId="NormalBoldRight">
    <w:name w:val="NormalBoldRight"/>
    <w:basedOn w:val="NormalBold"/>
    <w:rsid w:val="005A7DC5"/>
    <w:pPr>
      <w:jc w:val="right"/>
    </w:pPr>
    <w:rPr>
      <w:bCs/>
      <w:snapToGrid w:val="0"/>
    </w:rPr>
  </w:style>
  <w:style w:type="paragraph" w:customStyle="1" w:styleId="Normal24">
    <w:name w:val="Normal24"/>
    <w:basedOn w:val="Normal"/>
    <w:rsid w:val="005A7DC5"/>
    <w:pPr>
      <w:spacing w:after="480"/>
    </w:pPr>
    <w:rPr>
      <w:snapToGrid w:val="0"/>
    </w:rPr>
  </w:style>
  <w:style w:type="paragraph" w:styleId="ListBullet">
    <w:name w:val="List Bullet"/>
    <w:basedOn w:val="Normal"/>
    <w:rsid w:val="005A7DC5"/>
    <w:pPr>
      <w:tabs>
        <w:tab w:val="num" w:pos="360"/>
      </w:tabs>
      <w:ind w:left="360" w:hanging="360"/>
      <w:contextualSpacing/>
    </w:pPr>
  </w:style>
  <w:style w:type="paragraph" w:styleId="ListBullet2">
    <w:name w:val="List Bullet 2"/>
    <w:basedOn w:val="Normal"/>
    <w:rsid w:val="005A7DC5"/>
    <w:pPr>
      <w:tabs>
        <w:tab w:val="num" w:pos="720"/>
      </w:tabs>
      <w:ind w:left="720" w:hanging="360"/>
      <w:contextualSpacing/>
    </w:pPr>
  </w:style>
  <w:style w:type="paragraph" w:styleId="ListBullet3">
    <w:name w:val="List Bullet 3"/>
    <w:basedOn w:val="Normal"/>
    <w:rsid w:val="005A7DC5"/>
    <w:pPr>
      <w:tabs>
        <w:tab w:val="num" w:pos="1080"/>
      </w:tabs>
      <w:ind w:left="1080" w:hanging="360"/>
      <w:contextualSpacing/>
    </w:pPr>
  </w:style>
  <w:style w:type="paragraph" w:styleId="ListParagraph">
    <w:name w:val="List Paragraph"/>
    <w:basedOn w:val="Normal"/>
    <w:uiPriority w:val="34"/>
    <w:qFormat/>
    <w:rsid w:val="005A7DC5"/>
    <w:pPr>
      <w:ind w:left="720"/>
      <w:contextualSpacing/>
    </w:pPr>
  </w:style>
  <w:style w:type="character" w:styleId="FollowedHyperlink">
    <w:name w:val="FollowedHyperlink"/>
    <w:basedOn w:val="DefaultParagraphFont"/>
    <w:rsid w:val="005A7DC5"/>
    <w:rPr>
      <w:color w:val="954F72" w:themeColor="followedHyperlink"/>
      <w:u w:val="single"/>
    </w:rPr>
  </w:style>
  <w:style w:type="table" w:styleId="ListTable5Dark-Accent5">
    <w:name w:val="List Table 5 Dark Accent 5"/>
    <w:basedOn w:val="TableNormal"/>
    <w:uiPriority w:val="50"/>
    <w:rsid w:val="005A7DC5"/>
    <w:rPr>
      <w:color w:val="FFFFFF" w:themeColor="background1"/>
      <w:lang w:val="sv-SE"/>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5">
    <w:name w:val="List Table 6 Colorful Accent 5"/>
    <w:basedOn w:val="TableNormal"/>
    <w:uiPriority w:val="51"/>
    <w:rsid w:val="005A7DC5"/>
    <w:rPr>
      <w:color w:val="2F5496" w:themeColor="accent5" w:themeShade="BF"/>
      <w:lang w:val="sv-SE"/>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numbering" w:customStyle="1" w:styleId="RKPunktlista1">
    <w:name w:val="RK Punktlista1"/>
    <w:uiPriority w:val="99"/>
    <w:rsid w:val="00BB6A17"/>
  </w:style>
  <w:style w:type="table" w:customStyle="1" w:styleId="TableGrid2">
    <w:name w:val="Table Grid2"/>
    <w:basedOn w:val="TableNormal"/>
    <w:next w:val="TableGrid"/>
    <w:uiPriority w:val="39"/>
    <w:rsid w:val="00BB6A17"/>
    <w:pPr>
      <w:suppressAutoHyphens/>
    </w:pPr>
    <w:rPr>
      <w:rFonts w:ascii="Calibri" w:eastAsia="Calibri" w:hAnsi="Calibri" w:cs="Arial"/>
      <w:sz w:val="22"/>
      <w:szCs w:val="22"/>
      <w:lang w:val="sv-S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recklistan1">
    <w:name w:val="Strecklistan1"/>
    <w:uiPriority w:val="99"/>
    <w:rsid w:val="00BB6A17"/>
  </w:style>
  <w:style w:type="numbering" w:customStyle="1" w:styleId="Aktuelllista11">
    <w:name w:val="Aktuell lista11"/>
    <w:uiPriority w:val="99"/>
    <w:rsid w:val="00BB6A17"/>
  </w:style>
  <w:style w:type="numbering" w:customStyle="1" w:styleId="Aktuelllista21">
    <w:name w:val="Aktuell lista21"/>
    <w:uiPriority w:val="99"/>
    <w:rsid w:val="00BB6A17"/>
  </w:style>
  <w:style w:type="numbering" w:customStyle="1" w:styleId="RKNumreraderubriker1">
    <w:name w:val="RK Numrerade rubriker1"/>
    <w:uiPriority w:val="99"/>
    <w:rsid w:val="00BB6A17"/>
  </w:style>
  <w:style w:type="numbering" w:customStyle="1" w:styleId="Strecklistan31">
    <w:name w:val="Strecklistan31"/>
    <w:uiPriority w:val="99"/>
    <w:rsid w:val="00BB6A17"/>
  </w:style>
  <w:style w:type="numbering" w:customStyle="1" w:styleId="Aktuelllista141">
    <w:name w:val="Aktuell lista141"/>
    <w:uiPriority w:val="99"/>
    <w:rsid w:val="00BB6A17"/>
  </w:style>
  <w:style w:type="numbering" w:customStyle="1" w:styleId="Aktuelllista231">
    <w:name w:val="Aktuell lista231"/>
    <w:uiPriority w:val="99"/>
    <w:rsid w:val="00BB6A17"/>
  </w:style>
  <w:style w:type="character" w:styleId="Emphasis">
    <w:name w:val="Emphasis"/>
    <w:basedOn w:val="DefaultParagraphFont"/>
    <w:uiPriority w:val="20"/>
    <w:qFormat/>
    <w:rsid w:val="003F57C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c.europa.eu/regional_policy/en/funding/cohesion-fund/" TargetMode="External"/><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https://ec.europa.eu/regional_policy/en/funding/erdf/" TargetMode="External"/><Relationship Id="rId17" Type="http://schemas.openxmlformats.org/officeDocument/2006/relationships/header" Target="header2.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info/food-farming-fisheries/key-policies/common-agricultural-policy/financing-cap/cap-funds_en" TargetMode="External"/><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hyperlink" Target="https://agriculture.ec.europa.eu/common-agricultural-policy/rural-development_sv" TargetMode="Externa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yperlink" Target="https://cinea.ec.europa.eu/european-maritime-fisheries-and-aquaculture-fund_en" TargetMode="External"/><Relationship Id="rId14" Type="http://schemas.openxmlformats.org/officeDocument/2006/relationships/hyperlink" Target="https://ec.europa.eu/info/business-economy-euro/recovery-coronavirus/recovery-and-resilience-facility_sv" TargetMode="External"/><Relationship Id="rId22" Type="http://schemas.openxmlformats.org/officeDocument/2006/relationships/header" Target="header4.xml"/><Relationship Id="rId27" Type="http://schemas.openxmlformats.org/officeDocument/2006/relationships/header" Target="header7.xml"/><Relationship Id="rId30" Type="http://schemas.openxmlformats.org/officeDocument/2006/relationships/header" Target="header8.xml"/></Relationships>
</file>

<file path=word/_rels/footnotes.xml.rels><?xml version="1.0" encoding="UTF-8" standalone="yes"?>
<Relationships xmlns="http://schemas.openxmlformats.org/package/2006/relationships"><Relationship Id="rId3" Type="http://schemas.openxmlformats.org/officeDocument/2006/relationships/hyperlink" Target="https://www.eea.europa.eu/data-and-maps/data/eunis-habitat-classification-1" TargetMode="External"/><Relationship Id="rId2" Type="http://schemas.openxmlformats.org/officeDocument/2006/relationships/hyperlink" Target="https://www.eea.europa.eu/data-and-maps/data/eunis-habitat-classification-1" TargetMode="External"/><Relationship Id="rId1" Type="http://schemas.openxmlformats.org/officeDocument/2006/relationships/hyperlink" Target="https://ec.europa.eu/environment/nature/conservation/species/redlist/index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741FDE-789D-465D-8FC5-6C013FD1B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152</Pages>
  <Words>27046</Words>
  <Characters>172983</Characters>
  <Application>Microsoft Office Word</Application>
  <DocSecurity>0</DocSecurity>
  <Lines>1441</Lines>
  <Paragraphs>399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199630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GUSTAFSSON Lisbeth</dc:creator>
  <cp:keywords/>
  <cp:lastModifiedBy>NORRTHON Kelly</cp:lastModifiedBy>
  <cp:revision>3</cp:revision>
  <cp:lastPrinted>2004-11-19T15:42:00Z</cp:lastPrinted>
  <dcterms:created xsi:type="dcterms:W3CDTF">2023-11-15T14:29:00Z</dcterms:created>
  <dcterms:modified xsi:type="dcterms:W3CDTF">2024-04-29T12:40:00Z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P9_TA(2023)0277_</vt:lpwstr>
  </property>
  <property fmtid="{D5CDD505-2E9C-101B-9397-08002B2CF9AE}" pid="4" name="&lt;Type&gt;">
    <vt:lpwstr>RR</vt:lpwstr>
  </property>
</Properties>
</file>