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P9_TA(2023)0417</w:t>
      </w:r>
      <w:bookmarkEnd w:id="1"/>
    </w:p>
    <w:p>
      <w:pPr>
        <w:pStyle w:val="ATHeading2"/>
      </w:pPr>
      <w:bookmarkStart w:id="2" w:name="title"/>
      <w:r>
        <w:t>Dohoda o voľnom obchode medzi EÚ a Novým Zélandom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A9-0305/2023</w:instrText>
      </w:r>
      <w:bookmarkEnd w:id="3"/>
      <w:r>
        <w:rPr>
          <w:i/>
        </w:rPr>
        <w:instrText xml:space="preserve"> - Spravodajca: Daniel Caspary)"\l3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medzinárodný obchod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PE752.684</w:t>
      </w:r>
      <w:bookmarkEnd w:id="5"/>
    </w:p>
    <w:p>
      <w:pPr>
        <w:pStyle w:val="ATHeading3"/>
      </w:pPr>
      <w:bookmarkStart w:id="6" w:name="Sujet"/>
      <w:r>
        <w:t>Legislatívne uznesenie Európskeho parlamentu z 22. novembra 2023 o návrhu rozhodnutia Rady o uzavretí Dohody o voľnom obchode medzi Európskou úniou a Novým Zélandom v mene Únie</w:t>
      </w:r>
      <w:bookmarkEnd w:id="6"/>
      <w:r>
        <w:t xml:space="preserve"> </w:t>
      </w:r>
      <w:bookmarkStart w:id="7" w:name="References"/>
      <w:r>
        <w:t>(06600/2023 – C9-0247/2023 – 2023/0038(NLE))</w:t>
      </w:r>
      <w:bookmarkEnd w:id="7"/>
    </w:p>
    <w:p/>
    <w:p>
      <w:pPr>
        <w:pStyle w:val="NormalBold"/>
      </w:pPr>
      <w:bookmarkStart w:id="8" w:name="TextBodyBegin"/>
      <w:bookmarkEnd w:id="8"/>
      <w:r>
        <w:t>(Súhlas)</w:t>
      </w:r>
    </w:p>
    <w:p>
      <w:pPr>
        <w:pStyle w:val="EPComma"/>
      </w:pPr>
      <w:r>
        <w:rPr>
          <w:i/>
          <w:iCs/>
        </w:rPr>
        <w:t>Európsky parlament,</w:t>
      </w:r>
    </w:p>
    <w:p>
      <w:pPr>
        <w:pStyle w:val="Normal12"/>
        <w:widowControl/>
        <w:ind w:left="567" w:hanging="567"/>
        <w:jc w:val="both"/>
      </w:pPr>
      <w:r>
        <w:t>–</w:t>
      </w:r>
      <w:r>
        <w:tab/>
        <w:t>so zreteľom na návrh rozhodnutia Rady (06600/2023),</w:t>
      </w:r>
    </w:p>
    <w:p>
      <w:pPr>
        <w:pStyle w:val="Normal12Hanging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>so zreteľom na návrh dohody o voľnom obchode medzi Európskou úniou a Novým Zélandom (06601/2023),</w:t>
      </w:r>
    </w:p>
    <w:p>
      <w:pPr>
        <w:pStyle w:val="Normal12Hanging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 xml:space="preserve">so zreteľom na žiadosť o udelenie súhlasu, ktorú Rada predložila v súlade s článkom 91 ods. 1, článkom 100 ods. 2, článkom 207 ods. 4 prvým </w:t>
      </w:r>
      <w:proofErr w:type="spellStart"/>
      <w:r>
        <w:rPr>
          <w:lang w:val="sk-SK"/>
        </w:rPr>
        <w:t>pododsekom</w:t>
      </w:r>
      <w:proofErr w:type="spellEnd"/>
      <w:r>
        <w:rPr>
          <w:lang w:val="sk-SK"/>
        </w:rPr>
        <w:t xml:space="preserve">, článkom 218 ods. 6 druhým </w:t>
      </w:r>
      <w:proofErr w:type="spellStart"/>
      <w:r>
        <w:rPr>
          <w:lang w:val="sk-SK"/>
        </w:rPr>
        <w:t>pododsekom</w:t>
      </w:r>
      <w:proofErr w:type="spellEnd"/>
      <w:r>
        <w:rPr>
          <w:lang w:val="sk-SK"/>
        </w:rPr>
        <w:t xml:space="preserve"> písm. a) bodom v) a článkom 218 ods. 7 Zmluvy o fungovaní Európskej únie (C9-0247/2023), </w:t>
      </w:r>
    </w:p>
    <w:p>
      <w:pPr>
        <w:pStyle w:val="Normal12Hanging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>so zreteľom na svoje nelegislatívne uznesenie z 22. novembra 2023</w:t>
      </w:r>
      <w:r>
        <w:rPr>
          <w:rStyle w:val="FootnoteReference"/>
          <w:lang w:val="sk-SK"/>
        </w:rPr>
        <w:footnoteReference w:id="1"/>
      </w:r>
      <w:r>
        <w:rPr>
          <w:lang w:val="sk-SK"/>
        </w:rPr>
        <w:t xml:space="preserve"> o návrhu rozhodnutia Rady,</w:t>
      </w:r>
    </w:p>
    <w:p>
      <w:pPr>
        <w:pStyle w:val="Normal12Hanging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>so zreteľom na článok 105 ods. 1 a 4 a článok 114 ods. 7 rokovacieho poriadku,</w:t>
      </w:r>
    </w:p>
    <w:p>
      <w:pPr>
        <w:pStyle w:val="Normal12Hanging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>so zreteľom na odporúčanie Výboru pre medzinárodný obchod (A9-0305/2023),</w:t>
      </w:r>
    </w:p>
    <w:p>
      <w:pPr>
        <w:pStyle w:val="Normal12Hanging"/>
        <w:rPr>
          <w:szCs w:val="24"/>
          <w:lang w:val="sk-SK"/>
        </w:rPr>
      </w:pPr>
      <w:r>
        <w:rPr>
          <w:lang w:val="sk-SK"/>
        </w:rPr>
        <w:t>1.</w:t>
      </w:r>
      <w:r>
        <w:rPr>
          <w:lang w:val="sk-SK"/>
        </w:rPr>
        <w:tab/>
        <w:t>udeľuje súhlas s uzatvorením dohody;</w:t>
      </w:r>
    </w:p>
    <w:p>
      <w:pPr>
        <w:pStyle w:val="Normal12Hanging"/>
        <w:rPr>
          <w:b/>
          <w:lang w:val="sk-SK"/>
        </w:rPr>
      </w:pPr>
      <w:r>
        <w:rPr>
          <w:lang w:val="sk-SK"/>
        </w:rPr>
        <w:t xml:space="preserve">2. </w:t>
      </w:r>
      <w:r>
        <w:rPr>
          <w:lang w:val="sk-SK"/>
        </w:rPr>
        <w:tab/>
        <w:t>poveruje svoju predsedníčku, aby postúpila túto pozíciu Rade, Komisii a vládam a parlamentom členských štátov a Nového Zélandu.</w:t>
      </w:r>
      <w:bookmarkStart w:id="9" w:name="_Toc530394346"/>
      <w:bookmarkStart w:id="10" w:name="_Toc465955976"/>
      <w:bookmarkStart w:id="11" w:name="_Toc524343652"/>
    </w:p>
    <w:bookmarkEnd w:id="9"/>
    <w:bookmarkEnd w:id="10"/>
    <w:bookmarkEnd w:id="11"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P9_TA(2023)0418.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SK"/>
    <w:docVar w:name="dvnumam" w:val="0"/>
    <w:docVar w:name="dvpe" w:val="752.684"/>
    <w:docVar w:name="dvrapporteur" w:val="Spravodajca: "/>
    <w:docVar w:name="dvstar" w:val="***"/>
    <w:docVar w:name="dvtitre" w:val="Legislatívne uznesenie Európskeho parlamentu z xx. novembra 2023 k návrhu rozhodnutia Rady o uzavretí Dohody o voľnom obchode medzi Európskou úniou a Novým Zélandom v mene Únie(06600/2023 – C9-0247/2023 – 2023/0038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144EE-703B-4DFB-8CA5-99CFD342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pPr>
      <w:spacing w:after="240"/>
    </w:pPr>
  </w:style>
  <w:style w:type="character" w:customStyle="1" w:styleId="Normal12HangingChar">
    <w:name w:val="Normal12Hanging Char"/>
    <w:link w:val="Normal12Hanging"/>
    <w:locked/>
    <w:rPr>
      <w:sz w:val="24"/>
    </w:rPr>
  </w:style>
  <w:style w:type="paragraph" w:customStyle="1" w:styleId="Normal12Hanging">
    <w:name w:val="Normal12Hanging"/>
    <w:basedOn w:val="Normal12"/>
    <w:link w:val="Normal12HangingChar"/>
    <w:pPr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3584A-CD8A-4800-96DB-428CE26D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2023-11-22T09:56:00Z</dcterms:created>
  <dcterms:modified xsi:type="dcterms:W3CDTF">2023-11-22T09:56:00Z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