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B34" w14:paraId="5E29C7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736AA0" w14:textId="77777777" w:rsidR="00751A4A" w:rsidRPr="00F34B34" w:rsidRDefault="00615627" w:rsidP="0010095E">
            <w:pPr>
              <w:pStyle w:val="EPName"/>
            </w:pPr>
            <w:r w:rsidRPr="00F34B34">
              <w:t>European Parliament</w:t>
            </w:r>
          </w:p>
          <w:p w14:paraId="79CE56EF" w14:textId="77777777" w:rsidR="00751A4A" w:rsidRPr="00F34B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4B3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BEA14B8" w14:textId="77777777" w:rsidR="00751A4A" w:rsidRPr="00F34B34" w:rsidRDefault="00187494" w:rsidP="0010095E">
            <w:pPr>
              <w:pStyle w:val="EPLogo"/>
            </w:pPr>
            <w:r w:rsidRPr="00F34B34">
              <w:rPr>
                <w:noProof/>
              </w:rPr>
              <w:drawing>
                <wp:inline distT="0" distB="0" distL="0" distR="0" wp14:anchorId="6E51CE3C" wp14:editId="5361C0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D5D403" w14:textId="77777777" w:rsidR="00D058B8" w:rsidRPr="00F34B34" w:rsidRDefault="00D058B8" w:rsidP="004C5D52">
      <w:pPr>
        <w:pStyle w:val="LineTop"/>
      </w:pPr>
    </w:p>
    <w:p w14:paraId="3D3317E9" w14:textId="77777777" w:rsidR="00680577" w:rsidRPr="00F34B34" w:rsidRDefault="00615627" w:rsidP="00680577">
      <w:pPr>
        <w:pStyle w:val="EPBodyTA1"/>
      </w:pPr>
      <w:r w:rsidRPr="00F34B34">
        <w:t>TEXTS ADOPTED</w:t>
      </w:r>
    </w:p>
    <w:p w14:paraId="6C290E8C" w14:textId="77777777" w:rsidR="00D058B8" w:rsidRPr="00F34B34" w:rsidRDefault="00D058B8" w:rsidP="00D058B8">
      <w:pPr>
        <w:pStyle w:val="LineBottom"/>
      </w:pPr>
    </w:p>
    <w:p w14:paraId="7E2006F1" w14:textId="2F9E750F" w:rsidR="00615627" w:rsidRPr="00F34B34" w:rsidRDefault="00615627" w:rsidP="00615627">
      <w:pPr>
        <w:pStyle w:val="ATHeading1"/>
      </w:pPr>
      <w:bookmarkStart w:id="0" w:name="TANumber"/>
      <w:r w:rsidRPr="00F34B34">
        <w:t>P9_TA(2023)</w:t>
      </w:r>
      <w:bookmarkEnd w:id="0"/>
      <w:r w:rsidR="00326C78" w:rsidRPr="00F34B34">
        <w:t>0424</w:t>
      </w:r>
    </w:p>
    <w:p w14:paraId="2DB755F2" w14:textId="77777777" w:rsidR="00615627" w:rsidRPr="00F34B34" w:rsidRDefault="00615627" w:rsidP="00615627">
      <w:pPr>
        <w:pStyle w:val="ATHeading2"/>
      </w:pPr>
      <w:bookmarkStart w:id="1" w:name="title"/>
      <w:r w:rsidRPr="00F34B34">
        <w:t>Sustainable use of plant protection products</w:t>
      </w:r>
      <w:bookmarkEnd w:id="1"/>
    </w:p>
    <w:p w14:paraId="6D68EB45" w14:textId="77777777" w:rsidR="00615627" w:rsidRPr="00F34B34" w:rsidRDefault="00615627" w:rsidP="00615627">
      <w:pPr>
        <w:rPr>
          <w:i/>
          <w:vanish/>
        </w:rPr>
      </w:pPr>
      <w:r w:rsidRPr="00F34B34">
        <w:rPr>
          <w:i/>
        </w:rPr>
        <w:fldChar w:fldCharType="begin"/>
      </w:r>
      <w:r w:rsidRPr="00F34B34">
        <w:rPr>
          <w:i/>
        </w:rPr>
        <w:instrText xml:space="preserve"> TC"(</w:instrText>
      </w:r>
      <w:bookmarkStart w:id="2" w:name="DocNumber"/>
      <w:r w:rsidRPr="00F34B34">
        <w:rPr>
          <w:i/>
        </w:rPr>
        <w:instrText>A9-0339/2023</w:instrText>
      </w:r>
      <w:bookmarkEnd w:id="2"/>
      <w:r w:rsidRPr="00F34B34">
        <w:rPr>
          <w:i/>
        </w:rPr>
        <w:instrText xml:space="preserve"> - Rapporteur: Sarah Wiener)"\l3 \n&gt; \* MERGEFORMAT </w:instrText>
      </w:r>
      <w:r w:rsidRPr="00F34B34">
        <w:rPr>
          <w:i/>
        </w:rPr>
        <w:fldChar w:fldCharType="end"/>
      </w:r>
    </w:p>
    <w:p w14:paraId="6D16A568" w14:textId="77777777" w:rsidR="00615627" w:rsidRPr="00F34B34" w:rsidRDefault="00615627" w:rsidP="00615627">
      <w:pPr>
        <w:rPr>
          <w:vanish/>
        </w:rPr>
      </w:pPr>
      <w:bookmarkStart w:id="3" w:name="Commission"/>
      <w:r w:rsidRPr="00F34B34">
        <w:rPr>
          <w:vanish/>
        </w:rPr>
        <w:t>Committee on the Environment, Public Health and Food Safety</w:t>
      </w:r>
      <w:bookmarkEnd w:id="3"/>
    </w:p>
    <w:p w14:paraId="18D483FD" w14:textId="77777777" w:rsidR="00615627" w:rsidRPr="00F34B34" w:rsidRDefault="00615627" w:rsidP="00615627">
      <w:pPr>
        <w:rPr>
          <w:vanish/>
        </w:rPr>
      </w:pPr>
      <w:bookmarkStart w:id="4" w:name="PE"/>
      <w:r w:rsidRPr="00F34B34">
        <w:rPr>
          <w:vanish/>
        </w:rPr>
        <w:t>PE742.368</w:t>
      </w:r>
      <w:bookmarkEnd w:id="4"/>
    </w:p>
    <w:p w14:paraId="2BD84878" w14:textId="6A4C7CB9" w:rsidR="00615627" w:rsidRPr="00F34B34" w:rsidRDefault="00615627" w:rsidP="00CD7652">
      <w:pPr>
        <w:pStyle w:val="ATHeading3"/>
      </w:pPr>
      <w:bookmarkStart w:id="5" w:name="Sujet"/>
      <w:r w:rsidRPr="00F34B34">
        <w:t xml:space="preserve">European Parliament legislative resolution of </w:t>
      </w:r>
      <w:r w:rsidR="00CF4045" w:rsidRPr="00F34B34">
        <w:t xml:space="preserve">22 </w:t>
      </w:r>
      <w:r w:rsidRPr="00F34B34">
        <w:t>November 2023 on the proposal for a regulation of the European Parliament and of the Council on the sustainable use of plant protection products and amending Regulation (EU) 2021/2115</w:t>
      </w:r>
      <w:bookmarkEnd w:id="5"/>
      <w:r w:rsidRPr="00F34B34">
        <w:t xml:space="preserve"> </w:t>
      </w:r>
      <w:bookmarkStart w:id="6" w:name="References"/>
      <w:r w:rsidRPr="00F34B34">
        <w:t>(COM(2022)0305 – C9-0207/2022 – 2022/0196(COD))</w:t>
      </w:r>
      <w:bookmarkStart w:id="7" w:name="_GoBack"/>
      <w:bookmarkEnd w:id="6"/>
      <w:bookmarkEnd w:id="7"/>
    </w:p>
    <w:p w14:paraId="2360E8FB" w14:textId="77777777" w:rsidR="003110C8" w:rsidRPr="00F34B34" w:rsidRDefault="003110C8" w:rsidP="00CD7652">
      <w:pPr>
        <w:pStyle w:val="NormalBold"/>
        <w:spacing w:before="240"/>
      </w:pPr>
      <w:bookmarkStart w:id="8" w:name="TextBodyBegin"/>
      <w:bookmarkEnd w:id="8"/>
      <w:r w:rsidRPr="00F34B34">
        <w:t>(Ordinary legislative procedure: first reading)</w:t>
      </w:r>
    </w:p>
    <w:p w14:paraId="57D6A04D" w14:textId="56120E93" w:rsidR="003110C8" w:rsidRPr="00F34B34" w:rsidRDefault="003110C8" w:rsidP="003110C8">
      <w:pPr>
        <w:pStyle w:val="EPComma"/>
      </w:pPr>
      <w:r w:rsidRPr="00F34B34">
        <w:rPr>
          <w:i/>
        </w:rPr>
        <w:t>The European Parliament</w:t>
      </w:r>
      <w:r w:rsidRPr="00F34B34">
        <w:t>,</w:t>
      </w:r>
    </w:p>
    <w:p w14:paraId="5FD08FE0" w14:textId="7FB62B2A" w:rsidR="003110C8" w:rsidRPr="00F34B34" w:rsidRDefault="003110C8" w:rsidP="00CD7652">
      <w:pPr>
        <w:pStyle w:val="NormalHanging12a"/>
        <w:widowControl/>
      </w:pPr>
      <w:r w:rsidRPr="00F34B34">
        <w:t>–</w:t>
      </w:r>
      <w:r w:rsidRPr="00F34B34">
        <w:tab/>
        <w:t>having regard to the Commission proposal to Parliament and the Council (COM(2022)0305),</w:t>
      </w:r>
    </w:p>
    <w:p w14:paraId="5F2C5F69" w14:textId="44A1175F" w:rsidR="003110C8" w:rsidRPr="00F34B34" w:rsidRDefault="003110C8" w:rsidP="00CD7652">
      <w:pPr>
        <w:pStyle w:val="NormalHanging12a"/>
        <w:widowControl/>
      </w:pPr>
      <w:r w:rsidRPr="00F34B34">
        <w:t>–</w:t>
      </w:r>
      <w:r w:rsidRPr="00F34B34">
        <w:tab/>
        <w:t>having regard to Article 294(2) and Article 192(1) of the Treaty on the Functioning of the European Union, pursuant to which the Commission submitted the proposal to Parliament (C9</w:t>
      </w:r>
      <w:r w:rsidRPr="00F34B34">
        <w:noBreakHyphen/>
        <w:t>0207/2022),</w:t>
      </w:r>
    </w:p>
    <w:p w14:paraId="44553395" w14:textId="7562FC11" w:rsidR="003110C8" w:rsidRPr="00F34B34" w:rsidRDefault="003110C8" w:rsidP="00CD7652">
      <w:pPr>
        <w:pStyle w:val="NormalHanging12a"/>
        <w:widowControl/>
      </w:pPr>
      <w:r w:rsidRPr="00F34B34">
        <w:t>–</w:t>
      </w:r>
      <w:r w:rsidRPr="00F34B34">
        <w:tab/>
        <w:t>having regard to Article 294(3) of the Treaty on the Functioning of the European Union,</w:t>
      </w:r>
    </w:p>
    <w:p w14:paraId="13A8BF50" w14:textId="4BC4866B" w:rsidR="003110C8" w:rsidRPr="00F34B34" w:rsidRDefault="003110C8" w:rsidP="00CD7652">
      <w:pPr>
        <w:pStyle w:val="NormalHanging12a"/>
        <w:widowControl/>
      </w:pPr>
      <w:r w:rsidRPr="00F34B34">
        <w:t>–</w:t>
      </w:r>
      <w:r w:rsidRPr="00F34B34">
        <w:tab/>
        <w:t>having regard to the reasoned opinion submitted, within the framework of Protocol No 2 on the application of the principles of subsidiarity and proportionality, by the Swedish Parliament, asserting that the draft legislative act does not comply with the principle of subsidiarity,</w:t>
      </w:r>
    </w:p>
    <w:p w14:paraId="4BC00DEB" w14:textId="1BC15AC2" w:rsidR="003110C8" w:rsidRPr="00F34B34" w:rsidRDefault="003110C8" w:rsidP="00CD7652">
      <w:pPr>
        <w:pStyle w:val="NormalHanging12a"/>
        <w:widowControl/>
        <w:rPr>
          <w:szCs w:val="24"/>
        </w:rPr>
      </w:pPr>
      <w:r w:rsidRPr="00F34B34">
        <w:rPr>
          <w:szCs w:val="24"/>
        </w:rPr>
        <w:t>–</w:t>
      </w:r>
      <w:r w:rsidRPr="00F34B34">
        <w:rPr>
          <w:szCs w:val="24"/>
        </w:rPr>
        <w:tab/>
        <w:t>having regard to the opinion of the European Economic and Social Committee of 14 December 2022</w:t>
      </w:r>
      <w:r w:rsidRPr="00F34B34">
        <w:rPr>
          <w:rStyle w:val="FootnoteReference"/>
          <w:szCs w:val="24"/>
        </w:rPr>
        <w:footnoteReference w:id="1"/>
      </w:r>
      <w:r w:rsidRPr="00F34B34">
        <w:rPr>
          <w:szCs w:val="24"/>
        </w:rPr>
        <w:t>,</w:t>
      </w:r>
    </w:p>
    <w:p w14:paraId="21E2D082" w14:textId="0C67E1E8" w:rsidR="003110C8" w:rsidRPr="00F34B34" w:rsidRDefault="003110C8" w:rsidP="00CD7652">
      <w:pPr>
        <w:pStyle w:val="NormalHanging12a"/>
        <w:widowControl/>
      </w:pPr>
      <w:r w:rsidRPr="00F34B34">
        <w:rPr>
          <w:szCs w:val="24"/>
        </w:rPr>
        <w:t>–</w:t>
      </w:r>
      <w:r w:rsidRPr="00F34B34">
        <w:rPr>
          <w:szCs w:val="24"/>
        </w:rPr>
        <w:tab/>
        <w:t xml:space="preserve">having regard to the opinion of the Committee of the Regions of </w:t>
      </w:r>
      <w:r w:rsidR="002240E5" w:rsidRPr="00F34B34">
        <w:rPr>
          <w:szCs w:val="24"/>
        </w:rPr>
        <w:t>15</w:t>
      </w:r>
      <w:r w:rsidRPr="00F34B34">
        <w:rPr>
          <w:szCs w:val="24"/>
        </w:rPr>
        <w:t xml:space="preserve"> </w:t>
      </w:r>
      <w:r w:rsidR="002240E5" w:rsidRPr="00F34B34">
        <w:rPr>
          <w:szCs w:val="24"/>
        </w:rPr>
        <w:t>March</w:t>
      </w:r>
      <w:r w:rsidRPr="00F34B34">
        <w:rPr>
          <w:szCs w:val="24"/>
        </w:rPr>
        <w:t xml:space="preserve"> 2023</w:t>
      </w:r>
      <w:r w:rsidRPr="00F34B34">
        <w:rPr>
          <w:rStyle w:val="FootnoteReference"/>
          <w:szCs w:val="24"/>
        </w:rPr>
        <w:footnoteReference w:id="2"/>
      </w:r>
      <w:r w:rsidRPr="00F34B34">
        <w:rPr>
          <w:szCs w:val="24"/>
        </w:rPr>
        <w:t>,</w:t>
      </w:r>
    </w:p>
    <w:p w14:paraId="1565C06E" w14:textId="08522B2B" w:rsidR="003110C8" w:rsidRPr="00F34B34" w:rsidRDefault="003110C8" w:rsidP="00CD7652">
      <w:pPr>
        <w:pStyle w:val="NormalHanging12a"/>
        <w:widowControl/>
      </w:pPr>
      <w:r w:rsidRPr="00F34B34">
        <w:t>–</w:t>
      </w:r>
      <w:r w:rsidRPr="00F34B34">
        <w:tab/>
        <w:t>having regard to Rule 59 of its Rules of Procedure,</w:t>
      </w:r>
    </w:p>
    <w:p w14:paraId="7B93EE16" w14:textId="12DC4131" w:rsidR="003110C8" w:rsidRPr="00F34B34" w:rsidRDefault="003110C8" w:rsidP="00CD7652">
      <w:pPr>
        <w:pStyle w:val="NormalHanging12a"/>
        <w:widowControl/>
      </w:pPr>
      <w:r w:rsidRPr="00F34B34">
        <w:lastRenderedPageBreak/>
        <w:t>–</w:t>
      </w:r>
      <w:r w:rsidRPr="00F34B34">
        <w:tab/>
        <w:t>having regard to the opinion</w:t>
      </w:r>
      <w:r w:rsidR="00FB701E" w:rsidRPr="00F34B34">
        <w:t>s</w:t>
      </w:r>
      <w:r w:rsidRPr="00F34B34">
        <w:t xml:space="preserve"> of the Committee on Agriculture and Rural Development and the Committee on Development,</w:t>
      </w:r>
    </w:p>
    <w:p w14:paraId="7521AFAF" w14:textId="6523CEE9" w:rsidR="003110C8" w:rsidRPr="00F34B34" w:rsidRDefault="003110C8" w:rsidP="00CD7652">
      <w:pPr>
        <w:pStyle w:val="NormalHanging12a"/>
        <w:widowControl/>
      </w:pPr>
      <w:r w:rsidRPr="00F34B34">
        <w:t>–</w:t>
      </w:r>
      <w:r w:rsidRPr="00F34B34">
        <w:tab/>
        <w:t>having regard to the report of the Committee on the Environment, Public Health and Food Safety (A9-0339/2023),</w:t>
      </w:r>
    </w:p>
    <w:p w14:paraId="285DC9C8" w14:textId="577FBFD9" w:rsidR="003110C8" w:rsidRPr="00F34B34" w:rsidRDefault="003110C8" w:rsidP="00CD7652">
      <w:pPr>
        <w:pStyle w:val="NormalHanging12a"/>
        <w:widowControl/>
      </w:pPr>
      <w:r w:rsidRPr="00F34B34">
        <w:t>1.</w:t>
      </w:r>
      <w:r w:rsidRPr="00F34B34">
        <w:tab/>
      </w:r>
      <w:r w:rsidR="0077368C" w:rsidRPr="00F34B34">
        <w:t>Rejects the Commission proposal</w:t>
      </w:r>
      <w:r w:rsidRPr="00F34B34">
        <w:t>;</w:t>
      </w:r>
    </w:p>
    <w:p w14:paraId="3112C537" w14:textId="5AEFD095" w:rsidR="003110C8" w:rsidRPr="00F34B34" w:rsidRDefault="003110C8" w:rsidP="00CD7652">
      <w:pPr>
        <w:pStyle w:val="NormalHanging12a"/>
        <w:widowControl/>
      </w:pPr>
      <w:r w:rsidRPr="00F34B34">
        <w:t>2.</w:t>
      </w:r>
      <w:r w:rsidRPr="00F34B34">
        <w:tab/>
      </w:r>
      <w:r w:rsidR="0077368C" w:rsidRPr="00F34B34">
        <w:t>Calls on the Commission to withdraw its proposal</w:t>
      </w:r>
      <w:r w:rsidRPr="00F34B34">
        <w:t>;</w:t>
      </w:r>
    </w:p>
    <w:p w14:paraId="1814BADF" w14:textId="73BDDE7E" w:rsidR="00E365E1" w:rsidRPr="00D071A9" w:rsidRDefault="003110C8" w:rsidP="00F34B34">
      <w:pPr>
        <w:pStyle w:val="NormalHanging12a"/>
        <w:widowControl/>
      </w:pPr>
      <w:r w:rsidRPr="00F34B34">
        <w:t>3.</w:t>
      </w:r>
      <w:r w:rsidRPr="00F34B34">
        <w:tab/>
        <w:t>Instructs its President to forward its position to the Council, the Commission and the national parliaments.</w:t>
      </w:r>
      <w:bookmarkStart w:id="9" w:name="TextBodyEnd"/>
      <w:bookmarkEnd w:id="9"/>
    </w:p>
    <w:sectPr w:rsidR="00E365E1" w:rsidRPr="00D071A9" w:rsidSect="00D071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4531C" w14:textId="77777777" w:rsidR="00CF57A9" w:rsidRPr="00D071A9" w:rsidRDefault="00CF57A9">
      <w:r w:rsidRPr="00D071A9">
        <w:separator/>
      </w:r>
    </w:p>
  </w:endnote>
  <w:endnote w:type="continuationSeparator" w:id="0">
    <w:p w14:paraId="6B1D8425" w14:textId="77777777" w:rsidR="00CF57A9" w:rsidRPr="00D071A9" w:rsidRDefault="00CF57A9">
      <w:r w:rsidRPr="00D071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6245D" w14:textId="77777777" w:rsidR="00CF57A9" w:rsidRPr="00D071A9" w:rsidRDefault="00CF57A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EDFDC" w14:textId="77777777" w:rsidR="00CF57A9" w:rsidRPr="00D071A9" w:rsidRDefault="00CF57A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E9A70" w14:textId="77777777" w:rsidR="00CF57A9" w:rsidRPr="00D071A9" w:rsidRDefault="00CF57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47265" w14:textId="77777777" w:rsidR="00CF57A9" w:rsidRPr="00D071A9" w:rsidRDefault="00CF57A9">
      <w:r w:rsidRPr="00D071A9">
        <w:separator/>
      </w:r>
    </w:p>
  </w:footnote>
  <w:footnote w:type="continuationSeparator" w:id="0">
    <w:p w14:paraId="5175BB93" w14:textId="77777777" w:rsidR="00CF57A9" w:rsidRPr="00D071A9" w:rsidRDefault="00CF57A9">
      <w:r w:rsidRPr="00D071A9">
        <w:continuationSeparator/>
      </w:r>
    </w:p>
  </w:footnote>
  <w:footnote w:id="1">
    <w:p w14:paraId="7353DBC6" w14:textId="548C8F85" w:rsidR="00CF57A9" w:rsidRPr="00F34B34" w:rsidRDefault="00CF57A9" w:rsidP="00F34B34">
      <w:pPr>
        <w:pStyle w:val="FootnoteText"/>
        <w:ind w:left="709" w:hanging="709"/>
        <w:rPr>
          <w:sz w:val="24"/>
          <w:lang w:val="pl-PL"/>
        </w:rPr>
      </w:pPr>
      <w:r w:rsidRPr="00F34B34">
        <w:rPr>
          <w:rStyle w:val="FootnoteReference"/>
          <w:sz w:val="24"/>
          <w:lang w:val="en-GB"/>
        </w:rPr>
        <w:footnoteRef/>
      </w:r>
      <w:r w:rsidRPr="00F34B34">
        <w:rPr>
          <w:sz w:val="24"/>
          <w:lang w:val="pl-PL"/>
        </w:rPr>
        <w:t xml:space="preserve"> </w:t>
      </w:r>
      <w:r w:rsidRPr="00F34B34">
        <w:rPr>
          <w:sz w:val="24"/>
          <w:lang w:val="pl-PL"/>
        </w:rPr>
        <w:tab/>
        <w:t xml:space="preserve">OJ C </w:t>
      </w:r>
      <w:r w:rsidR="002240E5" w:rsidRPr="00F34B34">
        <w:rPr>
          <w:sz w:val="24"/>
          <w:lang w:val="pl-PL"/>
        </w:rPr>
        <w:t>100, 16.3.2023, p. 137.</w:t>
      </w:r>
    </w:p>
  </w:footnote>
  <w:footnote w:id="2">
    <w:p w14:paraId="73234039" w14:textId="77777777" w:rsidR="00CF57A9" w:rsidRPr="00F34B34" w:rsidRDefault="00CF57A9" w:rsidP="00F34B34">
      <w:pPr>
        <w:pStyle w:val="FootnoteText"/>
        <w:ind w:left="709" w:hanging="709"/>
        <w:rPr>
          <w:sz w:val="24"/>
          <w:lang w:val="pl-PL"/>
        </w:rPr>
      </w:pPr>
      <w:r w:rsidRPr="00F34B34">
        <w:rPr>
          <w:rStyle w:val="FootnoteReference"/>
          <w:sz w:val="24"/>
          <w:lang w:val="en-GB"/>
        </w:rPr>
        <w:footnoteRef/>
      </w:r>
      <w:r w:rsidRPr="00F34B34">
        <w:rPr>
          <w:sz w:val="24"/>
          <w:lang w:val="pl-PL"/>
        </w:rPr>
        <w:t xml:space="preserve"> </w:t>
      </w:r>
      <w:r w:rsidRPr="00F34B34">
        <w:rPr>
          <w:sz w:val="24"/>
          <w:lang w:val="pl-PL"/>
        </w:rPr>
        <w:tab/>
        <w:t>OJ C 188, 30.5.2023, p. 43.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7BA12" w14:textId="77777777" w:rsidR="00CF57A9" w:rsidRPr="00D071A9" w:rsidRDefault="00CF57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179DF" w14:textId="77777777" w:rsidR="00CF57A9" w:rsidRPr="00D071A9" w:rsidRDefault="00CF57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33C33" w14:textId="77777777" w:rsidR="00CF57A9" w:rsidRPr="00D071A9" w:rsidRDefault="00CF57A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4F204AA"/>
    <w:multiLevelType w:val="hybridMultilevel"/>
    <w:tmpl w:val="396A106E"/>
    <w:lvl w:ilvl="0" w:tplc="8A7091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5E4337A"/>
    <w:multiLevelType w:val="hybridMultilevel"/>
    <w:tmpl w:val="A2C04D44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9/2023"/>
    <w:docVar w:name="dvlangue" w:val="EN"/>
    <w:docVar w:name="dvnumam" w:val="761"/>
    <w:docVar w:name="dvpe" w:val="742.368"/>
    <w:docVar w:name="dvrapporteur" w:val="Rapporteur: "/>
    <w:docVar w:name="dvstar" w:val="***I"/>
    <w:docVar w:name="dvtitre" w:val="European Parliament legislative resolution of xx November 2023 on the proposal for a regulation of the European Parliament and of the Council on the sustainable use of plant protection products and amending Regulation (EU) 2021/2115(COM(2022)0305 – C9-0207/2022 – 2022/0196(COD))"/>
  </w:docVars>
  <w:rsids>
    <w:rsidRoot w:val="00615627"/>
    <w:rsid w:val="00002272"/>
    <w:rsid w:val="00064002"/>
    <w:rsid w:val="000677B9"/>
    <w:rsid w:val="000831BA"/>
    <w:rsid w:val="000A42CC"/>
    <w:rsid w:val="000E7DD9"/>
    <w:rsid w:val="0010095E"/>
    <w:rsid w:val="00125B37"/>
    <w:rsid w:val="0015324A"/>
    <w:rsid w:val="00187494"/>
    <w:rsid w:val="001A6309"/>
    <w:rsid w:val="001D7984"/>
    <w:rsid w:val="001F32AE"/>
    <w:rsid w:val="002240E5"/>
    <w:rsid w:val="002767FF"/>
    <w:rsid w:val="002B18FE"/>
    <w:rsid w:val="002B5493"/>
    <w:rsid w:val="003110C8"/>
    <w:rsid w:val="00326C78"/>
    <w:rsid w:val="00343214"/>
    <w:rsid w:val="00361C00"/>
    <w:rsid w:val="00395FA1"/>
    <w:rsid w:val="003E15D4"/>
    <w:rsid w:val="00411CCE"/>
    <w:rsid w:val="0041666E"/>
    <w:rsid w:val="00421060"/>
    <w:rsid w:val="00471C19"/>
    <w:rsid w:val="00480917"/>
    <w:rsid w:val="004867E3"/>
    <w:rsid w:val="00494A28"/>
    <w:rsid w:val="004A5265"/>
    <w:rsid w:val="004C0004"/>
    <w:rsid w:val="004C5D52"/>
    <w:rsid w:val="0050519A"/>
    <w:rsid w:val="005072A1"/>
    <w:rsid w:val="00514517"/>
    <w:rsid w:val="00545827"/>
    <w:rsid w:val="00560270"/>
    <w:rsid w:val="00571E4B"/>
    <w:rsid w:val="005C2568"/>
    <w:rsid w:val="006037C0"/>
    <w:rsid w:val="00615627"/>
    <w:rsid w:val="006631B6"/>
    <w:rsid w:val="00680577"/>
    <w:rsid w:val="006F068D"/>
    <w:rsid w:val="006F74FA"/>
    <w:rsid w:val="00731ADD"/>
    <w:rsid w:val="00734777"/>
    <w:rsid w:val="00747932"/>
    <w:rsid w:val="00751A4A"/>
    <w:rsid w:val="00756632"/>
    <w:rsid w:val="00762C74"/>
    <w:rsid w:val="0077368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536"/>
    <w:rsid w:val="00AE0928"/>
    <w:rsid w:val="00AF3B82"/>
    <w:rsid w:val="00B12E95"/>
    <w:rsid w:val="00B22876"/>
    <w:rsid w:val="00B558F0"/>
    <w:rsid w:val="00BD48FE"/>
    <w:rsid w:val="00BD7BD8"/>
    <w:rsid w:val="00BE6ADC"/>
    <w:rsid w:val="00C00A6D"/>
    <w:rsid w:val="00C05BFE"/>
    <w:rsid w:val="00C23CD4"/>
    <w:rsid w:val="00C61C0C"/>
    <w:rsid w:val="00C941CB"/>
    <w:rsid w:val="00CC2357"/>
    <w:rsid w:val="00CC6854"/>
    <w:rsid w:val="00CD7652"/>
    <w:rsid w:val="00CF071A"/>
    <w:rsid w:val="00CF4045"/>
    <w:rsid w:val="00CF57A9"/>
    <w:rsid w:val="00D058B8"/>
    <w:rsid w:val="00D071A9"/>
    <w:rsid w:val="00D56C11"/>
    <w:rsid w:val="00D834A0"/>
    <w:rsid w:val="00D872DF"/>
    <w:rsid w:val="00D91E21"/>
    <w:rsid w:val="00DA7FCD"/>
    <w:rsid w:val="00DC250F"/>
    <w:rsid w:val="00E037D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B34"/>
    <w:rsid w:val="00F5134D"/>
    <w:rsid w:val="00F74202"/>
    <w:rsid w:val="00F87713"/>
    <w:rsid w:val="00FB4360"/>
    <w:rsid w:val="00FB701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E32A5"/>
  <w15:chartTrackingRefBased/>
  <w15:docId w15:val="{FCF43B10-0E4F-4911-8ABF-AFB4C8D6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110C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110C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110C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110C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110C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110C8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3110C8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3110C8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3110C8"/>
    <w:rPr>
      <w:rFonts w:ascii="Arial" w:hAnsi="Arial"/>
      <w:b/>
      <w:i/>
      <w:sz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3110C8"/>
    <w:pPr>
      <w:widowControl/>
      <w:spacing w:after="240"/>
    </w:pPr>
  </w:style>
  <w:style w:type="paragraph" w:customStyle="1" w:styleId="EPFooter2">
    <w:name w:val="EPFooter2"/>
    <w:basedOn w:val="Normal"/>
    <w:next w:val="Normal"/>
    <w:rsid w:val="003110C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110C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110C8"/>
    <w:pPr>
      <w:spacing w:after="120"/>
    </w:pPr>
  </w:style>
  <w:style w:type="paragraph" w:customStyle="1" w:styleId="PageHeading">
    <w:name w:val="PageHeading"/>
    <w:basedOn w:val="Normal"/>
    <w:rsid w:val="003110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10C8"/>
    <w:rPr>
      <w:b/>
    </w:rPr>
  </w:style>
  <w:style w:type="character" w:customStyle="1" w:styleId="NormalBoldChar">
    <w:name w:val="NormalBold Char"/>
    <w:link w:val="NormalBold"/>
    <w:locked/>
    <w:rsid w:val="003110C8"/>
    <w:rPr>
      <w:b/>
      <w:sz w:val="24"/>
    </w:rPr>
  </w:style>
  <w:style w:type="paragraph" w:customStyle="1" w:styleId="NormalBold12a">
    <w:name w:val="NormalBold12a"/>
    <w:basedOn w:val="Normal"/>
    <w:rsid w:val="003110C8"/>
    <w:pPr>
      <w:spacing w:after="240"/>
    </w:pPr>
    <w:rPr>
      <w:b/>
    </w:rPr>
  </w:style>
  <w:style w:type="paragraph" w:customStyle="1" w:styleId="AmJustText">
    <w:name w:val="AmJustText"/>
    <w:basedOn w:val="Normal"/>
    <w:rsid w:val="003110C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110C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110C8"/>
    <w:pPr>
      <w:spacing w:after="480"/>
      <w:ind w:left="1417"/>
    </w:pPr>
  </w:style>
  <w:style w:type="paragraph" w:customStyle="1" w:styleId="CoverNormal">
    <w:name w:val="CoverNormal"/>
    <w:basedOn w:val="Normal"/>
    <w:rsid w:val="003110C8"/>
    <w:pPr>
      <w:ind w:left="1418"/>
    </w:pPr>
  </w:style>
  <w:style w:type="paragraph" w:customStyle="1" w:styleId="AmCrossRef">
    <w:name w:val="AmCrossRef"/>
    <w:basedOn w:val="Normal"/>
    <w:rsid w:val="003110C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10C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110C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110C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10C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10C8"/>
    <w:pPr>
      <w:spacing w:before="240" w:after="1200"/>
    </w:pPr>
  </w:style>
  <w:style w:type="paragraph" w:styleId="Header">
    <w:name w:val="header"/>
    <w:basedOn w:val="Normal"/>
    <w:link w:val="HeaderChar"/>
    <w:rsid w:val="003110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10C8"/>
    <w:rPr>
      <w:sz w:val="24"/>
    </w:rPr>
  </w:style>
  <w:style w:type="paragraph" w:customStyle="1" w:styleId="AmOrLang">
    <w:name w:val="AmOrLang"/>
    <w:basedOn w:val="Normal"/>
    <w:rsid w:val="003110C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10C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110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110C8"/>
    <w:pPr>
      <w:spacing w:before="240"/>
    </w:pPr>
    <w:rPr>
      <w:b/>
    </w:rPr>
  </w:style>
  <w:style w:type="paragraph" w:customStyle="1" w:styleId="EPBody">
    <w:name w:val="EPBody"/>
    <w:basedOn w:val="Normal"/>
    <w:rsid w:val="003110C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10C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10C8"/>
    <w:pPr>
      <w:spacing w:before="480" w:after="240"/>
    </w:pPr>
  </w:style>
  <w:style w:type="paragraph" w:customStyle="1" w:styleId="Lgendesigne">
    <w:name w:val="Légende signe"/>
    <w:basedOn w:val="Normal"/>
    <w:rsid w:val="003110C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10C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10C8"/>
    <w:rPr>
      <w:sz w:val="18"/>
    </w:rPr>
  </w:style>
  <w:style w:type="paragraph" w:customStyle="1" w:styleId="paragraph">
    <w:name w:val="paragraph"/>
    <w:basedOn w:val="Normal"/>
    <w:rsid w:val="003110C8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3110C8"/>
  </w:style>
  <w:style w:type="character" w:customStyle="1" w:styleId="eop">
    <w:name w:val="eop"/>
    <w:basedOn w:val="DefaultParagraphFont"/>
    <w:rsid w:val="003110C8"/>
  </w:style>
  <w:style w:type="paragraph" w:styleId="ListParagraph">
    <w:name w:val="List Paragraph"/>
    <w:basedOn w:val="Normal"/>
    <w:uiPriority w:val="34"/>
    <w:qFormat/>
    <w:rsid w:val="003110C8"/>
    <w:pPr>
      <w:ind w:left="720"/>
      <w:contextualSpacing/>
    </w:pPr>
  </w:style>
  <w:style w:type="paragraph" w:styleId="Footer">
    <w:name w:val="footer"/>
    <w:basedOn w:val="Normal"/>
    <w:link w:val="FooterChar"/>
    <w:rsid w:val="003110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110C8"/>
    <w:rPr>
      <w:sz w:val="24"/>
    </w:rPr>
  </w:style>
  <w:style w:type="character" w:customStyle="1" w:styleId="Normal12Char">
    <w:name w:val="Normal12 Char"/>
    <w:link w:val="Normal12"/>
    <w:locked/>
    <w:rsid w:val="003110C8"/>
    <w:rPr>
      <w:noProof/>
      <w:sz w:val="24"/>
    </w:rPr>
  </w:style>
  <w:style w:type="paragraph" w:customStyle="1" w:styleId="Normal12">
    <w:name w:val="Normal12"/>
    <w:basedOn w:val="Normal"/>
    <w:link w:val="Normal12Char"/>
    <w:rsid w:val="003110C8"/>
    <w:pPr>
      <w:spacing w:after="240"/>
    </w:pPr>
    <w:rPr>
      <w:noProof/>
    </w:rPr>
  </w:style>
  <w:style w:type="character" w:customStyle="1" w:styleId="Normal6Char">
    <w:name w:val="Normal6 Char"/>
    <w:link w:val="Normal6"/>
    <w:qFormat/>
    <w:locked/>
    <w:rsid w:val="003110C8"/>
    <w:rPr>
      <w:sz w:val="24"/>
      <w:lang w:val="fr-FR"/>
    </w:rPr>
  </w:style>
  <w:style w:type="paragraph" w:customStyle="1" w:styleId="Normal6">
    <w:name w:val="Normal6"/>
    <w:basedOn w:val="Normal"/>
    <w:link w:val="Normal6Char"/>
    <w:qFormat/>
    <w:rsid w:val="003110C8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3110C8"/>
    <w:rPr>
      <w:i/>
      <w:lang w:val="fr-FR"/>
    </w:rPr>
  </w:style>
  <w:style w:type="paragraph" w:customStyle="1" w:styleId="EntPE">
    <w:name w:val="EntPE"/>
    <w:basedOn w:val="Normal12"/>
    <w:rsid w:val="003110C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3110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3110C8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3110C8"/>
    <w:pPr>
      <w:spacing w:before="240" w:after="240"/>
      <w:jc w:val="right"/>
    </w:pPr>
    <w:rPr>
      <w:noProof/>
      <w:szCs w:val="24"/>
      <w:lang w:val="fr-FR"/>
    </w:rPr>
  </w:style>
  <w:style w:type="paragraph" w:customStyle="1" w:styleId="JustificationTitle">
    <w:name w:val="JustificationTitle"/>
    <w:basedOn w:val="Normal"/>
    <w:next w:val="Normal12"/>
    <w:rsid w:val="003110C8"/>
    <w:pPr>
      <w:keepNext/>
      <w:spacing w:before="240" w:after="240"/>
      <w:jc w:val="center"/>
    </w:pPr>
    <w:rPr>
      <w:i/>
      <w:noProof/>
      <w:lang w:val="fr-FR"/>
    </w:rPr>
  </w:style>
  <w:style w:type="character" w:styleId="Hyperlink">
    <w:name w:val="Hyperlink"/>
    <w:basedOn w:val="DefaultParagraphFont"/>
    <w:uiPriority w:val="99"/>
    <w:unhideWhenUsed/>
    <w:rsid w:val="003110C8"/>
    <w:rPr>
      <w:color w:val="0563C1" w:themeColor="hyperlink"/>
      <w:u w:val="single"/>
    </w:rPr>
  </w:style>
  <w:style w:type="paragraph" w:customStyle="1" w:styleId="Default">
    <w:name w:val="Default"/>
    <w:rsid w:val="003110C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3110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10C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3110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10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10C8"/>
  </w:style>
  <w:style w:type="paragraph" w:styleId="CommentSubject">
    <w:name w:val="annotation subject"/>
    <w:basedOn w:val="CommentText"/>
    <w:next w:val="CommentText"/>
    <w:link w:val="CommentSubjectChar"/>
    <w:unhideWhenUsed/>
    <w:rsid w:val="00311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10C8"/>
    <w:rPr>
      <w:b/>
      <w:bCs/>
    </w:rPr>
  </w:style>
  <w:style w:type="paragraph" w:customStyle="1" w:styleId="Point0">
    <w:name w:val="Point 0"/>
    <w:basedOn w:val="Normal"/>
    <w:rsid w:val="003110C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3110C8"/>
    <w:rPr>
      <w:b/>
      <w:sz w:val="24"/>
    </w:rPr>
  </w:style>
  <w:style w:type="character" w:customStyle="1" w:styleId="NormalBold12bChar">
    <w:name w:val="NormalBold12b Char"/>
    <w:basedOn w:val="AmNumberTabsChar"/>
    <w:link w:val="NormalBold12b"/>
    <w:rsid w:val="003110C8"/>
    <w:rPr>
      <w:b/>
      <w:sz w:val="24"/>
    </w:rPr>
  </w:style>
  <w:style w:type="paragraph" w:customStyle="1" w:styleId="Normal1">
    <w:name w:val="Normal1"/>
    <w:basedOn w:val="Normal"/>
    <w:rsid w:val="003110C8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3110C8"/>
    <w:pPr>
      <w:spacing w:after="240"/>
    </w:pPr>
  </w:style>
  <w:style w:type="paragraph" w:customStyle="1" w:styleId="RollCallVotes">
    <w:name w:val="RollCallVotes"/>
    <w:basedOn w:val="Normal"/>
    <w:rsid w:val="003110C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110C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110C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110C8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110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110C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3110C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110C8"/>
    <w:rPr>
      <w:sz w:val="24"/>
    </w:rPr>
  </w:style>
  <w:style w:type="character" w:customStyle="1" w:styleId="FooterChar1">
    <w:name w:val="Footer Char1"/>
    <w:basedOn w:val="DefaultParagraphFont"/>
    <w:semiHidden/>
    <w:rsid w:val="003110C8"/>
    <w:rPr>
      <w:sz w:val="24"/>
    </w:rPr>
  </w:style>
  <w:style w:type="character" w:styleId="FollowedHyperlink">
    <w:name w:val="FollowedHyperlink"/>
    <w:basedOn w:val="DefaultParagraphFont"/>
    <w:rsid w:val="003110C8"/>
    <w:rPr>
      <w:color w:val="954F72" w:themeColor="followedHyperlink"/>
      <w:u w:val="single"/>
    </w:rPr>
  </w:style>
  <w:style w:type="paragraph" w:customStyle="1" w:styleId="CM1">
    <w:name w:val="CM1"/>
    <w:basedOn w:val="Default"/>
    <w:next w:val="Default"/>
    <w:uiPriority w:val="99"/>
    <w:rsid w:val="003110C8"/>
    <w:rPr>
      <w:rFonts w:ascii="EUAlbertina" w:eastAsia="Times New Roman" w:hAnsi="EUAlbertina" w:cs="Times New Roman"/>
      <w:color w:val="auto"/>
      <w:lang w:eastAsia="en-GB"/>
    </w:rPr>
  </w:style>
  <w:style w:type="paragraph" w:customStyle="1" w:styleId="CM3">
    <w:name w:val="CM3"/>
    <w:basedOn w:val="Default"/>
    <w:next w:val="Default"/>
    <w:uiPriority w:val="99"/>
    <w:rsid w:val="003110C8"/>
    <w:rPr>
      <w:rFonts w:ascii="EUAlbertina" w:eastAsia="Times New Roman" w:hAnsi="EUAlbertina" w:cs="Times New Roman"/>
      <w:color w:val="auto"/>
      <w:lang w:eastAsia="en-GB"/>
    </w:rPr>
  </w:style>
  <w:style w:type="character" w:styleId="Emphasis">
    <w:name w:val="Emphasis"/>
    <w:basedOn w:val="DefaultParagraphFont"/>
    <w:uiPriority w:val="20"/>
    <w:qFormat/>
    <w:rsid w:val="002240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41F5C-8BE0-4EA5-8670-C050AA13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SMITH Lyndsey</cp:lastModifiedBy>
  <cp:revision>2</cp:revision>
  <cp:lastPrinted>2004-11-19T15:42:00Z</cp:lastPrinted>
  <dcterms:created xsi:type="dcterms:W3CDTF">2023-11-22T16:30:00Z</dcterms:created>
  <dcterms:modified xsi:type="dcterms:W3CDTF">2023-11-22T16:30:00Z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A9-0339/2023</vt:lpwstr>
  </property>
  <property fmtid="{D5CDD505-2E9C-101B-9397-08002B2CF9AE}" pid="4" name="&lt;Type&gt;">
    <vt:lpwstr>RR</vt:lpwstr>
  </property>
</Properties>
</file>