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68B5" w14:paraId="06B945C5" w14:textId="77777777" w:rsidTr="0010095E">
        <w:trPr>
          <w:trHeight w:hRule="exact" w:val="1418"/>
        </w:trPr>
        <w:tc>
          <w:tcPr>
            <w:tcW w:w="6804" w:type="dxa"/>
            <w:shd w:val="clear" w:color="auto" w:fill="auto"/>
            <w:vAlign w:val="center"/>
          </w:tcPr>
          <w:p w14:paraId="4D9F8289" w14:textId="77777777" w:rsidR="00751A4A" w:rsidRPr="007F68B5" w:rsidRDefault="00081855" w:rsidP="0010095E">
            <w:pPr>
              <w:pStyle w:val="EPName"/>
            </w:pPr>
            <w:r w:rsidRPr="007F68B5">
              <w:t>Parlamento Europeo</w:t>
            </w:r>
          </w:p>
          <w:p w14:paraId="7B5F9EC1" w14:textId="77777777" w:rsidR="00751A4A" w:rsidRPr="007F68B5" w:rsidRDefault="00817416" w:rsidP="00756632">
            <w:pPr>
              <w:pStyle w:val="EPTerm"/>
              <w:rPr>
                <w:rStyle w:val="HideTWBExt"/>
                <w:noProof w:val="0"/>
                <w:vanish w:val="0"/>
                <w:color w:val="auto"/>
              </w:rPr>
            </w:pPr>
            <w:r w:rsidRPr="007F68B5">
              <w:t>2019-2024</w:t>
            </w:r>
          </w:p>
        </w:tc>
        <w:tc>
          <w:tcPr>
            <w:tcW w:w="2268" w:type="dxa"/>
            <w:shd w:val="clear" w:color="auto" w:fill="auto"/>
          </w:tcPr>
          <w:p w14:paraId="1E5A3BEA" w14:textId="77777777" w:rsidR="00751A4A" w:rsidRPr="007F68B5" w:rsidRDefault="00187494" w:rsidP="0010095E">
            <w:pPr>
              <w:pStyle w:val="EPLogo"/>
            </w:pPr>
            <w:r w:rsidRPr="007F68B5">
              <w:rPr>
                <w:noProof/>
                <w:lang w:val="en-GB"/>
              </w:rPr>
              <w:drawing>
                <wp:inline distT="0" distB="0" distL="0" distR="0" wp14:anchorId="2B05F565" wp14:editId="1EA3DE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B64E2B" w14:textId="77777777" w:rsidR="00D058B8" w:rsidRPr="007F68B5" w:rsidRDefault="00D058B8" w:rsidP="004C5D52">
      <w:pPr>
        <w:pStyle w:val="LineTop"/>
      </w:pPr>
    </w:p>
    <w:p w14:paraId="48E1728E" w14:textId="77777777" w:rsidR="00680577" w:rsidRPr="007F68B5" w:rsidRDefault="00081855" w:rsidP="00680577">
      <w:pPr>
        <w:pStyle w:val="EPBodyTA1"/>
      </w:pPr>
      <w:r w:rsidRPr="007F68B5">
        <w:t>TEXTOS APROBADOS</w:t>
      </w:r>
    </w:p>
    <w:p w14:paraId="0BF48E80" w14:textId="77777777" w:rsidR="00D058B8" w:rsidRPr="007F68B5" w:rsidRDefault="00D058B8" w:rsidP="00D058B8">
      <w:pPr>
        <w:pStyle w:val="LineBottom"/>
      </w:pPr>
    </w:p>
    <w:p w14:paraId="400B80F8" w14:textId="55CC743F" w:rsidR="00081855" w:rsidRPr="007F68B5" w:rsidRDefault="00081855" w:rsidP="00081855">
      <w:pPr>
        <w:pStyle w:val="ATHeading1"/>
      </w:pPr>
      <w:bookmarkStart w:id="0" w:name="TANumber"/>
      <w:r w:rsidRPr="007F68B5">
        <w:t>P9_</w:t>
      </w:r>
      <w:proofErr w:type="gramStart"/>
      <w:r w:rsidRPr="007F68B5">
        <w:t>TA(</w:t>
      </w:r>
      <w:proofErr w:type="gramEnd"/>
      <w:r w:rsidRPr="007F68B5">
        <w:t>2023)0</w:t>
      </w:r>
      <w:r w:rsidR="002E33E1" w:rsidRPr="007F68B5">
        <w:t>445</w:t>
      </w:r>
      <w:bookmarkEnd w:id="0"/>
    </w:p>
    <w:p w14:paraId="145F73FA" w14:textId="77777777" w:rsidR="00081855" w:rsidRPr="007F68B5" w:rsidRDefault="00081855" w:rsidP="00081855">
      <w:pPr>
        <w:pStyle w:val="ATHeading2"/>
      </w:pPr>
      <w:bookmarkStart w:id="1" w:name="title"/>
      <w:r w:rsidRPr="007F68B5">
        <w:t>Productos destinados a la alimentación humana: modificación de varias «Directivas del desayuno»</w:t>
      </w:r>
      <w:bookmarkEnd w:id="1"/>
    </w:p>
    <w:p w14:paraId="2CF0F50B" w14:textId="77777777" w:rsidR="00081855" w:rsidRPr="007F68B5" w:rsidRDefault="00081855" w:rsidP="00081855">
      <w:pPr>
        <w:rPr>
          <w:i/>
          <w:vanish/>
        </w:rPr>
      </w:pPr>
      <w:r w:rsidRPr="007F68B5">
        <w:rPr>
          <w:i/>
        </w:rPr>
        <w:fldChar w:fldCharType="begin"/>
      </w:r>
      <w:r w:rsidRPr="007F68B5">
        <w:rPr>
          <w:i/>
        </w:rPr>
        <w:instrText xml:space="preserve"> TC"(</w:instrText>
      </w:r>
      <w:bookmarkStart w:id="2" w:name="DocNumber"/>
      <w:r w:rsidRPr="007F68B5">
        <w:rPr>
          <w:i/>
        </w:rPr>
        <w:instrText>A9-0385/2023</w:instrText>
      </w:r>
      <w:bookmarkEnd w:id="2"/>
      <w:r w:rsidRPr="007F68B5">
        <w:rPr>
          <w:i/>
        </w:rPr>
        <w:instrText xml:space="preserve"> - Ponente: Alexander Bernhuber)"\l3 \n&gt; \* MERGEFORMAT </w:instrText>
      </w:r>
      <w:r w:rsidRPr="007F68B5">
        <w:rPr>
          <w:i/>
        </w:rPr>
        <w:fldChar w:fldCharType="end"/>
      </w:r>
    </w:p>
    <w:p w14:paraId="32F57BD1" w14:textId="77777777" w:rsidR="00081855" w:rsidRPr="007F68B5" w:rsidRDefault="00081855" w:rsidP="00081855">
      <w:pPr>
        <w:rPr>
          <w:vanish/>
        </w:rPr>
      </w:pPr>
      <w:bookmarkStart w:id="3" w:name="Commission"/>
      <w:r w:rsidRPr="007F68B5">
        <w:rPr>
          <w:vanish/>
        </w:rPr>
        <w:t>Comisión de Medio Ambiente, Salud Pública y Seguridad Alimentaria</w:t>
      </w:r>
      <w:bookmarkEnd w:id="3"/>
    </w:p>
    <w:p w14:paraId="0E9BCC15" w14:textId="77777777" w:rsidR="00081855" w:rsidRPr="007F68B5" w:rsidRDefault="00081855" w:rsidP="00081855">
      <w:pPr>
        <w:rPr>
          <w:vanish/>
        </w:rPr>
      </w:pPr>
      <w:bookmarkStart w:id="4" w:name="PE"/>
      <w:r w:rsidRPr="007F68B5">
        <w:rPr>
          <w:vanish/>
        </w:rPr>
        <w:t>PE752.665</w:t>
      </w:r>
      <w:bookmarkEnd w:id="4"/>
    </w:p>
    <w:p w14:paraId="09F0FC3A" w14:textId="7199C5DD" w:rsidR="00081855" w:rsidRPr="007F68B5" w:rsidRDefault="002E33E1" w:rsidP="00081855">
      <w:pPr>
        <w:pStyle w:val="ATHeading3"/>
      </w:pPr>
      <w:bookmarkStart w:id="5" w:name="Sujet"/>
      <w:r w:rsidRPr="007F68B5">
        <w:t xml:space="preserve">Enmiendas aprobadas por </w:t>
      </w:r>
      <w:r w:rsidR="00081855" w:rsidRPr="007F68B5">
        <w:t xml:space="preserve">el Parlamento Europeo </w:t>
      </w:r>
      <w:r w:rsidRPr="007F68B5">
        <w:t>el</w:t>
      </w:r>
      <w:r w:rsidR="00081855" w:rsidRPr="007F68B5">
        <w:t xml:space="preserve"> </w:t>
      </w:r>
      <w:r w:rsidRPr="007F68B5">
        <w:t>12</w:t>
      </w:r>
      <w:r w:rsidR="00081855" w:rsidRPr="007F68B5">
        <w:t xml:space="preserve"> de diciembre de 2023 sobre la propuesta de Directiva del Parlamento Europeo y del Consejo por la que se modifican las Directivas 2001/110/CE del Consejo, relativa a la miel, 2001/112/CE, relativa a los zumos de frutas y otros productos similares destinados a la alimentación humana, 2001/113/CE, relativa a las confituras, jaleas y «</w:t>
      </w:r>
      <w:proofErr w:type="spellStart"/>
      <w:r w:rsidR="00081855" w:rsidRPr="007F68B5">
        <w:t>marmalades</w:t>
      </w:r>
      <w:proofErr w:type="spellEnd"/>
      <w:r w:rsidR="00081855" w:rsidRPr="007F68B5">
        <w:t>» de frutas, así como a la crema de castañas edulcorada, destinadas a la alimentación humana, y 2001/114/CE, relativa a determinados tipos de leche conservada parcial o totalmente deshidratada destinados a la alimentación humana</w:t>
      </w:r>
      <w:bookmarkEnd w:id="5"/>
      <w:r w:rsidR="00081855" w:rsidRPr="007F68B5">
        <w:t xml:space="preserve"> </w:t>
      </w:r>
      <w:bookmarkStart w:id="6" w:name="References"/>
      <w:r w:rsidR="00081855" w:rsidRPr="007F68B5">
        <w:t>(COM(2023)0201 – C9-</w:t>
      </w:r>
      <w:r w:rsidR="0096498F">
        <w:t>0</w:t>
      </w:r>
      <w:r w:rsidR="00081855" w:rsidRPr="007F68B5">
        <w:t>140/2023 – 2023/0105(COD))</w:t>
      </w:r>
      <w:bookmarkEnd w:id="6"/>
      <w:r w:rsidRPr="007F68B5">
        <w:rPr>
          <w:rStyle w:val="FootnoteReference"/>
        </w:rPr>
        <w:footnoteReference w:id="1"/>
      </w:r>
    </w:p>
    <w:p w14:paraId="7D08F231" w14:textId="77777777" w:rsidR="00081855" w:rsidRPr="007F68B5" w:rsidRDefault="00081855" w:rsidP="00081855"/>
    <w:p w14:paraId="5B4039AF" w14:textId="77777777" w:rsidR="0081167A" w:rsidRPr="007F68B5" w:rsidRDefault="0081167A" w:rsidP="0081167A">
      <w:pPr>
        <w:pStyle w:val="NormalBold"/>
      </w:pPr>
      <w:bookmarkStart w:id="7" w:name="TextBodyBegin"/>
      <w:bookmarkEnd w:id="7"/>
      <w:r w:rsidRPr="007F68B5">
        <w:t>(Procedimiento legislativo ordinario: primera lectura)</w:t>
      </w:r>
    </w:p>
    <w:p w14:paraId="2BB8E0C6" w14:textId="77777777" w:rsidR="0081167A" w:rsidRPr="007F68B5" w:rsidRDefault="0081167A" w:rsidP="0081167A"/>
    <w:p w14:paraId="6E93CCF7" w14:textId="7CA22718" w:rsidR="00960413" w:rsidRPr="007F68B5" w:rsidRDefault="00960413">
      <w:pPr>
        <w:widowControl/>
        <w:rPr>
          <w:b/>
        </w:rPr>
      </w:pPr>
    </w:p>
    <w:p w14:paraId="372B130C"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1</w:t>
      </w:r>
    </w:p>
    <w:p w14:paraId="0A867BD2" w14:textId="77777777" w:rsidR="0081167A" w:rsidRPr="007F68B5" w:rsidRDefault="0081167A" w:rsidP="0081167A">
      <w:pPr>
        <w:pStyle w:val="NormalBold"/>
        <w:keepNext/>
        <w:spacing w:before="240"/>
      </w:pPr>
      <w:r w:rsidRPr="007F68B5">
        <w:t>Propuesta de Directiva</w:t>
      </w:r>
    </w:p>
    <w:p w14:paraId="6448CD33" w14:textId="77777777" w:rsidR="0081167A" w:rsidRPr="007F68B5" w:rsidRDefault="0081167A" w:rsidP="0081167A">
      <w:pPr>
        <w:pStyle w:val="NormalBold"/>
      </w:pPr>
      <w:r w:rsidRPr="007F68B5">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70FE268D" w14:textId="77777777" w:rsidTr="000E5DAA">
        <w:trPr>
          <w:jc w:val="center"/>
        </w:trPr>
        <w:tc>
          <w:tcPr>
            <w:tcW w:w="9752" w:type="dxa"/>
            <w:gridSpan w:val="2"/>
          </w:tcPr>
          <w:p w14:paraId="57F51A48" w14:textId="77777777" w:rsidR="0081167A" w:rsidRPr="007F68B5" w:rsidRDefault="0081167A" w:rsidP="000E5DAA">
            <w:pPr>
              <w:keepNext/>
            </w:pPr>
          </w:p>
        </w:tc>
      </w:tr>
      <w:tr w:rsidR="0081167A" w:rsidRPr="007F68B5" w14:paraId="7A63FE42" w14:textId="77777777" w:rsidTr="000E5DAA">
        <w:trPr>
          <w:jc w:val="center"/>
        </w:trPr>
        <w:tc>
          <w:tcPr>
            <w:tcW w:w="4876" w:type="dxa"/>
          </w:tcPr>
          <w:p w14:paraId="6119ECBA"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3A9B7F00"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0F8AF787" w14:textId="77777777" w:rsidTr="000E5DAA">
        <w:trPr>
          <w:jc w:val="center"/>
        </w:trPr>
        <w:tc>
          <w:tcPr>
            <w:tcW w:w="4876" w:type="dxa"/>
          </w:tcPr>
          <w:p w14:paraId="691E3351" w14:textId="77777777" w:rsidR="0081167A" w:rsidRPr="007F68B5" w:rsidRDefault="0081167A" w:rsidP="000E5DAA">
            <w:pPr>
              <w:pStyle w:val="Normal6"/>
              <w:rPr>
                <w:lang w:val="es-ES_tradnl"/>
              </w:rPr>
            </w:pPr>
            <w:r w:rsidRPr="007F68B5">
              <w:rPr>
                <w:lang w:val="es-ES_tradnl"/>
              </w:rPr>
              <w:t>(2)</w:t>
            </w:r>
            <w:r w:rsidRPr="007F68B5">
              <w:rPr>
                <w:lang w:val="es-ES_tradnl"/>
              </w:rPr>
              <w:tab/>
              <w:t>La Directiva 2001/110/CE del Consejo</w:t>
            </w:r>
            <w:r w:rsidRPr="007F68B5">
              <w:rPr>
                <w:vertAlign w:val="superscript"/>
                <w:lang w:val="es-ES_tradnl"/>
              </w:rPr>
              <w:t>20</w:t>
            </w:r>
            <w:r w:rsidRPr="007F68B5">
              <w:rPr>
                <w:lang w:val="es-ES_tradnl"/>
              </w:rPr>
              <w:t xml:space="preserve"> establece definiciones, denominaciones y normas comunes sobre la composición y requisitos de etiquetado de la miel.</w:t>
            </w:r>
          </w:p>
        </w:tc>
        <w:tc>
          <w:tcPr>
            <w:tcW w:w="4876" w:type="dxa"/>
          </w:tcPr>
          <w:p w14:paraId="46A3A8AE" w14:textId="77777777" w:rsidR="0081167A" w:rsidRPr="007F68B5" w:rsidRDefault="0081167A" w:rsidP="000E5DAA">
            <w:pPr>
              <w:pStyle w:val="Normal6"/>
              <w:rPr>
                <w:szCs w:val="24"/>
                <w:lang w:val="es-ES_tradnl"/>
              </w:rPr>
            </w:pPr>
            <w:r w:rsidRPr="007F68B5">
              <w:rPr>
                <w:lang w:val="es-ES_tradnl"/>
              </w:rPr>
              <w:t>(2)</w:t>
            </w:r>
            <w:r w:rsidRPr="007F68B5">
              <w:rPr>
                <w:lang w:val="es-ES_tradnl"/>
              </w:rPr>
              <w:tab/>
              <w:t>La Directiva 2001/110/CE del Consejo</w:t>
            </w:r>
            <w:r w:rsidRPr="007F68B5">
              <w:rPr>
                <w:vertAlign w:val="superscript"/>
                <w:lang w:val="es-ES_tradnl"/>
              </w:rPr>
              <w:t>20</w:t>
            </w:r>
            <w:r w:rsidRPr="007F68B5">
              <w:rPr>
                <w:lang w:val="es-ES_tradnl"/>
              </w:rPr>
              <w:t xml:space="preserve"> establece definiciones, denominaciones y normas comunes sobre la composición</w:t>
            </w:r>
            <w:r w:rsidRPr="007F68B5">
              <w:rPr>
                <w:b/>
                <w:i/>
                <w:lang w:val="es-ES_tradnl"/>
              </w:rPr>
              <w:t>, calidad</w:t>
            </w:r>
            <w:r w:rsidRPr="007F68B5">
              <w:rPr>
                <w:lang w:val="es-ES_tradnl"/>
              </w:rPr>
              <w:t xml:space="preserve"> y requisitos de etiquetado de la miel.</w:t>
            </w:r>
          </w:p>
        </w:tc>
      </w:tr>
      <w:tr w:rsidR="0081167A" w:rsidRPr="007F68B5" w14:paraId="35E3838C" w14:textId="77777777" w:rsidTr="000E5DAA">
        <w:trPr>
          <w:jc w:val="center"/>
        </w:trPr>
        <w:tc>
          <w:tcPr>
            <w:tcW w:w="4876" w:type="dxa"/>
          </w:tcPr>
          <w:p w14:paraId="6146A120" w14:textId="77777777" w:rsidR="0081167A" w:rsidRPr="007F68B5" w:rsidRDefault="0081167A" w:rsidP="000E5DAA">
            <w:pPr>
              <w:pStyle w:val="Normal6"/>
              <w:rPr>
                <w:lang w:val="es-ES_tradnl"/>
              </w:rPr>
            </w:pPr>
            <w:r w:rsidRPr="007F68B5">
              <w:rPr>
                <w:lang w:val="es-ES_tradnl"/>
              </w:rPr>
              <w:t>__________________</w:t>
            </w:r>
          </w:p>
        </w:tc>
        <w:tc>
          <w:tcPr>
            <w:tcW w:w="4876" w:type="dxa"/>
          </w:tcPr>
          <w:p w14:paraId="6DA03378" w14:textId="77777777" w:rsidR="0081167A" w:rsidRPr="007F68B5" w:rsidRDefault="0081167A" w:rsidP="000E5DAA">
            <w:pPr>
              <w:pStyle w:val="Normal6"/>
              <w:rPr>
                <w:szCs w:val="24"/>
                <w:lang w:val="es-ES_tradnl"/>
              </w:rPr>
            </w:pPr>
            <w:r w:rsidRPr="007F68B5">
              <w:rPr>
                <w:lang w:val="es-ES_tradnl"/>
              </w:rPr>
              <w:t>__________________</w:t>
            </w:r>
          </w:p>
        </w:tc>
      </w:tr>
      <w:tr w:rsidR="0081167A" w:rsidRPr="007F68B5" w14:paraId="0F33B582" w14:textId="77777777" w:rsidTr="000E5DAA">
        <w:trPr>
          <w:jc w:val="center"/>
        </w:trPr>
        <w:tc>
          <w:tcPr>
            <w:tcW w:w="4876" w:type="dxa"/>
          </w:tcPr>
          <w:p w14:paraId="743A5C8F" w14:textId="77777777" w:rsidR="0081167A" w:rsidRPr="007F68B5" w:rsidRDefault="0081167A" w:rsidP="000E5DAA">
            <w:pPr>
              <w:pStyle w:val="Normal6"/>
              <w:rPr>
                <w:lang w:val="es-ES_tradnl"/>
              </w:rPr>
            </w:pPr>
            <w:r w:rsidRPr="007F68B5">
              <w:rPr>
                <w:vertAlign w:val="superscript"/>
                <w:lang w:val="es-ES_tradnl"/>
              </w:rPr>
              <w:t>20</w:t>
            </w:r>
            <w:r w:rsidRPr="007F68B5">
              <w:rPr>
                <w:lang w:val="es-ES_tradnl"/>
              </w:rPr>
              <w:t> Directiva 2001/110/CE del Consejo, de 20 de diciembre de 2001, relativa a la miel (DO L 10 de 12.1.2002, p. 47).</w:t>
            </w:r>
          </w:p>
        </w:tc>
        <w:tc>
          <w:tcPr>
            <w:tcW w:w="4876" w:type="dxa"/>
          </w:tcPr>
          <w:p w14:paraId="7DFDDDD2" w14:textId="77777777" w:rsidR="0081167A" w:rsidRPr="007F68B5" w:rsidRDefault="0081167A" w:rsidP="000E5DAA">
            <w:pPr>
              <w:pStyle w:val="Normal6"/>
              <w:rPr>
                <w:szCs w:val="24"/>
                <w:lang w:val="es-ES_tradnl"/>
              </w:rPr>
            </w:pPr>
            <w:r w:rsidRPr="007F68B5">
              <w:rPr>
                <w:vertAlign w:val="superscript"/>
                <w:lang w:val="es-ES_tradnl"/>
              </w:rPr>
              <w:t>20</w:t>
            </w:r>
            <w:r w:rsidRPr="007F68B5">
              <w:rPr>
                <w:lang w:val="es-ES_tradnl"/>
              </w:rPr>
              <w:t> Directiva 2001/110/CE del Consejo, de 20 de diciembre de 2001, relativa a la miel (DO L 10 de 12.1.2002, p. 47).</w:t>
            </w:r>
          </w:p>
        </w:tc>
      </w:tr>
    </w:tbl>
    <w:p w14:paraId="4DC6E536" w14:textId="77777777" w:rsidR="0081167A" w:rsidRPr="007F68B5" w:rsidRDefault="0081167A" w:rsidP="0081167A"/>
    <w:p w14:paraId="6254302B" w14:textId="77777777" w:rsidR="0081167A" w:rsidRPr="007F68B5" w:rsidRDefault="0081167A" w:rsidP="0081167A">
      <w:pPr>
        <w:pStyle w:val="AMNumberTabs0"/>
        <w:keepNext/>
        <w:spacing w:after="240"/>
        <w:rPr>
          <w:lang w:val="es-ES_tradnl"/>
        </w:rPr>
      </w:pPr>
      <w:r w:rsidRPr="007F68B5">
        <w:rPr>
          <w:lang w:val="es-ES_tradnl"/>
        </w:rPr>
        <w:lastRenderedPageBreak/>
        <w:t>Enmienda</w:t>
      </w:r>
      <w:r w:rsidRPr="007F68B5">
        <w:rPr>
          <w:lang w:val="es-ES_tradnl"/>
        </w:rPr>
        <w:tab/>
      </w:r>
      <w:r w:rsidRPr="007F68B5">
        <w:rPr>
          <w:lang w:val="es-ES_tradnl"/>
        </w:rPr>
        <w:tab/>
        <w:t>2</w:t>
      </w:r>
    </w:p>
    <w:p w14:paraId="52C8BC82" w14:textId="77777777" w:rsidR="0081167A" w:rsidRPr="007F68B5" w:rsidRDefault="0081167A" w:rsidP="0081167A">
      <w:pPr>
        <w:pStyle w:val="NormalBold"/>
        <w:keepNext/>
        <w:spacing w:before="240"/>
      </w:pPr>
      <w:r w:rsidRPr="007F68B5">
        <w:t>Propuesta de Directiva</w:t>
      </w:r>
    </w:p>
    <w:p w14:paraId="79F4ADBA" w14:textId="77777777" w:rsidR="0081167A" w:rsidRPr="007F68B5" w:rsidRDefault="0081167A" w:rsidP="0081167A">
      <w:pPr>
        <w:pStyle w:val="NormalBold"/>
      </w:pPr>
      <w:r w:rsidRPr="007F68B5">
        <w:t>Considerando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7EFB77D1" w14:textId="77777777" w:rsidTr="000E5DAA">
        <w:trPr>
          <w:jc w:val="center"/>
        </w:trPr>
        <w:tc>
          <w:tcPr>
            <w:tcW w:w="9752" w:type="dxa"/>
            <w:gridSpan w:val="2"/>
          </w:tcPr>
          <w:p w14:paraId="3AB9A4FE" w14:textId="77777777" w:rsidR="0081167A" w:rsidRPr="007F68B5" w:rsidRDefault="0081167A" w:rsidP="000E5DAA">
            <w:pPr>
              <w:keepNext/>
            </w:pPr>
          </w:p>
        </w:tc>
      </w:tr>
      <w:tr w:rsidR="0081167A" w:rsidRPr="007F68B5" w14:paraId="047FC8E1" w14:textId="77777777" w:rsidTr="000E5DAA">
        <w:trPr>
          <w:jc w:val="center"/>
        </w:trPr>
        <w:tc>
          <w:tcPr>
            <w:tcW w:w="4876" w:type="dxa"/>
          </w:tcPr>
          <w:p w14:paraId="10307B13"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2EEE3BFB"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345D8AD8" w14:textId="77777777" w:rsidTr="000E5DAA">
        <w:trPr>
          <w:jc w:val="center"/>
        </w:trPr>
        <w:tc>
          <w:tcPr>
            <w:tcW w:w="4876" w:type="dxa"/>
          </w:tcPr>
          <w:p w14:paraId="354A1829" w14:textId="77777777" w:rsidR="0081167A" w:rsidRPr="007F68B5" w:rsidRDefault="0081167A" w:rsidP="000E5DAA">
            <w:pPr>
              <w:pStyle w:val="Normal6"/>
              <w:rPr>
                <w:lang w:val="es-ES_tradnl"/>
              </w:rPr>
            </w:pPr>
            <w:r w:rsidRPr="007F68B5">
              <w:rPr>
                <w:lang w:val="es-ES_tradnl"/>
              </w:rPr>
              <w:t>(3)</w:t>
            </w:r>
            <w:r w:rsidRPr="007F68B5">
              <w:rPr>
                <w:lang w:val="es-ES_tradnl"/>
              </w:rPr>
              <w:tab/>
              <w:t xml:space="preserve">Habida cuenta del estrecho vínculo existente entre la calidad de la miel y su origen y de la necesidad de que el consumidor no sea inducido a error en cuanto a la calidad del producto, la Directiva 2001/110/CE establece normas sobre el etiquetado del origen en el que se haya recolectado la miel. En particular, el artículo 2, apartado 4, de dicha Directiva exige que se indique en la etiqueta el país o los países de origen en los que la miel haya sido recolectada y establece que, si la miel procede de más de un Estado miembro o de un tercer país, la mención obligatoria de los países de origen podrá sustituirse por una de las siguientes, según proceda: «mezcla de mieles de la UE», «mezcla de mieles no procedentes de la UE», «mezcla de mieles procedentes de la UE y no procedentes de la UE». Las diferentes normas adoptadas sobre esta base por los Estados miembros pueden haber inducido a error a los consumidores y obstaculizado el funcionamiento del mercado interior. A la luz del objetivo de la Estrategia «De la Granja a la Mesa» de hacer posible que los consumidores puedan elegir con conocimiento de causa, incluido el origen de sus alimentos, y en aras de preservar el funcionamiento eficiente del mercado interior en toda la UE mediante la armonización de las normas de etiquetado, conviene revisar las normas para el etiquetado del origen de la miel y disponer que el país o países de origen se mencionen en el envase. Habida cuenta del reducido tamaño de los envases que solo contienen una única porción de miel (envases de desayuno) y de las consiguientes dificultades técnicas, cuando la miel procede de más de un país </w:t>
            </w:r>
            <w:r w:rsidRPr="007F68B5">
              <w:rPr>
                <w:b/>
                <w:i/>
                <w:lang w:val="es-ES_tradnl"/>
              </w:rPr>
              <w:t>conviene eximir a dichos envases</w:t>
            </w:r>
            <w:r w:rsidRPr="007F68B5">
              <w:rPr>
                <w:lang w:val="es-ES_tradnl"/>
              </w:rPr>
              <w:t xml:space="preserve"> de </w:t>
            </w:r>
            <w:r w:rsidRPr="007F68B5">
              <w:rPr>
                <w:b/>
                <w:i/>
                <w:lang w:val="es-ES_tradnl"/>
              </w:rPr>
              <w:t>la obligación de enumerar todos</w:t>
            </w:r>
            <w:r w:rsidRPr="007F68B5">
              <w:rPr>
                <w:lang w:val="es-ES_tradnl"/>
              </w:rPr>
              <w:t xml:space="preserve"> los </w:t>
            </w:r>
            <w:r w:rsidRPr="007F68B5">
              <w:rPr>
                <w:b/>
                <w:i/>
                <w:lang w:val="es-ES_tradnl"/>
              </w:rPr>
              <w:t>países</w:t>
            </w:r>
            <w:r w:rsidRPr="007F68B5">
              <w:rPr>
                <w:lang w:val="es-ES_tradnl"/>
              </w:rPr>
              <w:t xml:space="preserve"> de </w:t>
            </w:r>
            <w:r w:rsidRPr="007F68B5">
              <w:rPr>
                <w:b/>
                <w:i/>
                <w:lang w:val="es-ES_tradnl"/>
              </w:rPr>
              <w:t>origen</w:t>
            </w:r>
            <w:r w:rsidRPr="007F68B5">
              <w:rPr>
                <w:lang w:val="es-ES_tradnl"/>
              </w:rPr>
              <w:t>.</w:t>
            </w:r>
          </w:p>
        </w:tc>
        <w:tc>
          <w:tcPr>
            <w:tcW w:w="4876" w:type="dxa"/>
          </w:tcPr>
          <w:p w14:paraId="768DAE1D" w14:textId="77777777" w:rsidR="0081167A" w:rsidRPr="007F68B5" w:rsidRDefault="0081167A" w:rsidP="000E5DAA">
            <w:pPr>
              <w:pStyle w:val="Normal6"/>
              <w:rPr>
                <w:szCs w:val="24"/>
                <w:lang w:val="es-ES_tradnl"/>
              </w:rPr>
            </w:pPr>
            <w:r w:rsidRPr="007F68B5">
              <w:rPr>
                <w:lang w:val="es-ES_tradnl"/>
              </w:rPr>
              <w:t>(3)</w:t>
            </w:r>
            <w:r w:rsidRPr="007F68B5">
              <w:rPr>
                <w:lang w:val="es-ES_tradnl"/>
              </w:rPr>
              <w:tab/>
              <w:t xml:space="preserve">Habida cuenta del estrecho vínculo existente entre la calidad de la miel y su origen y de la necesidad de que el consumidor no sea inducido a error en cuanto a la calidad del producto, la Directiva 2001/110/CE establece normas sobre el etiquetado del origen en el que se haya recolectado la miel. En particular, el artículo 2, apartado 4, de dicha Directiva exige que se indique en la etiqueta el país o los países de origen en los que la miel haya sido recolectada y establece que, si la miel procede de más de un Estado miembro o de un tercer país, la mención obligatoria de los países de origen podrá sustituirse por una de las siguientes, según proceda: «mezcla de mieles de la UE», «mezcla de mieles no procedentes de la UE», «mezcla de mieles procedentes de la UE y no procedentes de la UE». Las diferentes normas adoptadas sobre esta base por los Estados miembros pueden haber inducido a error a los consumidores y obstaculizado el funcionamiento del mercado interior. A la luz </w:t>
            </w:r>
            <w:r w:rsidRPr="007F68B5">
              <w:rPr>
                <w:b/>
                <w:i/>
                <w:lang w:val="es-ES_tradnl"/>
              </w:rPr>
              <w:t xml:space="preserve">de los objetivos del Pacto Verde y </w:t>
            </w:r>
            <w:r w:rsidRPr="007F68B5">
              <w:rPr>
                <w:lang w:val="es-ES_tradnl"/>
              </w:rPr>
              <w:t>del objetivo de la Estrategia «De la Granja a la Mesa» de hacer posible que los consumidores puedan elegir con conocimiento de causa, incluido el origen</w:t>
            </w:r>
            <w:r w:rsidRPr="007F68B5">
              <w:rPr>
                <w:b/>
                <w:i/>
                <w:lang w:val="es-ES_tradnl"/>
              </w:rPr>
              <w:t xml:space="preserve"> geográfico</w:t>
            </w:r>
            <w:r w:rsidRPr="007F68B5">
              <w:rPr>
                <w:lang w:val="es-ES_tradnl"/>
              </w:rPr>
              <w:t xml:space="preserve"> de sus alimentos, y en aras de preservar el funcionamiento eficiente del mercado interior en toda la UE mediante la armonización de las normas de etiquetado, conviene revisar las normas para el etiquetado del origen de la miel y disponer que el país o países de origen se mencionen en el envase</w:t>
            </w:r>
            <w:r w:rsidRPr="007F68B5">
              <w:rPr>
                <w:b/>
                <w:i/>
                <w:lang w:val="es-ES_tradnl"/>
              </w:rPr>
              <w:t xml:space="preserve">, en orden decreciente según su correspondiente porcentaje del peso de la miel contenida en el envase. En vista del especial interés manifestado por los consumidores por el origen geográfico de la miel en relación con sus características y calidad, y la necesidad de una plena transparencia en este sector, el país o </w:t>
            </w:r>
            <w:r w:rsidRPr="007F68B5">
              <w:rPr>
                <w:b/>
                <w:i/>
                <w:lang w:val="es-ES_tradnl"/>
              </w:rPr>
              <w:lastRenderedPageBreak/>
              <w:t>países de origen, es decir, donde fue recolectada la miel, deberán aparecer en la etiqueta en el mismo campo visual que la indicación del producto</w:t>
            </w:r>
            <w:r w:rsidRPr="007F68B5">
              <w:rPr>
                <w:lang w:val="es-ES_tradnl"/>
              </w:rPr>
              <w:t xml:space="preserve">. Habida cuenta del reducido tamaño de los envases que solo contienen una única porción de miel (envases de desayuno) y de las consiguientes dificultades técnicas, </w:t>
            </w:r>
            <w:r w:rsidRPr="007F68B5">
              <w:rPr>
                <w:b/>
                <w:i/>
                <w:lang w:val="es-ES_tradnl"/>
              </w:rPr>
              <w:t xml:space="preserve">únicamente en el caso de dichos pequeños envases, </w:t>
            </w:r>
            <w:r w:rsidRPr="007F68B5">
              <w:rPr>
                <w:lang w:val="es-ES_tradnl"/>
              </w:rPr>
              <w:t xml:space="preserve">cuando la miel procede de más de un país </w:t>
            </w:r>
            <w:r w:rsidRPr="007F68B5">
              <w:rPr>
                <w:b/>
                <w:i/>
                <w:lang w:val="es-ES_tradnl"/>
              </w:rPr>
              <w:t>debe ser posible indicar en el envase todos los países</w:t>
            </w:r>
            <w:r w:rsidRPr="007F68B5">
              <w:rPr>
                <w:lang w:val="es-ES_tradnl"/>
              </w:rPr>
              <w:t xml:space="preserve"> de </w:t>
            </w:r>
            <w:r w:rsidRPr="007F68B5">
              <w:rPr>
                <w:b/>
                <w:i/>
                <w:lang w:val="es-ES_tradnl"/>
              </w:rPr>
              <w:t>origen utilizando</w:t>
            </w:r>
            <w:r w:rsidRPr="007F68B5">
              <w:rPr>
                <w:lang w:val="es-ES_tradnl"/>
              </w:rPr>
              <w:t xml:space="preserve"> los </w:t>
            </w:r>
            <w:r w:rsidRPr="007F68B5">
              <w:rPr>
                <w:b/>
                <w:i/>
                <w:lang w:val="es-ES_tradnl"/>
              </w:rPr>
              <w:t>correspondientes códigos</w:t>
            </w:r>
            <w:r w:rsidRPr="007F68B5">
              <w:rPr>
                <w:lang w:val="es-ES_tradnl"/>
              </w:rPr>
              <w:t xml:space="preserve"> de </w:t>
            </w:r>
            <w:r w:rsidRPr="007F68B5">
              <w:rPr>
                <w:b/>
                <w:i/>
                <w:lang w:val="es-ES_tradnl"/>
              </w:rPr>
              <w:t>país ISO</w:t>
            </w:r>
            <w:r w:rsidRPr="007F68B5">
              <w:rPr>
                <w:lang w:val="es-ES_tradnl"/>
              </w:rPr>
              <w:t>.</w:t>
            </w:r>
          </w:p>
        </w:tc>
      </w:tr>
    </w:tbl>
    <w:p w14:paraId="03A44123" w14:textId="77777777" w:rsidR="0081167A" w:rsidRPr="007F68B5" w:rsidRDefault="0081167A" w:rsidP="0081167A"/>
    <w:p w14:paraId="4F6385D3"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3</w:t>
      </w:r>
    </w:p>
    <w:p w14:paraId="3811CCA4" w14:textId="77777777" w:rsidR="0081167A" w:rsidRPr="007F68B5" w:rsidRDefault="0081167A" w:rsidP="0081167A">
      <w:pPr>
        <w:pStyle w:val="NormalBold"/>
        <w:keepNext/>
        <w:spacing w:before="240"/>
      </w:pPr>
      <w:r w:rsidRPr="007F68B5">
        <w:t>Propuesta de Directiva</w:t>
      </w:r>
    </w:p>
    <w:p w14:paraId="1DE47304" w14:textId="77777777" w:rsidR="0081167A" w:rsidRPr="007F68B5" w:rsidRDefault="0081167A" w:rsidP="0081167A">
      <w:pPr>
        <w:pStyle w:val="NormalBold"/>
      </w:pPr>
      <w:r w:rsidRPr="007F68B5">
        <w:t>Considerando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594FC393" w14:textId="77777777" w:rsidTr="000E5DAA">
        <w:trPr>
          <w:jc w:val="center"/>
        </w:trPr>
        <w:tc>
          <w:tcPr>
            <w:tcW w:w="9752" w:type="dxa"/>
            <w:gridSpan w:val="2"/>
          </w:tcPr>
          <w:p w14:paraId="601D2636" w14:textId="77777777" w:rsidR="0081167A" w:rsidRPr="007F68B5" w:rsidRDefault="0081167A" w:rsidP="000E5DAA">
            <w:pPr>
              <w:keepNext/>
            </w:pPr>
          </w:p>
        </w:tc>
      </w:tr>
      <w:tr w:rsidR="0081167A" w:rsidRPr="007F68B5" w14:paraId="61239C09" w14:textId="77777777" w:rsidTr="000E5DAA">
        <w:trPr>
          <w:jc w:val="center"/>
        </w:trPr>
        <w:tc>
          <w:tcPr>
            <w:tcW w:w="4876" w:type="dxa"/>
          </w:tcPr>
          <w:p w14:paraId="640ED610"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283700BA"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556A132A" w14:textId="77777777" w:rsidTr="000E5DAA">
        <w:trPr>
          <w:jc w:val="center"/>
        </w:trPr>
        <w:tc>
          <w:tcPr>
            <w:tcW w:w="4876" w:type="dxa"/>
          </w:tcPr>
          <w:p w14:paraId="2E25F583" w14:textId="77777777" w:rsidR="0081167A" w:rsidRPr="007F68B5" w:rsidRDefault="0081167A" w:rsidP="000E5DAA">
            <w:pPr>
              <w:pStyle w:val="Normal6"/>
              <w:rPr>
                <w:lang w:val="es-ES_tradnl"/>
              </w:rPr>
            </w:pPr>
          </w:p>
        </w:tc>
        <w:tc>
          <w:tcPr>
            <w:tcW w:w="4876" w:type="dxa"/>
          </w:tcPr>
          <w:p w14:paraId="0148802E" w14:textId="77777777" w:rsidR="0081167A" w:rsidRPr="007F68B5" w:rsidRDefault="0081167A" w:rsidP="000E5DAA">
            <w:pPr>
              <w:pStyle w:val="Normal6"/>
              <w:rPr>
                <w:szCs w:val="24"/>
                <w:lang w:val="es-ES_tradnl"/>
              </w:rPr>
            </w:pPr>
            <w:r w:rsidRPr="007F68B5">
              <w:rPr>
                <w:b/>
                <w:i/>
                <w:lang w:val="es-ES_tradnl"/>
              </w:rPr>
              <w:t>(3 bis)</w:t>
            </w:r>
            <w:r w:rsidRPr="007F68B5">
              <w:rPr>
                <w:b/>
                <w:i/>
                <w:lang w:val="es-ES_tradnl"/>
              </w:rPr>
              <w:tab/>
              <w:t xml:space="preserve">Los informes de la Comisión sobre la adulteración de la miel «EU </w:t>
            </w:r>
            <w:proofErr w:type="spellStart"/>
            <w:r w:rsidRPr="007F68B5">
              <w:rPr>
                <w:b/>
                <w:i/>
                <w:lang w:val="es-ES_tradnl"/>
              </w:rPr>
              <w:t>Coordinate</w:t>
            </w:r>
            <w:proofErr w:type="spellEnd"/>
            <w:r w:rsidRPr="007F68B5">
              <w:rPr>
                <w:b/>
                <w:i/>
                <w:lang w:val="es-ES_tradnl"/>
              </w:rPr>
              <w:t xml:space="preserve"> </w:t>
            </w:r>
            <w:proofErr w:type="spellStart"/>
            <w:r w:rsidRPr="007F68B5">
              <w:rPr>
                <w:b/>
                <w:i/>
                <w:lang w:val="es-ES_tradnl"/>
              </w:rPr>
              <w:t>action</w:t>
            </w:r>
            <w:proofErr w:type="spellEnd"/>
            <w:r w:rsidRPr="007F68B5">
              <w:rPr>
                <w:b/>
                <w:i/>
                <w:lang w:val="es-ES_tradnl"/>
              </w:rPr>
              <w:t xml:space="preserve"> "</w:t>
            </w:r>
            <w:proofErr w:type="spellStart"/>
            <w:r w:rsidRPr="007F68B5">
              <w:rPr>
                <w:b/>
                <w:i/>
                <w:lang w:val="es-ES_tradnl"/>
              </w:rPr>
              <w:t>From</w:t>
            </w:r>
            <w:proofErr w:type="spellEnd"/>
            <w:r w:rsidRPr="007F68B5">
              <w:rPr>
                <w:b/>
                <w:i/>
                <w:lang w:val="es-ES_tradnl"/>
              </w:rPr>
              <w:t xml:space="preserve"> </w:t>
            </w:r>
            <w:proofErr w:type="spellStart"/>
            <w:r w:rsidRPr="007F68B5">
              <w:rPr>
                <w:b/>
                <w:i/>
                <w:lang w:val="es-ES_tradnl"/>
              </w:rPr>
              <w:t>the</w:t>
            </w:r>
            <w:proofErr w:type="spellEnd"/>
            <w:r w:rsidRPr="007F68B5">
              <w:rPr>
                <w:b/>
                <w:i/>
                <w:lang w:val="es-ES_tradnl"/>
              </w:rPr>
              <w:t xml:space="preserve"> </w:t>
            </w:r>
            <w:proofErr w:type="spellStart"/>
            <w:r w:rsidRPr="007F68B5">
              <w:rPr>
                <w:b/>
                <w:i/>
                <w:lang w:val="es-ES_tradnl"/>
              </w:rPr>
              <w:t>Hives</w:t>
            </w:r>
            <w:proofErr w:type="spellEnd"/>
            <w:r w:rsidRPr="007F68B5">
              <w:rPr>
                <w:b/>
                <w:i/>
                <w:lang w:val="es-ES_tradnl"/>
              </w:rPr>
              <w:t xml:space="preserve">"» (Acción coordinada de la UE «De las colmenas») y «EU </w:t>
            </w:r>
            <w:proofErr w:type="spellStart"/>
            <w:r w:rsidRPr="007F68B5">
              <w:rPr>
                <w:b/>
                <w:i/>
                <w:lang w:val="es-ES_tradnl"/>
              </w:rPr>
              <w:t>Coordinate</w:t>
            </w:r>
            <w:proofErr w:type="spellEnd"/>
            <w:r w:rsidRPr="007F68B5">
              <w:rPr>
                <w:b/>
                <w:i/>
                <w:lang w:val="es-ES_tradnl"/>
              </w:rPr>
              <w:t xml:space="preserve"> </w:t>
            </w:r>
            <w:proofErr w:type="spellStart"/>
            <w:r w:rsidRPr="007F68B5">
              <w:rPr>
                <w:b/>
                <w:i/>
                <w:lang w:val="es-ES_tradnl"/>
              </w:rPr>
              <w:t>action</w:t>
            </w:r>
            <w:proofErr w:type="spellEnd"/>
            <w:r w:rsidRPr="007F68B5">
              <w:rPr>
                <w:b/>
                <w:i/>
                <w:lang w:val="es-ES_tradnl"/>
              </w:rPr>
              <w:t xml:space="preserve"> to </w:t>
            </w:r>
            <w:proofErr w:type="spellStart"/>
            <w:r w:rsidRPr="007F68B5">
              <w:rPr>
                <w:b/>
                <w:i/>
                <w:lang w:val="es-ES_tradnl"/>
              </w:rPr>
              <w:t>deter</w:t>
            </w:r>
            <w:proofErr w:type="spellEnd"/>
            <w:r w:rsidRPr="007F68B5">
              <w:rPr>
                <w:b/>
                <w:i/>
                <w:lang w:val="es-ES_tradnl"/>
              </w:rPr>
              <w:t xml:space="preserve"> </w:t>
            </w:r>
            <w:proofErr w:type="spellStart"/>
            <w:r w:rsidRPr="007F68B5">
              <w:rPr>
                <w:b/>
                <w:i/>
                <w:lang w:val="es-ES_tradnl"/>
              </w:rPr>
              <w:t>certain</w:t>
            </w:r>
            <w:proofErr w:type="spellEnd"/>
            <w:r w:rsidRPr="007F68B5">
              <w:rPr>
                <w:b/>
                <w:i/>
                <w:lang w:val="es-ES_tradnl"/>
              </w:rPr>
              <w:t xml:space="preserve"> </w:t>
            </w:r>
            <w:proofErr w:type="spellStart"/>
            <w:r w:rsidRPr="007F68B5">
              <w:rPr>
                <w:b/>
                <w:i/>
                <w:lang w:val="es-ES_tradnl"/>
              </w:rPr>
              <w:t>fraudulent</w:t>
            </w:r>
            <w:proofErr w:type="spellEnd"/>
            <w:r w:rsidRPr="007F68B5">
              <w:rPr>
                <w:b/>
                <w:i/>
                <w:lang w:val="es-ES_tradnl"/>
              </w:rPr>
              <w:t xml:space="preserve"> </w:t>
            </w:r>
            <w:proofErr w:type="spellStart"/>
            <w:r w:rsidRPr="007F68B5">
              <w:rPr>
                <w:b/>
                <w:i/>
                <w:lang w:val="es-ES_tradnl"/>
              </w:rPr>
              <w:t>practices</w:t>
            </w:r>
            <w:proofErr w:type="spellEnd"/>
            <w:r w:rsidRPr="007F68B5">
              <w:rPr>
                <w:b/>
                <w:i/>
                <w:lang w:val="es-ES_tradnl"/>
              </w:rPr>
              <w:t xml:space="preserve"> in </w:t>
            </w:r>
            <w:proofErr w:type="spellStart"/>
            <w:r w:rsidRPr="007F68B5">
              <w:rPr>
                <w:b/>
                <w:i/>
                <w:lang w:val="es-ES_tradnl"/>
              </w:rPr>
              <w:t>the</w:t>
            </w:r>
            <w:proofErr w:type="spellEnd"/>
            <w:r w:rsidRPr="007F68B5">
              <w:rPr>
                <w:b/>
                <w:i/>
                <w:lang w:val="es-ES_tradnl"/>
              </w:rPr>
              <w:t xml:space="preserve"> </w:t>
            </w:r>
            <w:proofErr w:type="spellStart"/>
            <w:r w:rsidRPr="007F68B5">
              <w:rPr>
                <w:b/>
                <w:i/>
                <w:lang w:val="es-ES_tradnl"/>
              </w:rPr>
              <w:t>honey</w:t>
            </w:r>
            <w:proofErr w:type="spellEnd"/>
            <w:r w:rsidRPr="007F68B5">
              <w:rPr>
                <w:b/>
                <w:i/>
                <w:lang w:val="es-ES_tradnl"/>
              </w:rPr>
              <w:t xml:space="preserve"> sector» (Acción coordinada de la UE para disuadir de determinadas prácticas fraudulentas en el sector de la miel) resaltan que un porcentaje muy alto de mieles importadas suscita sospechas de adulteración y confirman la existencia de una serie de fraudes en el sector de la miel, entre los que se encuentra el uso de jarabes de azúcar que son muy difíciles de detectar incluso con sofisticados métodos de análisis. La Directiva 2001/110/CE debe facultar a la Comisión para establecer los métodos de análisis adecuados para garantizar que la miel comercializada en la Unión Europea cumple los requisitos de la legislación. Deben adoptarse medidas y disposiciones para limitar las posibilidades de fraude, facilitar los controles y mejorar la trazabilidad y el análisis de la calidad y el origen de la miel. En este contexto, los </w:t>
            </w:r>
            <w:r w:rsidRPr="007F68B5">
              <w:rPr>
                <w:b/>
                <w:i/>
                <w:lang w:val="es-ES_tradnl"/>
              </w:rPr>
              <w:lastRenderedPageBreak/>
              <w:t>requisitos establecidos en la presente Directiva para indicar en la etiqueta los países de origen con sus respectivos porcentajes deben crear las condiciones previas para la aplicación de un sistema de trazabilidad completo. El acceso a información detallada y completa sobre el origen y la composición de la miel facilitaría a los laboratorios de análisis de la miel la verificación de la indicación geográfica en el envase de la miel y la detección de fraudes. A fin de garantizar la exactitud de la información sobre el país de origen de la miel, la comercialización debe estar supeditada a la exactitud de la información facilitada sobre la composición del producto. Para garantizar la conformidad de los productos con los requisitos establecidos en la presente Directiva, las autoridades competentes de los Estados miembros deben realizar controles periódicos y basados en el riesgo.</w:t>
            </w:r>
          </w:p>
        </w:tc>
      </w:tr>
    </w:tbl>
    <w:p w14:paraId="616E23C6" w14:textId="77777777" w:rsidR="0081167A" w:rsidRPr="007F68B5" w:rsidRDefault="0081167A" w:rsidP="0081167A"/>
    <w:p w14:paraId="595F4F5A"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4</w:t>
      </w:r>
    </w:p>
    <w:p w14:paraId="3874032B" w14:textId="77777777" w:rsidR="0081167A" w:rsidRPr="007F68B5" w:rsidRDefault="0081167A" w:rsidP="0081167A">
      <w:pPr>
        <w:pStyle w:val="NormalBold"/>
        <w:keepNext/>
        <w:spacing w:before="240"/>
      </w:pPr>
      <w:r w:rsidRPr="007F68B5">
        <w:t>Propuesta de Directiva</w:t>
      </w:r>
    </w:p>
    <w:p w14:paraId="55AA496F" w14:textId="77777777" w:rsidR="0081167A" w:rsidRPr="007F68B5" w:rsidRDefault="0081167A" w:rsidP="0081167A">
      <w:pPr>
        <w:pStyle w:val="NormalBold"/>
      </w:pPr>
      <w:r w:rsidRPr="007F68B5">
        <w:t>Considerando 3 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4778D20A" w14:textId="77777777" w:rsidTr="000E5DAA">
        <w:trPr>
          <w:jc w:val="center"/>
        </w:trPr>
        <w:tc>
          <w:tcPr>
            <w:tcW w:w="9752" w:type="dxa"/>
            <w:gridSpan w:val="2"/>
          </w:tcPr>
          <w:p w14:paraId="00D005BD" w14:textId="77777777" w:rsidR="0081167A" w:rsidRPr="007F68B5" w:rsidRDefault="0081167A" w:rsidP="000E5DAA">
            <w:pPr>
              <w:keepNext/>
            </w:pPr>
          </w:p>
        </w:tc>
      </w:tr>
      <w:tr w:rsidR="0081167A" w:rsidRPr="007F68B5" w14:paraId="3AE845B6" w14:textId="77777777" w:rsidTr="000E5DAA">
        <w:trPr>
          <w:jc w:val="center"/>
        </w:trPr>
        <w:tc>
          <w:tcPr>
            <w:tcW w:w="4876" w:type="dxa"/>
          </w:tcPr>
          <w:p w14:paraId="011EB430"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11F33942"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6270360C" w14:textId="77777777" w:rsidTr="000E5DAA">
        <w:trPr>
          <w:jc w:val="center"/>
        </w:trPr>
        <w:tc>
          <w:tcPr>
            <w:tcW w:w="4876" w:type="dxa"/>
          </w:tcPr>
          <w:p w14:paraId="7BC726F3" w14:textId="77777777" w:rsidR="0081167A" w:rsidRPr="007F68B5" w:rsidRDefault="0081167A" w:rsidP="000E5DAA">
            <w:pPr>
              <w:pStyle w:val="Normal6"/>
              <w:rPr>
                <w:lang w:val="es-ES_tradnl"/>
              </w:rPr>
            </w:pPr>
          </w:p>
        </w:tc>
        <w:tc>
          <w:tcPr>
            <w:tcW w:w="4876" w:type="dxa"/>
          </w:tcPr>
          <w:p w14:paraId="222E39E8" w14:textId="77777777" w:rsidR="0081167A" w:rsidRPr="007F68B5" w:rsidRDefault="0081167A" w:rsidP="000E5DAA">
            <w:pPr>
              <w:pStyle w:val="Normal6"/>
              <w:rPr>
                <w:szCs w:val="24"/>
                <w:lang w:val="es-ES_tradnl"/>
              </w:rPr>
            </w:pPr>
            <w:r w:rsidRPr="007F68B5">
              <w:rPr>
                <w:b/>
                <w:i/>
                <w:lang w:val="es-ES_tradnl"/>
              </w:rPr>
              <w:t>(3 ter)</w:t>
            </w:r>
            <w:r w:rsidRPr="007F68B5">
              <w:rPr>
                <w:b/>
                <w:i/>
                <w:lang w:val="es-ES_tradnl"/>
              </w:rPr>
              <w:tab/>
              <w:t xml:space="preserve">A fin de limitar lo máximo posible el fraude vinculado a productos adulterados que no entren dentro de la denominación de «miel», permitir la validación de la información facilitada sobre el origen y la calidad de la miel y proporcionar la máxima transparencia, se debe complementar las normas de la Unión en materia de trazabilidad con normas obligatorias armonizadas mínimas y la introducción de un sistema de trazabilidad que garantice la disponibilidad y el acceso a la información esencial relativa al origen de la miel o de la miel de una mezcla, incluidos el país de origen, el año de producción y el identificador único del productor, en toda la cadena de </w:t>
            </w:r>
            <w:r w:rsidRPr="007F68B5">
              <w:rPr>
                <w:b/>
                <w:i/>
                <w:lang w:val="es-ES_tradnl"/>
              </w:rPr>
              <w:lastRenderedPageBreak/>
              <w:t>suministro. Por lo que respecta a las mieles producidas e importadas en la Unión, las autoridades competentes de los Estados miembros deben poder rastrear toda la cadena de la miel hasta los apicultores recolectores o, en el caso de las mieles importadas, hasta el productor. Esas normas no deben imponer cargas administrativas adicionales a los productores, pero sí facilitar a los consumidores y las autoridades de supervisión el rastreo de todo el recorrido de la miel desde la recolección hasta el embotellado.</w:t>
            </w:r>
          </w:p>
        </w:tc>
      </w:tr>
    </w:tbl>
    <w:p w14:paraId="05D6501E" w14:textId="77777777" w:rsidR="0081167A" w:rsidRPr="007F68B5" w:rsidRDefault="0081167A" w:rsidP="0081167A"/>
    <w:p w14:paraId="09CC35A4"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5</w:t>
      </w:r>
    </w:p>
    <w:p w14:paraId="7A328487" w14:textId="77777777" w:rsidR="0081167A" w:rsidRPr="007F68B5" w:rsidRDefault="0081167A" w:rsidP="0081167A">
      <w:pPr>
        <w:pStyle w:val="NormalBold"/>
        <w:keepNext/>
        <w:spacing w:before="240"/>
      </w:pPr>
      <w:r w:rsidRPr="007F68B5">
        <w:t>Propuesta de Directiva</w:t>
      </w:r>
    </w:p>
    <w:p w14:paraId="7F1338D5" w14:textId="77777777" w:rsidR="0081167A" w:rsidRPr="007F68B5" w:rsidRDefault="0081167A" w:rsidP="0081167A">
      <w:pPr>
        <w:pStyle w:val="NormalBold"/>
      </w:pPr>
      <w:r w:rsidRPr="007F68B5">
        <w:t>Considerando 3 quater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63FEFA4A" w14:textId="77777777" w:rsidTr="000E5DAA">
        <w:trPr>
          <w:jc w:val="center"/>
        </w:trPr>
        <w:tc>
          <w:tcPr>
            <w:tcW w:w="9752" w:type="dxa"/>
            <w:gridSpan w:val="2"/>
          </w:tcPr>
          <w:p w14:paraId="1F784515" w14:textId="77777777" w:rsidR="0081167A" w:rsidRPr="007F68B5" w:rsidRDefault="0081167A" w:rsidP="000E5DAA">
            <w:pPr>
              <w:keepNext/>
            </w:pPr>
          </w:p>
        </w:tc>
      </w:tr>
      <w:tr w:rsidR="0081167A" w:rsidRPr="007F68B5" w14:paraId="71B191EC" w14:textId="77777777" w:rsidTr="000E5DAA">
        <w:trPr>
          <w:jc w:val="center"/>
        </w:trPr>
        <w:tc>
          <w:tcPr>
            <w:tcW w:w="4876" w:type="dxa"/>
          </w:tcPr>
          <w:p w14:paraId="47D4C38C"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485EA375"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0B79D61F" w14:textId="77777777" w:rsidTr="000E5DAA">
        <w:trPr>
          <w:jc w:val="center"/>
        </w:trPr>
        <w:tc>
          <w:tcPr>
            <w:tcW w:w="4876" w:type="dxa"/>
          </w:tcPr>
          <w:p w14:paraId="44380372" w14:textId="77777777" w:rsidR="0081167A" w:rsidRPr="007F68B5" w:rsidRDefault="0081167A" w:rsidP="000E5DAA">
            <w:pPr>
              <w:pStyle w:val="Normal6"/>
              <w:rPr>
                <w:lang w:val="es-ES_tradnl"/>
              </w:rPr>
            </w:pPr>
          </w:p>
        </w:tc>
        <w:tc>
          <w:tcPr>
            <w:tcW w:w="4876" w:type="dxa"/>
          </w:tcPr>
          <w:p w14:paraId="33E8F7DE" w14:textId="77777777" w:rsidR="0081167A" w:rsidRPr="007F68B5" w:rsidRDefault="0081167A" w:rsidP="000E5DAA">
            <w:pPr>
              <w:pStyle w:val="Normal6"/>
              <w:rPr>
                <w:szCs w:val="24"/>
                <w:lang w:val="es-ES_tradnl"/>
              </w:rPr>
            </w:pPr>
            <w:r w:rsidRPr="007F68B5">
              <w:rPr>
                <w:b/>
                <w:i/>
                <w:lang w:val="es-ES_tradnl"/>
              </w:rPr>
              <w:t>(3 quater)</w:t>
            </w:r>
            <w:r w:rsidRPr="007F68B5">
              <w:rPr>
                <w:b/>
                <w:i/>
                <w:lang w:val="es-ES_tradnl"/>
              </w:rPr>
              <w:tab/>
              <w:t xml:space="preserve">El término «miel filtrada» utilizado en la Directiva 2001/110/CE suele ser malinterpretado por los consumidores, que no distinguen entre la ultrafiltración y el filtrado que llevan a cabo los apicultores tras extraer la miel para eliminar partículas de cera y otros elementos extraños. A fin de asegurar que los consumidores dispongan de información exacta y garantizar la trazabilidad y verificabilidad de la autenticidad y el origen de la miel, no se debe seguir permitiendo que la miel </w:t>
            </w:r>
            <w:proofErr w:type="spellStart"/>
            <w:r w:rsidRPr="007F68B5">
              <w:rPr>
                <w:b/>
                <w:i/>
                <w:lang w:val="es-ES_tradnl"/>
              </w:rPr>
              <w:t>ultrafiltrada</w:t>
            </w:r>
            <w:proofErr w:type="spellEnd"/>
            <w:r w:rsidRPr="007F68B5">
              <w:rPr>
                <w:b/>
                <w:i/>
                <w:lang w:val="es-ES_tradnl"/>
              </w:rPr>
              <w:t xml:space="preserve">, a la que hace referencia la Directiva 2001/110/CE como «miel filtrada», se comercialice con la denominación «miel». El </w:t>
            </w:r>
            <w:proofErr w:type="spellStart"/>
            <w:r w:rsidRPr="007F68B5">
              <w:rPr>
                <w:b/>
                <w:i/>
                <w:lang w:val="es-ES_tradnl"/>
              </w:rPr>
              <w:t>ultrafiltrado</w:t>
            </w:r>
            <w:proofErr w:type="spellEnd"/>
            <w:r w:rsidRPr="007F68B5">
              <w:rPr>
                <w:b/>
                <w:i/>
                <w:lang w:val="es-ES_tradnl"/>
              </w:rPr>
              <w:t xml:space="preserve"> se refiere a procesos de filtrado en los que se usa un filtro de malla de tamaño inferior a 100 µm, de modo que se elimina la mayoría del polen de la miel. Dado que el polen es el principal elemento presente en la miel que se usa para rastrear su origen cuando se analiza, la ausencia de polen en la miel hace casi imposible verificar los datos facilitados sobre el país o países de origen de la miel. Por tanto, el </w:t>
            </w:r>
            <w:proofErr w:type="spellStart"/>
            <w:r w:rsidRPr="007F68B5">
              <w:rPr>
                <w:b/>
                <w:i/>
                <w:lang w:val="es-ES_tradnl"/>
              </w:rPr>
              <w:lastRenderedPageBreak/>
              <w:t>ultrafiltrado</w:t>
            </w:r>
            <w:proofErr w:type="spellEnd"/>
            <w:r w:rsidRPr="007F68B5">
              <w:rPr>
                <w:b/>
                <w:i/>
                <w:lang w:val="es-ES_tradnl"/>
              </w:rPr>
              <w:t xml:space="preserve"> altera la miel de tal modo que la priva de uno de sus principales componentes y características e impide su trazabilidad, lo que facilita el fraude y las indicaciones engañosas dirigidas a los consumidores. Debe prohibirse la introducción en el mercado de los productos comercializados como miel, así como de los lotes de los que formen parte, en su caso, si, al analizar dichos productos, estos presentan pocas trazas de polen o no presentan ninguna. Por tanto, debe modificarse en consecuencia el anexo II de la Directiva 2001/110/CE a fin de especificar el nivel de filtración permitido. Dicho nivel no debe alterar significativamente la densidad de la miel ni su espectro polínico, pero debe eliminar la mayor parte de los elementos extraños que se encuentren en ella.</w:t>
            </w:r>
          </w:p>
        </w:tc>
      </w:tr>
    </w:tbl>
    <w:p w14:paraId="5C1807E6" w14:textId="77777777" w:rsidR="0081167A" w:rsidRPr="007F68B5" w:rsidRDefault="0081167A" w:rsidP="0081167A"/>
    <w:p w14:paraId="20F3FBF1"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6</w:t>
      </w:r>
    </w:p>
    <w:p w14:paraId="4B1509EB" w14:textId="77777777" w:rsidR="0081167A" w:rsidRPr="007F68B5" w:rsidRDefault="0081167A" w:rsidP="0081167A">
      <w:pPr>
        <w:pStyle w:val="NormalBold"/>
        <w:keepNext/>
        <w:spacing w:before="240"/>
      </w:pPr>
      <w:r w:rsidRPr="007F68B5">
        <w:t>Propuesta de Directiva</w:t>
      </w:r>
    </w:p>
    <w:p w14:paraId="012A4D26" w14:textId="77777777" w:rsidR="0081167A" w:rsidRPr="007F68B5" w:rsidRDefault="0081167A" w:rsidP="0081167A">
      <w:pPr>
        <w:pStyle w:val="NormalBold"/>
      </w:pPr>
      <w:r w:rsidRPr="007F68B5">
        <w:t>Considerando 3 quinquies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42BA0E81" w14:textId="77777777" w:rsidTr="000E5DAA">
        <w:trPr>
          <w:jc w:val="center"/>
        </w:trPr>
        <w:tc>
          <w:tcPr>
            <w:tcW w:w="9752" w:type="dxa"/>
            <w:gridSpan w:val="2"/>
          </w:tcPr>
          <w:p w14:paraId="4EDE56F0" w14:textId="77777777" w:rsidR="0081167A" w:rsidRPr="007F68B5" w:rsidRDefault="0081167A" w:rsidP="000E5DAA">
            <w:pPr>
              <w:keepNext/>
            </w:pPr>
          </w:p>
        </w:tc>
      </w:tr>
      <w:tr w:rsidR="0081167A" w:rsidRPr="007F68B5" w14:paraId="075116AB" w14:textId="77777777" w:rsidTr="000E5DAA">
        <w:trPr>
          <w:jc w:val="center"/>
        </w:trPr>
        <w:tc>
          <w:tcPr>
            <w:tcW w:w="4876" w:type="dxa"/>
          </w:tcPr>
          <w:p w14:paraId="76CB3D95"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6E066B59"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17F6A5A1" w14:textId="77777777" w:rsidTr="000E5DAA">
        <w:trPr>
          <w:jc w:val="center"/>
        </w:trPr>
        <w:tc>
          <w:tcPr>
            <w:tcW w:w="4876" w:type="dxa"/>
          </w:tcPr>
          <w:p w14:paraId="4CDF4FCC" w14:textId="77777777" w:rsidR="0081167A" w:rsidRPr="007F68B5" w:rsidRDefault="0081167A" w:rsidP="000E5DAA">
            <w:pPr>
              <w:pStyle w:val="Normal6"/>
              <w:rPr>
                <w:lang w:val="es-ES_tradnl"/>
              </w:rPr>
            </w:pPr>
          </w:p>
        </w:tc>
        <w:tc>
          <w:tcPr>
            <w:tcW w:w="4876" w:type="dxa"/>
          </w:tcPr>
          <w:p w14:paraId="2E052F5C" w14:textId="77777777" w:rsidR="0081167A" w:rsidRPr="007F68B5" w:rsidRDefault="0081167A" w:rsidP="000E5DAA">
            <w:pPr>
              <w:pStyle w:val="Normal6"/>
              <w:rPr>
                <w:szCs w:val="24"/>
                <w:lang w:val="es-ES_tradnl"/>
              </w:rPr>
            </w:pPr>
            <w:r w:rsidRPr="007F68B5">
              <w:rPr>
                <w:b/>
                <w:i/>
                <w:lang w:val="es-ES_tradnl"/>
              </w:rPr>
              <w:t>(3 quinquies)</w:t>
            </w:r>
            <w:r w:rsidRPr="007F68B5">
              <w:rPr>
                <w:b/>
                <w:i/>
                <w:lang w:val="es-ES_tradnl"/>
              </w:rPr>
              <w:tab/>
              <w:t>El tratamiento térmico por encima de 40 </w:t>
            </w:r>
            <w:proofErr w:type="spellStart"/>
            <w:r w:rsidRPr="007F68B5">
              <w:rPr>
                <w:b/>
                <w:i/>
                <w:lang w:val="es-ES_tradnl"/>
              </w:rPr>
              <w:t>ºC</w:t>
            </w:r>
            <w:proofErr w:type="spellEnd"/>
            <w:r w:rsidRPr="007F68B5">
              <w:rPr>
                <w:b/>
                <w:i/>
                <w:lang w:val="es-ES_tradnl"/>
              </w:rPr>
              <w:t xml:space="preserve"> (± 5 </w:t>
            </w:r>
            <w:proofErr w:type="spellStart"/>
            <w:r w:rsidRPr="007F68B5">
              <w:rPr>
                <w:b/>
                <w:i/>
                <w:lang w:val="es-ES_tradnl"/>
              </w:rPr>
              <w:t>ºC</w:t>
            </w:r>
            <w:proofErr w:type="spellEnd"/>
            <w:r w:rsidRPr="007F68B5">
              <w:rPr>
                <w:b/>
                <w:i/>
                <w:lang w:val="es-ES_tradnl"/>
              </w:rPr>
              <w:t>) provoca la degradación de determinados componentes de la miel y los consumidores deben poder diferenciar entre mieles que hayan sido degradadas por estos tratamientos térmicos y otras mieles. Por tanto, el término «miel calentada» debe figurar en la etiqueta si la miel es tratada por encima de 40 </w:t>
            </w:r>
            <w:proofErr w:type="spellStart"/>
            <w:r w:rsidRPr="007F68B5">
              <w:rPr>
                <w:b/>
                <w:i/>
                <w:lang w:val="es-ES_tradnl"/>
              </w:rPr>
              <w:t>ºC</w:t>
            </w:r>
            <w:proofErr w:type="spellEnd"/>
            <w:r w:rsidRPr="007F68B5">
              <w:rPr>
                <w:b/>
                <w:i/>
                <w:lang w:val="es-ES_tradnl"/>
              </w:rPr>
              <w:t> (± 5 </w:t>
            </w:r>
            <w:proofErr w:type="spellStart"/>
            <w:r w:rsidRPr="007F68B5">
              <w:rPr>
                <w:b/>
                <w:i/>
                <w:lang w:val="es-ES_tradnl"/>
              </w:rPr>
              <w:t>ºC</w:t>
            </w:r>
            <w:proofErr w:type="spellEnd"/>
            <w:r w:rsidRPr="007F68B5">
              <w:rPr>
                <w:b/>
                <w:i/>
                <w:lang w:val="es-ES_tradnl"/>
              </w:rPr>
              <w:t xml:space="preserve">). A fin de controlar la ausencia de degradación térmica de la miel, se debe establecer un umbral mínimo de presencia en la miel de </w:t>
            </w:r>
            <w:proofErr w:type="spellStart"/>
            <w:r w:rsidRPr="007F68B5">
              <w:rPr>
                <w:b/>
                <w:i/>
                <w:lang w:val="es-ES_tradnl"/>
              </w:rPr>
              <w:t>invertasa</w:t>
            </w:r>
            <w:proofErr w:type="spellEnd"/>
            <w:r w:rsidRPr="007F68B5">
              <w:rPr>
                <w:b/>
                <w:i/>
                <w:lang w:val="es-ES_tradnl"/>
              </w:rPr>
              <w:t xml:space="preserve">, una enzima que es mucho más sensible y se degrada con gran rapidez a temperaturas elevadas. Dado que calentar la miel puede modificar sus propiedades naturales, es importante establecer un umbral por encima del cual la miel para uso industrial se considere sobrecalentada </w:t>
            </w:r>
            <w:r w:rsidRPr="007F68B5">
              <w:rPr>
                <w:b/>
                <w:i/>
                <w:lang w:val="es-ES_tradnl"/>
              </w:rPr>
              <w:lastRenderedPageBreak/>
              <w:t>con arreglo a la Directiva 2001/110/CE.</w:t>
            </w:r>
          </w:p>
        </w:tc>
      </w:tr>
    </w:tbl>
    <w:p w14:paraId="6C3CD6B8" w14:textId="77777777" w:rsidR="0081167A" w:rsidRPr="007F68B5" w:rsidRDefault="0081167A" w:rsidP="0081167A"/>
    <w:p w14:paraId="75064AC0" w14:textId="77777777" w:rsidR="0081167A" w:rsidRPr="007F68B5" w:rsidRDefault="0081167A" w:rsidP="0081167A">
      <w:pPr>
        <w:pStyle w:val="AmNumberTabs"/>
      </w:pPr>
      <w:r w:rsidRPr="007F68B5">
        <w:t>Enmienda</w:t>
      </w:r>
      <w:r w:rsidRPr="007F68B5">
        <w:tab/>
      </w:r>
      <w:r w:rsidRPr="007F68B5">
        <w:tab/>
        <w:t>7</w:t>
      </w:r>
    </w:p>
    <w:p w14:paraId="0D6E95F9" w14:textId="77777777" w:rsidR="0081167A" w:rsidRPr="007F68B5" w:rsidRDefault="0081167A" w:rsidP="0081167A">
      <w:pPr>
        <w:pStyle w:val="NormalBold12b"/>
      </w:pPr>
      <w:r w:rsidRPr="007F68B5">
        <w:t>Propuesta de Directiva</w:t>
      </w:r>
    </w:p>
    <w:p w14:paraId="667C2C6C" w14:textId="77777777" w:rsidR="0081167A" w:rsidRPr="007F68B5" w:rsidRDefault="0081167A" w:rsidP="0081167A">
      <w:pPr>
        <w:pStyle w:val="NormalBold"/>
      </w:pPr>
      <w:r w:rsidRPr="007F68B5">
        <w:t>Considerando 3 sexies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167A" w:rsidRPr="007F68B5" w14:paraId="41645C98" w14:textId="77777777" w:rsidTr="000E5DAA">
        <w:trPr>
          <w:trHeight w:hRule="exact" w:val="240"/>
          <w:jc w:val="center"/>
        </w:trPr>
        <w:tc>
          <w:tcPr>
            <w:tcW w:w="9752" w:type="dxa"/>
            <w:gridSpan w:val="2"/>
          </w:tcPr>
          <w:p w14:paraId="44C12990" w14:textId="77777777" w:rsidR="0081167A" w:rsidRPr="007F68B5" w:rsidRDefault="0081167A" w:rsidP="000E5DAA"/>
        </w:tc>
      </w:tr>
      <w:tr w:rsidR="0081167A" w:rsidRPr="007F68B5" w14:paraId="7ACDCCE8" w14:textId="77777777" w:rsidTr="000E5DAA">
        <w:trPr>
          <w:trHeight w:val="240"/>
          <w:jc w:val="center"/>
        </w:trPr>
        <w:tc>
          <w:tcPr>
            <w:tcW w:w="4876" w:type="dxa"/>
          </w:tcPr>
          <w:p w14:paraId="4241008C" w14:textId="77777777" w:rsidR="0081167A" w:rsidRPr="007F68B5" w:rsidRDefault="0081167A" w:rsidP="000E5DAA">
            <w:pPr>
              <w:pStyle w:val="AmColumnHeading"/>
            </w:pPr>
            <w:r w:rsidRPr="007F68B5">
              <w:t>Texto de la Comisión</w:t>
            </w:r>
          </w:p>
        </w:tc>
        <w:tc>
          <w:tcPr>
            <w:tcW w:w="4876" w:type="dxa"/>
          </w:tcPr>
          <w:p w14:paraId="52BEBFB8" w14:textId="77777777" w:rsidR="0081167A" w:rsidRPr="007F68B5" w:rsidRDefault="0081167A" w:rsidP="000E5DAA">
            <w:pPr>
              <w:pStyle w:val="AmColumnHeading"/>
            </w:pPr>
            <w:r w:rsidRPr="007F68B5">
              <w:t>Enmienda</w:t>
            </w:r>
          </w:p>
        </w:tc>
      </w:tr>
      <w:tr w:rsidR="0081167A" w:rsidRPr="007F68B5" w14:paraId="6DAB4A62" w14:textId="77777777" w:rsidTr="000E5DAA">
        <w:trPr>
          <w:jc w:val="center"/>
        </w:trPr>
        <w:tc>
          <w:tcPr>
            <w:tcW w:w="4876" w:type="dxa"/>
          </w:tcPr>
          <w:p w14:paraId="443AE308" w14:textId="77777777" w:rsidR="0081167A" w:rsidRPr="007F68B5" w:rsidRDefault="0081167A" w:rsidP="000E5DAA">
            <w:pPr>
              <w:pStyle w:val="Normal6a"/>
            </w:pPr>
          </w:p>
        </w:tc>
        <w:tc>
          <w:tcPr>
            <w:tcW w:w="4876" w:type="dxa"/>
          </w:tcPr>
          <w:p w14:paraId="22248266" w14:textId="77777777" w:rsidR="0081167A" w:rsidRPr="007F68B5" w:rsidRDefault="0081167A" w:rsidP="000E5DAA">
            <w:pPr>
              <w:pStyle w:val="Normal6a"/>
            </w:pPr>
            <w:r w:rsidRPr="007F68B5">
              <w:rPr>
                <w:b/>
                <w:i/>
              </w:rPr>
              <w:t>(3 sexies)</w:t>
            </w:r>
            <w:r w:rsidRPr="007F68B5">
              <w:tab/>
            </w:r>
            <w:r w:rsidRPr="007F68B5">
              <w:rPr>
                <w:b/>
                <w:i/>
              </w:rPr>
              <w:t>Tanto la definición de miel de la Directiva 2001/110/CE como la del Codex </w:t>
            </w:r>
            <w:proofErr w:type="spellStart"/>
            <w:r w:rsidRPr="007F68B5">
              <w:rPr>
                <w:b/>
                <w:i/>
              </w:rPr>
              <w:t>Alimentarius</w:t>
            </w:r>
            <w:proofErr w:type="spellEnd"/>
            <w:r w:rsidRPr="007F68B5">
              <w:rPr>
                <w:b/>
                <w:i/>
              </w:rPr>
              <w:t xml:space="preserve"> especifican claramente el trabajo realizado por las abejas en la colmena tras la recolección de su cosecha, que transforman combinándola con sustancias específicas propias, depositan, deshidratan, almacenan y dejan en los panales de las colmenas para que madure. La deshidratación, seguida de la maduración, son operaciones que llevan a cabo las abejas. Fuera de la Unión, algunos países aceptan que el trabajo de las abejas en la producción de miel se limite a la recolección de secreciones de néctar de las plantas o miel de </w:t>
            </w:r>
            <w:proofErr w:type="spellStart"/>
            <w:r w:rsidRPr="007F68B5">
              <w:rPr>
                <w:b/>
                <w:i/>
              </w:rPr>
              <w:t>mielada</w:t>
            </w:r>
            <w:proofErr w:type="spellEnd"/>
            <w:r w:rsidRPr="007F68B5">
              <w:rPr>
                <w:b/>
                <w:i/>
              </w:rPr>
              <w:t>. Las mieles no maduradas producidas de este modo tienen un contenido de agua que excede en mucho el umbral del 20 % establecido en la Directiva 2001/110/CE. Los operadores trabajan con tanques calentados al vacío para limitar la temperatura de ebullición del agua en la miel. Ahora bien, este proceso degrada el producto final, destruyendo aromas y enzimas. Por tanto, la Directiva 2001/110/CE debe prohibir ese proceso de evaporación al vacío para las mieles.</w:t>
            </w:r>
          </w:p>
        </w:tc>
      </w:tr>
    </w:tbl>
    <w:p w14:paraId="5F518ECE" w14:textId="77777777" w:rsidR="0081167A" w:rsidRPr="007F68B5" w:rsidRDefault="0081167A" w:rsidP="0081167A"/>
    <w:p w14:paraId="56E062C1" w14:textId="77777777" w:rsidR="0081167A" w:rsidRPr="007F68B5" w:rsidRDefault="0081167A" w:rsidP="0081167A">
      <w:pPr>
        <w:pStyle w:val="AmNumberTabs"/>
      </w:pPr>
      <w:r w:rsidRPr="007F68B5">
        <w:t>Enmienda</w:t>
      </w:r>
      <w:r w:rsidRPr="007F68B5">
        <w:tab/>
      </w:r>
      <w:r w:rsidRPr="007F68B5">
        <w:tab/>
        <w:t>8</w:t>
      </w:r>
    </w:p>
    <w:p w14:paraId="793971DB" w14:textId="77777777" w:rsidR="0081167A" w:rsidRPr="007F68B5" w:rsidRDefault="0081167A" w:rsidP="0081167A">
      <w:pPr>
        <w:pStyle w:val="NormalBold12b"/>
      </w:pPr>
      <w:r w:rsidRPr="007F68B5">
        <w:t>Propuesta de Directiva</w:t>
      </w:r>
    </w:p>
    <w:p w14:paraId="2BD1E668" w14:textId="77777777" w:rsidR="0081167A" w:rsidRPr="007F68B5" w:rsidRDefault="0081167A" w:rsidP="0081167A">
      <w:pPr>
        <w:pStyle w:val="NormalBold"/>
      </w:pPr>
      <w:r w:rsidRPr="007F68B5">
        <w:t>Considerando 3 septies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167A" w:rsidRPr="007F68B5" w14:paraId="21A07BB3" w14:textId="77777777" w:rsidTr="000E5DAA">
        <w:trPr>
          <w:trHeight w:hRule="exact" w:val="240"/>
          <w:jc w:val="center"/>
        </w:trPr>
        <w:tc>
          <w:tcPr>
            <w:tcW w:w="9752" w:type="dxa"/>
            <w:gridSpan w:val="2"/>
          </w:tcPr>
          <w:p w14:paraId="2E80E366" w14:textId="77777777" w:rsidR="0081167A" w:rsidRPr="007F68B5" w:rsidRDefault="0081167A" w:rsidP="000E5DAA"/>
        </w:tc>
      </w:tr>
      <w:tr w:rsidR="0081167A" w:rsidRPr="007F68B5" w14:paraId="5927E35B" w14:textId="77777777" w:rsidTr="000E5DAA">
        <w:trPr>
          <w:trHeight w:val="240"/>
          <w:jc w:val="center"/>
        </w:trPr>
        <w:tc>
          <w:tcPr>
            <w:tcW w:w="4876" w:type="dxa"/>
          </w:tcPr>
          <w:p w14:paraId="24B64BFC" w14:textId="77777777" w:rsidR="0081167A" w:rsidRPr="007F68B5" w:rsidRDefault="0081167A" w:rsidP="000E5DAA">
            <w:pPr>
              <w:pStyle w:val="AmColumnHeading"/>
            </w:pPr>
            <w:r w:rsidRPr="007F68B5">
              <w:t>Texto de la Comisión</w:t>
            </w:r>
          </w:p>
        </w:tc>
        <w:tc>
          <w:tcPr>
            <w:tcW w:w="4876" w:type="dxa"/>
          </w:tcPr>
          <w:p w14:paraId="008DC0BE" w14:textId="77777777" w:rsidR="0081167A" w:rsidRPr="007F68B5" w:rsidRDefault="0081167A" w:rsidP="000E5DAA">
            <w:pPr>
              <w:pStyle w:val="AmColumnHeading"/>
            </w:pPr>
            <w:r w:rsidRPr="007F68B5">
              <w:t>Enmienda</w:t>
            </w:r>
          </w:p>
        </w:tc>
      </w:tr>
      <w:tr w:rsidR="0081167A" w:rsidRPr="007F68B5" w14:paraId="21926D94" w14:textId="77777777" w:rsidTr="000E5DAA">
        <w:trPr>
          <w:jc w:val="center"/>
        </w:trPr>
        <w:tc>
          <w:tcPr>
            <w:tcW w:w="4876" w:type="dxa"/>
          </w:tcPr>
          <w:p w14:paraId="6A4A0BF3" w14:textId="77777777" w:rsidR="0081167A" w:rsidRPr="007F68B5" w:rsidRDefault="0081167A" w:rsidP="000E5DAA">
            <w:pPr>
              <w:pStyle w:val="Normal6a"/>
            </w:pPr>
          </w:p>
        </w:tc>
        <w:tc>
          <w:tcPr>
            <w:tcW w:w="4876" w:type="dxa"/>
          </w:tcPr>
          <w:p w14:paraId="35B9522E" w14:textId="77777777" w:rsidR="0081167A" w:rsidRPr="007F68B5" w:rsidRDefault="0081167A" w:rsidP="000E5DAA">
            <w:pPr>
              <w:spacing w:after="120"/>
            </w:pPr>
            <w:r w:rsidRPr="007F68B5">
              <w:rPr>
                <w:b/>
                <w:i/>
              </w:rPr>
              <w:t>(3 septies)</w:t>
            </w:r>
            <w:r w:rsidRPr="007F68B5">
              <w:tab/>
            </w:r>
            <w:r w:rsidRPr="007F68B5">
              <w:rPr>
                <w:b/>
                <w:i/>
              </w:rPr>
              <w:t xml:space="preserve">La comercialización de </w:t>
            </w:r>
            <w:r w:rsidRPr="007F68B5">
              <w:rPr>
                <w:b/>
                <w:i/>
              </w:rPr>
              <w:lastRenderedPageBreak/>
              <w:t xml:space="preserve">mieles que no han sido maduradas de forma natural por las abejas, la mayoría de las cuales se importan de terceros países, distorsiona la competencia en el mercado de la Unión. En la mayoría de casos, el proceso entraña la evaporación al vacío del agua contenida en la miel, lo que conduce a la pérdida de los aromas naturalmente presentes. La evaporación rápida y artificial del agua de la miel compite con el lento proceso de </w:t>
            </w:r>
            <w:proofErr w:type="spellStart"/>
            <w:r w:rsidRPr="007F68B5">
              <w:rPr>
                <w:b/>
                <w:i/>
              </w:rPr>
              <w:t>deshumidificación</w:t>
            </w:r>
            <w:proofErr w:type="spellEnd"/>
            <w:r w:rsidRPr="007F68B5">
              <w:rPr>
                <w:b/>
                <w:i/>
              </w:rPr>
              <w:t xml:space="preserve"> llevado a cabo por las abejas en la colmena. Por tanto, la evaporación artificial debe prohibirse.</w:t>
            </w:r>
          </w:p>
        </w:tc>
      </w:tr>
    </w:tbl>
    <w:p w14:paraId="09828975" w14:textId="77777777" w:rsidR="0081167A" w:rsidRPr="007F68B5" w:rsidRDefault="0081167A" w:rsidP="0081167A"/>
    <w:p w14:paraId="6FDFF3F1" w14:textId="77777777" w:rsidR="0081167A" w:rsidRPr="007F68B5" w:rsidRDefault="0081167A" w:rsidP="0081167A">
      <w:pPr>
        <w:pStyle w:val="AmNumberTabs"/>
      </w:pPr>
      <w:r w:rsidRPr="007F68B5">
        <w:t>Enmienda</w:t>
      </w:r>
      <w:r w:rsidRPr="007F68B5">
        <w:tab/>
      </w:r>
      <w:r w:rsidRPr="007F68B5">
        <w:tab/>
        <w:t>9</w:t>
      </w:r>
    </w:p>
    <w:p w14:paraId="7D9E455B" w14:textId="77777777" w:rsidR="0081167A" w:rsidRPr="007F68B5" w:rsidRDefault="0081167A" w:rsidP="0081167A">
      <w:pPr>
        <w:pStyle w:val="NormalBold12b"/>
      </w:pPr>
      <w:r w:rsidRPr="007F68B5">
        <w:t>Propuesta de Directiva</w:t>
      </w:r>
    </w:p>
    <w:p w14:paraId="3BD7A7F9" w14:textId="77777777" w:rsidR="0081167A" w:rsidRPr="007F68B5" w:rsidRDefault="0081167A" w:rsidP="0081167A">
      <w:pPr>
        <w:pStyle w:val="NormalBold"/>
      </w:pPr>
      <w:r w:rsidRPr="007F68B5">
        <w:t>Considerando 3 octies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167A" w:rsidRPr="007F68B5" w14:paraId="3A2A9648" w14:textId="77777777" w:rsidTr="000E5DAA">
        <w:trPr>
          <w:trHeight w:hRule="exact" w:val="240"/>
          <w:jc w:val="center"/>
        </w:trPr>
        <w:tc>
          <w:tcPr>
            <w:tcW w:w="9752" w:type="dxa"/>
            <w:gridSpan w:val="2"/>
          </w:tcPr>
          <w:p w14:paraId="5B53D54B" w14:textId="77777777" w:rsidR="0081167A" w:rsidRPr="007F68B5" w:rsidRDefault="0081167A" w:rsidP="000E5DAA"/>
        </w:tc>
      </w:tr>
      <w:tr w:rsidR="0081167A" w:rsidRPr="007F68B5" w14:paraId="5A1705BE" w14:textId="77777777" w:rsidTr="000E5DAA">
        <w:trPr>
          <w:trHeight w:val="240"/>
          <w:jc w:val="center"/>
        </w:trPr>
        <w:tc>
          <w:tcPr>
            <w:tcW w:w="4876" w:type="dxa"/>
          </w:tcPr>
          <w:p w14:paraId="0ED4218D" w14:textId="77777777" w:rsidR="0081167A" w:rsidRPr="007F68B5" w:rsidRDefault="0081167A" w:rsidP="000E5DAA">
            <w:pPr>
              <w:pStyle w:val="AmColumnHeading"/>
            </w:pPr>
            <w:r w:rsidRPr="007F68B5">
              <w:t>Texto de la Comisión</w:t>
            </w:r>
          </w:p>
        </w:tc>
        <w:tc>
          <w:tcPr>
            <w:tcW w:w="4876" w:type="dxa"/>
          </w:tcPr>
          <w:p w14:paraId="7B17C615" w14:textId="77777777" w:rsidR="0081167A" w:rsidRPr="007F68B5" w:rsidRDefault="0081167A" w:rsidP="000E5DAA">
            <w:pPr>
              <w:pStyle w:val="AmColumnHeading"/>
            </w:pPr>
            <w:r w:rsidRPr="007F68B5">
              <w:t>Enmienda</w:t>
            </w:r>
          </w:p>
        </w:tc>
      </w:tr>
      <w:tr w:rsidR="0081167A" w:rsidRPr="007F68B5" w14:paraId="76E98A87" w14:textId="77777777" w:rsidTr="000E5DAA">
        <w:trPr>
          <w:jc w:val="center"/>
        </w:trPr>
        <w:tc>
          <w:tcPr>
            <w:tcW w:w="4876" w:type="dxa"/>
          </w:tcPr>
          <w:p w14:paraId="40443C70" w14:textId="77777777" w:rsidR="0081167A" w:rsidRPr="007F68B5" w:rsidRDefault="0081167A" w:rsidP="000E5DAA">
            <w:pPr>
              <w:pStyle w:val="Normal6a"/>
            </w:pPr>
          </w:p>
        </w:tc>
        <w:tc>
          <w:tcPr>
            <w:tcW w:w="4876" w:type="dxa"/>
          </w:tcPr>
          <w:p w14:paraId="14CF7C8B" w14:textId="77777777" w:rsidR="0081167A" w:rsidRPr="007F68B5" w:rsidRDefault="0081167A" w:rsidP="000E5DAA">
            <w:pPr>
              <w:spacing w:after="120"/>
              <w:rPr>
                <w:b/>
                <w:i/>
              </w:rPr>
            </w:pPr>
            <w:r w:rsidRPr="007F68B5">
              <w:rPr>
                <w:b/>
                <w:i/>
              </w:rPr>
              <w:t>(3 octies)</w:t>
            </w:r>
            <w:r w:rsidRPr="007F68B5">
              <w:rPr>
                <w:b/>
                <w:i/>
              </w:rPr>
              <w:tab/>
              <w:t>La definición de miel, tal como se establece en la Directiva 2001/110/CE, debe defenderse en la Organización Internacional de Normalización (ISO), a fin de evitar una definición que permita exportar productos de bajo coste con la denominación «miel», en detrimento de la calidad y estabilidad del mercado de la miel de la Unión y de la confianza de los consumidores en los productos de la Unión.</w:t>
            </w:r>
          </w:p>
        </w:tc>
      </w:tr>
    </w:tbl>
    <w:p w14:paraId="7874596C" w14:textId="77777777" w:rsidR="0081167A" w:rsidRPr="007F68B5" w:rsidRDefault="0081167A" w:rsidP="0081167A"/>
    <w:p w14:paraId="22977228"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10</w:t>
      </w:r>
    </w:p>
    <w:p w14:paraId="27032DFE" w14:textId="77777777" w:rsidR="0081167A" w:rsidRPr="007F68B5" w:rsidRDefault="0081167A" w:rsidP="0081167A">
      <w:pPr>
        <w:pStyle w:val="NormalBold"/>
        <w:keepNext/>
        <w:spacing w:before="240"/>
      </w:pPr>
      <w:r w:rsidRPr="007F68B5">
        <w:t>Propuesta de Directiva</w:t>
      </w:r>
    </w:p>
    <w:p w14:paraId="40082B5C" w14:textId="77777777" w:rsidR="0081167A" w:rsidRPr="007F68B5" w:rsidRDefault="0081167A" w:rsidP="0081167A">
      <w:pPr>
        <w:pStyle w:val="NormalBold"/>
      </w:pPr>
      <w:r w:rsidRPr="007F68B5">
        <w:t>Considerando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4C4F884D" w14:textId="77777777" w:rsidTr="000E5DAA">
        <w:trPr>
          <w:jc w:val="center"/>
        </w:trPr>
        <w:tc>
          <w:tcPr>
            <w:tcW w:w="9752" w:type="dxa"/>
            <w:gridSpan w:val="2"/>
          </w:tcPr>
          <w:p w14:paraId="14744A35" w14:textId="77777777" w:rsidR="0081167A" w:rsidRPr="007F68B5" w:rsidRDefault="0081167A" w:rsidP="000E5DAA">
            <w:pPr>
              <w:keepNext/>
            </w:pPr>
          </w:p>
        </w:tc>
      </w:tr>
      <w:tr w:rsidR="0081167A" w:rsidRPr="007F68B5" w14:paraId="0A608984" w14:textId="77777777" w:rsidTr="000E5DAA">
        <w:trPr>
          <w:jc w:val="center"/>
        </w:trPr>
        <w:tc>
          <w:tcPr>
            <w:tcW w:w="4876" w:type="dxa"/>
          </w:tcPr>
          <w:p w14:paraId="222CE2E4"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2F091467"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58E9E3C0" w14:textId="77777777" w:rsidTr="000E5DAA">
        <w:trPr>
          <w:jc w:val="center"/>
        </w:trPr>
        <w:tc>
          <w:tcPr>
            <w:tcW w:w="4876" w:type="dxa"/>
          </w:tcPr>
          <w:p w14:paraId="3488351E" w14:textId="77777777" w:rsidR="0081167A" w:rsidRPr="007F68B5" w:rsidRDefault="0081167A" w:rsidP="000E5DAA">
            <w:pPr>
              <w:pStyle w:val="Normal6"/>
              <w:rPr>
                <w:lang w:val="es-ES_tradnl"/>
              </w:rPr>
            </w:pPr>
          </w:p>
        </w:tc>
        <w:tc>
          <w:tcPr>
            <w:tcW w:w="4876" w:type="dxa"/>
          </w:tcPr>
          <w:p w14:paraId="686A8129" w14:textId="77777777" w:rsidR="0081167A" w:rsidRPr="007F68B5" w:rsidRDefault="0081167A" w:rsidP="000E5DAA">
            <w:pPr>
              <w:pStyle w:val="Normal6"/>
              <w:rPr>
                <w:szCs w:val="24"/>
                <w:lang w:val="es-ES_tradnl"/>
              </w:rPr>
            </w:pPr>
            <w:r w:rsidRPr="007F68B5">
              <w:rPr>
                <w:b/>
                <w:i/>
                <w:lang w:val="es-ES_tradnl"/>
              </w:rPr>
              <w:t>(4 bis)</w:t>
            </w:r>
            <w:r w:rsidRPr="007F68B5">
              <w:rPr>
                <w:b/>
                <w:i/>
                <w:lang w:val="es-ES_tradnl"/>
              </w:rPr>
              <w:tab/>
              <w:t xml:space="preserve">Los Estados miembros y la Comisión deben tener en cuenta el enfoque de «Una sola salud» para garantizar el respeto de los vínculos entre la salud humana y animal y el medio ambiente. Los alimentos y la producción alimentaria deben ser sanos para los seres </w:t>
            </w:r>
            <w:r w:rsidRPr="007F68B5">
              <w:rPr>
                <w:b/>
                <w:i/>
                <w:lang w:val="es-ES_tradnl"/>
              </w:rPr>
              <w:lastRenderedPageBreak/>
              <w:t>humanos y los animales y deben tener en cuenta el bienestar animal y los límites del planeta, incluida la emisión de gases de efecto invernadero, a fin de garantizar el pleno respeto de los objetivos vinculantes establecidos en el Reglamento (UE) 2021/1119 del Parlamento Europeo y del Consejo*.</w:t>
            </w:r>
          </w:p>
        </w:tc>
      </w:tr>
      <w:tr w:rsidR="0081167A" w:rsidRPr="007F68B5" w14:paraId="1342EBF9" w14:textId="77777777" w:rsidTr="000E5DAA">
        <w:trPr>
          <w:jc w:val="center"/>
        </w:trPr>
        <w:tc>
          <w:tcPr>
            <w:tcW w:w="4876" w:type="dxa"/>
          </w:tcPr>
          <w:p w14:paraId="1FD31F22" w14:textId="77777777" w:rsidR="0081167A" w:rsidRPr="007F68B5" w:rsidRDefault="0081167A" w:rsidP="000E5DAA">
            <w:pPr>
              <w:pStyle w:val="Normal6"/>
              <w:rPr>
                <w:lang w:val="es-ES_tradnl"/>
              </w:rPr>
            </w:pPr>
          </w:p>
        </w:tc>
        <w:tc>
          <w:tcPr>
            <w:tcW w:w="4876" w:type="dxa"/>
          </w:tcPr>
          <w:p w14:paraId="015E21CA" w14:textId="77777777" w:rsidR="0081167A" w:rsidRPr="007F68B5" w:rsidRDefault="0081167A" w:rsidP="000E5DAA">
            <w:pPr>
              <w:pStyle w:val="Normal6"/>
              <w:rPr>
                <w:b/>
                <w:i/>
                <w:lang w:val="es-ES_tradnl"/>
              </w:rPr>
            </w:pPr>
            <w:r w:rsidRPr="007F68B5">
              <w:rPr>
                <w:b/>
                <w:i/>
                <w:lang w:val="es-ES_tradnl"/>
              </w:rPr>
              <w:t>_________________________</w:t>
            </w:r>
          </w:p>
        </w:tc>
      </w:tr>
      <w:tr w:rsidR="0081167A" w:rsidRPr="007F68B5" w14:paraId="4943CA48" w14:textId="77777777" w:rsidTr="000E5DAA">
        <w:trPr>
          <w:jc w:val="center"/>
        </w:trPr>
        <w:tc>
          <w:tcPr>
            <w:tcW w:w="4876" w:type="dxa"/>
          </w:tcPr>
          <w:p w14:paraId="09635BAB" w14:textId="77777777" w:rsidR="0081167A" w:rsidRPr="007F68B5" w:rsidRDefault="0081167A" w:rsidP="000E5DAA">
            <w:pPr>
              <w:pStyle w:val="Normal6"/>
              <w:rPr>
                <w:lang w:val="es-ES_tradnl"/>
              </w:rPr>
            </w:pPr>
          </w:p>
        </w:tc>
        <w:tc>
          <w:tcPr>
            <w:tcW w:w="4876" w:type="dxa"/>
          </w:tcPr>
          <w:p w14:paraId="43C0748B" w14:textId="77777777" w:rsidR="0081167A" w:rsidRPr="007F68B5" w:rsidRDefault="0081167A" w:rsidP="000E5DAA">
            <w:pPr>
              <w:pStyle w:val="Normal6"/>
              <w:rPr>
                <w:b/>
                <w:i/>
                <w:lang w:val="es-ES_tradnl"/>
              </w:rPr>
            </w:pPr>
            <w:r w:rsidRPr="007F68B5">
              <w:rPr>
                <w:b/>
                <w:i/>
                <w:lang w:val="es-ES_tradnl"/>
              </w:rPr>
              <w:t>* Reglamento (UE) 2021/1119 del Parlamento Europeo y del Consejo, de 30 de junio de 2021, por el que se establece el marco para lograr la neutralidad climática y se modifican los Reglamentos (CE) n.º 401/2009 y (UE) 2018/1999 («Legislación europea sobre el clima») (DO L 243 de 9.7.2021, p. 1).</w:t>
            </w:r>
          </w:p>
        </w:tc>
      </w:tr>
    </w:tbl>
    <w:p w14:paraId="48B3FCC7" w14:textId="77777777" w:rsidR="0081167A" w:rsidRPr="007F68B5" w:rsidRDefault="0081167A" w:rsidP="0081167A"/>
    <w:p w14:paraId="3BF54937"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11</w:t>
      </w:r>
    </w:p>
    <w:p w14:paraId="4C06A489" w14:textId="77777777" w:rsidR="0081167A" w:rsidRPr="007F68B5" w:rsidRDefault="0081167A" w:rsidP="0081167A">
      <w:pPr>
        <w:pStyle w:val="NormalBold"/>
        <w:keepNext/>
        <w:spacing w:before="240"/>
      </w:pPr>
      <w:r w:rsidRPr="007F68B5">
        <w:t>Propuesta de Directiva</w:t>
      </w:r>
    </w:p>
    <w:p w14:paraId="35E308A4" w14:textId="77777777" w:rsidR="0081167A" w:rsidRPr="007F68B5" w:rsidRDefault="0081167A" w:rsidP="0081167A">
      <w:pPr>
        <w:pStyle w:val="NormalBold"/>
      </w:pPr>
      <w:r w:rsidRPr="007F68B5">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699CA096" w14:textId="77777777" w:rsidTr="000E5DAA">
        <w:trPr>
          <w:jc w:val="center"/>
        </w:trPr>
        <w:tc>
          <w:tcPr>
            <w:tcW w:w="9752" w:type="dxa"/>
            <w:gridSpan w:val="2"/>
          </w:tcPr>
          <w:p w14:paraId="61CF527E" w14:textId="77777777" w:rsidR="0081167A" w:rsidRPr="007F68B5" w:rsidRDefault="0081167A" w:rsidP="000E5DAA">
            <w:pPr>
              <w:keepNext/>
            </w:pPr>
          </w:p>
        </w:tc>
      </w:tr>
      <w:tr w:rsidR="0081167A" w:rsidRPr="007F68B5" w14:paraId="4E5648A9" w14:textId="77777777" w:rsidTr="000E5DAA">
        <w:trPr>
          <w:jc w:val="center"/>
        </w:trPr>
        <w:tc>
          <w:tcPr>
            <w:tcW w:w="4876" w:type="dxa"/>
          </w:tcPr>
          <w:p w14:paraId="38C97B27"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248646C9"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446ADC2F" w14:textId="77777777" w:rsidTr="000E5DAA">
        <w:trPr>
          <w:jc w:val="center"/>
        </w:trPr>
        <w:tc>
          <w:tcPr>
            <w:tcW w:w="4876" w:type="dxa"/>
          </w:tcPr>
          <w:p w14:paraId="5F2E6BB6" w14:textId="77777777" w:rsidR="0081167A" w:rsidRPr="007F68B5" w:rsidRDefault="0081167A" w:rsidP="000E5DAA">
            <w:pPr>
              <w:pStyle w:val="Normal6"/>
              <w:rPr>
                <w:lang w:val="es-ES_tradnl"/>
              </w:rPr>
            </w:pPr>
            <w:r w:rsidRPr="007F68B5">
              <w:rPr>
                <w:lang w:val="es-ES_tradnl"/>
              </w:rPr>
              <w:t>(5)</w:t>
            </w:r>
            <w:r w:rsidRPr="007F68B5">
              <w:rPr>
                <w:lang w:val="es-ES_tradnl"/>
              </w:rPr>
              <w:tab/>
              <w:t>En 2012, la Directiva 2001/112/CE fue modificada por la Directiva 2012/12/UE del Parlamento Europeo y del Consejo</w:t>
            </w:r>
            <w:r w:rsidRPr="007F68B5">
              <w:rPr>
                <w:vertAlign w:val="superscript"/>
                <w:lang w:val="es-ES_tradnl"/>
              </w:rPr>
              <w:t>22</w:t>
            </w:r>
            <w:r w:rsidRPr="007F68B5">
              <w:rPr>
                <w:lang w:val="es-ES_tradnl"/>
              </w:rPr>
              <w:t xml:space="preserve"> para reflejar las nuevas normas sobre ingredientes autorizados, como las relativas a la adición de azúcares, que ya no estaban autorizados en los zumos de frutas. A la luz de este cambio de los requisitos de composición de los zumos de frutas, se permitió a la industria de zumos de frutas utilizar, solo durante un año, una declaración en la que se indicara que ningún zumo de frutas contiene azúcares añadidos, con el fin de informar a los consumidores y permitirles hacer una distinción clara e inmediata entre zumos de frutas y otros productos similares en términos de adición de azúcares en los productos. Este breve período resultó insuficiente para informar a la sociedad de que, a raíz de las nuevas normas sobre ingredientes autorizados, la adición de </w:t>
            </w:r>
            <w:r w:rsidRPr="007F68B5">
              <w:rPr>
                <w:lang w:val="es-ES_tradnl"/>
              </w:rPr>
              <w:lastRenderedPageBreak/>
              <w:t>azúcares ya no está autorizada en los zumos de frutas. Así pues, para determinados consumidores y profesionales de la salud, todavía no está claro que los zumos de frutas, a diferencia de los néctares de frutas, no puedan contener azúcares añadidos.</w:t>
            </w:r>
          </w:p>
        </w:tc>
        <w:tc>
          <w:tcPr>
            <w:tcW w:w="4876" w:type="dxa"/>
          </w:tcPr>
          <w:p w14:paraId="12E709AD" w14:textId="0DCFB231" w:rsidR="0081167A" w:rsidRPr="007F68B5" w:rsidRDefault="0081167A" w:rsidP="0096498F">
            <w:pPr>
              <w:pStyle w:val="Normal6"/>
              <w:rPr>
                <w:szCs w:val="24"/>
                <w:lang w:val="es-ES_tradnl"/>
              </w:rPr>
            </w:pPr>
            <w:r w:rsidRPr="007F68B5">
              <w:rPr>
                <w:lang w:val="es-ES_tradnl"/>
              </w:rPr>
              <w:lastRenderedPageBreak/>
              <w:t>(5)</w:t>
            </w:r>
            <w:r w:rsidRPr="007F68B5">
              <w:rPr>
                <w:lang w:val="es-ES_tradnl"/>
              </w:rPr>
              <w:tab/>
              <w:t>En 2012, la Directiva 2001/112/CE fue modificada por la Directiva 2012/12/UE del Parlamento Europeo y del Consejo</w:t>
            </w:r>
            <w:r w:rsidRPr="007F68B5">
              <w:rPr>
                <w:vertAlign w:val="superscript"/>
                <w:lang w:val="es-ES_tradnl"/>
              </w:rPr>
              <w:t>22</w:t>
            </w:r>
            <w:r w:rsidRPr="007F68B5">
              <w:rPr>
                <w:lang w:val="es-ES_tradnl"/>
              </w:rPr>
              <w:t xml:space="preserve"> para reflejar las nuevas normas sobre ingredientes autorizados, como las relativas a la adición de azúcares, que ya no estaban autorizados en los zumos de frutas. A la luz de este cambio de los requisitos de composición de los zumos de frutas, se permitió a la industria de zumos de frutas utilizar, solo durante un año, una declaración en la que se indicara que ningún zumo de frutas contiene azúcares añadidos, con el fin de informar a los consumidores y permitirles hacer una distinción clara e inmediata entre zumos de frutas y otros productos similares en términos de adición de azúcares en los productos. Este breve período resultó insuficiente para informar a la sociedad de que, a raíz de las nuevas normas sobre ingredientes autorizados, la adición de </w:t>
            </w:r>
            <w:r w:rsidRPr="007F68B5">
              <w:rPr>
                <w:lang w:val="es-ES_tradnl"/>
              </w:rPr>
              <w:lastRenderedPageBreak/>
              <w:t xml:space="preserve">azúcares ya no está autorizada en los zumos de frutas. Así pues, para determinados consumidores y profesionales de la salud, todavía no está claro que los zumos de frutas, a diferencia de los néctares de frutas, no puedan contener azúcares añadidos. </w:t>
            </w:r>
            <w:r w:rsidRPr="007F68B5">
              <w:rPr>
                <w:b/>
                <w:i/>
                <w:lang w:val="es-ES_tradnl"/>
              </w:rPr>
              <w:t>El consumo excesivo de azúcares libres o de edulcorantes que no contienen azúcar está relacionado con efectos perjudiciales para la salud. Los productos como los zumos o los néctares procesados que anuncian niveles reducidos de azúcar no suelen ser una opción más saludable que los productos con azúcar natural o sin azúcar añadido y no son sustitutos adecuados de las frutas u hortalizas frescas. A fin de aportar claridad a los consumidores y a los profesionales de la salud, no debe permitirse el etiquetado engañoso que promueve la sustitución de las frutas o de otros alimentos nutritivos por zumos o néctares procesados. Los Estados miembros y la Comisión respetarán los resultados del estudio de la EFSA sobre el nivel máximo tolerable de ingesta de azúcares dietéticos, especialmente la recomendación de que los azúcares libres y añadidos deben considerarse conjuntamente en términos de efectos para la salud de los ciudadanos. A más tardar el 31 de diciembre de 2024, la Comisión debe presentar una propuesta de revisión del Reglamento (</w:t>
            </w:r>
            <w:r w:rsidR="0096498F">
              <w:rPr>
                <w:b/>
                <w:i/>
                <w:lang w:val="es-ES_tradnl"/>
              </w:rPr>
              <w:t>UE</w:t>
            </w:r>
            <w:r w:rsidRPr="007F68B5">
              <w:rPr>
                <w:b/>
                <w:i/>
                <w:lang w:val="es-ES_tradnl"/>
              </w:rPr>
              <w:t>) n.º 1169/2011 del Parlamento Europeo y del Consejo</w:t>
            </w:r>
            <w:r w:rsidR="000E5DAA" w:rsidRPr="007F68B5">
              <w:rPr>
                <w:b/>
                <w:i/>
                <w:vertAlign w:val="superscript"/>
                <w:lang w:val="es-ES_tradnl"/>
              </w:rPr>
              <w:t>*</w:t>
            </w:r>
            <w:r w:rsidRPr="007F68B5">
              <w:rPr>
                <w:b/>
                <w:i/>
                <w:lang w:val="es-ES_tradnl"/>
              </w:rPr>
              <w:t xml:space="preserve"> para informar mejor a los consumidores sobre la presencia de azúcares libres y añadidos en un producto y de su cantidad.</w:t>
            </w:r>
          </w:p>
        </w:tc>
      </w:tr>
      <w:tr w:rsidR="0081167A" w:rsidRPr="007F68B5" w14:paraId="0477557D" w14:textId="77777777" w:rsidTr="000E5DAA">
        <w:trPr>
          <w:jc w:val="center"/>
        </w:trPr>
        <w:tc>
          <w:tcPr>
            <w:tcW w:w="4876" w:type="dxa"/>
          </w:tcPr>
          <w:p w14:paraId="528DC29A" w14:textId="77777777" w:rsidR="0081167A" w:rsidRPr="007F68B5" w:rsidRDefault="0081167A" w:rsidP="000E5DAA">
            <w:pPr>
              <w:pStyle w:val="Normal6"/>
              <w:rPr>
                <w:lang w:val="es-ES_tradnl"/>
              </w:rPr>
            </w:pPr>
            <w:r w:rsidRPr="007F68B5">
              <w:rPr>
                <w:lang w:val="es-ES_tradnl"/>
              </w:rPr>
              <w:lastRenderedPageBreak/>
              <w:t>__________________</w:t>
            </w:r>
          </w:p>
        </w:tc>
        <w:tc>
          <w:tcPr>
            <w:tcW w:w="4876" w:type="dxa"/>
          </w:tcPr>
          <w:p w14:paraId="236F6B62" w14:textId="77777777" w:rsidR="0081167A" w:rsidRPr="007F68B5" w:rsidRDefault="0081167A" w:rsidP="000E5DAA">
            <w:pPr>
              <w:pStyle w:val="Normal6"/>
              <w:rPr>
                <w:szCs w:val="24"/>
                <w:lang w:val="es-ES_tradnl"/>
              </w:rPr>
            </w:pPr>
            <w:r w:rsidRPr="007F68B5">
              <w:rPr>
                <w:lang w:val="es-ES_tradnl"/>
              </w:rPr>
              <w:t>__________________</w:t>
            </w:r>
          </w:p>
        </w:tc>
      </w:tr>
      <w:tr w:rsidR="0081167A" w:rsidRPr="007F68B5" w14:paraId="54D24A82" w14:textId="77777777" w:rsidTr="000E5DAA">
        <w:trPr>
          <w:jc w:val="center"/>
        </w:trPr>
        <w:tc>
          <w:tcPr>
            <w:tcW w:w="4876" w:type="dxa"/>
          </w:tcPr>
          <w:p w14:paraId="71174970" w14:textId="77777777" w:rsidR="0081167A" w:rsidRPr="007F68B5" w:rsidRDefault="0081167A" w:rsidP="000E5DAA">
            <w:pPr>
              <w:pStyle w:val="Normal6"/>
              <w:rPr>
                <w:lang w:val="es-ES_tradnl"/>
              </w:rPr>
            </w:pPr>
            <w:r w:rsidRPr="007F68B5">
              <w:rPr>
                <w:vertAlign w:val="superscript"/>
                <w:lang w:val="es-ES_tradnl"/>
              </w:rPr>
              <w:t>22</w:t>
            </w:r>
            <w:r w:rsidRPr="007F68B5">
              <w:rPr>
                <w:lang w:val="es-ES_tradnl"/>
              </w:rPr>
              <w:t> Directiva 2012/12/UE del Parlamento Europeo y del Consejo, de 19 de abril de 2012, por la que se modifica la Directiva 2001/112/CE del Consejo relativa a los zumos de frutas y otros productos similares destinados a la alimentación humana (DO L 115 de 27.4.2012, p. 1).</w:t>
            </w:r>
          </w:p>
        </w:tc>
        <w:tc>
          <w:tcPr>
            <w:tcW w:w="4876" w:type="dxa"/>
          </w:tcPr>
          <w:p w14:paraId="25695443" w14:textId="77777777" w:rsidR="0081167A" w:rsidRPr="007F68B5" w:rsidRDefault="0081167A" w:rsidP="000E5DAA">
            <w:pPr>
              <w:pStyle w:val="Normal6"/>
              <w:rPr>
                <w:b/>
                <w:i/>
                <w:szCs w:val="24"/>
                <w:lang w:val="es-ES_tradnl"/>
              </w:rPr>
            </w:pPr>
            <w:r w:rsidRPr="007F68B5">
              <w:rPr>
                <w:vertAlign w:val="superscript"/>
                <w:lang w:val="es-ES_tradnl"/>
              </w:rPr>
              <w:t>22</w:t>
            </w:r>
            <w:r w:rsidRPr="007F68B5">
              <w:rPr>
                <w:lang w:val="es-ES_tradnl"/>
              </w:rPr>
              <w:t> Directiva 2012/12/UE del Parlamento Europeo y del Consejo, de 19 de abril de 2012, por la que se modifica la Directiva 2001/112/CE del Consejo relativa a los zumos de frutas y otros productos similares destinados a la alimentación humana (DO L 115 de 27.4.2012, p. 1).</w:t>
            </w:r>
          </w:p>
        </w:tc>
      </w:tr>
      <w:tr w:rsidR="0081167A" w:rsidRPr="007F68B5" w14:paraId="4B8B2434" w14:textId="77777777" w:rsidTr="000E5DAA">
        <w:trPr>
          <w:jc w:val="center"/>
        </w:trPr>
        <w:tc>
          <w:tcPr>
            <w:tcW w:w="4876" w:type="dxa"/>
          </w:tcPr>
          <w:p w14:paraId="22813199" w14:textId="77777777" w:rsidR="0081167A" w:rsidRPr="007F68B5" w:rsidRDefault="0081167A" w:rsidP="000E5DAA">
            <w:pPr>
              <w:pStyle w:val="Normal6"/>
              <w:rPr>
                <w:vertAlign w:val="superscript"/>
                <w:lang w:val="es-ES_tradnl"/>
              </w:rPr>
            </w:pPr>
          </w:p>
        </w:tc>
        <w:tc>
          <w:tcPr>
            <w:tcW w:w="4876" w:type="dxa"/>
          </w:tcPr>
          <w:p w14:paraId="5158824A" w14:textId="77777777" w:rsidR="0081167A" w:rsidRPr="007F68B5" w:rsidRDefault="0081167A" w:rsidP="000E5DAA">
            <w:pPr>
              <w:pStyle w:val="Normal6"/>
              <w:rPr>
                <w:vertAlign w:val="superscript"/>
                <w:lang w:val="es-ES_tradnl"/>
              </w:rPr>
            </w:pPr>
            <w:r w:rsidRPr="007F68B5">
              <w:rPr>
                <w:b/>
                <w:i/>
                <w:lang w:val="es-ES_tradnl"/>
              </w:rPr>
              <w:t xml:space="preserve">* Reglamento (UE) n.º 1169/2011 del </w:t>
            </w:r>
            <w:r w:rsidRPr="007F68B5">
              <w:rPr>
                <w:b/>
                <w:i/>
                <w:lang w:val="es-ES_tradnl"/>
              </w:rPr>
              <w:lastRenderedPageBreak/>
              <w:t>Parlamento Europeo y del Consejo, de 25 de octubre de 2011, sobre la información alimentaria facilitada al consumidor y por el que se modifican los Reglamentos (CE) n.º 1924/2006 y (CE) n.º 1925/2006 del Parlamento Europeo y del Consejo, y por el que se derogan la Directiva 87/250/CEE de la Comisión, la Directiva 90/496/CEE del Consejo, la Directiva 1999/10/CE de la Comisión, la Directiva 2000/13/CE del Parlamento Europeo y del Consejo, las Directivas 2002/67/CE, y 2008/5/CE de la Comisión, y el Reglamento (CE) n.º 608/2004 de la Comisión (DO L 304 de 22.11.2011, p. 18).</w:t>
            </w:r>
          </w:p>
        </w:tc>
      </w:tr>
    </w:tbl>
    <w:p w14:paraId="33F8B822" w14:textId="77777777" w:rsidR="0081167A" w:rsidRPr="007F68B5" w:rsidRDefault="0081167A" w:rsidP="0081167A"/>
    <w:p w14:paraId="67BCB0A3"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12</w:t>
      </w:r>
    </w:p>
    <w:p w14:paraId="4CD15793" w14:textId="77777777" w:rsidR="0081167A" w:rsidRPr="007F68B5" w:rsidRDefault="0081167A" w:rsidP="0081167A">
      <w:pPr>
        <w:pStyle w:val="NormalBold"/>
        <w:keepNext/>
        <w:spacing w:before="240"/>
      </w:pPr>
      <w:r w:rsidRPr="007F68B5">
        <w:t>Propuesta de Directiva</w:t>
      </w:r>
    </w:p>
    <w:p w14:paraId="16196DA2" w14:textId="77777777" w:rsidR="0081167A" w:rsidRPr="007F68B5" w:rsidRDefault="0081167A" w:rsidP="0081167A">
      <w:pPr>
        <w:pStyle w:val="NormalBold"/>
      </w:pPr>
      <w:r w:rsidRPr="007F68B5">
        <w:t>Considerando 7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693036DF" w14:textId="77777777" w:rsidTr="000E5DAA">
        <w:trPr>
          <w:jc w:val="center"/>
        </w:trPr>
        <w:tc>
          <w:tcPr>
            <w:tcW w:w="9752" w:type="dxa"/>
            <w:gridSpan w:val="2"/>
          </w:tcPr>
          <w:p w14:paraId="688FA169" w14:textId="77777777" w:rsidR="0081167A" w:rsidRPr="007F68B5" w:rsidRDefault="0081167A" w:rsidP="000E5DAA">
            <w:pPr>
              <w:keepNext/>
            </w:pPr>
          </w:p>
        </w:tc>
      </w:tr>
      <w:tr w:rsidR="0081167A" w:rsidRPr="007F68B5" w14:paraId="14708BA6" w14:textId="77777777" w:rsidTr="000E5DAA">
        <w:trPr>
          <w:jc w:val="center"/>
        </w:trPr>
        <w:tc>
          <w:tcPr>
            <w:tcW w:w="4876" w:type="dxa"/>
          </w:tcPr>
          <w:p w14:paraId="79B60145"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565BA25C"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79B12CD6" w14:textId="77777777" w:rsidTr="000E5DAA">
        <w:trPr>
          <w:jc w:val="center"/>
        </w:trPr>
        <w:tc>
          <w:tcPr>
            <w:tcW w:w="4876" w:type="dxa"/>
          </w:tcPr>
          <w:p w14:paraId="3CAA2C2F" w14:textId="77777777" w:rsidR="0081167A" w:rsidRPr="007F68B5" w:rsidRDefault="0081167A" w:rsidP="000E5DAA">
            <w:pPr>
              <w:pStyle w:val="Normal6"/>
              <w:rPr>
                <w:lang w:val="es-ES_tradnl"/>
              </w:rPr>
            </w:pPr>
          </w:p>
        </w:tc>
        <w:tc>
          <w:tcPr>
            <w:tcW w:w="4876" w:type="dxa"/>
          </w:tcPr>
          <w:p w14:paraId="676DC87C" w14:textId="2086DC95" w:rsidR="0081167A" w:rsidRPr="007F68B5" w:rsidRDefault="0081167A" w:rsidP="001667B4">
            <w:pPr>
              <w:pStyle w:val="Normal6"/>
              <w:rPr>
                <w:szCs w:val="24"/>
                <w:lang w:val="es-ES_tradnl"/>
              </w:rPr>
            </w:pPr>
            <w:r w:rsidRPr="007F68B5">
              <w:rPr>
                <w:b/>
                <w:i/>
                <w:lang w:val="es-ES_tradnl"/>
              </w:rPr>
              <w:t>(7 bis)</w:t>
            </w:r>
            <w:r w:rsidRPr="007F68B5">
              <w:rPr>
                <w:b/>
                <w:i/>
                <w:lang w:val="es-ES_tradnl"/>
              </w:rPr>
              <w:tab/>
              <w:t>A la luz del Pacto Verde y del objetivo de la Estrategia «De la Granja a la Mesa» de ayudar a los consumidores a elegir con conocimiento de causa, incluido el origen geográfico de sus alimentos, y en aras de preservar el funcionamiento eficiente del mercado interior en toda la Unión mediante la armonización de las normas de etiquetado, en consonancia con la legislación actual sobre frutas frescas, conviene revisar las normas relativas a los zumos de frutas y disponer que el país o países de origen de las frutas utilizadas para producir zumos de frutas se indiquen en el envase en orden decreciente.</w:t>
            </w:r>
          </w:p>
        </w:tc>
      </w:tr>
    </w:tbl>
    <w:p w14:paraId="1D120E3F" w14:textId="77777777" w:rsidR="0081167A" w:rsidRPr="007F68B5" w:rsidRDefault="0081167A" w:rsidP="0081167A"/>
    <w:p w14:paraId="58B94E24"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13</w:t>
      </w:r>
    </w:p>
    <w:p w14:paraId="57F7B150" w14:textId="77777777" w:rsidR="0081167A" w:rsidRPr="007F68B5" w:rsidRDefault="0081167A" w:rsidP="0081167A">
      <w:pPr>
        <w:pStyle w:val="NormalBold"/>
        <w:keepNext/>
        <w:spacing w:before="240"/>
      </w:pPr>
      <w:r w:rsidRPr="007F68B5">
        <w:t>Propuesta de Directiva</w:t>
      </w:r>
    </w:p>
    <w:p w14:paraId="545A3C07" w14:textId="77777777" w:rsidR="0081167A" w:rsidRPr="007F68B5" w:rsidRDefault="0081167A" w:rsidP="0081167A">
      <w:pPr>
        <w:pStyle w:val="NormalBold"/>
      </w:pPr>
      <w:r w:rsidRPr="007F68B5">
        <w:t>Considerando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1E06790A" w14:textId="77777777" w:rsidTr="006A1413">
        <w:trPr>
          <w:jc w:val="center"/>
        </w:trPr>
        <w:tc>
          <w:tcPr>
            <w:tcW w:w="9752" w:type="dxa"/>
            <w:gridSpan w:val="2"/>
          </w:tcPr>
          <w:p w14:paraId="24BDBCF3" w14:textId="77777777" w:rsidR="0081167A" w:rsidRPr="007F68B5" w:rsidRDefault="0081167A" w:rsidP="000E5DAA">
            <w:pPr>
              <w:keepNext/>
            </w:pPr>
          </w:p>
        </w:tc>
      </w:tr>
      <w:tr w:rsidR="0081167A" w:rsidRPr="007F68B5" w14:paraId="45CEFDCF" w14:textId="77777777" w:rsidTr="006A1413">
        <w:trPr>
          <w:jc w:val="center"/>
        </w:trPr>
        <w:tc>
          <w:tcPr>
            <w:tcW w:w="4876" w:type="dxa"/>
          </w:tcPr>
          <w:p w14:paraId="795E4866"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310C741B"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257A9BCF" w14:textId="77777777" w:rsidTr="006A1413">
        <w:trPr>
          <w:jc w:val="center"/>
        </w:trPr>
        <w:tc>
          <w:tcPr>
            <w:tcW w:w="4876" w:type="dxa"/>
          </w:tcPr>
          <w:p w14:paraId="30EBCB69" w14:textId="77777777" w:rsidR="0081167A" w:rsidRPr="007F68B5" w:rsidRDefault="0081167A" w:rsidP="000E5DAA">
            <w:pPr>
              <w:pStyle w:val="Normal6"/>
              <w:rPr>
                <w:lang w:val="es-ES_tradnl"/>
              </w:rPr>
            </w:pPr>
            <w:r w:rsidRPr="007F68B5">
              <w:rPr>
                <w:lang w:val="es-ES_tradnl"/>
              </w:rPr>
              <w:t>(8)</w:t>
            </w:r>
            <w:r w:rsidRPr="007F68B5">
              <w:rPr>
                <w:lang w:val="es-ES_tradnl"/>
              </w:rPr>
              <w:tab/>
              <w:t xml:space="preserve">Como resultado del progreso técnico, se han desarrollado (o se están desarrollando) nuevas técnicas de transformación para eliminar total o parcialmente los azúcares naturalmente presentes de los zumos de frutas y de los zumos de frutas a partir de concentrado, a fin de responder a la creciente demanda por parte de los consumidores de productos con un menor contenido de azúcar. Estos productos pueden comercializarse en la Unión en la medida en que cumplan toda la legislación pertinente. No obstante, estos productos se obtienen aplicando un tratamiento que no es uno de los tratamientos autorizados en el anexo I, parte II, punto 3, de la Directiva 2001/112/CE y su contenido total de azúcar, conocido como nivel </w:t>
            </w:r>
            <w:proofErr w:type="spellStart"/>
            <w:r w:rsidRPr="007F68B5">
              <w:rPr>
                <w:lang w:val="es-ES_tradnl"/>
              </w:rPr>
              <w:t>Brix</w:t>
            </w:r>
            <w:proofErr w:type="spellEnd"/>
            <w:r w:rsidRPr="007F68B5">
              <w:rPr>
                <w:lang w:val="es-ES_tradnl"/>
              </w:rPr>
              <w:t xml:space="preserve"> para una solución acuosa, es inferior al del zumo extraído de la fruta. En consecuencia, no pueden llevar el nombre de producto «zumo de frutas» o «zumo de frutas a partir de concentrado».</w:t>
            </w:r>
          </w:p>
        </w:tc>
        <w:tc>
          <w:tcPr>
            <w:tcW w:w="4876" w:type="dxa"/>
          </w:tcPr>
          <w:p w14:paraId="60E7537C" w14:textId="77777777" w:rsidR="0081167A" w:rsidRPr="007F68B5" w:rsidRDefault="0081167A" w:rsidP="000E5DAA">
            <w:pPr>
              <w:pStyle w:val="Normal6"/>
              <w:rPr>
                <w:szCs w:val="24"/>
                <w:lang w:val="es-ES_tradnl"/>
              </w:rPr>
            </w:pPr>
            <w:r w:rsidRPr="007F68B5">
              <w:rPr>
                <w:lang w:val="es-ES_tradnl"/>
              </w:rPr>
              <w:t>(8)</w:t>
            </w:r>
            <w:r w:rsidRPr="007F68B5">
              <w:rPr>
                <w:lang w:val="es-ES_tradnl"/>
              </w:rPr>
              <w:tab/>
              <w:t>Como resultado del progreso técnico, se han desarrollado (o se están desarrollando) nuevas técnicas de transformación para eliminar total o parcialmente los azúcares naturalmente presentes de los zumos de frutas y de los zumos de frutas a partir de concentrado, a fin de responder a la creciente demanda por parte de los consumidores de productos con un menor contenido de azúcar.</w:t>
            </w:r>
            <w:r w:rsidRPr="007F68B5">
              <w:rPr>
                <w:b/>
                <w:i/>
                <w:lang w:val="es-ES_tradnl"/>
              </w:rPr>
              <w:t xml:space="preserve"> Estas nuevas técnicas no deben dar lugar al uso de edulcorantes o aditivos para compensar el efecto de la reducción del azúcar en el sabor, la textura y la calidad del producto final</w:t>
            </w:r>
            <w:r w:rsidRPr="007F68B5">
              <w:rPr>
                <w:lang w:val="es-ES_tradnl"/>
              </w:rPr>
              <w:t xml:space="preserve">. Estos productos pueden comercializarse en la Unión en la medida en que cumplan toda la legislación pertinente. No obstante, estos productos se obtienen aplicando un tratamiento que no es uno de los tratamientos autorizados en el anexo I, parte II, punto 3, de la Directiva 2001/112/CE y su contenido total de azúcar, conocido como nivel </w:t>
            </w:r>
            <w:proofErr w:type="spellStart"/>
            <w:r w:rsidRPr="007F68B5">
              <w:rPr>
                <w:lang w:val="es-ES_tradnl"/>
              </w:rPr>
              <w:t>Brix</w:t>
            </w:r>
            <w:proofErr w:type="spellEnd"/>
            <w:r w:rsidRPr="007F68B5">
              <w:rPr>
                <w:lang w:val="es-ES_tradnl"/>
              </w:rPr>
              <w:t xml:space="preserve"> para una solución acuosa, es inferior al del zumo extraído de la fruta. En consecuencia, no pueden llevar el nombre de producto «zumo de frutas» o «zumo de frutas a partir de concentrado».</w:t>
            </w:r>
          </w:p>
        </w:tc>
      </w:tr>
    </w:tbl>
    <w:p w14:paraId="3BE5014D" w14:textId="77777777" w:rsidR="006A1413" w:rsidRPr="007F68B5" w:rsidRDefault="006A1413" w:rsidP="006A1413">
      <w:pPr>
        <w:pStyle w:val="AmNumberTabs"/>
      </w:pPr>
      <w:r w:rsidRPr="007F68B5">
        <w:t>Enmienda</w:t>
      </w:r>
      <w:r w:rsidRPr="007F68B5">
        <w:tab/>
      </w:r>
      <w:r w:rsidRPr="007F68B5">
        <w:tab/>
        <w:t>52</w:t>
      </w:r>
    </w:p>
    <w:p w14:paraId="5B6FC023" w14:textId="77777777" w:rsidR="006A1413" w:rsidRPr="007F68B5" w:rsidRDefault="006A1413" w:rsidP="006A1413">
      <w:pPr>
        <w:pStyle w:val="NormalBold12b"/>
      </w:pPr>
      <w:r w:rsidRPr="007F68B5">
        <w:t>Propuesta de Directiva</w:t>
      </w:r>
    </w:p>
    <w:p w14:paraId="692ADE65" w14:textId="77777777" w:rsidR="006A1413" w:rsidRPr="007F68B5" w:rsidRDefault="006A1413" w:rsidP="006A1413">
      <w:pPr>
        <w:pStyle w:val="NormalBold"/>
      </w:pPr>
      <w:r w:rsidRPr="007F68B5">
        <w:t>Considerando 8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1413" w:rsidRPr="007F68B5" w14:paraId="7BBFADD6" w14:textId="77777777" w:rsidTr="00740EDC">
        <w:trPr>
          <w:trHeight w:hRule="exact" w:val="240"/>
          <w:jc w:val="center"/>
        </w:trPr>
        <w:tc>
          <w:tcPr>
            <w:tcW w:w="9752" w:type="dxa"/>
            <w:gridSpan w:val="2"/>
          </w:tcPr>
          <w:p w14:paraId="2CA2C72C" w14:textId="77777777" w:rsidR="006A1413" w:rsidRPr="007F68B5" w:rsidRDefault="006A1413" w:rsidP="00740EDC"/>
        </w:tc>
      </w:tr>
      <w:tr w:rsidR="006A1413" w:rsidRPr="007F68B5" w14:paraId="7EC0DAE8" w14:textId="77777777" w:rsidTr="00740EDC">
        <w:trPr>
          <w:trHeight w:val="240"/>
          <w:jc w:val="center"/>
        </w:trPr>
        <w:tc>
          <w:tcPr>
            <w:tcW w:w="4876" w:type="dxa"/>
          </w:tcPr>
          <w:p w14:paraId="037CD632" w14:textId="77777777" w:rsidR="006A1413" w:rsidRPr="007F68B5" w:rsidRDefault="006A1413" w:rsidP="00740EDC">
            <w:pPr>
              <w:pStyle w:val="AmColumnHeading"/>
            </w:pPr>
            <w:r w:rsidRPr="007F68B5">
              <w:t>Texto de la Comisión</w:t>
            </w:r>
          </w:p>
        </w:tc>
        <w:tc>
          <w:tcPr>
            <w:tcW w:w="4876" w:type="dxa"/>
          </w:tcPr>
          <w:p w14:paraId="6731DB8F" w14:textId="77777777" w:rsidR="006A1413" w:rsidRPr="007F68B5" w:rsidRDefault="006A1413" w:rsidP="00740EDC">
            <w:pPr>
              <w:pStyle w:val="AmColumnHeading"/>
            </w:pPr>
            <w:r w:rsidRPr="007F68B5">
              <w:t>Enmienda</w:t>
            </w:r>
          </w:p>
        </w:tc>
      </w:tr>
      <w:tr w:rsidR="006A1413" w:rsidRPr="007F68B5" w14:paraId="2DA55892" w14:textId="77777777" w:rsidTr="00740EDC">
        <w:trPr>
          <w:jc w:val="center"/>
        </w:trPr>
        <w:tc>
          <w:tcPr>
            <w:tcW w:w="4876" w:type="dxa"/>
          </w:tcPr>
          <w:p w14:paraId="479AEDF1" w14:textId="77777777" w:rsidR="006A1413" w:rsidRPr="007F68B5" w:rsidRDefault="006A1413" w:rsidP="00740EDC">
            <w:pPr>
              <w:pStyle w:val="Normal6a"/>
            </w:pPr>
          </w:p>
        </w:tc>
        <w:tc>
          <w:tcPr>
            <w:tcW w:w="4876" w:type="dxa"/>
          </w:tcPr>
          <w:p w14:paraId="1DA7138A" w14:textId="77777777" w:rsidR="006A1413" w:rsidRPr="007F68B5" w:rsidRDefault="006A1413" w:rsidP="00740EDC">
            <w:pPr>
              <w:pStyle w:val="Normal6a"/>
            </w:pPr>
            <w:r w:rsidRPr="007F68B5">
              <w:rPr>
                <w:b/>
                <w:i/>
              </w:rPr>
              <w:t>(8 bis)</w:t>
            </w:r>
            <w:r w:rsidRPr="007F68B5">
              <w:tab/>
            </w:r>
            <w:r w:rsidRPr="007F68B5">
              <w:rPr>
                <w:b/>
                <w:i/>
              </w:rPr>
              <w:t>Según el Centro Internacional de Investigaciones sobre el Cáncer (CIIC) de la Organización Mundial de la Salud (OMS), los Estados miembros y la Comisión deben tener plenamente en cuenta los efectos negativos del aspartamo para la salud, ya que es posiblemente carcinógeno para los seres humanos. La EFSA debe revisar el aspartamo, a raíz de los anuncios de la OMS, a más tardar el 31 de diciembre de 2024.</w:t>
            </w:r>
          </w:p>
        </w:tc>
      </w:tr>
    </w:tbl>
    <w:p w14:paraId="4EE7A8AA" w14:textId="3B439ECC" w:rsidR="006A1413" w:rsidRPr="007F68B5" w:rsidRDefault="006A1413" w:rsidP="006A1413"/>
    <w:p w14:paraId="6BB80CEB" w14:textId="28909D1A" w:rsidR="0081167A" w:rsidRPr="007F68B5" w:rsidRDefault="0081167A" w:rsidP="006A1413"/>
    <w:p w14:paraId="0ED48078"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14</w:t>
      </w:r>
    </w:p>
    <w:p w14:paraId="0951410E" w14:textId="77777777" w:rsidR="0081167A" w:rsidRPr="007F68B5" w:rsidRDefault="0081167A" w:rsidP="0081167A">
      <w:pPr>
        <w:pStyle w:val="NormalBold"/>
        <w:keepNext/>
        <w:spacing w:before="240"/>
      </w:pPr>
      <w:r w:rsidRPr="007F68B5">
        <w:t>Propuesta de Directiva</w:t>
      </w:r>
    </w:p>
    <w:p w14:paraId="0D39782D" w14:textId="77777777" w:rsidR="0081167A" w:rsidRPr="007F68B5" w:rsidRDefault="0081167A" w:rsidP="0081167A">
      <w:pPr>
        <w:pStyle w:val="NormalBold"/>
      </w:pPr>
      <w:r w:rsidRPr="007F68B5">
        <w:t>Considerando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2CEA679E" w14:textId="77777777" w:rsidTr="000E5DAA">
        <w:trPr>
          <w:jc w:val="center"/>
        </w:trPr>
        <w:tc>
          <w:tcPr>
            <w:tcW w:w="9752" w:type="dxa"/>
            <w:gridSpan w:val="2"/>
          </w:tcPr>
          <w:p w14:paraId="70C411C3" w14:textId="77777777" w:rsidR="0081167A" w:rsidRPr="007F68B5" w:rsidRDefault="0081167A" w:rsidP="000E5DAA">
            <w:pPr>
              <w:keepNext/>
            </w:pPr>
          </w:p>
        </w:tc>
      </w:tr>
      <w:tr w:rsidR="0081167A" w:rsidRPr="007F68B5" w14:paraId="3ACD6613" w14:textId="77777777" w:rsidTr="000E5DAA">
        <w:trPr>
          <w:jc w:val="center"/>
        </w:trPr>
        <w:tc>
          <w:tcPr>
            <w:tcW w:w="4876" w:type="dxa"/>
          </w:tcPr>
          <w:p w14:paraId="3795E2F4"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0C307A38"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620AB2A3" w14:textId="77777777" w:rsidTr="000E5DAA">
        <w:trPr>
          <w:jc w:val="center"/>
        </w:trPr>
        <w:tc>
          <w:tcPr>
            <w:tcW w:w="4876" w:type="dxa"/>
          </w:tcPr>
          <w:p w14:paraId="74D1B56D" w14:textId="77777777" w:rsidR="0081167A" w:rsidRPr="007F68B5" w:rsidRDefault="0081167A" w:rsidP="000E5DAA">
            <w:pPr>
              <w:pStyle w:val="Normal6"/>
              <w:rPr>
                <w:lang w:val="es-ES_tradnl"/>
              </w:rPr>
            </w:pPr>
            <w:r w:rsidRPr="007F68B5">
              <w:rPr>
                <w:lang w:val="es-ES_tradnl"/>
              </w:rPr>
              <w:t>(9)</w:t>
            </w:r>
            <w:r w:rsidRPr="007F68B5">
              <w:rPr>
                <w:lang w:val="es-ES_tradnl"/>
              </w:rPr>
              <w:tab/>
              <w:t xml:space="preserve">Estos productos están cada vez más disponibles en el mercado de la Unión. Con el fin de facilitar la comercialización de estos productos en el mercado interior, teniendo también en cuenta la necesidad de fomentar la reformulación de los productos para reducir la cantidad de azúcares presentes en los zumos de frutas, debe crearse una nueva categoría de productos para los zumos de frutas cuyos azúcares naturalmente presentes se hayan eliminado total o parcialmente, manteniendo al mismo tiempo todas las demás características físicas, químicas, organolépticas y nutricionales esenciales. Estos productos deben llevar el nombre de producto «zumo de frutas con azúcar reducido» o «zumo de frutas con azúcar reducido a partir de concentrado» y tener un nivel </w:t>
            </w:r>
            <w:proofErr w:type="spellStart"/>
            <w:r w:rsidRPr="007F68B5">
              <w:rPr>
                <w:lang w:val="es-ES_tradnl"/>
              </w:rPr>
              <w:t>Brix</w:t>
            </w:r>
            <w:proofErr w:type="spellEnd"/>
            <w:r w:rsidRPr="007F68B5">
              <w:rPr>
                <w:lang w:val="es-ES_tradnl"/>
              </w:rPr>
              <w:t xml:space="preserve"> inferior al del zumo extraído de la fruta. En aras de la coherencia con el Reglamento (CE) n.º 1924/2006, la reducción del contenido de azúcar debe ser de al menos un 30 % en comparación con el zumo de frutas y el zumo de frutas a partir de concentrado. Procede, por tanto, añadir la nueva categoría de productos en la parte I del anexo I de la Directiva 2001/112/CE, así como establecer normas sobre los ingredientes autorizados de dichos productos y sobre los tratamientos y sustancias autorizados.</w:t>
            </w:r>
          </w:p>
        </w:tc>
        <w:tc>
          <w:tcPr>
            <w:tcW w:w="4876" w:type="dxa"/>
          </w:tcPr>
          <w:p w14:paraId="2C29FE3A" w14:textId="77777777" w:rsidR="0081167A" w:rsidRPr="007F68B5" w:rsidRDefault="0081167A" w:rsidP="000E5DAA">
            <w:pPr>
              <w:pStyle w:val="Normal6"/>
              <w:rPr>
                <w:szCs w:val="24"/>
                <w:lang w:val="es-ES_tradnl"/>
              </w:rPr>
            </w:pPr>
            <w:r w:rsidRPr="007F68B5">
              <w:rPr>
                <w:lang w:val="es-ES_tradnl"/>
              </w:rPr>
              <w:t>(9)</w:t>
            </w:r>
            <w:r w:rsidRPr="007F68B5">
              <w:rPr>
                <w:lang w:val="es-ES_tradnl"/>
              </w:rPr>
              <w:tab/>
              <w:t xml:space="preserve">Estos productos están cada vez más disponibles en el mercado de la Unión. Con el fin de facilitar </w:t>
            </w:r>
            <w:r w:rsidRPr="007F68B5">
              <w:rPr>
                <w:b/>
                <w:i/>
                <w:lang w:val="es-ES_tradnl"/>
              </w:rPr>
              <w:t>la innovación que reduce la cantidad de azúcares presentes en los zumos de frutas y</w:t>
            </w:r>
            <w:r w:rsidRPr="007F68B5">
              <w:rPr>
                <w:lang w:val="es-ES_tradnl"/>
              </w:rPr>
              <w:t xml:space="preserve"> la comercialización de estos productos en el mercado interior, debe crearse una nueva categoría de productos para los zumos de frutas cuyos azúcares naturalmente presentes se hayan eliminado total o parcialmente, manteniendo al mismo tiempo todas las demás características físicas, químicas, organolépticas y nutricionales esenciales. </w:t>
            </w:r>
            <w:r w:rsidRPr="007F68B5">
              <w:rPr>
                <w:b/>
                <w:i/>
                <w:lang w:val="es-ES_tradnl"/>
              </w:rPr>
              <w:t>Se debe prohibir estrictamente en estos productos cualquier tipo de azúcar o edulcorante adicional, ya sea natural o artificial.</w:t>
            </w:r>
            <w:r w:rsidRPr="007F68B5">
              <w:rPr>
                <w:lang w:val="es-ES_tradnl"/>
              </w:rPr>
              <w:t xml:space="preserve"> Estos productos deben llevar el nombre de producto «zumo de frutas con azúcar reducido» o «zumo de frutas con azúcar reducido a partir de concentrado» y tener un nivel </w:t>
            </w:r>
            <w:proofErr w:type="spellStart"/>
            <w:r w:rsidRPr="007F68B5">
              <w:rPr>
                <w:lang w:val="es-ES_tradnl"/>
              </w:rPr>
              <w:t>Brix</w:t>
            </w:r>
            <w:proofErr w:type="spellEnd"/>
            <w:r w:rsidRPr="007F68B5">
              <w:rPr>
                <w:lang w:val="es-ES_tradnl"/>
              </w:rPr>
              <w:t xml:space="preserve"> inferior al del zumo extraído de la fruta. En aras de la coherencia con el Reglamento (CE) n.º 1924/2006, la reducción del contenido de azúcar debe ser de al menos un 30 % en comparación con el zumo de frutas y el zumo de frutas a partir de concentrado. Procede, por tanto, añadir la nueva categoría de productos en la parte I del anexo I de la Directiva 2001/112/CE, así como establecer normas sobre los ingredientes autorizados de dichos productos y sobre los tratamientos y sustancias autorizados.</w:t>
            </w:r>
          </w:p>
        </w:tc>
      </w:tr>
    </w:tbl>
    <w:p w14:paraId="4F740090" w14:textId="77777777" w:rsidR="0081167A" w:rsidRPr="007F68B5" w:rsidRDefault="0081167A" w:rsidP="0081167A"/>
    <w:p w14:paraId="30467CFD"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15</w:t>
      </w:r>
    </w:p>
    <w:p w14:paraId="1B35C63C" w14:textId="77777777" w:rsidR="0081167A" w:rsidRPr="007F68B5" w:rsidRDefault="0081167A" w:rsidP="0081167A">
      <w:pPr>
        <w:pStyle w:val="NormalBold"/>
        <w:keepNext/>
        <w:spacing w:before="240"/>
      </w:pPr>
      <w:r w:rsidRPr="007F68B5">
        <w:t>Propuesta de Directiva</w:t>
      </w:r>
    </w:p>
    <w:p w14:paraId="7902BAD8" w14:textId="77777777" w:rsidR="0081167A" w:rsidRPr="007F68B5" w:rsidRDefault="0081167A" w:rsidP="0081167A">
      <w:pPr>
        <w:pStyle w:val="NormalBold"/>
      </w:pPr>
      <w:r w:rsidRPr="007F68B5">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00EC80C1" w14:textId="77777777" w:rsidTr="000E5DAA">
        <w:trPr>
          <w:jc w:val="center"/>
        </w:trPr>
        <w:tc>
          <w:tcPr>
            <w:tcW w:w="9752" w:type="dxa"/>
            <w:gridSpan w:val="2"/>
          </w:tcPr>
          <w:p w14:paraId="78C6E282" w14:textId="77777777" w:rsidR="0081167A" w:rsidRPr="007F68B5" w:rsidRDefault="0081167A" w:rsidP="000E5DAA">
            <w:pPr>
              <w:keepNext/>
            </w:pPr>
          </w:p>
        </w:tc>
      </w:tr>
      <w:tr w:rsidR="0081167A" w:rsidRPr="007F68B5" w14:paraId="6134142D" w14:textId="77777777" w:rsidTr="000E5DAA">
        <w:trPr>
          <w:jc w:val="center"/>
        </w:trPr>
        <w:tc>
          <w:tcPr>
            <w:tcW w:w="4876" w:type="dxa"/>
          </w:tcPr>
          <w:p w14:paraId="0C141268"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7912CC49"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3C2FCE3A" w14:textId="77777777" w:rsidTr="000E5DAA">
        <w:trPr>
          <w:jc w:val="center"/>
        </w:trPr>
        <w:tc>
          <w:tcPr>
            <w:tcW w:w="4876" w:type="dxa"/>
          </w:tcPr>
          <w:p w14:paraId="25F6EA20" w14:textId="77777777" w:rsidR="0081167A" w:rsidRPr="007F68B5" w:rsidRDefault="0081167A" w:rsidP="000E5DAA">
            <w:pPr>
              <w:pStyle w:val="Normal6"/>
              <w:rPr>
                <w:lang w:val="es-ES_tradnl"/>
              </w:rPr>
            </w:pPr>
            <w:r w:rsidRPr="007F68B5">
              <w:rPr>
                <w:lang w:val="es-ES_tradnl"/>
              </w:rPr>
              <w:t>(16)</w:t>
            </w:r>
            <w:r w:rsidRPr="007F68B5">
              <w:rPr>
                <w:lang w:val="es-ES_tradnl"/>
              </w:rPr>
              <w:tab/>
              <w:t>En caso de aumento de la cantidad de fruta utilizada para la elaboración de confituras y jaleas, se reduce la cantidad de azúcar añadido necesaria para alcanzar el contenido mínimo de materia seca soluble en estos productos. Con el fin de estimular la producción de confituras con un mayor contenido de fruta y, de este modo, apoyar el mercado de la fruta, teniendo en cuenta al mismo tiempo la necesidad de reducir el contenido de azúcares libres, debe aumentarse la cantidad mínima de fruta que debe utilizarse en la elaboración de confituras y confituras extra establecida en el anexo I de la Directiva 2001/113/CE. Con el fin de estimular la producción de jaleas con un mayor contenido de fruta y, de este modo, apoyar el mercado de la fruta, debe aumentarse la cantidad mínima de fruta que debe utilizarse en la elaboración de jaleas y jaleas extra establecida en el anexo I de la Directiva 2001/113/CE. Del mismo modo, con el fin de ayudar a los consumidores a elegir alimentos saludables con conocimiento de causa, procede autorizar el uso de las denominaciones reservadas definidas en la parte I de dicho anexo para los productos que tengan un contenido de materia seca soluble inferior al 60 %, pero que cumplan las condiciones aplicables a la declaración nutricional «azúcares reducidos» establecida en el anexo del Reglamento (CE) n.º 1924/2006 en lo que respecta al azúcar reducido.</w:t>
            </w:r>
          </w:p>
        </w:tc>
        <w:tc>
          <w:tcPr>
            <w:tcW w:w="4876" w:type="dxa"/>
          </w:tcPr>
          <w:p w14:paraId="0C80970F" w14:textId="77777777" w:rsidR="0081167A" w:rsidRPr="007F68B5" w:rsidRDefault="0081167A" w:rsidP="000E5DAA">
            <w:pPr>
              <w:pStyle w:val="Normal6"/>
              <w:rPr>
                <w:szCs w:val="24"/>
                <w:lang w:val="es-ES_tradnl"/>
              </w:rPr>
            </w:pPr>
            <w:r w:rsidRPr="007F68B5">
              <w:rPr>
                <w:lang w:val="es-ES_tradnl"/>
              </w:rPr>
              <w:t>(16)</w:t>
            </w:r>
            <w:r w:rsidRPr="007F68B5">
              <w:rPr>
                <w:lang w:val="es-ES_tradnl"/>
              </w:rPr>
              <w:tab/>
              <w:t xml:space="preserve">En caso de aumento de la cantidad de fruta utilizada para la elaboración de confituras y jaleas, se reduce la cantidad de azúcar añadido necesaria para alcanzar el contenido mínimo de materia seca soluble en estos productos. Con el fin de estimular la producción de confituras con un mayor contenido de fruta y, de este modo, apoyar el mercado de la fruta, teniendo en cuenta al mismo tiempo la necesidad de reducir el contenido de azúcares libres, debe aumentarse la cantidad mínima de fruta que debe utilizarse en la elaboración de confituras y confituras extra establecida en el anexo I de la Directiva 2001/113/CE. Con el fin de estimular la producción de jaleas con un mayor contenido de fruta y, de este modo, apoyar el mercado de la fruta, debe aumentarse la cantidad mínima de fruta que debe utilizarse en la elaboración de jaleas y jaleas extra establecida en el anexo I de la Directiva 2001/113/CE. </w:t>
            </w:r>
            <w:r w:rsidRPr="007F68B5">
              <w:rPr>
                <w:b/>
                <w:i/>
                <w:lang w:val="es-ES_tradnl"/>
              </w:rPr>
              <w:t>Además, deben indicarse todos los componentes en la etiqueta y la reducción del contenido de azúcar no debe compensarse con edulcorantes.</w:t>
            </w:r>
            <w:r w:rsidRPr="007F68B5">
              <w:rPr>
                <w:lang w:val="es-ES_tradnl"/>
              </w:rPr>
              <w:t xml:space="preserve"> Del mismo modo, con el fin de ayudar a los consumidores a elegir alimentos saludables con conocimiento de causa, procede autorizar el uso de las denominaciones reservadas definidas en la parte I de dicho anexo para los productos que tengan un contenido de materia seca soluble inferior al 60 %, pero que cumplan las condiciones aplicables a la declaración nutricional «azúcares reducidos» establecida en el anexo del Reglamento (CE) n.º 1924/2006 en lo que respecta al azúcar reducido.</w:t>
            </w:r>
          </w:p>
        </w:tc>
      </w:tr>
    </w:tbl>
    <w:p w14:paraId="11074E41" w14:textId="77777777" w:rsidR="0081167A" w:rsidRPr="007F68B5" w:rsidRDefault="0081167A" w:rsidP="0081167A"/>
    <w:p w14:paraId="6051DC84"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16</w:t>
      </w:r>
    </w:p>
    <w:p w14:paraId="3F85AA0A" w14:textId="77777777" w:rsidR="0081167A" w:rsidRPr="007F68B5" w:rsidRDefault="0081167A" w:rsidP="0081167A">
      <w:pPr>
        <w:pStyle w:val="NormalBold"/>
        <w:keepNext/>
        <w:spacing w:before="240"/>
      </w:pPr>
      <w:r w:rsidRPr="007F68B5">
        <w:t>Propuesta de Directiva</w:t>
      </w:r>
    </w:p>
    <w:p w14:paraId="05D925AA" w14:textId="77777777" w:rsidR="0081167A" w:rsidRPr="007F68B5" w:rsidRDefault="0081167A" w:rsidP="0081167A">
      <w:pPr>
        <w:pStyle w:val="NormalBold"/>
      </w:pPr>
      <w:r w:rsidRPr="007F68B5">
        <w:t>Considerando 16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2842B502" w14:textId="77777777" w:rsidTr="000E5DAA">
        <w:trPr>
          <w:jc w:val="center"/>
        </w:trPr>
        <w:tc>
          <w:tcPr>
            <w:tcW w:w="9752" w:type="dxa"/>
            <w:gridSpan w:val="2"/>
          </w:tcPr>
          <w:p w14:paraId="7686B10A" w14:textId="77777777" w:rsidR="0081167A" w:rsidRPr="007F68B5" w:rsidRDefault="0081167A" w:rsidP="000E5DAA">
            <w:pPr>
              <w:keepNext/>
            </w:pPr>
          </w:p>
        </w:tc>
      </w:tr>
      <w:tr w:rsidR="0081167A" w:rsidRPr="007F68B5" w14:paraId="015F3532" w14:textId="77777777" w:rsidTr="000E5DAA">
        <w:trPr>
          <w:jc w:val="center"/>
        </w:trPr>
        <w:tc>
          <w:tcPr>
            <w:tcW w:w="4876" w:type="dxa"/>
          </w:tcPr>
          <w:p w14:paraId="2226E89E"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49B6B589"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38948666" w14:textId="77777777" w:rsidTr="000E5DAA">
        <w:trPr>
          <w:jc w:val="center"/>
        </w:trPr>
        <w:tc>
          <w:tcPr>
            <w:tcW w:w="4876" w:type="dxa"/>
          </w:tcPr>
          <w:p w14:paraId="3C886C45" w14:textId="77777777" w:rsidR="0081167A" w:rsidRPr="007F68B5" w:rsidRDefault="0081167A" w:rsidP="000E5DAA">
            <w:pPr>
              <w:pStyle w:val="Normal6"/>
              <w:rPr>
                <w:lang w:val="es-ES_tradnl"/>
              </w:rPr>
            </w:pPr>
          </w:p>
        </w:tc>
        <w:tc>
          <w:tcPr>
            <w:tcW w:w="4876" w:type="dxa"/>
          </w:tcPr>
          <w:p w14:paraId="58AE7A3E" w14:textId="70C8F4E0" w:rsidR="0081167A" w:rsidRPr="007F68B5" w:rsidRDefault="0081167A" w:rsidP="001667B4">
            <w:pPr>
              <w:pStyle w:val="Normal6"/>
              <w:rPr>
                <w:szCs w:val="24"/>
                <w:lang w:val="es-ES_tradnl"/>
              </w:rPr>
            </w:pPr>
            <w:r w:rsidRPr="007F68B5">
              <w:rPr>
                <w:b/>
                <w:i/>
                <w:lang w:val="es-ES_tradnl"/>
              </w:rPr>
              <w:t>(16 bis)</w:t>
            </w:r>
            <w:r w:rsidRPr="007F68B5">
              <w:rPr>
                <w:b/>
                <w:i/>
                <w:lang w:val="es-ES_tradnl"/>
              </w:rPr>
              <w:tab/>
              <w:t>A la luz del Pacto Verde y del objetivo de la Estrategia «De la Granja a la Mesa» de ayudar a los consumidores a elegir con conocimiento de causa, incluido el origen geográfico de sus alimentos, y en aras de preservar el funcionamiento eficiente del mercado interior en toda la Unión mediante la armonización de las normas de etiquetado, en consonancia con la legislación actual sobre frutas frescas, conviene revisar las normas para las confituras, jaleas y «</w:t>
            </w:r>
            <w:proofErr w:type="spellStart"/>
            <w:r w:rsidRPr="007F68B5">
              <w:rPr>
                <w:b/>
                <w:i/>
                <w:lang w:val="es-ES_tradnl"/>
              </w:rPr>
              <w:t>marmalades</w:t>
            </w:r>
            <w:proofErr w:type="spellEnd"/>
            <w:r w:rsidRPr="007F68B5">
              <w:rPr>
                <w:b/>
                <w:i/>
                <w:lang w:val="es-ES_tradnl"/>
              </w:rPr>
              <w:t>» de frutas, así como para la crema de castañas edulcorada, y disponer que el país o países de origen de las frutas utilizadas para producir dichos productos se indiquen en el envase en orden decreciente.</w:t>
            </w:r>
          </w:p>
        </w:tc>
      </w:tr>
    </w:tbl>
    <w:p w14:paraId="34F4C3C8" w14:textId="77777777" w:rsidR="0081167A" w:rsidRPr="007F68B5" w:rsidRDefault="0081167A" w:rsidP="0081167A"/>
    <w:p w14:paraId="2D07A97F"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17</w:t>
      </w:r>
    </w:p>
    <w:p w14:paraId="19FE3ED0" w14:textId="77777777" w:rsidR="0081167A" w:rsidRPr="007F68B5" w:rsidRDefault="0081167A" w:rsidP="0081167A">
      <w:pPr>
        <w:pStyle w:val="NormalBold"/>
        <w:keepNext/>
        <w:spacing w:before="240"/>
      </w:pPr>
      <w:r w:rsidRPr="007F68B5">
        <w:t>Propuesta de Directiva</w:t>
      </w:r>
    </w:p>
    <w:p w14:paraId="49BC6497" w14:textId="77777777" w:rsidR="0081167A" w:rsidRPr="007F68B5" w:rsidRDefault="0081167A" w:rsidP="0081167A">
      <w:pPr>
        <w:pStyle w:val="NormalBold"/>
      </w:pPr>
      <w:r w:rsidRPr="007F68B5">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5027C861" w14:textId="77777777" w:rsidTr="000E5DAA">
        <w:trPr>
          <w:jc w:val="center"/>
        </w:trPr>
        <w:tc>
          <w:tcPr>
            <w:tcW w:w="9752" w:type="dxa"/>
            <w:gridSpan w:val="2"/>
          </w:tcPr>
          <w:p w14:paraId="5B6BC314" w14:textId="77777777" w:rsidR="0081167A" w:rsidRPr="007F68B5" w:rsidRDefault="0081167A" w:rsidP="000E5DAA">
            <w:pPr>
              <w:keepNext/>
            </w:pPr>
          </w:p>
        </w:tc>
      </w:tr>
      <w:tr w:rsidR="0081167A" w:rsidRPr="007F68B5" w14:paraId="7F5F45D2" w14:textId="77777777" w:rsidTr="000E5DAA">
        <w:trPr>
          <w:jc w:val="center"/>
        </w:trPr>
        <w:tc>
          <w:tcPr>
            <w:tcW w:w="4876" w:type="dxa"/>
          </w:tcPr>
          <w:p w14:paraId="213F2395"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0E44C5A7"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07163CCD" w14:textId="77777777" w:rsidTr="000E5DAA">
        <w:trPr>
          <w:jc w:val="center"/>
        </w:trPr>
        <w:tc>
          <w:tcPr>
            <w:tcW w:w="4876" w:type="dxa"/>
          </w:tcPr>
          <w:p w14:paraId="0506854D" w14:textId="77777777" w:rsidR="0081167A" w:rsidRPr="007F68B5" w:rsidRDefault="0081167A" w:rsidP="000E5DAA">
            <w:pPr>
              <w:pStyle w:val="Normal6"/>
              <w:rPr>
                <w:lang w:val="es-ES_tradnl"/>
              </w:rPr>
            </w:pPr>
            <w:r w:rsidRPr="007F68B5">
              <w:rPr>
                <w:lang w:val="es-ES_tradnl"/>
              </w:rPr>
              <w:t>(23)</w:t>
            </w:r>
            <w:r w:rsidRPr="007F68B5">
              <w:rPr>
                <w:lang w:val="es-ES_tradnl"/>
              </w:rPr>
              <w:tab/>
              <w:t xml:space="preserve">A fin de permitir a los Estados miembros adoptar las disposiciones legales, reglamentarias y administrativas nacionales necesarias para dar cumplimiento a lo establecido en la presente Directiva, debe establecerse un período de transposición de </w:t>
            </w:r>
            <w:r w:rsidRPr="007F68B5">
              <w:rPr>
                <w:b/>
                <w:i/>
                <w:lang w:val="es-ES_tradnl"/>
              </w:rPr>
              <w:t xml:space="preserve">18 </w:t>
            </w:r>
            <w:r w:rsidRPr="007F68B5">
              <w:rPr>
                <w:lang w:val="es-ES_tradnl"/>
              </w:rPr>
              <w:t xml:space="preserve">meses. A fin de que los operadores dispongan de tiempo suficiente para adaptarse a los nuevos requisitos, las disposiciones nacionales de transposición de la presente Directiva solo deben aplicarse a partir de </w:t>
            </w:r>
            <w:r w:rsidRPr="007F68B5">
              <w:rPr>
                <w:b/>
                <w:i/>
                <w:lang w:val="es-ES_tradnl"/>
              </w:rPr>
              <w:t xml:space="preserve">veinticuatro </w:t>
            </w:r>
            <w:r w:rsidRPr="007F68B5">
              <w:rPr>
                <w:lang w:val="es-ES_tradnl"/>
              </w:rPr>
              <w:t>meses desde la fecha de entrada en vigor de la presente Directiva.</w:t>
            </w:r>
          </w:p>
        </w:tc>
        <w:tc>
          <w:tcPr>
            <w:tcW w:w="4876" w:type="dxa"/>
          </w:tcPr>
          <w:p w14:paraId="66347FC3" w14:textId="77777777" w:rsidR="0081167A" w:rsidRPr="007F68B5" w:rsidRDefault="0081167A" w:rsidP="000E5DAA">
            <w:pPr>
              <w:pStyle w:val="Normal6"/>
              <w:rPr>
                <w:szCs w:val="24"/>
                <w:lang w:val="es-ES_tradnl"/>
              </w:rPr>
            </w:pPr>
            <w:r w:rsidRPr="007F68B5">
              <w:rPr>
                <w:lang w:val="es-ES_tradnl"/>
              </w:rPr>
              <w:t>(23)</w:t>
            </w:r>
            <w:r w:rsidRPr="007F68B5">
              <w:rPr>
                <w:lang w:val="es-ES_tradnl"/>
              </w:rPr>
              <w:tab/>
              <w:t xml:space="preserve">A fin de permitir a los Estados miembros adoptar las disposiciones legales, reglamentarias y administrativas nacionales necesarias para dar cumplimiento a lo establecido en la presente Directiva, debe establecerse un período de transposición de </w:t>
            </w:r>
            <w:r w:rsidRPr="007F68B5">
              <w:rPr>
                <w:b/>
                <w:i/>
                <w:lang w:val="es-ES_tradnl"/>
              </w:rPr>
              <w:t>doce </w:t>
            </w:r>
            <w:r w:rsidRPr="007F68B5">
              <w:rPr>
                <w:lang w:val="es-ES_tradnl"/>
              </w:rPr>
              <w:t xml:space="preserve">meses. A fin de que los operadores dispongan de tiempo suficiente para adaptarse a los nuevos requisitos, las disposiciones nacionales de transposición de la presente Directiva solo deben aplicarse a partir de </w:t>
            </w:r>
            <w:r w:rsidRPr="007F68B5">
              <w:rPr>
                <w:b/>
                <w:i/>
                <w:lang w:val="es-ES_tradnl"/>
              </w:rPr>
              <w:t>dieciocho </w:t>
            </w:r>
            <w:r w:rsidRPr="007F68B5">
              <w:rPr>
                <w:lang w:val="es-ES_tradnl"/>
              </w:rPr>
              <w:t>meses desde la fecha de entrada en vigor de la presente Directiva.</w:t>
            </w:r>
          </w:p>
        </w:tc>
      </w:tr>
    </w:tbl>
    <w:p w14:paraId="7B273998" w14:textId="77777777" w:rsidR="0081167A" w:rsidRPr="007F68B5" w:rsidRDefault="0081167A" w:rsidP="0081167A"/>
    <w:p w14:paraId="2AD9741B" w14:textId="77777777" w:rsidR="0081167A" w:rsidRPr="007F68B5" w:rsidRDefault="0081167A" w:rsidP="0081167A">
      <w:pPr>
        <w:pStyle w:val="AMNumberTabs0"/>
        <w:keepNext/>
        <w:spacing w:after="240"/>
        <w:rPr>
          <w:lang w:val="es-ES_tradnl"/>
        </w:rPr>
      </w:pPr>
      <w:r w:rsidRPr="007F68B5">
        <w:rPr>
          <w:lang w:val="es-ES_tradnl"/>
        </w:rPr>
        <w:lastRenderedPageBreak/>
        <w:t>Enmienda</w:t>
      </w:r>
      <w:r w:rsidRPr="007F68B5">
        <w:rPr>
          <w:lang w:val="es-ES_tradnl"/>
        </w:rPr>
        <w:tab/>
      </w:r>
      <w:r w:rsidRPr="007F68B5">
        <w:rPr>
          <w:lang w:val="es-ES_tradnl"/>
        </w:rPr>
        <w:tab/>
        <w:t>18</w:t>
      </w:r>
    </w:p>
    <w:p w14:paraId="7347FB42" w14:textId="77777777" w:rsidR="0081167A" w:rsidRPr="007F68B5" w:rsidRDefault="0081167A" w:rsidP="0081167A">
      <w:pPr>
        <w:pStyle w:val="NormalBold"/>
        <w:keepNext/>
        <w:spacing w:before="240"/>
      </w:pPr>
      <w:r w:rsidRPr="007F68B5">
        <w:t>Propuesta de Directiva</w:t>
      </w:r>
    </w:p>
    <w:p w14:paraId="2B7F0FCF" w14:textId="77777777" w:rsidR="0081167A" w:rsidRPr="007F68B5" w:rsidRDefault="0081167A" w:rsidP="0081167A">
      <w:pPr>
        <w:pStyle w:val="NormalBold"/>
      </w:pPr>
      <w:r w:rsidRPr="007F68B5">
        <w:t>Artículo 1 – párrafo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167A" w:rsidRPr="007F68B5" w14:paraId="20BAB4A8" w14:textId="77777777" w:rsidTr="000E5DAA">
        <w:trPr>
          <w:jc w:val="center"/>
        </w:trPr>
        <w:tc>
          <w:tcPr>
            <w:tcW w:w="9752" w:type="dxa"/>
            <w:gridSpan w:val="2"/>
          </w:tcPr>
          <w:p w14:paraId="448E435A" w14:textId="77777777" w:rsidR="0081167A" w:rsidRPr="007F68B5" w:rsidRDefault="0081167A" w:rsidP="000E5DAA">
            <w:pPr>
              <w:keepNext/>
            </w:pPr>
          </w:p>
        </w:tc>
      </w:tr>
      <w:tr w:rsidR="0081167A" w:rsidRPr="007F68B5" w14:paraId="7EA26A89" w14:textId="77777777" w:rsidTr="000E5DAA">
        <w:trPr>
          <w:jc w:val="center"/>
        </w:trPr>
        <w:tc>
          <w:tcPr>
            <w:tcW w:w="4876" w:type="dxa"/>
            <w:hideMark/>
          </w:tcPr>
          <w:p w14:paraId="35B14628"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hideMark/>
          </w:tcPr>
          <w:p w14:paraId="6CDD3E0D"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7A36E30E" w14:textId="77777777" w:rsidTr="000E5DAA">
        <w:trPr>
          <w:jc w:val="center"/>
        </w:trPr>
        <w:tc>
          <w:tcPr>
            <w:tcW w:w="4876" w:type="dxa"/>
            <w:hideMark/>
          </w:tcPr>
          <w:p w14:paraId="37DE06AD" w14:textId="77777777" w:rsidR="0081167A" w:rsidRPr="007F68B5" w:rsidRDefault="0081167A" w:rsidP="000E5DAA">
            <w:pPr>
              <w:pStyle w:val="Normal6"/>
              <w:rPr>
                <w:lang w:val="es-ES_tradnl"/>
              </w:rPr>
            </w:pPr>
            <w:r w:rsidRPr="007F68B5">
              <w:rPr>
                <w:b/>
                <w:i/>
                <w:lang w:val="es-ES_tradnl"/>
              </w:rPr>
              <w:t xml:space="preserve">El artículo 2 de </w:t>
            </w:r>
            <w:r w:rsidRPr="007F68B5">
              <w:rPr>
                <w:lang w:val="es-ES_tradnl"/>
              </w:rPr>
              <w:t>la Directiva</w:t>
            </w:r>
            <w:r w:rsidRPr="007F68B5">
              <w:rPr>
                <w:b/>
                <w:i/>
                <w:lang w:val="es-ES_tradnl"/>
              </w:rPr>
              <w:t xml:space="preserve"> </w:t>
            </w:r>
            <w:r w:rsidRPr="007F68B5">
              <w:rPr>
                <w:lang w:val="es-ES_tradnl"/>
              </w:rPr>
              <w:t>2001/110/CE se modifica como sigue:</w:t>
            </w:r>
          </w:p>
        </w:tc>
        <w:tc>
          <w:tcPr>
            <w:tcW w:w="4876" w:type="dxa"/>
            <w:hideMark/>
          </w:tcPr>
          <w:p w14:paraId="5BB2ECE5" w14:textId="77777777" w:rsidR="0081167A" w:rsidRPr="007F68B5" w:rsidRDefault="0081167A" w:rsidP="000E5DAA">
            <w:pPr>
              <w:pStyle w:val="Normal6"/>
              <w:rPr>
                <w:szCs w:val="24"/>
                <w:lang w:val="es-ES_tradnl"/>
              </w:rPr>
            </w:pPr>
            <w:r w:rsidRPr="007F68B5">
              <w:rPr>
                <w:lang w:val="es-ES_tradnl"/>
              </w:rPr>
              <w:t>La Directiva</w:t>
            </w:r>
            <w:r w:rsidRPr="007F68B5">
              <w:rPr>
                <w:b/>
                <w:i/>
                <w:lang w:val="es-ES_tradnl"/>
              </w:rPr>
              <w:t> </w:t>
            </w:r>
            <w:r w:rsidRPr="007F68B5">
              <w:rPr>
                <w:lang w:val="es-ES_tradnl"/>
              </w:rPr>
              <w:t>2001/110/CE se modifica como sigue:</w:t>
            </w:r>
          </w:p>
        </w:tc>
      </w:tr>
    </w:tbl>
    <w:p w14:paraId="26B1966F"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19</w:t>
      </w:r>
    </w:p>
    <w:p w14:paraId="05E4EE07" w14:textId="77777777" w:rsidR="0081167A" w:rsidRPr="007F68B5" w:rsidRDefault="0081167A" w:rsidP="0081167A">
      <w:pPr>
        <w:pStyle w:val="NormalBold"/>
        <w:keepNext/>
        <w:spacing w:before="240"/>
      </w:pPr>
      <w:r w:rsidRPr="007F68B5">
        <w:t>Propuesta de Directiva</w:t>
      </w:r>
    </w:p>
    <w:p w14:paraId="3A8C43E2" w14:textId="77777777" w:rsidR="0081167A" w:rsidRPr="007F68B5" w:rsidRDefault="0081167A" w:rsidP="0081167A">
      <w:pPr>
        <w:pStyle w:val="NormalBold"/>
      </w:pPr>
      <w:r w:rsidRPr="007F68B5">
        <w:t>Artículo 1 – párrafo 1 – punto 1 bis (nuevo)</w:t>
      </w:r>
    </w:p>
    <w:p w14:paraId="3214F790" w14:textId="77777777" w:rsidR="0081167A" w:rsidRPr="007F68B5" w:rsidRDefault="0081167A" w:rsidP="0081167A">
      <w:pPr>
        <w:keepNext/>
      </w:pPr>
      <w:r w:rsidRPr="007F68B5">
        <w:t>Directiva 2001/110/CE</w:t>
      </w:r>
    </w:p>
    <w:p w14:paraId="696A2D92" w14:textId="77777777" w:rsidR="0081167A" w:rsidRPr="007F68B5" w:rsidRDefault="0081167A" w:rsidP="0081167A">
      <w:r w:rsidRPr="007F68B5">
        <w:t>Artículo 2 – párrafo 1 – punto 2 – párrafo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5BE40F0B" w14:textId="77777777" w:rsidTr="000E5DAA">
        <w:trPr>
          <w:jc w:val="center"/>
        </w:trPr>
        <w:tc>
          <w:tcPr>
            <w:tcW w:w="9752" w:type="dxa"/>
            <w:gridSpan w:val="2"/>
          </w:tcPr>
          <w:p w14:paraId="29632736" w14:textId="77777777" w:rsidR="0081167A" w:rsidRPr="007F68B5" w:rsidRDefault="0081167A" w:rsidP="000E5DAA">
            <w:pPr>
              <w:keepNext/>
            </w:pPr>
          </w:p>
        </w:tc>
      </w:tr>
      <w:tr w:rsidR="0081167A" w:rsidRPr="007F68B5" w14:paraId="79F01D96" w14:textId="77777777" w:rsidTr="000E5DAA">
        <w:trPr>
          <w:jc w:val="center"/>
        </w:trPr>
        <w:tc>
          <w:tcPr>
            <w:tcW w:w="4876" w:type="dxa"/>
          </w:tcPr>
          <w:p w14:paraId="5721FD53" w14:textId="77777777" w:rsidR="0081167A" w:rsidRPr="007F68B5" w:rsidRDefault="0081167A" w:rsidP="000E5DAA">
            <w:pPr>
              <w:pStyle w:val="ColumnHeading"/>
              <w:keepNext/>
              <w:rPr>
                <w:lang w:val="es-ES_tradnl"/>
              </w:rPr>
            </w:pPr>
            <w:r w:rsidRPr="007F68B5">
              <w:rPr>
                <w:lang w:val="es-ES_tradnl"/>
              </w:rPr>
              <w:t>Texto en vigor</w:t>
            </w:r>
          </w:p>
        </w:tc>
        <w:tc>
          <w:tcPr>
            <w:tcW w:w="4876" w:type="dxa"/>
          </w:tcPr>
          <w:p w14:paraId="4E003B4F"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717F8405" w14:textId="77777777" w:rsidTr="000E5DAA">
        <w:trPr>
          <w:jc w:val="center"/>
        </w:trPr>
        <w:tc>
          <w:tcPr>
            <w:tcW w:w="4876" w:type="dxa"/>
          </w:tcPr>
          <w:p w14:paraId="0BAC062C" w14:textId="77777777" w:rsidR="0081167A" w:rsidRPr="007F68B5" w:rsidRDefault="0081167A" w:rsidP="000E5DAA">
            <w:pPr>
              <w:pStyle w:val="Normal6"/>
              <w:rPr>
                <w:lang w:val="es-ES_tradnl"/>
              </w:rPr>
            </w:pPr>
          </w:p>
        </w:tc>
        <w:tc>
          <w:tcPr>
            <w:tcW w:w="4876" w:type="dxa"/>
          </w:tcPr>
          <w:p w14:paraId="61757111" w14:textId="77777777" w:rsidR="0081167A" w:rsidRPr="007F68B5" w:rsidRDefault="0081167A" w:rsidP="000E5DAA">
            <w:pPr>
              <w:pStyle w:val="Normal6"/>
              <w:rPr>
                <w:szCs w:val="24"/>
                <w:lang w:val="es-ES_tradnl"/>
              </w:rPr>
            </w:pPr>
            <w:r w:rsidRPr="007F68B5">
              <w:rPr>
                <w:b/>
                <w:i/>
                <w:lang w:val="es-ES_tradnl"/>
              </w:rPr>
              <w:t>1 bis)</w:t>
            </w:r>
            <w:r w:rsidRPr="007F68B5">
              <w:rPr>
                <w:b/>
                <w:i/>
                <w:lang w:val="es-ES_tradnl"/>
              </w:rPr>
              <w:tab/>
              <w:t>En el artículo 2, párrafo primero, punto 2, el texto del párrafo primero se sustituye por el siguiente:</w:t>
            </w:r>
          </w:p>
        </w:tc>
      </w:tr>
      <w:tr w:rsidR="0081167A" w:rsidRPr="007F68B5" w14:paraId="087F9895" w14:textId="77777777" w:rsidTr="000E5DAA">
        <w:trPr>
          <w:jc w:val="center"/>
        </w:trPr>
        <w:tc>
          <w:tcPr>
            <w:tcW w:w="4876" w:type="dxa"/>
          </w:tcPr>
          <w:p w14:paraId="43F8B4C5" w14:textId="77777777" w:rsidR="0081167A" w:rsidRPr="007F68B5" w:rsidRDefault="0081167A" w:rsidP="000E5DAA">
            <w:pPr>
              <w:pStyle w:val="Normal6"/>
              <w:rPr>
                <w:lang w:val="es-ES_tradnl"/>
              </w:rPr>
            </w:pPr>
            <w:r w:rsidRPr="007F68B5">
              <w:rPr>
                <w:lang w:val="es-ES_tradnl"/>
              </w:rPr>
              <w:t>2.</w:t>
            </w:r>
            <w:r w:rsidRPr="007F68B5">
              <w:rPr>
                <w:b/>
                <w:i/>
                <w:lang w:val="es-ES_tradnl"/>
              </w:rPr>
              <w:tab/>
            </w:r>
            <w:r w:rsidRPr="007F68B5">
              <w:rPr>
                <w:lang w:val="es-ES_tradnl"/>
              </w:rPr>
              <w:t xml:space="preserve">Las denominaciones a que hacen referencia los puntos 2 y 3 del anexo I se reservarán a los productos que en ellos se definen y se deberán utilizar en el comercio para designarlos. Estas denominaciones se podrán sustituir por la mera denominación </w:t>
            </w:r>
            <w:r w:rsidRPr="007F68B5">
              <w:rPr>
                <w:b/>
                <w:i/>
                <w:lang w:val="es-ES_tradnl"/>
              </w:rPr>
              <w:t>«miel»</w:t>
            </w:r>
            <w:r w:rsidRPr="007F68B5">
              <w:rPr>
                <w:lang w:val="es-ES_tradnl"/>
              </w:rPr>
              <w:t>, salvo en los casos de</w:t>
            </w:r>
            <w:r w:rsidRPr="007F68B5">
              <w:rPr>
                <w:b/>
                <w:i/>
                <w:lang w:val="es-ES_tradnl"/>
              </w:rPr>
              <w:t xml:space="preserve"> la miel filtrada,</w:t>
            </w:r>
            <w:r w:rsidRPr="007F68B5">
              <w:rPr>
                <w:lang w:val="es-ES_tradnl"/>
              </w:rPr>
              <w:t xml:space="preserve"> la miel en panal, la miel con trozos de panal o el panal cortado en miel, y la miel para uso industrial.</w:t>
            </w:r>
          </w:p>
        </w:tc>
        <w:tc>
          <w:tcPr>
            <w:tcW w:w="4876" w:type="dxa"/>
          </w:tcPr>
          <w:p w14:paraId="373BB445" w14:textId="77777777" w:rsidR="0081167A" w:rsidRPr="007F68B5" w:rsidRDefault="0081167A" w:rsidP="000E5DAA">
            <w:pPr>
              <w:pStyle w:val="Normal6"/>
              <w:rPr>
                <w:szCs w:val="24"/>
                <w:lang w:val="es-ES_tradnl"/>
              </w:rPr>
            </w:pPr>
            <w:r w:rsidRPr="007F68B5">
              <w:rPr>
                <w:b/>
                <w:i/>
                <w:lang w:val="es-ES_tradnl"/>
              </w:rPr>
              <w:t>«2)</w:t>
            </w:r>
            <w:r w:rsidRPr="007F68B5">
              <w:rPr>
                <w:b/>
                <w:i/>
                <w:lang w:val="es-ES_tradnl"/>
              </w:rPr>
              <w:tab/>
            </w:r>
            <w:r w:rsidRPr="007F68B5">
              <w:rPr>
                <w:lang w:val="es-ES_tradnl"/>
              </w:rPr>
              <w:t xml:space="preserve">Las denominaciones a que hacen referencia los puntos 2 y 3 del anexo I se reservarán a los productos que en ellos se definen y se deberán utilizar en el comercio para designarlos. Estas denominaciones se podrán sustituir por la mera denominación </w:t>
            </w:r>
            <w:r w:rsidRPr="007F68B5">
              <w:rPr>
                <w:b/>
                <w:i/>
                <w:lang w:val="es-ES_tradnl"/>
              </w:rPr>
              <w:t>“miel”</w:t>
            </w:r>
            <w:r w:rsidRPr="007F68B5">
              <w:rPr>
                <w:lang w:val="es-ES_tradnl"/>
              </w:rPr>
              <w:t>, salvo en los casos de la miel en panal, la miel con trozos de panal o el panal cortado en miel, y la miel para uso industrial.</w:t>
            </w:r>
            <w:r w:rsidRPr="007F68B5">
              <w:rPr>
                <w:b/>
                <w:i/>
                <w:lang w:val="es-ES_tradnl"/>
              </w:rPr>
              <w:t>»</w:t>
            </w:r>
          </w:p>
        </w:tc>
      </w:tr>
    </w:tbl>
    <w:p w14:paraId="2D143AD2" w14:textId="77777777" w:rsidR="0081167A" w:rsidRPr="007F68B5" w:rsidRDefault="0081167A" w:rsidP="0081167A">
      <w:pPr>
        <w:pStyle w:val="CrossRef"/>
        <w:rPr>
          <w:lang w:val="es-ES_tradnl"/>
        </w:rPr>
      </w:pPr>
    </w:p>
    <w:p w14:paraId="7C215690" w14:textId="017E2C78" w:rsidR="00EF0515" w:rsidRPr="007F68B5" w:rsidRDefault="00EF0515" w:rsidP="00EF0515">
      <w:pPr>
        <w:pStyle w:val="AMNumberTabs0"/>
        <w:keepNext/>
        <w:spacing w:after="240"/>
        <w:rPr>
          <w:lang w:val="es-ES_tradnl"/>
        </w:rPr>
      </w:pPr>
      <w:r w:rsidRPr="007F68B5">
        <w:rPr>
          <w:lang w:val="es-ES_tradnl"/>
        </w:rPr>
        <w:t>Enmienda</w:t>
      </w:r>
      <w:r w:rsidR="005145C1" w:rsidRPr="007F68B5">
        <w:rPr>
          <w:lang w:val="es-ES_tradnl"/>
        </w:rPr>
        <w:t>s</w:t>
      </w:r>
      <w:r w:rsidRPr="007F68B5">
        <w:rPr>
          <w:lang w:val="es-ES_tradnl"/>
        </w:rPr>
        <w:tab/>
      </w:r>
      <w:r w:rsidRPr="007F68B5">
        <w:rPr>
          <w:lang w:val="es-ES_tradnl"/>
        </w:rPr>
        <w:tab/>
      </w:r>
      <w:r w:rsidR="005145C1" w:rsidRPr="007F68B5">
        <w:rPr>
          <w:lang w:val="es-ES_tradnl"/>
        </w:rPr>
        <w:t xml:space="preserve"> 20 y </w:t>
      </w:r>
      <w:r w:rsidRPr="007F68B5">
        <w:rPr>
          <w:lang w:val="es-ES_tradnl"/>
        </w:rPr>
        <w:t>26</w:t>
      </w:r>
    </w:p>
    <w:p w14:paraId="2602CF12" w14:textId="77777777" w:rsidR="00EF0515" w:rsidRPr="007F68B5" w:rsidRDefault="00EF0515" w:rsidP="00EF0515">
      <w:pPr>
        <w:pStyle w:val="NormalBold"/>
        <w:keepNext/>
      </w:pPr>
      <w:r w:rsidRPr="007F68B5">
        <w:t>Propuesta de Directiva</w:t>
      </w:r>
    </w:p>
    <w:p w14:paraId="54CEA9A6" w14:textId="0289BCB9" w:rsidR="00EF0515" w:rsidRPr="007F68B5" w:rsidRDefault="00EF0515" w:rsidP="00EF0515">
      <w:pPr>
        <w:pStyle w:val="NormalBold"/>
      </w:pPr>
      <w:r w:rsidRPr="007F68B5">
        <w:t xml:space="preserve">Artículo 1 – párrafo 1 – punto 1 </w:t>
      </w:r>
      <w:r w:rsidR="005145C1" w:rsidRPr="007F68B5">
        <w:t>ter</w:t>
      </w:r>
      <w:r w:rsidRPr="007F68B5">
        <w:t xml:space="preserve"> (nuevo)</w:t>
      </w:r>
    </w:p>
    <w:p w14:paraId="174F236B" w14:textId="77777777" w:rsidR="00EF0515" w:rsidRPr="007F68B5" w:rsidRDefault="00EF0515" w:rsidP="00EF0515">
      <w:pPr>
        <w:keepNext/>
      </w:pPr>
      <w:r w:rsidRPr="007F68B5">
        <w:t>Directiva 2001/110/CE</w:t>
      </w:r>
    </w:p>
    <w:p w14:paraId="520E78BE" w14:textId="7947A8EA" w:rsidR="00EF0515" w:rsidRPr="007F68B5" w:rsidRDefault="00EF0515" w:rsidP="00EF0515">
      <w:r w:rsidRPr="007F68B5">
        <w:t>Artículo 2 – párrafo 1 – punto 2 – letra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F0515" w:rsidRPr="007F68B5" w14:paraId="3E8A9AE2" w14:textId="77777777" w:rsidTr="00740EDC">
        <w:trPr>
          <w:jc w:val="center"/>
        </w:trPr>
        <w:tc>
          <w:tcPr>
            <w:tcW w:w="9752" w:type="dxa"/>
            <w:gridSpan w:val="2"/>
          </w:tcPr>
          <w:p w14:paraId="103AE5B2" w14:textId="77777777" w:rsidR="00EF0515" w:rsidRPr="007F68B5" w:rsidRDefault="00EF0515" w:rsidP="00740EDC">
            <w:pPr>
              <w:keepNext/>
            </w:pPr>
          </w:p>
        </w:tc>
      </w:tr>
      <w:tr w:rsidR="00EF0515" w:rsidRPr="007F68B5" w14:paraId="4DB2EBAA" w14:textId="77777777" w:rsidTr="00740EDC">
        <w:trPr>
          <w:jc w:val="center"/>
        </w:trPr>
        <w:tc>
          <w:tcPr>
            <w:tcW w:w="4876" w:type="dxa"/>
          </w:tcPr>
          <w:p w14:paraId="666492F0" w14:textId="77777777" w:rsidR="00EF0515" w:rsidRPr="007F68B5" w:rsidRDefault="00EF0515" w:rsidP="004603A5">
            <w:pPr>
              <w:pStyle w:val="ColumnHeading"/>
              <w:keepNext/>
              <w:rPr>
                <w:lang w:val="es-ES_tradnl"/>
              </w:rPr>
            </w:pPr>
            <w:r w:rsidRPr="007F68B5">
              <w:rPr>
                <w:lang w:val="es-ES_tradnl"/>
              </w:rPr>
              <w:t xml:space="preserve">Texto </w:t>
            </w:r>
            <w:r w:rsidR="004603A5" w:rsidRPr="007F68B5">
              <w:rPr>
                <w:lang w:val="es-ES_tradnl"/>
              </w:rPr>
              <w:t>en vigor</w:t>
            </w:r>
          </w:p>
        </w:tc>
        <w:tc>
          <w:tcPr>
            <w:tcW w:w="4876" w:type="dxa"/>
          </w:tcPr>
          <w:p w14:paraId="3B65DBED" w14:textId="77777777" w:rsidR="00EF0515" w:rsidRPr="007F68B5" w:rsidRDefault="00EF0515" w:rsidP="00740EDC">
            <w:pPr>
              <w:pStyle w:val="ColumnHeading"/>
              <w:keepNext/>
              <w:rPr>
                <w:lang w:val="es-ES_tradnl"/>
              </w:rPr>
            </w:pPr>
            <w:r w:rsidRPr="007F68B5">
              <w:rPr>
                <w:lang w:val="es-ES_tradnl"/>
              </w:rPr>
              <w:t>Enmienda</w:t>
            </w:r>
          </w:p>
        </w:tc>
      </w:tr>
      <w:tr w:rsidR="005145C1" w:rsidRPr="007F68B5" w14:paraId="41DC69EC" w14:textId="77777777" w:rsidTr="00740EDC">
        <w:trPr>
          <w:jc w:val="center"/>
        </w:trPr>
        <w:tc>
          <w:tcPr>
            <w:tcW w:w="4876" w:type="dxa"/>
          </w:tcPr>
          <w:p w14:paraId="62E013A3" w14:textId="77777777" w:rsidR="005145C1" w:rsidRPr="007F68B5" w:rsidRDefault="005145C1" w:rsidP="004603A5">
            <w:pPr>
              <w:pStyle w:val="ColumnHeading"/>
              <w:keepNext/>
              <w:rPr>
                <w:lang w:val="es-ES_tradnl"/>
              </w:rPr>
            </w:pPr>
          </w:p>
        </w:tc>
        <w:tc>
          <w:tcPr>
            <w:tcW w:w="4876" w:type="dxa"/>
          </w:tcPr>
          <w:p w14:paraId="495E4DD3" w14:textId="4B18090C" w:rsidR="005145C1" w:rsidRPr="007F68B5" w:rsidRDefault="005145C1" w:rsidP="007F68B5">
            <w:pPr>
              <w:pStyle w:val="ColumnHeading"/>
              <w:keepNext/>
              <w:jc w:val="left"/>
              <w:rPr>
                <w:lang w:val="es-ES_tradnl"/>
              </w:rPr>
            </w:pPr>
            <w:r w:rsidRPr="007F68B5">
              <w:rPr>
                <w:b/>
                <w:lang w:val="es-ES_tradnl"/>
              </w:rPr>
              <w:t>1 ter)</w:t>
            </w:r>
            <w:r w:rsidRPr="007F68B5">
              <w:rPr>
                <w:b/>
                <w:lang w:val="es-ES_tradnl"/>
              </w:rPr>
              <w:tab/>
              <w:t>En el artículo 2, párrafo primero, punto 2, letra b), la parte introductoria se sustituye por el texto siguiente:</w:t>
            </w:r>
          </w:p>
        </w:tc>
      </w:tr>
      <w:tr w:rsidR="00EF0515" w:rsidRPr="007F68B5" w14:paraId="758608D6" w14:textId="77777777" w:rsidTr="00740EDC">
        <w:trPr>
          <w:jc w:val="center"/>
        </w:trPr>
        <w:tc>
          <w:tcPr>
            <w:tcW w:w="4876" w:type="dxa"/>
          </w:tcPr>
          <w:p w14:paraId="6407A70E" w14:textId="77777777" w:rsidR="00EF0515" w:rsidRPr="007F68B5" w:rsidRDefault="00EF0515" w:rsidP="00EF0515">
            <w:pPr>
              <w:pStyle w:val="Normal6"/>
              <w:rPr>
                <w:lang w:val="es-ES_tradnl"/>
              </w:rPr>
            </w:pPr>
            <w:r w:rsidRPr="007F68B5">
              <w:rPr>
                <w:lang w:val="es-ES_tradnl"/>
              </w:rPr>
              <w:t>b)</w:t>
            </w:r>
            <w:r w:rsidRPr="007F68B5">
              <w:rPr>
                <w:lang w:val="es-ES_tradnl"/>
              </w:rPr>
              <w:tab/>
              <w:t xml:space="preserve">dichas denominaciones, salvo en </w:t>
            </w:r>
            <w:r w:rsidRPr="007F68B5">
              <w:rPr>
                <w:b/>
                <w:i/>
                <w:lang w:val="es-ES_tradnl"/>
              </w:rPr>
              <w:t>los casos de la miel filtrada y</w:t>
            </w:r>
            <w:r w:rsidRPr="007F68B5">
              <w:rPr>
                <w:lang w:val="es-ES_tradnl"/>
              </w:rPr>
              <w:t xml:space="preserve"> de la miel </w:t>
            </w:r>
            <w:r w:rsidRPr="007F68B5">
              <w:rPr>
                <w:lang w:val="es-ES_tradnl"/>
              </w:rPr>
              <w:lastRenderedPageBreak/>
              <w:t>para uso industrial, podrán verse completadas con indicaciones que hagan referencia:</w:t>
            </w:r>
          </w:p>
        </w:tc>
        <w:tc>
          <w:tcPr>
            <w:tcW w:w="4876" w:type="dxa"/>
          </w:tcPr>
          <w:p w14:paraId="14A0BD2C" w14:textId="3BB187A4" w:rsidR="00EF0515" w:rsidRPr="007F68B5" w:rsidRDefault="00EF0515" w:rsidP="00740EDC">
            <w:pPr>
              <w:pStyle w:val="Normal6"/>
              <w:rPr>
                <w:szCs w:val="24"/>
                <w:lang w:val="es-ES_tradnl"/>
              </w:rPr>
            </w:pPr>
            <w:r w:rsidRPr="007F68B5">
              <w:rPr>
                <w:b/>
                <w:i/>
                <w:lang w:val="es-ES_tradnl"/>
              </w:rPr>
              <w:lastRenderedPageBreak/>
              <w:t>«</w:t>
            </w:r>
            <w:r w:rsidRPr="007F68B5">
              <w:rPr>
                <w:lang w:val="es-ES_tradnl"/>
              </w:rPr>
              <w:t>b)</w:t>
            </w:r>
            <w:r w:rsidRPr="007F68B5">
              <w:rPr>
                <w:lang w:val="es-ES_tradnl"/>
              </w:rPr>
              <w:tab/>
            </w:r>
            <w:r w:rsidRPr="007F68B5">
              <w:rPr>
                <w:b/>
                <w:i/>
                <w:lang w:val="es-ES_tradnl"/>
              </w:rPr>
              <w:t xml:space="preserve">Salvo en el caso de la </w:t>
            </w:r>
            <w:r w:rsidRPr="007F68B5">
              <w:rPr>
                <w:lang w:val="es-ES_tradnl"/>
              </w:rPr>
              <w:t>miel para uso industrial,</w:t>
            </w:r>
            <w:r w:rsidRPr="007F68B5">
              <w:rPr>
                <w:b/>
                <w:i/>
                <w:lang w:val="es-ES_tradnl"/>
              </w:rPr>
              <w:t xml:space="preserve"> </w:t>
            </w:r>
            <w:r w:rsidRPr="007F68B5">
              <w:rPr>
                <w:lang w:val="es-ES_tradnl"/>
              </w:rPr>
              <w:t>dichas denominaciones</w:t>
            </w:r>
            <w:r w:rsidRPr="007F68B5">
              <w:rPr>
                <w:b/>
                <w:i/>
                <w:lang w:val="es-ES_tradnl"/>
              </w:rPr>
              <w:t xml:space="preserve"> podrán </w:t>
            </w:r>
            <w:r w:rsidRPr="007F68B5">
              <w:rPr>
                <w:b/>
                <w:i/>
                <w:lang w:val="es-ES_tradnl"/>
              </w:rPr>
              <w:lastRenderedPageBreak/>
              <w:t xml:space="preserve">completarse con información relativa a lo siguiente: </w:t>
            </w:r>
          </w:p>
        </w:tc>
      </w:tr>
      <w:tr w:rsidR="00EF0515" w:rsidRPr="007F68B5" w14:paraId="4F2428CC" w14:textId="77777777" w:rsidTr="00740EDC">
        <w:trPr>
          <w:jc w:val="center"/>
        </w:trPr>
        <w:tc>
          <w:tcPr>
            <w:tcW w:w="4876" w:type="dxa"/>
          </w:tcPr>
          <w:p w14:paraId="320E015D" w14:textId="77777777" w:rsidR="00EF0515" w:rsidRPr="007F68B5" w:rsidRDefault="00EF0515" w:rsidP="00740EDC">
            <w:pPr>
              <w:pStyle w:val="Normal6"/>
              <w:rPr>
                <w:lang w:val="es-ES_tradnl"/>
              </w:rPr>
            </w:pPr>
          </w:p>
        </w:tc>
        <w:tc>
          <w:tcPr>
            <w:tcW w:w="4876" w:type="dxa"/>
          </w:tcPr>
          <w:p w14:paraId="5E571DEE" w14:textId="77777777" w:rsidR="00EF0515" w:rsidRPr="007F68B5" w:rsidRDefault="00EF0515" w:rsidP="00EF0515">
            <w:pPr>
              <w:pStyle w:val="Normal6"/>
              <w:rPr>
                <w:szCs w:val="24"/>
                <w:lang w:val="es-ES_tradnl"/>
              </w:rPr>
            </w:pPr>
            <w:r w:rsidRPr="007F68B5">
              <w:rPr>
                <w:b/>
                <w:i/>
                <w:lang w:val="es-ES_tradnl"/>
              </w:rPr>
              <w:t>–</w:t>
            </w:r>
            <w:r w:rsidRPr="007F68B5">
              <w:rPr>
                <w:lang w:val="es-ES_tradnl"/>
              </w:rPr>
              <w:tab/>
            </w:r>
            <w:r w:rsidRPr="007F68B5">
              <w:rPr>
                <w:b/>
                <w:i/>
                <w:lang w:val="es-ES_tradnl"/>
              </w:rPr>
              <w:t xml:space="preserve">al origen floral o vegetal, si el producto procede totalmente o en su mayor parte del origen indicado y si presenta las características organolépticas, fisicoquímicas y microscópicas del origen indicado, </w:t>
            </w:r>
          </w:p>
        </w:tc>
      </w:tr>
      <w:tr w:rsidR="00EF0515" w:rsidRPr="007F68B5" w14:paraId="5923A085" w14:textId="77777777" w:rsidTr="00740EDC">
        <w:trPr>
          <w:jc w:val="center"/>
        </w:trPr>
        <w:tc>
          <w:tcPr>
            <w:tcW w:w="4876" w:type="dxa"/>
          </w:tcPr>
          <w:p w14:paraId="393E052F" w14:textId="77777777" w:rsidR="00EF0515" w:rsidRPr="007F68B5" w:rsidRDefault="00EF0515" w:rsidP="00740EDC">
            <w:pPr>
              <w:pStyle w:val="Normal6"/>
              <w:rPr>
                <w:lang w:val="es-ES_tradnl"/>
              </w:rPr>
            </w:pPr>
          </w:p>
        </w:tc>
        <w:tc>
          <w:tcPr>
            <w:tcW w:w="4876" w:type="dxa"/>
          </w:tcPr>
          <w:p w14:paraId="1B59A535" w14:textId="77777777" w:rsidR="00EF0515" w:rsidRPr="007F68B5" w:rsidRDefault="00EF0515" w:rsidP="00740EDC">
            <w:pPr>
              <w:pStyle w:val="Normal6"/>
              <w:rPr>
                <w:szCs w:val="24"/>
                <w:lang w:val="es-ES_tradnl"/>
              </w:rPr>
            </w:pPr>
            <w:r w:rsidRPr="007F68B5">
              <w:rPr>
                <w:b/>
                <w:i/>
                <w:lang w:val="es-ES_tradnl"/>
              </w:rPr>
              <w:t>–</w:t>
            </w:r>
            <w:r w:rsidRPr="007F68B5">
              <w:rPr>
                <w:lang w:val="es-ES_tradnl"/>
              </w:rPr>
              <w:tab/>
            </w:r>
            <w:r w:rsidRPr="007F68B5">
              <w:rPr>
                <w:b/>
                <w:i/>
                <w:lang w:val="es-ES_tradnl"/>
              </w:rPr>
              <w:t xml:space="preserve">al origen regional, territorial o topográfico, si el producto procede enteramente del origen indicado, </w:t>
            </w:r>
          </w:p>
        </w:tc>
      </w:tr>
      <w:tr w:rsidR="00EF0515" w:rsidRPr="007F68B5" w14:paraId="68E75D73" w14:textId="77777777" w:rsidTr="00740EDC">
        <w:trPr>
          <w:jc w:val="center"/>
        </w:trPr>
        <w:tc>
          <w:tcPr>
            <w:tcW w:w="4876" w:type="dxa"/>
          </w:tcPr>
          <w:p w14:paraId="46D1E5FB" w14:textId="77777777" w:rsidR="00EF0515" w:rsidRPr="007F68B5" w:rsidRDefault="00EF0515" w:rsidP="00740EDC">
            <w:pPr>
              <w:pStyle w:val="Normal6"/>
              <w:rPr>
                <w:lang w:val="es-ES_tradnl"/>
              </w:rPr>
            </w:pPr>
          </w:p>
        </w:tc>
        <w:tc>
          <w:tcPr>
            <w:tcW w:w="4876" w:type="dxa"/>
          </w:tcPr>
          <w:p w14:paraId="7D70BBF3" w14:textId="77777777" w:rsidR="00EF0515" w:rsidRPr="007F68B5" w:rsidRDefault="00EF0515" w:rsidP="00740EDC">
            <w:pPr>
              <w:pStyle w:val="Normal6"/>
              <w:rPr>
                <w:szCs w:val="24"/>
                <w:lang w:val="es-ES_tradnl"/>
              </w:rPr>
            </w:pPr>
            <w:r w:rsidRPr="007F68B5">
              <w:rPr>
                <w:b/>
                <w:i/>
                <w:lang w:val="es-ES_tradnl"/>
              </w:rPr>
              <w:t>–</w:t>
            </w:r>
            <w:r w:rsidRPr="007F68B5">
              <w:rPr>
                <w:lang w:val="es-ES_tradnl"/>
              </w:rPr>
              <w:tab/>
            </w:r>
            <w:r w:rsidRPr="007F68B5">
              <w:rPr>
                <w:b/>
                <w:i/>
                <w:lang w:val="es-ES_tradnl"/>
              </w:rPr>
              <w:t>a criterios de calidad específicos.».</w:t>
            </w:r>
            <w:r w:rsidRPr="007F68B5">
              <w:rPr>
                <w:lang w:val="es-ES_tradnl"/>
              </w:rPr>
              <w:t xml:space="preserve"> </w:t>
            </w:r>
          </w:p>
        </w:tc>
      </w:tr>
    </w:tbl>
    <w:p w14:paraId="0EF8EE81" w14:textId="77777777" w:rsidR="0081167A" w:rsidRPr="007F68B5" w:rsidRDefault="0081167A" w:rsidP="0081167A"/>
    <w:p w14:paraId="7EE289A6"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21</w:t>
      </w:r>
    </w:p>
    <w:p w14:paraId="53C7ADC0" w14:textId="77777777" w:rsidR="0081167A" w:rsidRPr="007F68B5" w:rsidRDefault="0081167A" w:rsidP="0081167A">
      <w:pPr>
        <w:pStyle w:val="NormalBold"/>
        <w:keepNext/>
        <w:spacing w:before="240"/>
      </w:pPr>
      <w:r w:rsidRPr="007F68B5">
        <w:t>Propuesta de Directiva</w:t>
      </w:r>
    </w:p>
    <w:p w14:paraId="2E616FC0" w14:textId="77777777" w:rsidR="0081167A" w:rsidRPr="007F68B5" w:rsidRDefault="0081167A" w:rsidP="0081167A">
      <w:pPr>
        <w:pStyle w:val="NormalBold"/>
      </w:pPr>
      <w:r w:rsidRPr="007F68B5">
        <w:t>Artículo 1 – párrafo 1 – punto 1 quater (nuevo)</w:t>
      </w:r>
    </w:p>
    <w:p w14:paraId="6B08D9C9" w14:textId="77777777" w:rsidR="0081167A" w:rsidRPr="007F68B5" w:rsidRDefault="0081167A" w:rsidP="0081167A">
      <w:pPr>
        <w:keepNext/>
      </w:pPr>
      <w:r w:rsidRPr="007F68B5">
        <w:t>Directiva 2001/110/CE</w:t>
      </w:r>
    </w:p>
    <w:p w14:paraId="4D97E755" w14:textId="77777777" w:rsidR="0081167A" w:rsidRPr="007F68B5" w:rsidRDefault="0081167A" w:rsidP="0081167A">
      <w:r w:rsidRPr="007F68B5">
        <w:t>Artículo 2 – párrafo 1 – punto 2 – letra b bis (nueva)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2DAC1D4E" w14:textId="77777777" w:rsidTr="000E5DAA">
        <w:trPr>
          <w:jc w:val="center"/>
        </w:trPr>
        <w:tc>
          <w:tcPr>
            <w:tcW w:w="9752" w:type="dxa"/>
            <w:gridSpan w:val="2"/>
          </w:tcPr>
          <w:p w14:paraId="579296B2" w14:textId="77777777" w:rsidR="0081167A" w:rsidRPr="007F68B5" w:rsidRDefault="0081167A" w:rsidP="000E5DAA">
            <w:pPr>
              <w:keepNext/>
            </w:pPr>
          </w:p>
        </w:tc>
      </w:tr>
      <w:tr w:rsidR="0081167A" w:rsidRPr="007F68B5" w14:paraId="240CCD3D" w14:textId="77777777" w:rsidTr="000E5DAA">
        <w:trPr>
          <w:jc w:val="center"/>
        </w:trPr>
        <w:tc>
          <w:tcPr>
            <w:tcW w:w="4876" w:type="dxa"/>
          </w:tcPr>
          <w:p w14:paraId="3EED0FBB"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27813CF8"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2C21BBF8" w14:textId="77777777" w:rsidTr="000E5DAA">
        <w:trPr>
          <w:jc w:val="center"/>
        </w:trPr>
        <w:tc>
          <w:tcPr>
            <w:tcW w:w="4876" w:type="dxa"/>
          </w:tcPr>
          <w:p w14:paraId="1A2A5A28" w14:textId="77777777" w:rsidR="0081167A" w:rsidRPr="007F68B5" w:rsidRDefault="0081167A" w:rsidP="000E5DAA">
            <w:pPr>
              <w:pStyle w:val="Normal6"/>
              <w:rPr>
                <w:lang w:val="es-ES_tradnl"/>
              </w:rPr>
            </w:pPr>
          </w:p>
        </w:tc>
        <w:tc>
          <w:tcPr>
            <w:tcW w:w="4876" w:type="dxa"/>
          </w:tcPr>
          <w:p w14:paraId="65D15E76" w14:textId="77777777" w:rsidR="0081167A" w:rsidRPr="007F68B5" w:rsidRDefault="0081167A" w:rsidP="000E5DAA">
            <w:pPr>
              <w:pStyle w:val="Normal6"/>
              <w:rPr>
                <w:szCs w:val="24"/>
                <w:lang w:val="es-ES_tradnl"/>
              </w:rPr>
            </w:pPr>
            <w:r w:rsidRPr="007F68B5">
              <w:rPr>
                <w:b/>
                <w:i/>
                <w:lang w:val="es-ES_tradnl"/>
              </w:rPr>
              <w:t>1 quater)</w:t>
            </w:r>
            <w:r w:rsidRPr="007F68B5">
              <w:rPr>
                <w:b/>
                <w:i/>
                <w:lang w:val="es-ES_tradnl"/>
              </w:rPr>
              <w:tab/>
              <w:t>En el artículo 2, párrafo primero, punto 2, se añade la letra siguiente:</w:t>
            </w:r>
          </w:p>
        </w:tc>
      </w:tr>
      <w:tr w:rsidR="0081167A" w:rsidRPr="007F68B5" w14:paraId="46458106" w14:textId="77777777" w:rsidTr="000E5DAA">
        <w:trPr>
          <w:jc w:val="center"/>
        </w:trPr>
        <w:tc>
          <w:tcPr>
            <w:tcW w:w="4876" w:type="dxa"/>
          </w:tcPr>
          <w:p w14:paraId="2534F089" w14:textId="77777777" w:rsidR="0081167A" w:rsidRPr="007F68B5" w:rsidRDefault="0081167A" w:rsidP="000E5DAA">
            <w:pPr>
              <w:pStyle w:val="Normal6"/>
              <w:rPr>
                <w:lang w:val="es-ES_tradnl"/>
              </w:rPr>
            </w:pPr>
          </w:p>
        </w:tc>
        <w:tc>
          <w:tcPr>
            <w:tcW w:w="4876" w:type="dxa"/>
          </w:tcPr>
          <w:p w14:paraId="7AFC90A2" w14:textId="6C72905D" w:rsidR="0081167A" w:rsidRPr="007F68B5" w:rsidRDefault="0081167A" w:rsidP="001667B4">
            <w:pPr>
              <w:pStyle w:val="Normal6"/>
              <w:rPr>
                <w:szCs w:val="24"/>
                <w:lang w:val="es-ES_tradnl"/>
              </w:rPr>
            </w:pPr>
            <w:r w:rsidRPr="007F68B5">
              <w:rPr>
                <w:b/>
                <w:i/>
                <w:lang w:val="es-ES_tradnl"/>
              </w:rPr>
              <w:t xml:space="preserve">«b bis) </w:t>
            </w:r>
            <w:r w:rsidRPr="007F68B5">
              <w:rPr>
                <w:b/>
                <w:i/>
                <w:lang w:val="es-ES_tradnl"/>
              </w:rPr>
              <w:tab/>
              <w:t>cada miel comercializada con una identificación distinta de la del apicultor deberá disponer de un código identificador asociado a un sistema de trazabilidad que permita a las autoridades competentes de los Estados miembros rastrear toda la cadena de suministro de una miel determinada hasta los apicultores. Cualquier información personal incluida en el sistema de trazabilidad solo será accesible a los consumidores previa autorización de los productores del lote o lotes de que se trate. ».</w:t>
            </w:r>
          </w:p>
        </w:tc>
      </w:tr>
    </w:tbl>
    <w:p w14:paraId="2A17E4A6" w14:textId="77777777" w:rsidR="00983BAB" w:rsidRPr="007F68B5" w:rsidRDefault="00983BAB" w:rsidP="00983BAB">
      <w:pPr>
        <w:pStyle w:val="AmNumberTabs"/>
      </w:pPr>
      <w:r w:rsidRPr="007F68B5">
        <w:t>Enmienda</w:t>
      </w:r>
      <w:r w:rsidRPr="007F68B5">
        <w:tab/>
      </w:r>
      <w:r w:rsidRPr="007F68B5">
        <w:tab/>
        <w:t>59</w:t>
      </w:r>
    </w:p>
    <w:p w14:paraId="71AB800E" w14:textId="77777777" w:rsidR="00983BAB" w:rsidRPr="007F68B5" w:rsidRDefault="00983BAB" w:rsidP="00983BAB">
      <w:pPr>
        <w:pStyle w:val="NormalBold12b"/>
      </w:pPr>
      <w:r w:rsidRPr="007F68B5">
        <w:t>Propuesta de Directiva</w:t>
      </w:r>
    </w:p>
    <w:p w14:paraId="5B5C8B6D" w14:textId="77777777" w:rsidR="00983BAB" w:rsidRPr="007F68B5" w:rsidRDefault="00983BAB" w:rsidP="00983BAB">
      <w:pPr>
        <w:pStyle w:val="NormalBold"/>
      </w:pPr>
      <w:r w:rsidRPr="007F68B5">
        <w:t>Artículo 1 – apartado 1 – punto 2</w:t>
      </w:r>
    </w:p>
    <w:p w14:paraId="085DB5A2" w14:textId="77777777" w:rsidR="00983BAB" w:rsidRPr="007F68B5" w:rsidRDefault="00983BAB" w:rsidP="00983BAB">
      <w:pPr>
        <w:rPr>
          <w:lang w:val="pt-PT"/>
        </w:rPr>
      </w:pPr>
      <w:proofErr w:type="spellStart"/>
      <w:r w:rsidRPr="007F68B5">
        <w:rPr>
          <w:lang w:val="pt-PT"/>
        </w:rPr>
        <w:t>Directiva</w:t>
      </w:r>
      <w:proofErr w:type="spellEnd"/>
      <w:r w:rsidRPr="007F68B5">
        <w:rPr>
          <w:lang w:val="pt-PT"/>
        </w:rPr>
        <w:t xml:space="preserve"> 2001/110/CE</w:t>
      </w:r>
    </w:p>
    <w:p w14:paraId="0E0DC3F3" w14:textId="77777777" w:rsidR="00983BAB" w:rsidRPr="007F68B5" w:rsidRDefault="00983BAB" w:rsidP="00983BAB">
      <w:pPr>
        <w:rPr>
          <w:lang w:val="pt-PT"/>
        </w:rPr>
      </w:pPr>
      <w:r w:rsidRPr="007F68B5">
        <w:rPr>
          <w:lang w:val="pt-PT"/>
        </w:rPr>
        <w:t>Artículo 2 – apartado 4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BAB" w:rsidRPr="007F68B5" w14:paraId="73373740" w14:textId="77777777" w:rsidTr="00740EDC">
        <w:trPr>
          <w:trHeight w:hRule="exact" w:val="240"/>
          <w:jc w:val="center"/>
        </w:trPr>
        <w:tc>
          <w:tcPr>
            <w:tcW w:w="9752" w:type="dxa"/>
            <w:gridSpan w:val="2"/>
          </w:tcPr>
          <w:p w14:paraId="4122E851" w14:textId="77777777" w:rsidR="00983BAB" w:rsidRPr="007F68B5" w:rsidRDefault="00983BAB" w:rsidP="00740EDC">
            <w:pPr>
              <w:rPr>
                <w:lang w:val="pt-PT"/>
              </w:rPr>
            </w:pPr>
          </w:p>
        </w:tc>
      </w:tr>
      <w:tr w:rsidR="00983BAB" w:rsidRPr="007F68B5" w14:paraId="22AEFFE2" w14:textId="77777777" w:rsidTr="00740EDC">
        <w:trPr>
          <w:trHeight w:val="240"/>
          <w:jc w:val="center"/>
        </w:trPr>
        <w:tc>
          <w:tcPr>
            <w:tcW w:w="4876" w:type="dxa"/>
          </w:tcPr>
          <w:p w14:paraId="284F8B90" w14:textId="77777777" w:rsidR="00983BAB" w:rsidRPr="007F68B5" w:rsidRDefault="00983BAB" w:rsidP="00740EDC">
            <w:pPr>
              <w:pStyle w:val="AmColumnHeading"/>
            </w:pPr>
            <w:r w:rsidRPr="007F68B5">
              <w:t>Texto de la Comisión</w:t>
            </w:r>
          </w:p>
        </w:tc>
        <w:tc>
          <w:tcPr>
            <w:tcW w:w="4876" w:type="dxa"/>
          </w:tcPr>
          <w:p w14:paraId="0EA9C9CA" w14:textId="77777777" w:rsidR="00983BAB" w:rsidRPr="007F68B5" w:rsidRDefault="00983BAB" w:rsidP="00740EDC">
            <w:pPr>
              <w:pStyle w:val="AmColumnHeading"/>
            </w:pPr>
            <w:r w:rsidRPr="007F68B5">
              <w:t>Enmienda</w:t>
            </w:r>
          </w:p>
        </w:tc>
      </w:tr>
      <w:tr w:rsidR="00983BAB" w:rsidRPr="007F68B5" w14:paraId="1F4C8660" w14:textId="77777777" w:rsidTr="00740EDC">
        <w:trPr>
          <w:jc w:val="center"/>
        </w:trPr>
        <w:tc>
          <w:tcPr>
            <w:tcW w:w="4876" w:type="dxa"/>
          </w:tcPr>
          <w:p w14:paraId="2E9B4F1A" w14:textId="77777777" w:rsidR="00983BAB" w:rsidRPr="007F68B5" w:rsidRDefault="00983BAB" w:rsidP="00740EDC">
            <w:pPr>
              <w:pStyle w:val="Normal6a"/>
            </w:pPr>
            <w:r w:rsidRPr="007F68B5">
              <w:t>a)</w:t>
            </w:r>
            <w:r w:rsidRPr="007F68B5">
              <w:tab/>
              <w:t xml:space="preserve">Deberá mencionarse en la etiqueta el país de origen en que la miel haya sido recolectada. Si la miel </w:t>
            </w:r>
            <w:r w:rsidRPr="007F68B5">
              <w:rPr>
                <w:b/>
                <w:bCs/>
                <w:i/>
                <w:iCs/>
              </w:rPr>
              <w:t>procede de más de un país, deberán mencionarse en la etiqueta de los envases que contengan más de 25 g los países de origen en que la miel haya</w:t>
            </w:r>
            <w:r w:rsidRPr="007F68B5">
              <w:t xml:space="preserve"> sido recolectada.</w:t>
            </w:r>
          </w:p>
        </w:tc>
        <w:tc>
          <w:tcPr>
            <w:tcW w:w="4876" w:type="dxa"/>
          </w:tcPr>
          <w:p w14:paraId="173675A9" w14:textId="77777777" w:rsidR="00983BAB" w:rsidRPr="007F68B5" w:rsidRDefault="00983BAB" w:rsidP="00740EDC">
            <w:pPr>
              <w:pStyle w:val="Normal6a"/>
            </w:pPr>
            <w:r w:rsidRPr="007F68B5">
              <w:t>a)</w:t>
            </w:r>
            <w:r w:rsidRPr="007F68B5">
              <w:tab/>
              <w:t xml:space="preserve">Deberá mencionarse en la etiqueta el país de origen en que la miel haya sido recolectada. Si la miel </w:t>
            </w:r>
            <w:r w:rsidRPr="007F68B5">
              <w:rPr>
                <w:b/>
                <w:bCs/>
                <w:i/>
                <w:iCs/>
              </w:rPr>
              <w:t>ha</w:t>
            </w:r>
            <w:r w:rsidRPr="007F68B5">
              <w:t xml:space="preserve"> sido recolectada </w:t>
            </w:r>
            <w:r w:rsidRPr="007F68B5">
              <w:rPr>
                <w:b/>
                <w:bCs/>
                <w:i/>
                <w:iCs/>
              </w:rPr>
              <w:t>en un solo país, este deberá mencionarse en la etiqueta de la parte frontal del envase junto a la marca del producto</w:t>
            </w:r>
            <w:r w:rsidRPr="007F68B5">
              <w:t>.</w:t>
            </w:r>
            <w:r w:rsidRPr="007F68B5">
              <w:rPr>
                <w:b/>
                <w:i/>
              </w:rPr>
              <w:t xml:space="preserve"> Si la miel consiste en una mezcla de mieles recolectadas en varios países, la lista de los países de origen figurará en la etiqueta de la parte frontal del envase por orden decreciente de cantidad con indicación de los porcentajes exactos de mezcla, con una tolerancia del 5 %».</w:t>
            </w:r>
          </w:p>
        </w:tc>
      </w:tr>
    </w:tbl>
    <w:p w14:paraId="64372813" w14:textId="061B9827" w:rsidR="00983BAB" w:rsidRPr="007F68B5" w:rsidRDefault="00983BAB" w:rsidP="00983BAB"/>
    <w:p w14:paraId="34FC1A9A" w14:textId="77777777" w:rsidR="0081167A" w:rsidRPr="007F68B5" w:rsidRDefault="0081167A" w:rsidP="0081167A"/>
    <w:p w14:paraId="469552BF"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23</w:t>
      </w:r>
    </w:p>
    <w:p w14:paraId="69944A31" w14:textId="77777777" w:rsidR="0081167A" w:rsidRPr="007F68B5" w:rsidRDefault="0081167A" w:rsidP="0081167A">
      <w:pPr>
        <w:pStyle w:val="NormalBold"/>
        <w:keepNext/>
      </w:pPr>
      <w:r w:rsidRPr="007F68B5">
        <w:t>Propuesta de Directiva</w:t>
      </w:r>
    </w:p>
    <w:p w14:paraId="78EF2DB6" w14:textId="77777777" w:rsidR="0081167A" w:rsidRPr="007F68B5" w:rsidRDefault="0081167A" w:rsidP="0081167A">
      <w:pPr>
        <w:pStyle w:val="NormalBold"/>
      </w:pPr>
      <w:r w:rsidRPr="007F68B5">
        <w:t>Artículo 1 – párrafo 1 – punto 2</w:t>
      </w:r>
    </w:p>
    <w:p w14:paraId="0AB99F40" w14:textId="77777777" w:rsidR="0081167A" w:rsidRPr="007F68B5" w:rsidRDefault="0081167A" w:rsidP="0081167A">
      <w:pPr>
        <w:keepNext/>
      </w:pPr>
      <w:r w:rsidRPr="007F68B5">
        <w:t>Directiva 2001/110/CE</w:t>
      </w:r>
    </w:p>
    <w:p w14:paraId="0E1EFEBE" w14:textId="77777777" w:rsidR="0081167A" w:rsidRPr="007F68B5" w:rsidRDefault="0081167A" w:rsidP="0081167A">
      <w:r w:rsidRPr="007F68B5">
        <w:t>Artículo 2 – párrafo 1 – punto 4 – letra a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121BEBC9" w14:textId="77777777" w:rsidTr="000E5DAA">
        <w:trPr>
          <w:jc w:val="center"/>
        </w:trPr>
        <w:tc>
          <w:tcPr>
            <w:tcW w:w="9752" w:type="dxa"/>
            <w:gridSpan w:val="2"/>
          </w:tcPr>
          <w:p w14:paraId="561F841B" w14:textId="77777777" w:rsidR="0081167A" w:rsidRPr="007F68B5" w:rsidRDefault="0081167A" w:rsidP="000E5DAA">
            <w:pPr>
              <w:keepNext/>
            </w:pPr>
          </w:p>
        </w:tc>
      </w:tr>
      <w:tr w:rsidR="0081167A" w:rsidRPr="007F68B5" w14:paraId="3CB7FCEA" w14:textId="77777777" w:rsidTr="000E5DAA">
        <w:trPr>
          <w:jc w:val="center"/>
        </w:trPr>
        <w:tc>
          <w:tcPr>
            <w:tcW w:w="4876" w:type="dxa"/>
          </w:tcPr>
          <w:p w14:paraId="543127AE"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7CCC17BF"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22CAA2C5" w14:textId="77777777" w:rsidTr="000E5DAA">
        <w:trPr>
          <w:jc w:val="center"/>
        </w:trPr>
        <w:tc>
          <w:tcPr>
            <w:tcW w:w="4876" w:type="dxa"/>
          </w:tcPr>
          <w:p w14:paraId="796E60AA" w14:textId="77777777" w:rsidR="0081167A" w:rsidRPr="007F68B5" w:rsidRDefault="0081167A" w:rsidP="000E5DAA">
            <w:pPr>
              <w:pStyle w:val="Normal6"/>
              <w:rPr>
                <w:lang w:val="es-ES_tradnl"/>
              </w:rPr>
            </w:pPr>
          </w:p>
        </w:tc>
        <w:tc>
          <w:tcPr>
            <w:tcW w:w="4876" w:type="dxa"/>
          </w:tcPr>
          <w:p w14:paraId="1A7F5AC9" w14:textId="77777777" w:rsidR="0081167A" w:rsidRPr="007F68B5" w:rsidRDefault="000E5DAA" w:rsidP="000E5DAA">
            <w:pPr>
              <w:pStyle w:val="Normal6"/>
              <w:rPr>
                <w:szCs w:val="24"/>
                <w:lang w:val="es-ES_tradnl"/>
              </w:rPr>
            </w:pPr>
            <w:r w:rsidRPr="007F68B5">
              <w:rPr>
                <w:b/>
                <w:i/>
                <w:lang w:val="es-ES_tradnl"/>
              </w:rPr>
              <w:t>«</w:t>
            </w:r>
            <w:r w:rsidR="0081167A" w:rsidRPr="007F68B5">
              <w:rPr>
                <w:b/>
                <w:i/>
                <w:lang w:val="es-ES_tradnl"/>
              </w:rPr>
              <w:t>a bis)</w:t>
            </w:r>
            <w:r w:rsidR="0081167A" w:rsidRPr="007F68B5">
              <w:rPr>
                <w:b/>
                <w:i/>
                <w:lang w:val="es-ES_tradnl"/>
              </w:rPr>
              <w:tab/>
              <w:t>En el caso de los envases que contengan más de 30 g, el porcentaje del peso correspondiente a cada país de origen se indicará en la etiqueta utilizando uno de los rangos siguientes:</w:t>
            </w:r>
          </w:p>
        </w:tc>
      </w:tr>
      <w:tr w:rsidR="0081167A" w:rsidRPr="007F68B5" w14:paraId="18C09C00" w14:textId="77777777" w:rsidTr="000E5DAA">
        <w:trPr>
          <w:jc w:val="center"/>
        </w:trPr>
        <w:tc>
          <w:tcPr>
            <w:tcW w:w="4876" w:type="dxa"/>
          </w:tcPr>
          <w:p w14:paraId="52D3198F" w14:textId="77777777" w:rsidR="0081167A" w:rsidRPr="007F68B5" w:rsidRDefault="0081167A" w:rsidP="000E5DAA">
            <w:pPr>
              <w:pStyle w:val="Normal6"/>
              <w:rPr>
                <w:lang w:val="es-ES_tradnl"/>
              </w:rPr>
            </w:pPr>
          </w:p>
        </w:tc>
        <w:tc>
          <w:tcPr>
            <w:tcW w:w="4876" w:type="dxa"/>
          </w:tcPr>
          <w:p w14:paraId="0788736C" w14:textId="77777777" w:rsidR="0081167A" w:rsidRPr="007F68B5" w:rsidRDefault="0081167A" w:rsidP="000E5DAA">
            <w:pPr>
              <w:pStyle w:val="Normal6"/>
              <w:rPr>
                <w:szCs w:val="24"/>
                <w:lang w:val="es-ES_tradnl"/>
              </w:rPr>
            </w:pPr>
            <w:r w:rsidRPr="007F68B5">
              <w:rPr>
                <w:b/>
                <w:i/>
                <w:lang w:val="es-ES_tradnl"/>
              </w:rPr>
              <w:t>&gt;90 %</w:t>
            </w:r>
          </w:p>
        </w:tc>
      </w:tr>
      <w:tr w:rsidR="0081167A" w:rsidRPr="007F68B5" w14:paraId="63FB670C" w14:textId="77777777" w:rsidTr="000E5DAA">
        <w:trPr>
          <w:jc w:val="center"/>
        </w:trPr>
        <w:tc>
          <w:tcPr>
            <w:tcW w:w="4876" w:type="dxa"/>
          </w:tcPr>
          <w:p w14:paraId="302D7475" w14:textId="77777777" w:rsidR="0081167A" w:rsidRPr="007F68B5" w:rsidRDefault="0081167A" w:rsidP="000E5DAA">
            <w:pPr>
              <w:pStyle w:val="Normal6"/>
              <w:rPr>
                <w:lang w:val="es-ES_tradnl"/>
              </w:rPr>
            </w:pPr>
          </w:p>
        </w:tc>
        <w:tc>
          <w:tcPr>
            <w:tcW w:w="4876" w:type="dxa"/>
          </w:tcPr>
          <w:p w14:paraId="5AD978C8" w14:textId="77777777" w:rsidR="0081167A" w:rsidRPr="007F68B5" w:rsidRDefault="0081167A" w:rsidP="000E5DAA">
            <w:pPr>
              <w:pStyle w:val="Normal6"/>
              <w:rPr>
                <w:szCs w:val="24"/>
                <w:lang w:val="es-ES_tradnl"/>
              </w:rPr>
            </w:pPr>
            <w:r w:rsidRPr="007F68B5">
              <w:rPr>
                <w:b/>
                <w:i/>
                <w:lang w:val="es-ES_tradnl"/>
              </w:rPr>
              <w:t>70-90 %</w:t>
            </w:r>
          </w:p>
        </w:tc>
      </w:tr>
      <w:tr w:rsidR="0081167A" w:rsidRPr="007F68B5" w14:paraId="58401EC1" w14:textId="77777777" w:rsidTr="000E5DAA">
        <w:trPr>
          <w:jc w:val="center"/>
        </w:trPr>
        <w:tc>
          <w:tcPr>
            <w:tcW w:w="4876" w:type="dxa"/>
          </w:tcPr>
          <w:p w14:paraId="3EAD21C2" w14:textId="77777777" w:rsidR="0081167A" w:rsidRPr="007F68B5" w:rsidRDefault="0081167A" w:rsidP="000E5DAA">
            <w:pPr>
              <w:pStyle w:val="Normal6"/>
              <w:rPr>
                <w:lang w:val="es-ES_tradnl"/>
              </w:rPr>
            </w:pPr>
          </w:p>
        </w:tc>
        <w:tc>
          <w:tcPr>
            <w:tcW w:w="4876" w:type="dxa"/>
          </w:tcPr>
          <w:p w14:paraId="12F4E69F" w14:textId="77777777" w:rsidR="0081167A" w:rsidRPr="007F68B5" w:rsidRDefault="0081167A" w:rsidP="000E5DAA">
            <w:pPr>
              <w:pStyle w:val="Normal6"/>
              <w:rPr>
                <w:szCs w:val="24"/>
                <w:lang w:val="es-ES_tradnl"/>
              </w:rPr>
            </w:pPr>
            <w:r w:rsidRPr="007F68B5">
              <w:rPr>
                <w:b/>
                <w:i/>
                <w:lang w:val="es-ES_tradnl"/>
              </w:rPr>
              <w:t>50-70 %</w:t>
            </w:r>
          </w:p>
        </w:tc>
      </w:tr>
      <w:tr w:rsidR="0081167A" w:rsidRPr="007F68B5" w14:paraId="2028178C" w14:textId="77777777" w:rsidTr="000E5DAA">
        <w:trPr>
          <w:jc w:val="center"/>
        </w:trPr>
        <w:tc>
          <w:tcPr>
            <w:tcW w:w="4876" w:type="dxa"/>
          </w:tcPr>
          <w:p w14:paraId="2EE8A669" w14:textId="77777777" w:rsidR="0081167A" w:rsidRPr="007F68B5" w:rsidRDefault="0081167A" w:rsidP="000E5DAA">
            <w:pPr>
              <w:pStyle w:val="Normal6"/>
              <w:rPr>
                <w:lang w:val="es-ES_tradnl"/>
              </w:rPr>
            </w:pPr>
          </w:p>
        </w:tc>
        <w:tc>
          <w:tcPr>
            <w:tcW w:w="4876" w:type="dxa"/>
          </w:tcPr>
          <w:p w14:paraId="2E44CAE2" w14:textId="77777777" w:rsidR="0081167A" w:rsidRPr="007F68B5" w:rsidRDefault="0081167A" w:rsidP="000E5DAA">
            <w:pPr>
              <w:pStyle w:val="Normal6"/>
              <w:rPr>
                <w:szCs w:val="24"/>
                <w:lang w:val="es-ES_tradnl"/>
              </w:rPr>
            </w:pPr>
            <w:r w:rsidRPr="007F68B5">
              <w:rPr>
                <w:b/>
                <w:i/>
                <w:lang w:val="es-ES_tradnl"/>
              </w:rPr>
              <w:t>30-50 %</w:t>
            </w:r>
          </w:p>
        </w:tc>
      </w:tr>
      <w:tr w:rsidR="0081167A" w:rsidRPr="007F68B5" w14:paraId="0F52FED2" w14:textId="77777777" w:rsidTr="000E5DAA">
        <w:trPr>
          <w:jc w:val="center"/>
        </w:trPr>
        <w:tc>
          <w:tcPr>
            <w:tcW w:w="4876" w:type="dxa"/>
          </w:tcPr>
          <w:p w14:paraId="3D1C085D" w14:textId="77777777" w:rsidR="0081167A" w:rsidRPr="007F68B5" w:rsidRDefault="0081167A" w:rsidP="000E5DAA">
            <w:pPr>
              <w:pStyle w:val="Normal6"/>
              <w:rPr>
                <w:lang w:val="es-ES_tradnl"/>
              </w:rPr>
            </w:pPr>
          </w:p>
        </w:tc>
        <w:tc>
          <w:tcPr>
            <w:tcW w:w="4876" w:type="dxa"/>
          </w:tcPr>
          <w:p w14:paraId="77799B98" w14:textId="77777777" w:rsidR="0081167A" w:rsidRPr="007F68B5" w:rsidRDefault="0081167A" w:rsidP="000E5DAA">
            <w:pPr>
              <w:pStyle w:val="Normal6"/>
              <w:rPr>
                <w:szCs w:val="24"/>
                <w:lang w:val="es-ES_tradnl"/>
              </w:rPr>
            </w:pPr>
            <w:r w:rsidRPr="007F68B5">
              <w:rPr>
                <w:b/>
                <w:i/>
                <w:lang w:val="es-ES_tradnl"/>
              </w:rPr>
              <w:t>10-30 %</w:t>
            </w:r>
          </w:p>
        </w:tc>
      </w:tr>
      <w:tr w:rsidR="0081167A" w:rsidRPr="007F68B5" w14:paraId="086E5BFE" w14:textId="77777777" w:rsidTr="000E5DAA">
        <w:trPr>
          <w:jc w:val="center"/>
        </w:trPr>
        <w:tc>
          <w:tcPr>
            <w:tcW w:w="4876" w:type="dxa"/>
          </w:tcPr>
          <w:p w14:paraId="7E0687A4" w14:textId="77777777" w:rsidR="0081167A" w:rsidRPr="007F68B5" w:rsidRDefault="0081167A" w:rsidP="000E5DAA">
            <w:pPr>
              <w:pStyle w:val="Normal6"/>
              <w:rPr>
                <w:lang w:val="es-ES_tradnl"/>
              </w:rPr>
            </w:pPr>
          </w:p>
        </w:tc>
        <w:tc>
          <w:tcPr>
            <w:tcW w:w="4876" w:type="dxa"/>
          </w:tcPr>
          <w:p w14:paraId="5B8E981C" w14:textId="77777777" w:rsidR="0081167A" w:rsidRPr="007F68B5" w:rsidRDefault="0081167A" w:rsidP="000E5DAA">
            <w:pPr>
              <w:pStyle w:val="Normal6"/>
              <w:rPr>
                <w:szCs w:val="24"/>
                <w:lang w:val="es-ES_tradnl"/>
              </w:rPr>
            </w:pPr>
            <w:r w:rsidRPr="007F68B5">
              <w:rPr>
                <w:b/>
                <w:i/>
                <w:lang w:val="es-ES_tradnl"/>
              </w:rPr>
              <w:t>&lt;10 %</w:t>
            </w:r>
          </w:p>
        </w:tc>
      </w:tr>
      <w:tr w:rsidR="0081167A" w:rsidRPr="007F68B5" w14:paraId="7754288A" w14:textId="77777777" w:rsidTr="000E5DAA">
        <w:trPr>
          <w:jc w:val="center"/>
        </w:trPr>
        <w:tc>
          <w:tcPr>
            <w:tcW w:w="4876" w:type="dxa"/>
          </w:tcPr>
          <w:p w14:paraId="0CCBCF61" w14:textId="77777777" w:rsidR="0081167A" w:rsidRPr="007F68B5" w:rsidRDefault="0081167A" w:rsidP="000E5DAA">
            <w:pPr>
              <w:pStyle w:val="Normal6"/>
              <w:rPr>
                <w:lang w:val="es-ES_tradnl"/>
              </w:rPr>
            </w:pPr>
          </w:p>
        </w:tc>
        <w:tc>
          <w:tcPr>
            <w:tcW w:w="4876" w:type="dxa"/>
          </w:tcPr>
          <w:p w14:paraId="01DF873F" w14:textId="77777777" w:rsidR="0081167A" w:rsidRPr="007F68B5" w:rsidRDefault="0081167A" w:rsidP="000E5DAA">
            <w:pPr>
              <w:pStyle w:val="Normal6"/>
              <w:rPr>
                <w:szCs w:val="24"/>
                <w:lang w:val="es-ES_tradnl"/>
              </w:rPr>
            </w:pPr>
            <w:r w:rsidRPr="007F68B5">
              <w:rPr>
                <w:b/>
                <w:i/>
                <w:lang w:val="es-ES_tradnl"/>
              </w:rPr>
              <w:t>En el caso de los envases con un contenido igual o inferior a 30 g, el porcentaje del peso correspondiente a cada país de origen podrá indicarse en la etiqueta utilizando uno de los rangos siguientes:</w:t>
            </w:r>
          </w:p>
        </w:tc>
      </w:tr>
      <w:tr w:rsidR="0081167A" w:rsidRPr="007F68B5" w14:paraId="2CCBC657" w14:textId="77777777" w:rsidTr="000E5DAA">
        <w:trPr>
          <w:jc w:val="center"/>
        </w:trPr>
        <w:tc>
          <w:tcPr>
            <w:tcW w:w="4876" w:type="dxa"/>
          </w:tcPr>
          <w:p w14:paraId="72A4403A" w14:textId="77777777" w:rsidR="0081167A" w:rsidRPr="007F68B5" w:rsidRDefault="0081167A" w:rsidP="000E5DAA">
            <w:pPr>
              <w:pStyle w:val="Normal6"/>
              <w:rPr>
                <w:lang w:val="es-ES_tradnl"/>
              </w:rPr>
            </w:pPr>
          </w:p>
        </w:tc>
        <w:tc>
          <w:tcPr>
            <w:tcW w:w="4876" w:type="dxa"/>
          </w:tcPr>
          <w:p w14:paraId="2240D8D9" w14:textId="77777777" w:rsidR="0081167A" w:rsidRPr="007F68B5" w:rsidRDefault="0081167A" w:rsidP="000E5DAA">
            <w:pPr>
              <w:pStyle w:val="Normal6"/>
              <w:rPr>
                <w:szCs w:val="24"/>
                <w:lang w:val="es-ES_tradnl"/>
              </w:rPr>
            </w:pPr>
            <w:r w:rsidRPr="007F68B5">
              <w:rPr>
                <w:b/>
                <w:i/>
                <w:lang w:val="es-ES_tradnl"/>
              </w:rPr>
              <w:t>&gt;75 %</w:t>
            </w:r>
          </w:p>
        </w:tc>
      </w:tr>
      <w:tr w:rsidR="0081167A" w:rsidRPr="007F68B5" w14:paraId="26A680C2" w14:textId="77777777" w:rsidTr="000E5DAA">
        <w:trPr>
          <w:jc w:val="center"/>
        </w:trPr>
        <w:tc>
          <w:tcPr>
            <w:tcW w:w="4876" w:type="dxa"/>
          </w:tcPr>
          <w:p w14:paraId="2084B25A" w14:textId="77777777" w:rsidR="0081167A" w:rsidRPr="007F68B5" w:rsidRDefault="0081167A" w:rsidP="000E5DAA">
            <w:pPr>
              <w:pStyle w:val="Normal6"/>
              <w:rPr>
                <w:lang w:val="es-ES_tradnl"/>
              </w:rPr>
            </w:pPr>
          </w:p>
        </w:tc>
        <w:tc>
          <w:tcPr>
            <w:tcW w:w="4876" w:type="dxa"/>
          </w:tcPr>
          <w:p w14:paraId="1DBAE9C2" w14:textId="77777777" w:rsidR="0081167A" w:rsidRPr="007F68B5" w:rsidRDefault="0081167A" w:rsidP="000E5DAA">
            <w:pPr>
              <w:pStyle w:val="Normal6"/>
              <w:rPr>
                <w:szCs w:val="24"/>
                <w:lang w:val="es-ES_tradnl"/>
              </w:rPr>
            </w:pPr>
            <w:r w:rsidRPr="007F68B5">
              <w:rPr>
                <w:b/>
                <w:i/>
                <w:lang w:val="es-ES_tradnl"/>
              </w:rPr>
              <w:t>50-75 %</w:t>
            </w:r>
          </w:p>
        </w:tc>
      </w:tr>
      <w:tr w:rsidR="0081167A" w:rsidRPr="007F68B5" w14:paraId="71D71D5E" w14:textId="77777777" w:rsidTr="000E5DAA">
        <w:trPr>
          <w:jc w:val="center"/>
        </w:trPr>
        <w:tc>
          <w:tcPr>
            <w:tcW w:w="4876" w:type="dxa"/>
          </w:tcPr>
          <w:p w14:paraId="5CA65EAD" w14:textId="77777777" w:rsidR="0081167A" w:rsidRPr="007F68B5" w:rsidRDefault="0081167A" w:rsidP="000E5DAA">
            <w:pPr>
              <w:pStyle w:val="Normal6"/>
              <w:rPr>
                <w:lang w:val="es-ES_tradnl"/>
              </w:rPr>
            </w:pPr>
          </w:p>
        </w:tc>
        <w:tc>
          <w:tcPr>
            <w:tcW w:w="4876" w:type="dxa"/>
          </w:tcPr>
          <w:p w14:paraId="758B08A2" w14:textId="77777777" w:rsidR="0081167A" w:rsidRPr="007F68B5" w:rsidRDefault="0081167A" w:rsidP="000E5DAA">
            <w:pPr>
              <w:pStyle w:val="Normal6"/>
              <w:rPr>
                <w:szCs w:val="24"/>
                <w:lang w:val="es-ES_tradnl"/>
              </w:rPr>
            </w:pPr>
            <w:r w:rsidRPr="007F68B5">
              <w:rPr>
                <w:b/>
                <w:i/>
                <w:lang w:val="es-ES_tradnl"/>
              </w:rPr>
              <w:t>25-50 %</w:t>
            </w:r>
          </w:p>
        </w:tc>
      </w:tr>
      <w:tr w:rsidR="0081167A" w:rsidRPr="007F68B5" w14:paraId="009D70C9" w14:textId="77777777" w:rsidTr="000E5DAA">
        <w:trPr>
          <w:jc w:val="center"/>
        </w:trPr>
        <w:tc>
          <w:tcPr>
            <w:tcW w:w="4876" w:type="dxa"/>
          </w:tcPr>
          <w:p w14:paraId="648E9C5A" w14:textId="77777777" w:rsidR="0081167A" w:rsidRPr="007F68B5" w:rsidRDefault="0081167A" w:rsidP="000E5DAA">
            <w:pPr>
              <w:pStyle w:val="Normal6"/>
              <w:rPr>
                <w:lang w:val="es-ES_tradnl"/>
              </w:rPr>
            </w:pPr>
          </w:p>
        </w:tc>
        <w:tc>
          <w:tcPr>
            <w:tcW w:w="4876" w:type="dxa"/>
          </w:tcPr>
          <w:p w14:paraId="4E11169D" w14:textId="77777777" w:rsidR="0081167A" w:rsidRPr="007F68B5" w:rsidRDefault="0081167A" w:rsidP="000E5DAA">
            <w:pPr>
              <w:pStyle w:val="Normal6"/>
              <w:rPr>
                <w:szCs w:val="24"/>
                <w:lang w:val="es-ES_tradnl"/>
              </w:rPr>
            </w:pPr>
            <w:r w:rsidRPr="007F68B5">
              <w:rPr>
                <w:b/>
                <w:i/>
                <w:lang w:val="es-ES_tradnl"/>
              </w:rPr>
              <w:t>&lt;25 %</w:t>
            </w:r>
            <w:r w:rsidR="000E5DAA" w:rsidRPr="007F68B5">
              <w:rPr>
                <w:b/>
                <w:i/>
                <w:lang w:val="es-ES_tradnl"/>
              </w:rPr>
              <w:t>.»</w:t>
            </w:r>
          </w:p>
        </w:tc>
      </w:tr>
    </w:tbl>
    <w:p w14:paraId="32FC8A24" w14:textId="77777777" w:rsidR="0081167A" w:rsidRPr="007F68B5" w:rsidRDefault="0081167A" w:rsidP="0081167A"/>
    <w:p w14:paraId="1D4C469F"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24</w:t>
      </w:r>
    </w:p>
    <w:p w14:paraId="123E01F1" w14:textId="77777777" w:rsidR="0081167A" w:rsidRPr="007F68B5" w:rsidRDefault="0081167A" w:rsidP="0081167A">
      <w:pPr>
        <w:pStyle w:val="NormalBold"/>
        <w:keepNext/>
      </w:pPr>
      <w:r w:rsidRPr="007F68B5">
        <w:t>Propuesta de Directiva</w:t>
      </w:r>
    </w:p>
    <w:p w14:paraId="6FDD30E9" w14:textId="77777777" w:rsidR="0081167A" w:rsidRPr="007F68B5" w:rsidRDefault="0081167A" w:rsidP="0081167A">
      <w:pPr>
        <w:pStyle w:val="NormalBold"/>
      </w:pPr>
      <w:r w:rsidRPr="007F68B5">
        <w:t>Artículo 1 – párrafo 1 – punto 2</w:t>
      </w:r>
    </w:p>
    <w:p w14:paraId="13AA3F3D" w14:textId="77777777" w:rsidR="0081167A" w:rsidRPr="007F68B5" w:rsidRDefault="0081167A" w:rsidP="0081167A">
      <w:pPr>
        <w:keepNext/>
      </w:pPr>
      <w:r w:rsidRPr="007F68B5">
        <w:t>Directiva 2001/110/CE</w:t>
      </w:r>
    </w:p>
    <w:p w14:paraId="0548C847" w14:textId="77777777" w:rsidR="0081167A" w:rsidRPr="007F68B5" w:rsidRDefault="0081167A" w:rsidP="0081167A">
      <w:r w:rsidRPr="007F68B5">
        <w:t>Artículo 2 – párrafo 1 – punto 4 – letra a 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0265B5F6" w14:textId="77777777" w:rsidTr="000E5DAA">
        <w:trPr>
          <w:jc w:val="center"/>
        </w:trPr>
        <w:tc>
          <w:tcPr>
            <w:tcW w:w="9752" w:type="dxa"/>
            <w:gridSpan w:val="2"/>
          </w:tcPr>
          <w:p w14:paraId="5437F959" w14:textId="77777777" w:rsidR="0081167A" w:rsidRPr="007F68B5" w:rsidRDefault="0081167A" w:rsidP="000E5DAA">
            <w:pPr>
              <w:keepNext/>
            </w:pPr>
          </w:p>
        </w:tc>
      </w:tr>
      <w:tr w:rsidR="0081167A" w:rsidRPr="007F68B5" w14:paraId="613E19E1" w14:textId="77777777" w:rsidTr="000E5DAA">
        <w:trPr>
          <w:jc w:val="center"/>
        </w:trPr>
        <w:tc>
          <w:tcPr>
            <w:tcW w:w="4876" w:type="dxa"/>
          </w:tcPr>
          <w:p w14:paraId="13023DB1"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58055FEE"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047C3A65" w14:textId="77777777" w:rsidTr="000E5DAA">
        <w:trPr>
          <w:jc w:val="center"/>
        </w:trPr>
        <w:tc>
          <w:tcPr>
            <w:tcW w:w="4876" w:type="dxa"/>
          </w:tcPr>
          <w:p w14:paraId="2673C693" w14:textId="77777777" w:rsidR="0081167A" w:rsidRPr="007F68B5" w:rsidRDefault="0081167A" w:rsidP="000E5DAA">
            <w:pPr>
              <w:pStyle w:val="Normal6"/>
              <w:rPr>
                <w:lang w:val="es-ES_tradnl"/>
              </w:rPr>
            </w:pPr>
          </w:p>
        </w:tc>
        <w:tc>
          <w:tcPr>
            <w:tcW w:w="4876" w:type="dxa"/>
          </w:tcPr>
          <w:p w14:paraId="4295B637" w14:textId="77777777" w:rsidR="0081167A" w:rsidRPr="007F68B5" w:rsidRDefault="000E5DAA" w:rsidP="000E5DAA">
            <w:pPr>
              <w:pStyle w:val="Normal6"/>
              <w:rPr>
                <w:szCs w:val="24"/>
                <w:lang w:val="es-ES_tradnl"/>
              </w:rPr>
            </w:pPr>
            <w:r w:rsidRPr="007F68B5">
              <w:rPr>
                <w:b/>
                <w:i/>
                <w:lang w:val="es-ES_tradnl"/>
              </w:rPr>
              <w:t>«</w:t>
            </w:r>
            <w:r w:rsidR="0081167A" w:rsidRPr="007F68B5">
              <w:rPr>
                <w:b/>
                <w:i/>
                <w:lang w:val="es-ES_tradnl"/>
              </w:rPr>
              <w:t>a ter)</w:t>
            </w:r>
            <w:r w:rsidR="0081167A" w:rsidRPr="007F68B5">
              <w:rPr>
                <w:b/>
                <w:i/>
                <w:lang w:val="es-ES_tradnl"/>
              </w:rPr>
              <w:tab/>
              <w:t>Únicamente en el caso de los envases que contengan menos de 30 g de miel mezclada procedente de más de un país podrán indicarse los países de origen en la etiqueta utilizando el código de país ISO 3166 alfa</w:t>
            </w:r>
            <w:r w:rsidR="0081167A" w:rsidRPr="007F68B5">
              <w:rPr>
                <w:b/>
                <w:i/>
                <w:lang w:val="es-ES_tradnl"/>
              </w:rPr>
              <w:noBreakHyphen/>
              <w:t>2.</w:t>
            </w:r>
            <w:r w:rsidRPr="007F68B5">
              <w:rPr>
                <w:b/>
                <w:i/>
                <w:lang w:val="es-ES_tradnl"/>
              </w:rPr>
              <w:t>»</w:t>
            </w:r>
          </w:p>
        </w:tc>
      </w:tr>
    </w:tbl>
    <w:p w14:paraId="2CD8E313" w14:textId="77777777" w:rsidR="0081167A" w:rsidRPr="007F68B5" w:rsidRDefault="0081167A" w:rsidP="0081167A"/>
    <w:p w14:paraId="178C1417"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25</w:t>
      </w:r>
    </w:p>
    <w:p w14:paraId="73EB7511" w14:textId="77777777" w:rsidR="0081167A" w:rsidRPr="007F68B5" w:rsidRDefault="0081167A" w:rsidP="0081167A">
      <w:pPr>
        <w:pStyle w:val="NormalBold"/>
        <w:keepNext/>
      </w:pPr>
      <w:r w:rsidRPr="007F68B5">
        <w:t>Propuesta de Directiva</w:t>
      </w:r>
    </w:p>
    <w:p w14:paraId="2AF70EA7" w14:textId="77777777" w:rsidR="0081167A" w:rsidRPr="007F68B5" w:rsidRDefault="0081167A" w:rsidP="0081167A">
      <w:pPr>
        <w:pStyle w:val="NormalBold"/>
      </w:pPr>
      <w:r w:rsidRPr="007F68B5">
        <w:t>Artículo 1 – párrafo 1 – punto 2</w:t>
      </w:r>
    </w:p>
    <w:p w14:paraId="62F9F1B6" w14:textId="77777777" w:rsidR="0081167A" w:rsidRPr="007F68B5" w:rsidRDefault="0081167A" w:rsidP="0081167A">
      <w:pPr>
        <w:keepNext/>
      </w:pPr>
      <w:r w:rsidRPr="007F68B5">
        <w:t>Directiva 2001/110/CE</w:t>
      </w:r>
    </w:p>
    <w:p w14:paraId="29BAB32D" w14:textId="77777777" w:rsidR="0081167A" w:rsidRPr="007F68B5" w:rsidRDefault="0081167A" w:rsidP="0081167A">
      <w:r w:rsidRPr="007F68B5">
        <w:t>Artículo 2 – párrafo 1 – punto 4 – letra a quater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7FB68F29" w14:textId="77777777" w:rsidTr="000E5DAA">
        <w:trPr>
          <w:jc w:val="center"/>
        </w:trPr>
        <w:tc>
          <w:tcPr>
            <w:tcW w:w="9752" w:type="dxa"/>
            <w:gridSpan w:val="2"/>
          </w:tcPr>
          <w:p w14:paraId="7A7899F0" w14:textId="77777777" w:rsidR="0081167A" w:rsidRPr="007F68B5" w:rsidRDefault="0081167A" w:rsidP="000E5DAA">
            <w:pPr>
              <w:keepNext/>
            </w:pPr>
          </w:p>
        </w:tc>
      </w:tr>
      <w:tr w:rsidR="0081167A" w:rsidRPr="007F68B5" w14:paraId="52E290ED" w14:textId="77777777" w:rsidTr="000E5DAA">
        <w:trPr>
          <w:jc w:val="center"/>
        </w:trPr>
        <w:tc>
          <w:tcPr>
            <w:tcW w:w="4876" w:type="dxa"/>
          </w:tcPr>
          <w:p w14:paraId="199F0538"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0497E96C"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674C9B18" w14:textId="77777777" w:rsidTr="000E5DAA">
        <w:trPr>
          <w:jc w:val="center"/>
        </w:trPr>
        <w:tc>
          <w:tcPr>
            <w:tcW w:w="4876" w:type="dxa"/>
          </w:tcPr>
          <w:p w14:paraId="58DEB2E1" w14:textId="77777777" w:rsidR="0081167A" w:rsidRPr="007F68B5" w:rsidRDefault="0081167A" w:rsidP="000E5DAA">
            <w:pPr>
              <w:pStyle w:val="Normal6"/>
              <w:rPr>
                <w:lang w:val="es-ES_tradnl"/>
              </w:rPr>
            </w:pPr>
          </w:p>
        </w:tc>
        <w:tc>
          <w:tcPr>
            <w:tcW w:w="4876" w:type="dxa"/>
          </w:tcPr>
          <w:p w14:paraId="72815952" w14:textId="77777777" w:rsidR="0081167A" w:rsidRPr="007F68B5" w:rsidRDefault="000E5DAA" w:rsidP="000E5DAA">
            <w:pPr>
              <w:pStyle w:val="Normal6"/>
              <w:rPr>
                <w:szCs w:val="24"/>
                <w:lang w:val="es-ES_tradnl"/>
              </w:rPr>
            </w:pPr>
            <w:r w:rsidRPr="007F68B5">
              <w:rPr>
                <w:b/>
                <w:i/>
                <w:lang w:val="es-ES_tradnl"/>
              </w:rPr>
              <w:t>«</w:t>
            </w:r>
            <w:r w:rsidR="0081167A" w:rsidRPr="007F68B5">
              <w:rPr>
                <w:b/>
                <w:i/>
                <w:lang w:val="es-ES_tradnl"/>
              </w:rPr>
              <w:t>a quater)</w:t>
            </w:r>
            <w:r w:rsidR="0081167A" w:rsidRPr="007F68B5">
              <w:rPr>
                <w:b/>
                <w:i/>
                <w:lang w:val="es-ES_tradnl"/>
              </w:rPr>
              <w:tab/>
              <w:t>Si dos o más países juntos suponen al menos el 98 % del peso de la mezcla, no será necesario indicar en la etiqueta los países de origen de las cantidades residuales.</w:t>
            </w:r>
            <w:r w:rsidRPr="007F68B5">
              <w:rPr>
                <w:b/>
                <w:i/>
                <w:lang w:val="es-ES_tradnl"/>
              </w:rPr>
              <w:t>»</w:t>
            </w:r>
          </w:p>
        </w:tc>
      </w:tr>
    </w:tbl>
    <w:p w14:paraId="00E6CEC0" w14:textId="77777777" w:rsidR="0081167A" w:rsidRPr="007F68B5" w:rsidRDefault="0081167A" w:rsidP="0081167A"/>
    <w:p w14:paraId="1A2DC390" w14:textId="77777777" w:rsidR="00983BAB" w:rsidRPr="007F68B5" w:rsidRDefault="00983BAB" w:rsidP="00983BAB">
      <w:pPr>
        <w:pStyle w:val="AmNumberTabs"/>
      </w:pPr>
      <w:r w:rsidRPr="007F68B5">
        <w:t>Enmienda</w:t>
      </w:r>
      <w:r w:rsidRPr="007F68B5">
        <w:tab/>
      </w:r>
      <w:r w:rsidRPr="007F68B5">
        <w:tab/>
        <w:t>61</w:t>
      </w:r>
    </w:p>
    <w:p w14:paraId="68B41DD0" w14:textId="77777777" w:rsidR="00983BAB" w:rsidRPr="007F68B5" w:rsidRDefault="00983BAB" w:rsidP="00983BAB">
      <w:pPr>
        <w:pStyle w:val="NormalBold12b"/>
      </w:pPr>
      <w:r w:rsidRPr="007F68B5">
        <w:t>Propuesta de Directiva</w:t>
      </w:r>
    </w:p>
    <w:p w14:paraId="60E89EBC" w14:textId="77777777" w:rsidR="00983BAB" w:rsidRPr="007F68B5" w:rsidRDefault="00983BAB" w:rsidP="00983BAB">
      <w:pPr>
        <w:pStyle w:val="NormalBold"/>
      </w:pPr>
      <w:r w:rsidRPr="007F68B5">
        <w:t>Artículo 1 – párrafo 1 – punto 2 bis (nuevo)</w:t>
      </w:r>
    </w:p>
    <w:p w14:paraId="571E7AE5" w14:textId="77777777" w:rsidR="00983BAB" w:rsidRPr="007F68B5" w:rsidRDefault="00983BAB" w:rsidP="00983BAB">
      <w:r w:rsidRPr="007F68B5">
        <w:t>Directiva 2001/110/CE</w:t>
      </w:r>
    </w:p>
    <w:p w14:paraId="475D92E9" w14:textId="77777777" w:rsidR="00983BAB" w:rsidRPr="007F68B5" w:rsidRDefault="00983BAB" w:rsidP="00983BAB">
      <w:r w:rsidRPr="007F68B5">
        <w:t>Artículo 2 – apartado 4 – letra b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BAB" w:rsidRPr="007F68B5" w14:paraId="1CD3683B" w14:textId="77777777" w:rsidTr="00740EDC">
        <w:trPr>
          <w:trHeight w:hRule="exact" w:val="240"/>
          <w:jc w:val="center"/>
        </w:trPr>
        <w:tc>
          <w:tcPr>
            <w:tcW w:w="9752" w:type="dxa"/>
            <w:gridSpan w:val="2"/>
          </w:tcPr>
          <w:p w14:paraId="6BD9C7D0" w14:textId="77777777" w:rsidR="00983BAB" w:rsidRPr="007F68B5" w:rsidRDefault="00983BAB" w:rsidP="00740EDC"/>
        </w:tc>
      </w:tr>
      <w:tr w:rsidR="00983BAB" w:rsidRPr="007F68B5" w14:paraId="1D154FFC" w14:textId="77777777" w:rsidTr="00740EDC">
        <w:trPr>
          <w:trHeight w:val="240"/>
          <w:jc w:val="center"/>
        </w:trPr>
        <w:tc>
          <w:tcPr>
            <w:tcW w:w="4876" w:type="dxa"/>
          </w:tcPr>
          <w:p w14:paraId="75526809" w14:textId="77777777" w:rsidR="00983BAB" w:rsidRPr="007F68B5" w:rsidRDefault="00983BAB" w:rsidP="00740EDC">
            <w:pPr>
              <w:pStyle w:val="AmColumnHeading"/>
            </w:pPr>
            <w:r w:rsidRPr="007F68B5">
              <w:t>Texto de la Comisión</w:t>
            </w:r>
          </w:p>
        </w:tc>
        <w:tc>
          <w:tcPr>
            <w:tcW w:w="4876" w:type="dxa"/>
          </w:tcPr>
          <w:p w14:paraId="756E21D8" w14:textId="77777777" w:rsidR="00983BAB" w:rsidRPr="007F68B5" w:rsidRDefault="00983BAB" w:rsidP="00740EDC">
            <w:pPr>
              <w:pStyle w:val="AmColumnHeading"/>
            </w:pPr>
            <w:r w:rsidRPr="007F68B5">
              <w:t>Enmienda</w:t>
            </w:r>
          </w:p>
        </w:tc>
      </w:tr>
      <w:tr w:rsidR="00983BAB" w:rsidRPr="007F68B5" w14:paraId="21BFF039" w14:textId="77777777" w:rsidTr="00740EDC">
        <w:trPr>
          <w:jc w:val="center"/>
        </w:trPr>
        <w:tc>
          <w:tcPr>
            <w:tcW w:w="4876" w:type="dxa"/>
          </w:tcPr>
          <w:p w14:paraId="55AA3B68" w14:textId="77777777" w:rsidR="00983BAB" w:rsidRPr="007F68B5" w:rsidRDefault="00983BAB" w:rsidP="00740EDC">
            <w:pPr>
              <w:pStyle w:val="Normal6a"/>
            </w:pPr>
          </w:p>
        </w:tc>
        <w:tc>
          <w:tcPr>
            <w:tcW w:w="4876" w:type="dxa"/>
          </w:tcPr>
          <w:p w14:paraId="7EB5DBD8" w14:textId="77777777" w:rsidR="00983BAB" w:rsidRPr="007F68B5" w:rsidRDefault="00983BAB" w:rsidP="00740EDC">
            <w:pPr>
              <w:pStyle w:val="Normal6a"/>
            </w:pPr>
            <w:r w:rsidRPr="007F68B5">
              <w:rPr>
                <w:b/>
                <w:i/>
              </w:rPr>
              <w:t>2 bis)</w:t>
            </w:r>
            <w:r w:rsidRPr="007F68B5">
              <w:tab/>
            </w:r>
            <w:r w:rsidRPr="007F68B5">
              <w:rPr>
                <w:b/>
                <w:i/>
              </w:rPr>
              <w:t>en el artículo 2, apartado 4, se añade la letra siguiente:</w:t>
            </w:r>
          </w:p>
        </w:tc>
      </w:tr>
      <w:tr w:rsidR="00983BAB" w:rsidRPr="007F68B5" w14:paraId="43C850BF" w14:textId="77777777" w:rsidTr="00740EDC">
        <w:trPr>
          <w:jc w:val="center"/>
        </w:trPr>
        <w:tc>
          <w:tcPr>
            <w:tcW w:w="4876" w:type="dxa"/>
          </w:tcPr>
          <w:p w14:paraId="5B6F6CD5" w14:textId="77777777" w:rsidR="00983BAB" w:rsidRPr="007F68B5" w:rsidRDefault="00983BAB" w:rsidP="00740EDC">
            <w:pPr>
              <w:pStyle w:val="Normal6a"/>
            </w:pPr>
          </w:p>
        </w:tc>
        <w:tc>
          <w:tcPr>
            <w:tcW w:w="4876" w:type="dxa"/>
          </w:tcPr>
          <w:p w14:paraId="5CAF1513" w14:textId="77777777" w:rsidR="00983BAB" w:rsidRPr="007F68B5" w:rsidRDefault="00983BAB" w:rsidP="00740EDC">
            <w:pPr>
              <w:pStyle w:val="Normal6a"/>
            </w:pPr>
            <w:r w:rsidRPr="007F68B5">
              <w:rPr>
                <w:b/>
                <w:i/>
              </w:rPr>
              <w:t>«b bis) se creará un laboratorio de referencia de la Unión para la miel a fin de mejorar los controles y detectar la adulteración de la miel mediante análisis sistemáticos de la miel utilizando los métodos más recientes para acreditar la autenticidad y la calidad de la miel.»;</w:t>
            </w:r>
          </w:p>
        </w:tc>
      </w:tr>
    </w:tbl>
    <w:p w14:paraId="23269078" w14:textId="76CE76DE" w:rsidR="00983BAB" w:rsidRPr="007F68B5" w:rsidRDefault="00983BAB" w:rsidP="00983BAB"/>
    <w:p w14:paraId="319645DC" w14:textId="176BF1C3" w:rsidR="0081167A" w:rsidRPr="007F68B5" w:rsidRDefault="0081167A" w:rsidP="00983BAB"/>
    <w:p w14:paraId="6D02E5E8"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27</w:t>
      </w:r>
    </w:p>
    <w:p w14:paraId="233AEA95" w14:textId="77777777" w:rsidR="0081167A" w:rsidRPr="007F68B5" w:rsidRDefault="0081167A" w:rsidP="0081167A">
      <w:pPr>
        <w:pStyle w:val="NormalBold"/>
        <w:keepNext/>
      </w:pPr>
      <w:r w:rsidRPr="007F68B5">
        <w:t>Propuesta de Directiva</w:t>
      </w:r>
    </w:p>
    <w:p w14:paraId="26462A93" w14:textId="77777777" w:rsidR="0081167A" w:rsidRPr="007F68B5" w:rsidRDefault="0081167A" w:rsidP="0081167A">
      <w:pPr>
        <w:pStyle w:val="NormalBold"/>
      </w:pPr>
      <w:r w:rsidRPr="007F68B5">
        <w:t>Artículo 1 – párrafo 1 – punto 2 bis (nuevo)</w:t>
      </w:r>
    </w:p>
    <w:p w14:paraId="6CDC1813" w14:textId="77777777" w:rsidR="0081167A" w:rsidRPr="007F68B5" w:rsidRDefault="0081167A" w:rsidP="0081167A">
      <w:pPr>
        <w:keepNext/>
      </w:pPr>
      <w:r w:rsidRPr="007F68B5">
        <w:t>Directiva 2001/110/CE</w:t>
      </w:r>
    </w:p>
    <w:p w14:paraId="52948677" w14:textId="77777777" w:rsidR="0081167A" w:rsidRPr="007F68B5" w:rsidRDefault="0081167A" w:rsidP="0081167A">
      <w:r w:rsidRPr="007F68B5">
        <w:t>Artículo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7AB48D77" w14:textId="77777777" w:rsidTr="002E33E1">
        <w:trPr>
          <w:jc w:val="center"/>
        </w:trPr>
        <w:tc>
          <w:tcPr>
            <w:tcW w:w="9752" w:type="dxa"/>
            <w:gridSpan w:val="2"/>
          </w:tcPr>
          <w:p w14:paraId="26F75CEC" w14:textId="77777777" w:rsidR="0081167A" w:rsidRPr="007F68B5" w:rsidRDefault="0081167A" w:rsidP="000E5DAA">
            <w:pPr>
              <w:keepNext/>
            </w:pPr>
          </w:p>
        </w:tc>
      </w:tr>
      <w:tr w:rsidR="0081167A" w:rsidRPr="007F68B5" w14:paraId="44BAB99A" w14:textId="77777777" w:rsidTr="002E33E1">
        <w:trPr>
          <w:jc w:val="center"/>
        </w:trPr>
        <w:tc>
          <w:tcPr>
            <w:tcW w:w="4876" w:type="dxa"/>
          </w:tcPr>
          <w:p w14:paraId="7BA41639" w14:textId="77777777" w:rsidR="0081167A" w:rsidRPr="007F68B5" w:rsidRDefault="0081167A" w:rsidP="000E5DAA">
            <w:pPr>
              <w:pStyle w:val="ColumnHeading"/>
              <w:keepNext/>
              <w:rPr>
                <w:lang w:val="es-ES_tradnl"/>
              </w:rPr>
            </w:pPr>
            <w:r w:rsidRPr="007F68B5">
              <w:rPr>
                <w:lang w:val="es-ES_tradnl"/>
              </w:rPr>
              <w:t>Texto en vigor</w:t>
            </w:r>
          </w:p>
        </w:tc>
        <w:tc>
          <w:tcPr>
            <w:tcW w:w="4876" w:type="dxa"/>
          </w:tcPr>
          <w:p w14:paraId="60F57C9F"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40C12B9C" w14:textId="77777777" w:rsidTr="002E33E1">
        <w:trPr>
          <w:jc w:val="center"/>
        </w:trPr>
        <w:tc>
          <w:tcPr>
            <w:tcW w:w="4876" w:type="dxa"/>
          </w:tcPr>
          <w:p w14:paraId="4A6F1A9E" w14:textId="77777777" w:rsidR="0081167A" w:rsidRPr="007F68B5" w:rsidRDefault="0081167A" w:rsidP="000E5DAA">
            <w:pPr>
              <w:pStyle w:val="Normal6"/>
              <w:rPr>
                <w:lang w:val="es-ES_tradnl"/>
              </w:rPr>
            </w:pPr>
          </w:p>
        </w:tc>
        <w:tc>
          <w:tcPr>
            <w:tcW w:w="4876" w:type="dxa"/>
          </w:tcPr>
          <w:p w14:paraId="235CF8CA" w14:textId="77777777" w:rsidR="0081167A" w:rsidRPr="007F68B5" w:rsidRDefault="0081167A" w:rsidP="000E5DAA">
            <w:pPr>
              <w:pStyle w:val="Normal6"/>
              <w:rPr>
                <w:szCs w:val="24"/>
                <w:lang w:val="es-ES_tradnl"/>
              </w:rPr>
            </w:pPr>
            <w:r w:rsidRPr="007F68B5">
              <w:rPr>
                <w:b/>
                <w:i/>
                <w:lang w:val="es-ES_tradnl"/>
              </w:rPr>
              <w:t>2 bis)</w:t>
            </w:r>
            <w:r w:rsidRPr="007F68B5">
              <w:rPr>
                <w:lang w:val="es-ES_tradnl"/>
              </w:rPr>
              <w:tab/>
            </w:r>
            <w:r w:rsidRPr="007F68B5">
              <w:rPr>
                <w:b/>
                <w:i/>
                <w:lang w:val="es-ES_tradnl"/>
              </w:rPr>
              <w:t>El artículo 3 se sustituye por el texto siguiente:</w:t>
            </w:r>
            <w:r w:rsidRPr="007F68B5">
              <w:rPr>
                <w:lang w:val="es-ES_tradnl"/>
              </w:rPr>
              <w:t> </w:t>
            </w:r>
          </w:p>
        </w:tc>
      </w:tr>
      <w:tr w:rsidR="0081167A" w:rsidRPr="007F68B5" w14:paraId="3DDE4849" w14:textId="77777777" w:rsidTr="002E33E1">
        <w:trPr>
          <w:jc w:val="center"/>
        </w:trPr>
        <w:tc>
          <w:tcPr>
            <w:tcW w:w="4876" w:type="dxa"/>
          </w:tcPr>
          <w:p w14:paraId="4DB2CB6D" w14:textId="77777777" w:rsidR="0081167A" w:rsidRPr="007F68B5" w:rsidRDefault="0081167A" w:rsidP="000E5DAA">
            <w:pPr>
              <w:pStyle w:val="Normal6"/>
              <w:rPr>
                <w:lang w:val="es-ES_tradnl"/>
              </w:rPr>
            </w:pPr>
            <w:r w:rsidRPr="007F68B5">
              <w:rPr>
                <w:lang w:val="es-ES_tradnl"/>
              </w:rPr>
              <w:t xml:space="preserve">En el caso de la miel </w:t>
            </w:r>
            <w:r w:rsidRPr="007F68B5">
              <w:rPr>
                <w:b/>
                <w:i/>
                <w:lang w:val="es-ES_tradnl"/>
              </w:rPr>
              <w:t xml:space="preserve">filtrada y de la miel </w:t>
            </w:r>
            <w:r w:rsidRPr="007F68B5">
              <w:rPr>
                <w:lang w:val="es-ES_tradnl"/>
              </w:rPr>
              <w:t xml:space="preserve">para uso industrial, los contenedores para granel, los </w:t>
            </w:r>
            <w:r w:rsidRPr="007F68B5">
              <w:rPr>
                <w:b/>
                <w:i/>
                <w:lang w:val="es-ES_tradnl"/>
              </w:rPr>
              <w:t>embalajes</w:t>
            </w:r>
            <w:r w:rsidRPr="007F68B5">
              <w:rPr>
                <w:lang w:val="es-ES_tradnl"/>
              </w:rPr>
              <w:t xml:space="preserve"> y la documentación </w:t>
            </w:r>
            <w:r w:rsidRPr="007F68B5">
              <w:rPr>
                <w:b/>
                <w:i/>
                <w:lang w:val="es-ES_tradnl"/>
              </w:rPr>
              <w:t>comercial</w:t>
            </w:r>
            <w:r w:rsidRPr="007F68B5">
              <w:rPr>
                <w:lang w:val="es-ES_tradnl"/>
              </w:rPr>
              <w:t xml:space="preserve"> deberán indicar claramente la denominación completa, tal como se </w:t>
            </w:r>
            <w:r w:rsidRPr="007F68B5">
              <w:rPr>
                <w:b/>
                <w:i/>
                <w:lang w:val="es-ES_tradnl"/>
              </w:rPr>
              <w:t>indica, respectivamente, en el inciso viii) de la letra b) del punto 2 y</w:t>
            </w:r>
            <w:r w:rsidRPr="007F68B5">
              <w:rPr>
                <w:lang w:val="es-ES_tradnl"/>
              </w:rPr>
              <w:t xml:space="preserve"> en el punto 3 del anexo I. </w:t>
            </w:r>
          </w:p>
        </w:tc>
        <w:tc>
          <w:tcPr>
            <w:tcW w:w="4876" w:type="dxa"/>
          </w:tcPr>
          <w:p w14:paraId="5F32E093" w14:textId="77777777" w:rsidR="0081167A" w:rsidRPr="007F68B5" w:rsidRDefault="000E5DAA" w:rsidP="000E5DAA">
            <w:pPr>
              <w:pStyle w:val="Normal6"/>
              <w:rPr>
                <w:szCs w:val="24"/>
                <w:lang w:val="es-ES_tradnl"/>
              </w:rPr>
            </w:pPr>
            <w:r w:rsidRPr="007F68B5">
              <w:rPr>
                <w:lang w:val="es-ES_tradnl"/>
              </w:rPr>
              <w:t>«</w:t>
            </w:r>
            <w:r w:rsidR="0081167A" w:rsidRPr="007F68B5">
              <w:rPr>
                <w:lang w:val="es-ES_tradnl"/>
              </w:rPr>
              <w:t xml:space="preserve">En el caso de la miel para uso industrial, los contenedores para granel, los </w:t>
            </w:r>
            <w:r w:rsidR="0081167A" w:rsidRPr="007F68B5">
              <w:rPr>
                <w:b/>
                <w:i/>
                <w:lang w:val="es-ES_tradnl"/>
              </w:rPr>
              <w:t>envases</w:t>
            </w:r>
            <w:r w:rsidR="0081167A" w:rsidRPr="007F68B5">
              <w:rPr>
                <w:lang w:val="es-ES_tradnl"/>
              </w:rPr>
              <w:t xml:space="preserve"> y la documentación </w:t>
            </w:r>
            <w:r w:rsidR="0081167A" w:rsidRPr="007F68B5">
              <w:rPr>
                <w:b/>
                <w:i/>
                <w:lang w:val="es-ES_tradnl"/>
              </w:rPr>
              <w:t>de venta</w:t>
            </w:r>
            <w:r w:rsidR="0081167A" w:rsidRPr="007F68B5">
              <w:rPr>
                <w:lang w:val="es-ES_tradnl"/>
              </w:rPr>
              <w:t xml:space="preserve"> deberán indicar claramente la denominación completa, tal como se </w:t>
            </w:r>
            <w:r w:rsidR="0081167A" w:rsidRPr="007F68B5">
              <w:rPr>
                <w:b/>
                <w:i/>
                <w:lang w:val="es-ES_tradnl"/>
              </w:rPr>
              <w:t>establece</w:t>
            </w:r>
            <w:r w:rsidR="0081167A" w:rsidRPr="007F68B5">
              <w:rPr>
                <w:lang w:val="es-ES_tradnl"/>
              </w:rPr>
              <w:t xml:space="preserve"> en el punto 3 del anexo I</w:t>
            </w:r>
            <w:r w:rsidR="0081167A" w:rsidRPr="007F68B5">
              <w:rPr>
                <w:b/>
                <w:i/>
                <w:lang w:val="es-ES_tradnl"/>
              </w:rPr>
              <w:t>.»</w:t>
            </w:r>
            <w:r w:rsidR="0081167A" w:rsidRPr="007F68B5">
              <w:rPr>
                <w:lang w:val="es-ES_tradnl"/>
              </w:rPr>
              <w:t>. </w:t>
            </w:r>
          </w:p>
        </w:tc>
      </w:tr>
    </w:tbl>
    <w:p w14:paraId="1387ED0B" w14:textId="77777777" w:rsidR="0081167A" w:rsidRPr="007F68B5" w:rsidRDefault="0081167A" w:rsidP="0081167A"/>
    <w:p w14:paraId="4E96DEF7" w14:textId="77777777" w:rsidR="00983BAB" w:rsidRPr="007F68B5" w:rsidRDefault="00983BAB" w:rsidP="00983BAB">
      <w:pPr>
        <w:pStyle w:val="AmNumberTabs"/>
      </w:pPr>
      <w:r w:rsidRPr="007F68B5">
        <w:t>Enmienda</w:t>
      </w:r>
      <w:r w:rsidRPr="007F68B5">
        <w:tab/>
      </w:r>
      <w:r w:rsidRPr="007F68B5">
        <w:tab/>
        <w:t>56</w:t>
      </w:r>
    </w:p>
    <w:p w14:paraId="0CF488F8" w14:textId="77777777" w:rsidR="00983BAB" w:rsidRPr="007F68B5" w:rsidRDefault="00983BAB" w:rsidP="00983BAB">
      <w:pPr>
        <w:pStyle w:val="NormalBold12b"/>
      </w:pPr>
      <w:r w:rsidRPr="007F68B5">
        <w:t>Propuesta de Directiva</w:t>
      </w:r>
    </w:p>
    <w:p w14:paraId="1C374067" w14:textId="46954685" w:rsidR="00983BAB" w:rsidRPr="007F68B5" w:rsidRDefault="00983BAB" w:rsidP="00983BAB">
      <w:pPr>
        <w:pStyle w:val="NormalBold"/>
      </w:pPr>
      <w:r w:rsidRPr="007F68B5">
        <w:t xml:space="preserve">Artículo 1 – párrafo 1 </w:t>
      </w:r>
      <w:r w:rsidR="00A062F7" w:rsidRPr="007F68B5">
        <w:t>-  punto 2 ter</w:t>
      </w:r>
      <w:r w:rsidRPr="007F68B5">
        <w:t xml:space="preserve"> (nuevo)</w:t>
      </w:r>
    </w:p>
    <w:p w14:paraId="0EAE6CA3" w14:textId="77777777" w:rsidR="00983BAB" w:rsidRPr="007F68B5" w:rsidRDefault="00983BAB" w:rsidP="00983BAB">
      <w:r w:rsidRPr="007F68B5">
        <w:t>Directiva 2001/110/CE</w:t>
      </w:r>
    </w:p>
    <w:p w14:paraId="548A6C0D" w14:textId="77777777" w:rsidR="00983BAB" w:rsidRPr="007F68B5" w:rsidRDefault="00983BAB" w:rsidP="00983BAB">
      <w:r w:rsidRPr="007F68B5">
        <w:t>Artículo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83BAB" w:rsidRPr="007F68B5" w14:paraId="4857CC6F" w14:textId="77777777" w:rsidTr="00740EDC">
        <w:trPr>
          <w:trHeight w:hRule="exact" w:val="240"/>
          <w:jc w:val="center"/>
        </w:trPr>
        <w:tc>
          <w:tcPr>
            <w:tcW w:w="9752" w:type="dxa"/>
            <w:gridSpan w:val="2"/>
          </w:tcPr>
          <w:p w14:paraId="5D600976" w14:textId="77777777" w:rsidR="00983BAB" w:rsidRPr="007F68B5" w:rsidRDefault="00983BAB" w:rsidP="00740EDC"/>
        </w:tc>
      </w:tr>
      <w:tr w:rsidR="00983BAB" w:rsidRPr="007F68B5" w14:paraId="28B754B1" w14:textId="77777777" w:rsidTr="00740EDC">
        <w:trPr>
          <w:trHeight w:val="240"/>
          <w:jc w:val="center"/>
        </w:trPr>
        <w:tc>
          <w:tcPr>
            <w:tcW w:w="4876" w:type="dxa"/>
          </w:tcPr>
          <w:p w14:paraId="6B4A8C9F" w14:textId="77777777" w:rsidR="00983BAB" w:rsidRPr="007F68B5" w:rsidRDefault="00983BAB" w:rsidP="00740EDC">
            <w:pPr>
              <w:pStyle w:val="AmColumnHeading"/>
            </w:pPr>
            <w:r w:rsidRPr="007F68B5">
              <w:t>Texto de la Comisión</w:t>
            </w:r>
          </w:p>
        </w:tc>
        <w:tc>
          <w:tcPr>
            <w:tcW w:w="4876" w:type="dxa"/>
          </w:tcPr>
          <w:p w14:paraId="2601A8D9" w14:textId="77777777" w:rsidR="00983BAB" w:rsidRPr="007F68B5" w:rsidRDefault="00983BAB" w:rsidP="00740EDC">
            <w:pPr>
              <w:pStyle w:val="AmColumnHeading"/>
            </w:pPr>
            <w:r w:rsidRPr="007F68B5">
              <w:t>Enmienda</w:t>
            </w:r>
          </w:p>
        </w:tc>
      </w:tr>
      <w:tr w:rsidR="00983BAB" w:rsidRPr="007F68B5" w14:paraId="02316C4D" w14:textId="77777777" w:rsidTr="00740EDC">
        <w:trPr>
          <w:jc w:val="center"/>
        </w:trPr>
        <w:tc>
          <w:tcPr>
            <w:tcW w:w="4876" w:type="dxa"/>
          </w:tcPr>
          <w:p w14:paraId="1C38C532" w14:textId="77777777" w:rsidR="00983BAB" w:rsidRPr="007F68B5" w:rsidRDefault="00983BAB" w:rsidP="00740EDC">
            <w:pPr>
              <w:pStyle w:val="Normal6a"/>
            </w:pPr>
          </w:p>
        </w:tc>
        <w:tc>
          <w:tcPr>
            <w:tcW w:w="4876" w:type="dxa"/>
          </w:tcPr>
          <w:p w14:paraId="48F1E029" w14:textId="77777777" w:rsidR="00983BAB" w:rsidRPr="007F68B5" w:rsidRDefault="00983BAB" w:rsidP="00740EDC">
            <w:pPr>
              <w:pStyle w:val="Normal6a"/>
              <w:rPr>
                <w:b/>
                <w:i/>
              </w:rPr>
            </w:pPr>
            <w:r w:rsidRPr="007F68B5">
              <w:rPr>
                <w:b/>
                <w:i/>
              </w:rPr>
              <w:t>se inserta el artículo siguiente:</w:t>
            </w:r>
          </w:p>
        </w:tc>
      </w:tr>
      <w:tr w:rsidR="00983BAB" w:rsidRPr="007F68B5" w14:paraId="506B0844" w14:textId="77777777" w:rsidTr="00740EDC">
        <w:trPr>
          <w:jc w:val="center"/>
        </w:trPr>
        <w:tc>
          <w:tcPr>
            <w:tcW w:w="4876" w:type="dxa"/>
          </w:tcPr>
          <w:p w14:paraId="3D146C90" w14:textId="77777777" w:rsidR="00983BAB" w:rsidRPr="007F68B5" w:rsidRDefault="00983BAB" w:rsidP="00740EDC">
            <w:pPr>
              <w:pStyle w:val="Normal6a"/>
            </w:pPr>
          </w:p>
        </w:tc>
        <w:tc>
          <w:tcPr>
            <w:tcW w:w="4876" w:type="dxa"/>
          </w:tcPr>
          <w:p w14:paraId="539598B2" w14:textId="77777777" w:rsidR="00983BAB" w:rsidRPr="007F68B5" w:rsidRDefault="00983BAB" w:rsidP="00740EDC">
            <w:pPr>
              <w:pStyle w:val="Normal6a"/>
              <w:jc w:val="center"/>
              <w:rPr>
                <w:b/>
                <w:i/>
              </w:rPr>
            </w:pPr>
            <w:r w:rsidRPr="007F68B5">
              <w:rPr>
                <w:b/>
                <w:i/>
              </w:rPr>
              <w:t>«Artículo 4 bis</w:t>
            </w:r>
          </w:p>
          <w:p w14:paraId="2D0FC0FA" w14:textId="77777777" w:rsidR="00983BAB" w:rsidRPr="007F68B5" w:rsidRDefault="00983BAB" w:rsidP="00740EDC">
            <w:pPr>
              <w:pStyle w:val="Normal6a"/>
              <w:jc w:val="center"/>
            </w:pPr>
            <w:r w:rsidRPr="007F68B5">
              <w:rPr>
                <w:b/>
                <w:i/>
              </w:rPr>
              <w:t>Requisitos de trazabilidad</w:t>
            </w:r>
            <w:r w:rsidRPr="007F68B5">
              <w:tab/>
            </w:r>
          </w:p>
        </w:tc>
      </w:tr>
      <w:tr w:rsidR="00983BAB" w:rsidRPr="007F68B5" w14:paraId="43308031" w14:textId="77777777" w:rsidTr="00740EDC">
        <w:trPr>
          <w:jc w:val="center"/>
        </w:trPr>
        <w:tc>
          <w:tcPr>
            <w:tcW w:w="4876" w:type="dxa"/>
          </w:tcPr>
          <w:p w14:paraId="3529038D" w14:textId="77777777" w:rsidR="00983BAB" w:rsidRPr="007F68B5" w:rsidRDefault="00983BAB" w:rsidP="00740EDC">
            <w:pPr>
              <w:pStyle w:val="Normal6a"/>
            </w:pPr>
          </w:p>
        </w:tc>
        <w:tc>
          <w:tcPr>
            <w:tcW w:w="4876" w:type="dxa"/>
          </w:tcPr>
          <w:p w14:paraId="017A12D1" w14:textId="77777777" w:rsidR="00983BAB" w:rsidRPr="007F68B5" w:rsidRDefault="00983BAB" w:rsidP="00740EDC">
            <w:pPr>
              <w:pStyle w:val="Normal6a"/>
            </w:pPr>
            <w:r w:rsidRPr="007F68B5">
              <w:rPr>
                <w:b/>
                <w:i/>
              </w:rPr>
              <w:t xml:space="preserve">1. A más tardar el ... [OP: insértese la fecha correspondiente a doce meses después de la fecha de entrada en vigor de la presente Directiva], la Comisión estará facultada para adoptar actos delegados que establezcan una metodología </w:t>
            </w:r>
            <w:r w:rsidRPr="007F68B5">
              <w:rPr>
                <w:b/>
                <w:i/>
              </w:rPr>
              <w:lastRenderedPageBreak/>
              <w:t>armonizada para determinar el origen exacto de la miel y la autenticidad de la miel. Esta metodología permitirá a las autoridades competentes de los Estados miembros rastrear la miel hasta su país o países de origen mediante pruebas de laboratorio o cualquier otro método que se considere adecuado y permitirá detectar los niveles más bajos posibles y todos los tipos de adulteración para determinar la autenticidad de la miel;</w:t>
            </w:r>
          </w:p>
        </w:tc>
      </w:tr>
      <w:tr w:rsidR="00983BAB" w:rsidRPr="007F68B5" w14:paraId="0041B3AB" w14:textId="77777777" w:rsidTr="00740EDC">
        <w:trPr>
          <w:jc w:val="center"/>
        </w:trPr>
        <w:tc>
          <w:tcPr>
            <w:tcW w:w="4876" w:type="dxa"/>
          </w:tcPr>
          <w:p w14:paraId="36B2AE58" w14:textId="77777777" w:rsidR="00983BAB" w:rsidRPr="007F68B5" w:rsidRDefault="00983BAB" w:rsidP="00740EDC">
            <w:pPr>
              <w:pStyle w:val="Normal6a"/>
            </w:pPr>
          </w:p>
        </w:tc>
        <w:tc>
          <w:tcPr>
            <w:tcW w:w="4876" w:type="dxa"/>
          </w:tcPr>
          <w:p w14:paraId="7FD74367" w14:textId="77777777" w:rsidR="00983BAB" w:rsidRPr="007F68B5" w:rsidRDefault="00983BAB" w:rsidP="00740EDC">
            <w:pPr>
              <w:pStyle w:val="Normal6a"/>
            </w:pPr>
            <w:r w:rsidRPr="007F68B5">
              <w:rPr>
                <w:b/>
                <w:i/>
              </w:rPr>
              <w:t>2. A partir del ... [OP: insértese la fecha correspondiente a dieciocho meses después de la fecha de entrada en vigor de la presente Directiva], la comercialización de miel estará supeditada al cumplimiento de los requisitos de trazabilidad establecidos en el presente artículo. Las autoridades competentes llevarán a cabo controles de los productos para comprobar la coherencia con el país o países de origen indicados. Las autoridades competentes llevarán a cabo en su territorio controles periódicos y basados en el riesgo para determinar si los productos que el operador o comerciante haya introducido o tenga la intención de introducir en el mercado cumplen lo dispuesto en la presente Directiva.».</w:t>
            </w:r>
          </w:p>
        </w:tc>
      </w:tr>
    </w:tbl>
    <w:p w14:paraId="64025658" w14:textId="7396544D" w:rsidR="00983BAB" w:rsidRPr="007F68B5" w:rsidRDefault="00983BAB" w:rsidP="00983BAB"/>
    <w:p w14:paraId="285763C8" w14:textId="77777777" w:rsidR="0081167A" w:rsidRPr="007F68B5" w:rsidRDefault="0081167A" w:rsidP="0081167A"/>
    <w:p w14:paraId="3B9BBA6F"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29</w:t>
      </w:r>
    </w:p>
    <w:p w14:paraId="604C18CD" w14:textId="77777777" w:rsidR="0081167A" w:rsidRPr="007F68B5" w:rsidRDefault="0081167A" w:rsidP="0081167A">
      <w:pPr>
        <w:pStyle w:val="NormalBold"/>
        <w:keepNext/>
      </w:pPr>
      <w:r w:rsidRPr="007F68B5">
        <w:t>Propuesta de Directiva</w:t>
      </w:r>
    </w:p>
    <w:p w14:paraId="62606090" w14:textId="77777777" w:rsidR="0081167A" w:rsidRPr="007F68B5" w:rsidRDefault="0081167A" w:rsidP="0081167A">
      <w:pPr>
        <w:pStyle w:val="NormalBold"/>
      </w:pPr>
      <w:r w:rsidRPr="007F68B5">
        <w:t>Artículo 1 – párrafo 1 – punto 2 quater (nuevo)</w:t>
      </w:r>
    </w:p>
    <w:p w14:paraId="26656A54" w14:textId="77777777" w:rsidR="0081167A" w:rsidRPr="007F68B5" w:rsidRDefault="0081167A" w:rsidP="0081167A">
      <w:pPr>
        <w:keepNext/>
      </w:pPr>
      <w:r w:rsidRPr="007F68B5">
        <w:t>Directiva 2001/110/CE</w:t>
      </w:r>
    </w:p>
    <w:p w14:paraId="1BACCF37" w14:textId="77777777" w:rsidR="0081167A" w:rsidRPr="007F68B5" w:rsidRDefault="0081167A" w:rsidP="0081167A">
      <w:r w:rsidRPr="007F68B5">
        <w:t xml:space="preserve">Anexo I – </w:t>
      </w:r>
      <w:r w:rsidR="004603A5" w:rsidRPr="007F68B5">
        <w:t xml:space="preserve">punto </w:t>
      </w:r>
      <w:r w:rsidRPr="007F68B5">
        <w:t>2 – letra b – inciso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5171069A" w14:textId="77777777" w:rsidTr="000E5DAA">
        <w:trPr>
          <w:jc w:val="center"/>
        </w:trPr>
        <w:tc>
          <w:tcPr>
            <w:tcW w:w="9752" w:type="dxa"/>
            <w:gridSpan w:val="2"/>
          </w:tcPr>
          <w:p w14:paraId="4F963B62" w14:textId="77777777" w:rsidR="0081167A" w:rsidRPr="007F68B5" w:rsidRDefault="0081167A" w:rsidP="000E5DAA">
            <w:pPr>
              <w:keepNext/>
            </w:pPr>
          </w:p>
        </w:tc>
      </w:tr>
      <w:tr w:rsidR="0081167A" w:rsidRPr="007F68B5" w14:paraId="2FF49448" w14:textId="77777777" w:rsidTr="000E5DAA">
        <w:trPr>
          <w:jc w:val="center"/>
        </w:trPr>
        <w:tc>
          <w:tcPr>
            <w:tcW w:w="4876" w:type="dxa"/>
          </w:tcPr>
          <w:p w14:paraId="78172047" w14:textId="77777777" w:rsidR="0081167A" w:rsidRPr="007F68B5" w:rsidRDefault="0081167A" w:rsidP="000E5DAA">
            <w:pPr>
              <w:pStyle w:val="ColumnHeading"/>
              <w:keepNext/>
              <w:rPr>
                <w:lang w:val="es-ES_tradnl"/>
              </w:rPr>
            </w:pPr>
            <w:r w:rsidRPr="007F68B5">
              <w:rPr>
                <w:lang w:val="es-ES_tradnl"/>
              </w:rPr>
              <w:t>Texto en vigor</w:t>
            </w:r>
          </w:p>
        </w:tc>
        <w:tc>
          <w:tcPr>
            <w:tcW w:w="4876" w:type="dxa"/>
          </w:tcPr>
          <w:p w14:paraId="2A3E37EF"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6D5698E0" w14:textId="77777777" w:rsidTr="000E5DAA">
        <w:trPr>
          <w:jc w:val="center"/>
        </w:trPr>
        <w:tc>
          <w:tcPr>
            <w:tcW w:w="4876" w:type="dxa"/>
          </w:tcPr>
          <w:p w14:paraId="54E95A6F" w14:textId="77777777" w:rsidR="0081167A" w:rsidRPr="007F68B5" w:rsidRDefault="0081167A" w:rsidP="000E5DAA">
            <w:pPr>
              <w:pStyle w:val="Normal6"/>
              <w:rPr>
                <w:lang w:val="es-ES_tradnl"/>
              </w:rPr>
            </w:pPr>
          </w:p>
        </w:tc>
        <w:tc>
          <w:tcPr>
            <w:tcW w:w="4876" w:type="dxa"/>
          </w:tcPr>
          <w:p w14:paraId="173F2AB8" w14:textId="77777777" w:rsidR="0081167A" w:rsidRPr="007F68B5" w:rsidRDefault="0081167A" w:rsidP="002E33E1">
            <w:pPr>
              <w:spacing w:after="120"/>
              <w:rPr>
                <w:szCs w:val="24"/>
              </w:rPr>
            </w:pPr>
            <w:r w:rsidRPr="007F68B5">
              <w:rPr>
                <w:b/>
                <w:i/>
              </w:rPr>
              <w:t>2 quater)</w:t>
            </w:r>
            <w:r w:rsidRPr="007F68B5">
              <w:tab/>
            </w:r>
            <w:r w:rsidRPr="007F68B5">
              <w:rPr>
                <w:b/>
                <w:i/>
              </w:rPr>
              <w:t xml:space="preserve">En el anexo I, </w:t>
            </w:r>
            <w:r w:rsidR="000E5DAA" w:rsidRPr="007F68B5">
              <w:rPr>
                <w:b/>
                <w:i/>
              </w:rPr>
              <w:t>punto </w:t>
            </w:r>
            <w:r w:rsidRPr="007F68B5">
              <w:rPr>
                <w:b/>
                <w:i/>
              </w:rPr>
              <w:t>2, letra b), el inciso viii) se sustituye por el texto siguiente:</w:t>
            </w:r>
          </w:p>
        </w:tc>
      </w:tr>
      <w:tr w:rsidR="0081167A" w:rsidRPr="007F68B5" w14:paraId="1FD811E3" w14:textId="77777777" w:rsidTr="000E5DAA">
        <w:trPr>
          <w:jc w:val="center"/>
        </w:trPr>
        <w:tc>
          <w:tcPr>
            <w:tcW w:w="4876" w:type="dxa"/>
          </w:tcPr>
          <w:p w14:paraId="2E33C6E2" w14:textId="77777777" w:rsidR="0081167A" w:rsidRPr="007F68B5" w:rsidRDefault="0081167A" w:rsidP="000E5DAA">
            <w:pPr>
              <w:pStyle w:val="Normal6"/>
              <w:rPr>
                <w:lang w:val="es-ES_tradnl"/>
              </w:rPr>
            </w:pPr>
            <w:r w:rsidRPr="007F68B5">
              <w:rPr>
                <w:b/>
                <w:i/>
                <w:lang w:val="es-ES_tradnl"/>
              </w:rPr>
              <w:t>viii</w:t>
            </w:r>
            <w:r w:rsidRPr="007F68B5">
              <w:rPr>
                <w:lang w:val="es-ES_tradnl"/>
              </w:rPr>
              <w:t>)</w:t>
            </w:r>
            <w:r w:rsidRPr="007F68B5">
              <w:rPr>
                <w:lang w:val="es-ES_tradnl"/>
              </w:rPr>
              <w:tab/>
              <w:t xml:space="preserve">miel </w:t>
            </w:r>
            <w:r w:rsidRPr="007F68B5">
              <w:rPr>
                <w:b/>
                <w:i/>
                <w:lang w:val="es-ES_tradnl"/>
              </w:rPr>
              <w:t>filtrada</w:t>
            </w:r>
            <w:r w:rsidRPr="007F68B5">
              <w:rPr>
                <w:lang w:val="es-ES_tradnl"/>
              </w:rPr>
              <w:t>:</w:t>
            </w:r>
          </w:p>
        </w:tc>
        <w:tc>
          <w:tcPr>
            <w:tcW w:w="4876" w:type="dxa"/>
          </w:tcPr>
          <w:p w14:paraId="1361892C" w14:textId="77777777" w:rsidR="0081167A" w:rsidRPr="007F68B5" w:rsidRDefault="0081167A" w:rsidP="000E5DAA">
            <w:pPr>
              <w:pStyle w:val="Normal6"/>
              <w:rPr>
                <w:szCs w:val="24"/>
                <w:lang w:val="es-ES_tradnl"/>
              </w:rPr>
            </w:pPr>
            <w:r w:rsidRPr="007F68B5">
              <w:rPr>
                <w:b/>
                <w:i/>
                <w:lang w:val="es-ES_tradnl"/>
              </w:rPr>
              <w:t>«viii</w:t>
            </w:r>
            <w:r w:rsidRPr="007F68B5">
              <w:rPr>
                <w:lang w:val="es-ES_tradnl"/>
              </w:rPr>
              <w:t>)</w:t>
            </w:r>
            <w:r w:rsidRPr="007F68B5">
              <w:rPr>
                <w:lang w:val="es-ES_tradnl"/>
              </w:rPr>
              <w:tab/>
              <w:t xml:space="preserve">miel </w:t>
            </w:r>
            <w:r w:rsidRPr="007F68B5">
              <w:rPr>
                <w:b/>
                <w:i/>
                <w:lang w:val="es-ES_tradnl"/>
              </w:rPr>
              <w:t>no calentada</w:t>
            </w:r>
            <w:r w:rsidRPr="007F68B5">
              <w:rPr>
                <w:lang w:val="es-ES_tradnl"/>
              </w:rPr>
              <w:t>:</w:t>
            </w:r>
          </w:p>
        </w:tc>
      </w:tr>
      <w:tr w:rsidR="0081167A" w:rsidRPr="007F68B5" w14:paraId="1A2DB1C3" w14:textId="77777777" w:rsidTr="000E5DAA">
        <w:trPr>
          <w:jc w:val="center"/>
        </w:trPr>
        <w:tc>
          <w:tcPr>
            <w:tcW w:w="4876" w:type="dxa"/>
          </w:tcPr>
          <w:p w14:paraId="3F32EE15" w14:textId="77777777" w:rsidR="0081167A" w:rsidRPr="007F68B5" w:rsidRDefault="0081167A" w:rsidP="000E5DAA">
            <w:pPr>
              <w:pStyle w:val="Normal6"/>
              <w:rPr>
                <w:lang w:val="es-ES_tradnl"/>
              </w:rPr>
            </w:pPr>
            <w:r w:rsidRPr="007F68B5">
              <w:rPr>
                <w:lang w:val="es-ES_tradnl"/>
              </w:rPr>
              <w:t xml:space="preserve">es la miel </w:t>
            </w:r>
            <w:r w:rsidRPr="007F68B5">
              <w:rPr>
                <w:b/>
                <w:i/>
                <w:lang w:val="es-ES_tradnl"/>
              </w:rPr>
              <w:t>que se obtiene eliminando materia orgánica o inorgánica ajena a</w:t>
            </w:r>
            <w:r w:rsidRPr="007F68B5">
              <w:rPr>
                <w:lang w:val="es-ES_tradnl"/>
              </w:rPr>
              <w:t xml:space="preserve"> la miel </w:t>
            </w:r>
            <w:r w:rsidRPr="007F68B5">
              <w:rPr>
                <w:b/>
                <w:i/>
                <w:lang w:val="es-ES_tradnl"/>
              </w:rPr>
              <w:t>de manera</w:t>
            </w:r>
            <w:r w:rsidRPr="007F68B5">
              <w:rPr>
                <w:lang w:val="es-ES_tradnl"/>
              </w:rPr>
              <w:t xml:space="preserve"> tal que se </w:t>
            </w:r>
            <w:r w:rsidRPr="007F68B5">
              <w:rPr>
                <w:b/>
                <w:i/>
                <w:lang w:val="es-ES_tradnl"/>
              </w:rPr>
              <w:t xml:space="preserve">genere una </w:t>
            </w:r>
            <w:r w:rsidRPr="007F68B5">
              <w:rPr>
                <w:b/>
                <w:i/>
                <w:lang w:val="es-ES_tradnl"/>
              </w:rPr>
              <w:lastRenderedPageBreak/>
              <w:t>importante eliminación</w:t>
            </w:r>
            <w:r w:rsidRPr="007F68B5">
              <w:rPr>
                <w:lang w:val="es-ES_tradnl"/>
              </w:rPr>
              <w:t xml:space="preserve"> de </w:t>
            </w:r>
            <w:r w:rsidRPr="007F68B5">
              <w:rPr>
                <w:b/>
                <w:i/>
                <w:lang w:val="es-ES_tradnl"/>
              </w:rPr>
              <w:t>polen</w:t>
            </w:r>
            <w:r w:rsidRPr="007F68B5">
              <w:rPr>
                <w:lang w:val="es-ES_tradnl"/>
              </w:rPr>
              <w:t>.</w:t>
            </w:r>
          </w:p>
        </w:tc>
        <w:tc>
          <w:tcPr>
            <w:tcW w:w="4876" w:type="dxa"/>
          </w:tcPr>
          <w:p w14:paraId="1FE47372" w14:textId="77777777" w:rsidR="0081167A" w:rsidRPr="007F68B5" w:rsidRDefault="0081167A" w:rsidP="000E5DAA">
            <w:pPr>
              <w:pStyle w:val="Normal6"/>
              <w:rPr>
                <w:szCs w:val="24"/>
                <w:lang w:val="es-ES_tradnl"/>
              </w:rPr>
            </w:pPr>
            <w:r w:rsidRPr="007F68B5">
              <w:rPr>
                <w:lang w:val="es-ES_tradnl"/>
              </w:rPr>
              <w:lastRenderedPageBreak/>
              <w:t xml:space="preserve">es la miel </w:t>
            </w:r>
            <w:r w:rsidRPr="007F68B5">
              <w:rPr>
                <w:b/>
                <w:i/>
                <w:lang w:val="es-ES_tradnl"/>
              </w:rPr>
              <w:t>extraída de los panales, decantada y, si es necesario, tamizada.</w:t>
            </w:r>
            <w:r w:rsidRPr="007F68B5">
              <w:rPr>
                <w:lang w:val="es-ES_tradnl"/>
              </w:rPr>
              <w:t xml:space="preserve"> La miel </w:t>
            </w:r>
            <w:r w:rsidRPr="007F68B5">
              <w:rPr>
                <w:b/>
                <w:i/>
                <w:lang w:val="es-ES_tradnl"/>
              </w:rPr>
              <w:t xml:space="preserve">así denominada no habrá sido </w:t>
            </w:r>
            <w:r w:rsidRPr="007F68B5">
              <w:rPr>
                <w:b/>
                <w:i/>
                <w:lang w:val="es-ES_tradnl"/>
              </w:rPr>
              <w:lastRenderedPageBreak/>
              <w:t>calentada en una medida</w:t>
            </w:r>
            <w:r w:rsidRPr="007F68B5">
              <w:rPr>
                <w:lang w:val="es-ES_tradnl"/>
              </w:rPr>
              <w:t xml:space="preserve"> tal que se </w:t>
            </w:r>
            <w:r w:rsidRPr="007F68B5">
              <w:rPr>
                <w:b/>
                <w:i/>
                <w:lang w:val="es-ES_tradnl"/>
              </w:rPr>
              <w:t>hayan degradado sus enzimas y otros elementos sensibles al calor hasta el punto</w:t>
            </w:r>
            <w:r w:rsidRPr="007F68B5">
              <w:rPr>
                <w:lang w:val="es-ES_tradnl"/>
              </w:rPr>
              <w:t xml:space="preserve"> de </w:t>
            </w:r>
            <w:r w:rsidRPr="007F68B5">
              <w:rPr>
                <w:b/>
                <w:i/>
                <w:lang w:val="es-ES_tradnl"/>
              </w:rPr>
              <w:t>dejar de cumplir los criterios establecidos en los puntos 6 y 6 bis del anexo II.»</w:t>
            </w:r>
            <w:r w:rsidRPr="007F68B5">
              <w:rPr>
                <w:lang w:val="es-ES_tradnl"/>
              </w:rPr>
              <w:t>.</w:t>
            </w:r>
          </w:p>
        </w:tc>
      </w:tr>
    </w:tbl>
    <w:p w14:paraId="6609350B" w14:textId="77777777" w:rsidR="0081167A" w:rsidRPr="007F68B5" w:rsidRDefault="0081167A" w:rsidP="0081167A"/>
    <w:p w14:paraId="0A44D179"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30</w:t>
      </w:r>
    </w:p>
    <w:p w14:paraId="0D24C6B5" w14:textId="77777777" w:rsidR="0081167A" w:rsidRPr="007F68B5" w:rsidRDefault="0081167A" w:rsidP="0081167A">
      <w:pPr>
        <w:pStyle w:val="NormalBold"/>
        <w:keepNext/>
      </w:pPr>
      <w:r w:rsidRPr="007F68B5">
        <w:t>Propuesta de Directiva</w:t>
      </w:r>
    </w:p>
    <w:p w14:paraId="56E7C6A0" w14:textId="77777777" w:rsidR="0081167A" w:rsidRPr="007F68B5" w:rsidRDefault="0081167A" w:rsidP="0081167A">
      <w:pPr>
        <w:pStyle w:val="NormalBold"/>
      </w:pPr>
      <w:r w:rsidRPr="007F68B5">
        <w:t>Artículo 1 – párrafo 1 – punto 2 quinquies (nuevo)</w:t>
      </w:r>
    </w:p>
    <w:p w14:paraId="14BBBCCC" w14:textId="77777777" w:rsidR="0081167A" w:rsidRPr="007F68B5" w:rsidRDefault="0081167A" w:rsidP="0081167A">
      <w:pPr>
        <w:keepNext/>
        <w:rPr>
          <w:lang w:val="pt-BR"/>
        </w:rPr>
      </w:pPr>
      <w:r w:rsidRPr="007F68B5">
        <w:rPr>
          <w:lang w:val="pt-BR"/>
        </w:rPr>
        <w:t>Directiva 2001/110/CE</w:t>
      </w:r>
    </w:p>
    <w:p w14:paraId="01469B54" w14:textId="77777777" w:rsidR="0081167A" w:rsidRPr="007F68B5" w:rsidRDefault="0081167A" w:rsidP="0081167A">
      <w:pPr>
        <w:rPr>
          <w:lang w:val="pt-BR"/>
        </w:rPr>
      </w:pPr>
      <w:r w:rsidRPr="007F68B5">
        <w:rPr>
          <w:lang w:val="pt-BR"/>
        </w:rPr>
        <w:t>Anexo II – párrafo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96498F" w14:paraId="7C645F6E" w14:textId="77777777" w:rsidTr="000E5DAA">
        <w:trPr>
          <w:jc w:val="center"/>
        </w:trPr>
        <w:tc>
          <w:tcPr>
            <w:tcW w:w="9752" w:type="dxa"/>
            <w:gridSpan w:val="2"/>
          </w:tcPr>
          <w:p w14:paraId="0CC1A85B" w14:textId="77777777" w:rsidR="0081167A" w:rsidRPr="007F68B5" w:rsidRDefault="0081167A" w:rsidP="000E5DAA">
            <w:pPr>
              <w:keepNext/>
              <w:rPr>
                <w:lang w:val="pt-BR"/>
              </w:rPr>
            </w:pPr>
          </w:p>
        </w:tc>
      </w:tr>
      <w:tr w:rsidR="0081167A" w:rsidRPr="007F68B5" w14:paraId="4BB6CCDC" w14:textId="77777777" w:rsidTr="000E5DAA">
        <w:trPr>
          <w:jc w:val="center"/>
        </w:trPr>
        <w:tc>
          <w:tcPr>
            <w:tcW w:w="4876" w:type="dxa"/>
          </w:tcPr>
          <w:p w14:paraId="31AE0964" w14:textId="77777777" w:rsidR="0081167A" w:rsidRPr="007F68B5" w:rsidRDefault="0081167A" w:rsidP="000E5DAA">
            <w:pPr>
              <w:pStyle w:val="ColumnHeading"/>
              <w:keepNext/>
              <w:rPr>
                <w:lang w:val="es-ES_tradnl"/>
              </w:rPr>
            </w:pPr>
            <w:r w:rsidRPr="007F68B5">
              <w:rPr>
                <w:lang w:val="es-ES_tradnl"/>
              </w:rPr>
              <w:t>Texto en vigor</w:t>
            </w:r>
          </w:p>
        </w:tc>
        <w:tc>
          <w:tcPr>
            <w:tcW w:w="4876" w:type="dxa"/>
          </w:tcPr>
          <w:p w14:paraId="7CAB1E50"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59371F4D" w14:textId="77777777" w:rsidTr="000E5DAA">
        <w:trPr>
          <w:jc w:val="center"/>
        </w:trPr>
        <w:tc>
          <w:tcPr>
            <w:tcW w:w="4876" w:type="dxa"/>
          </w:tcPr>
          <w:p w14:paraId="3EDE000B" w14:textId="77777777" w:rsidR="0081167A" w:rsidRPr="007F68B5" w:rsidRDefault="0081167A" w:rsidP="000E5DAA">
            <w:pPr>
              <w:pStyle w:val="Normal6"/>
              <w:rPr>
                <w:lang w:val="es-ES_tradnl"/>
              </w:rPr>
            </w:pPr>
          </w:p>
        </w:tc>
        <w:tc>
          <w:tcPr>
            <w:tcW w:w="4876" w:type="dxa"/>
          </w:tcPr>
          <w:p w14:paraId="65B483F4" w14:textId="77777777" w:rsidR="0081167A" w:rsidRPr="007F68B5" w:rsidRDefault="0081167A" w:rsidP="002E33E1">
            <w:pPr>
              <w:pStyle w:val="Footer"/>
              <w:tabs>
                <w:tab w:val="clear" w:pos="4513"/>
                <w:tab w:val="clear" w:pos="9026"/>
              </w:tabs>
              <w:spacing w:after="120"/>
              <w:rPr>
                <w:szCs w:val="24"/>
              </w:rPr>
            </w:pPr>
            <w:r w:rsidRPr="007F68B5">
              <w:rPr>
                <w:b/>
                <w:i/>
              </w:rPr>
              <w:t>2 quinquies)</w:t>
            </w:r>
            <w:r w:rsidRPr="007F68B5">
              <w:tab/>
            </w:r>
            <w:r w:rsidRPr="007F68B5">
              <w:rPr>
                <w:b/>
                <w:i/>
              </w:rPr>
              <w:t>En el anexo II, el párrafo </w:t>
            </w:r>
            <w:r w:rsidR="00EF0515" w:rsidRPr="007F68B5">
              <w:rPr>
                <w:b/>
                <w:i/>
              </w:rPr>
              <w:t>segundo</w:t>
            </w:r>
            <w:r w:rsidRPr="007F68B5">
              <w:rPr>
                <w:b/>
                <w:i/>
              </w:rPr>
              <w:t xml:space="preserve"> se sustituye por el texto siguiente:</w:t>
            </w:r>
          </w:p>
        </w:tc>
      </w:tr>
      <w:tr w:rsidR="0081167A" w:rsidRPr="007F68B5" w14:paraId="2A6E0BB5" w14:textId="77777777" w:rsidTr="000E5DAA">
        <w:trPr>
          <w:jc w:val="center"/>
        </w:trPr>
        <w:tc>
          <w:tcPr>
            <w:tcW w:w="4876" w:type="dxa"/>
          </w:tcPr>
          <w:p w14:paraId="32B8A9E3" w14:textId="77777777" w:rsidR="0081167A" w:rsidRPr="007F68B5" w:rsidRDefault="0081167A" w:rsidP="000E5DAA">
            <w:pPr>
              <w:pStyle w:val="Normal6"/>
              <w:rPr>
                <w:lang w:val="es-ES_tradnl"/>
              </w:rPr>
            </w:pPr>
            <w:r w:rsidRPr="007F68B5">
              <w:rPr>
                <w:b/>
                <w:i/>
                <w:lang w:val="es-ES_tradnl"/>
              </w:rPr>
              <w:t>Cuando</w:t>
            </w:r>
            <w:r w:rsidRPr="007F68B5">
              <w:rPr>
                <w:lang w:val="es-ES_tradnl"/>
              </w:rPr>
              <w:t xml:space="preserve"> sea puesta en el mercado en tanto que miel o se utilice en un producto cualquiera destinado al consumo humano, no deberá añadirse a la miel ningún ingrediente alimentario, incluidos los aditivos alimentarios, ni ninguna otra sustancia aparte de miel. La miel debe estar exenta</w:t>
            </w:r>
            <w:r w:rsidRPr="007F68B5">
              <w:rPr>
                <w:b/>
                <w:i/>
                <w:lang w:val="es-ES_tradnl"/>
              </w:rPr>
              <w:t>, en la medida de lo posible,</w:t>
            </w:r>
            <w:r w:rsidRPr="007F68B5">
              <w:rPr>
                <w:lang w:val="es-ES_tradnl"/>
              </w:rPr>
              <w:t xml:space="preserve"> de materias orgánicas e inorgánicas ajenas a su composición. Con excepción de lo dispuesto en el punto 3 del anexo I, no debe tener un gusto o un olor extraños ni haber comenzado a fermentar, presentar un grado de acidez modificado artificialmente, ni haberse calentado de manera que las enzimas naturales se destruyan o resulten poco activas.</w:t>
            </w:r>
          </w:p>
        </w:tc>
        <w:tc>
          <w:tcPr>
            <w:tcW w:w="4876" w:type="dxa"/>
          </w:tcPr>
          <w:p w14:paraId="715A25EE" w14:textId="77777777" w:rsidR="0081167A" w:rsidRPr="007F68B5" w:rsidRDefault="0081167A" w:rsidP="000E5DAA">
            <w:pPr>
              <w:pStyle w:val="Normal6"/>
              <w:rPr>
                <w:szCs w:val="24"/>
                <w:lang w:val="es-ES_tradnl"/>
              </w:rPr>
            </w:pPr>
            <w:r w:rsidRPr="007F68B5">
              <w:rPr>
                <w:b/>
                <w:i/>
                <w:lang w:val="es-ES_tradnl"/>
              </w:rPr>
              <w:t>«Cuando</w:t>
            </w:r>
            <w:r w:rsidRPr="007F68B5">
              <w:rPr>
                <w:lang w:val="es-ES_tradnl"/>
              </w:rPr>
              <w:t xml:space="preserve"> sea puesta en el mercado en tanto que miel o se utilice en un producto cualquiera destinado al consumo humano, no deberá añadirse a la miel ningún ingrediente alimentario, incluidos los aditivos alimentarios, ni ninguna otra sustancia aparte de miel. La miel debe estar exenta de materias orgánicas e inorgánicas ajenas a su composición. Con excepción de lo dispuesto en el punto 3 del anexo I, no debe tener un gusto o un olor extraños ni haber comenzado a fermentar, presentar un grado de acidez modificado artificialmente, ni haberse calentado de manera que las enzimas naturales se destruyan o resulten poco activas</w:t>
            </w:r>
            <w:r w:rsidRPr="007F68B5">
              <w:rPr>
                <w:b/>
                <w:i/>
                <w:lang w:val="es-ES_tradnl"/>
              </w:rPr>
              <w:t>, ni haber sido expuesta a evaporación al vacío.</w:t>
            </w:r>
            <w:r w:rsidRPr="007F68B5">
              <w:rPr>
                <w:lang w:val="es-ES_tradnl"/>
              </w:rPr>
              <w:t xml:space="preserve"> </w:t>
            </w:r>
            <w:r w:rsidRPr="007F68B5">
              <w:rPr>
                <w:b/>
                <w:i/>
                <w:lang w:val="es-ES_tradnl"/>
              </w:rPr>
              <w:t>La miel, cuando se comercialice como tal o se utilice en cualquier producto destinado al consumo humano, debe cumplir las características de composición indicadas en los puntos 1 a 6. Además, cuando se comercialice como "miel cruda" o "miel virgen", debe cumplir asimismo las características de composición indicadas en el punto 6 bis.».</w:t>
            </w:r>
          </w:p>
        </w:tc>
      </w:tr>
    </w:tbl>
    <w:p w14:paraId="5AC3D620" w14:textId="77777777" w:rsidR="0081167A" w:rsidRPr="007F68B5" w:rsidRDefault="0081167A" w:rsidP="0081167A"/>
    <w:p w14:paraId="25FA6C62"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31</w:t>
      </w:r>
    </w:p>
    <w:p w14:paraId="131CAE84" w14:textId="77777777" w:rsidR="0081167A" w:rsidRPr="007F68B5" w:rsidRDefault="0081167A" w:rsidP="0081167A">
      <w:pPr>
        <w:pStyle w:val="NormalBold"/>
        <w:keepNext/>
      </w:pPr>
      <w:r w:rsidRPr="007F68B5">
        <w:t>Propuesta de Directiva</w:t>
      </w:r>
    </w:p>
    <w:p w14:paraId="4E5FB94C" w14:textId="77777777" w:rsidR="0081167A" w:rsidRPr="007F68B5" w:rsidRDefault="0081167A" w:rsidP="0081167A">
      <w:pPr>
        <w:pStyle w:val="NormalBold"/>
      </w:pPr>
      <w:r w:rsidRPr="007F68B5">
        <w:t>Artículo 1 – párrafo 1 – punto 2 sexies (nuevo)</w:t>
      </w:r>
    </w:p>
    <w:p w14:paraId="49546D0E" w14:textId="77777777" w:rsidR="0081167A" w:rsidRPr="007F68B5" w:rsidRDefault="0081167A" w:rsidP="0081167A">
      <w:pPr>
        <w:keepNext/>
        <w:rPr>
          <w:lang w:val="pt-BR"/>
        </w:rPr>
      </w:pPr>
      <w:r w:rsidRPr="007F68B5">
        <w:rPr>
          <w:lang w:val="pt-BR"/>
        </w:rPr>
        <w:lastRenderedPageBreak/>
        <w:t>Directiva 2001/110/CE</w:t>
      </w:r>
    </w:p>
    <w:p w14:paraId="46E880C3" w14:textId="77777777" w:rsidR="0081167A" w:rsidRPr="007F68B5" w:rsidRDefault="0081167A" w:rsidP="0081167A">
      <w:pPr>
        <w:rPr>
          <w:lang w:val="pt-BR"/>
        </w:rPr>
      </w:pPr>
      <w:r w:rsidRPr="007F68B5">
        <w:rPr>
          <w:lang w:val="pt-BR"/>
        </w:rPr>
        <w:t>Anexo II – párrafo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96498F" w14:paraId="098FC140" w14:textId="77777777" w:rsidTr="000E5DAA">
        <w:trPr>
          <w:jc w:val="center"/>
        </w:trPr>
        <w:tc>
          <w:tcPr>
            <w:tcW w:w="9752" w:type="dxa"/>
            <w:gridSpan w:val="2"/>
          </w:tcPr>
          <w:p w14:paraId="60A0880A" w14:textId="77777777" w:rsidR="0081167A" w:rsidRPr="007F68B5" w:rsidRDefault="0081167A" w:rsidP="000E5DAA">
            <w:pPr>
              <w:keepNext/>
              <w:rPr>
                <w:lang w:val="pt-BR"/>
              </w:rPr>
            </w:pPr>
          </w:p>
        </w:tc>
      </w:tr>
      <w:tr w:rsidR="0081167A" w:rsidRPr="007F68B5" w14:paraId="6DF89A81" w14:textId="77777777" w:rsidTr="000E5DAA">
        <w:trPr>
          <w:jc w:val="center"/>
        </w:trPr>
        <w:tc>
          <w:tcPr>
            <w:tcW w:w="4876" w:type="dxa"/>
          </w:tcPr>
          <w:p w14:paraId="6AF57104" w14:textId="77777777" w:rsidR="0081167A" w:rsidRPr="007F68B5" w:rsidRDefault="0081167A" w:rsidP="000E5DAA">
            <w:pPr>
              <w:pStyle w:val="ColumnHeading"/>
              <w:keepNext/>
              <w:rPr>
                <w:lang w:val="es-ES_tradnl"/>
              </w:rPr>
            </w:pPr>
            <w:r w:rsidRPr="007F68B5">
              <w:rPr>
                <w:lang w:val="es-ES_tradnl"/>
              </w:rPr>
              <w:t>Texto en vigor</w:t>
            </w:r>
          </w:p>
        </w:tc>
        <w:tc>
          <w:tcPr>
            <w:tcW w:w="4876" w:type="dxa"/>
          </w:tcPr>
          <w:p w14:paraId="64FD8C34"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6D4C5CD1" w14:textId="77777777" w:rsidTr="000E5DAA">
        <w:trPr>
          <w:jc w:val="center"/>
        </w:trPr>
        <w:tc>
          <w:tcPr>
            <w:tcW w:w="4876" w:type="dxa"/>
          </w:tcPr>
          <w:p w14:paraId="754C2B1D" w14:textId="77777777" w:rsidR="0081167A" w:rsidRPr="007F68B5" w:rsidRDefault="0081167A" w:rsidP="000E5DAA">
            <w:pPr>
              <w:pStyle w:val="Normal6"/>
              <w:rPr>
                <w:lang w:val="es-ES_tradnl"/>
              </w:rPr>
            </w:pPr>
          </w:p>
        </w:tc>
        <w:tc>
          <w:tcPr>
            <w:tcW w:w="4876" w:type="dxa"/>
          </w:tcPr>
          <w:p w14:paraId="061EF93D" w14:textId="77777777" w:rsidR="0081167A" w:rsidRPr="007F68B5" w:rsidRDefault="0081167A" w:rsidP="002E33E1">
            <w:pPr>
              <w:pStyle w:val="Footer"/>
              <w:tabs>
                <w:tab w:val="clear" w:pos="4513"/>
                <w:tab w:val="clear" w:pos="9026"/>
              </w:tabs>
              <w:spacing w:after="120"/>
              <w:rPr>
                <w:szCs w:val="24"/>
              </w:rPr>
            </w:pPr>
            <w:r w:rsidRPr="007F68B5">
              <w:rPr>
                <w:b/>
                <w:i/>
              </w:rPr>
              <w:t>2 sexies)</w:t>
            </w:r>
            <w:r w:rsidRPr="007F68B5">
              <w:tab/>
            </w:r>
            <w:r w:rsidRPr="007F68B5">
              <w:rPr>
                <w:b/>
                <w:i/>
              </w:rPr>
              <w:t>En el anexo II, el párrafo </w:t>
            </w:r>
            <w:r w:rsidR="00EF0515" w:rsidRPr="007F68B5">
              <w:rPr>
                <w:b/>
                <w:i/>
              </w:rPr>
              <w:t>tercero</w:t>
            </w:r>
            <w:r w:rsidRPr="007F68B5">
              <w:rPr>
                <w:b/>
                <w:i/>
              </w:rPr>
              <w:t xml:space="preserve"> se sustituye por el texto siguiente:</w:t>
            </w:r>
          </w:p>
        </w:tc>
      </w:tr>
      <w:tr w:rsidR="0081167A" w:rsidRPr="007F68B5" w14:paraId="2B4C7E53" w14:textId="77777777" w:rsidTr="000E5DAA">
        <w:trPr>
          <w:jc w:val="center"/>
        </w:trPr>
        <w:tc>
          <w:tcPr>
            <w:tcW w:w="4876" w:type="dxa"/>
          </w:tcPr>
          <w:p w14:paraId="2591BEF4" w14:textId="77777777" w:rsidR="0081167A" w:rsidRPr="007F68B5" w:rsidRDefault="0081167A" w:rsidP="000E5DAA">
            <w:pPr>
              <w:pStyle w:val="Normal6"/>
              <w:rPr>
                <w:lang w:val="es-ES_tradnl"/>
              </w:rPr>
            </w:pPr>
            <w:r w:rsidRPr="007F68B5">
              <w:rPr>
                <w:b/>
                <w:i/>
                <w:lang w:val="es-ES_tradnl"/>
              </w:rPr>
              <w:t>Sin perjuicio de lo dispuesto</w:t>
            </w:r>
            <w:r w:rsidRPr="007F68B5">
              <w:rPr>
                <w:lang w:val="es-ES_tradnl"/>
              </w:rPr>
              <w:t xml:space="preserve"> en el </w:t>
            </w:r>
            <w:r w:rsidRPr="007F68B5">
              <w:rPr>
                <w:b/>
                <w:i/>
                <w:lang w:val="es-ES_tradnl"/>
              </w:rPr>
              <w:t>anexo I, punto 2, letra b), inciso viii), no se podrá retirar</w:t>
            </w:r>
            <w:r w:rsidRPr="007F68B5">
              <w:rPr>
                <w:lang w:val="es-ES_tradnl"/>
              </w:rPr>
              <w:t xml:space="preserve"> de </w:t>
            </w:r>
            <w:r w:rsidRPr="007F68B5">
              <w:rPr>
                <w:b/>
                <w:i/>
                <w:lang w:val="es-ES_tradnl"/>
              </w:rPr>
              <w:t xml:space="preserve">la miel el </w:t>
            </w:r>
            <w:r w:rsidRPr="007F68B5">
              <w:rPr>
                <w:lang w:val="es-ES_tradnl"/>
              </w:rPr>
              <w:t xml:space="preserve">polen ni </w:t>
            </w:r>
            <w:r w:rsidRPr="007F68B5">
              <w:rPr>
                <w:b/>
                <w:i/>
                <w:lang w:val="es-ES_tradnl"/>
              </w:rPr>
              <w:t>ningún otro de sus componentes específicos, excepto cuando resulte inevitable en el proceso de eliminación</w:t>
            </w:r>
            <w:r w:rsidRPr="007F68B5">
              <w:rPr>
                <w:lang w:val="es-ES_tradnl"/>
              </w:rPr>
              <w:t xml:space="preserve"> de </w:t>
            </w:r>
            <w:r w:rsidRPr="007F68B5">
              <w:rPr>
                <w:b/>
                <w:i/>
                <w:lang w:val="es-ES_tradnl"/>
              </w:rPr>
              <w:t>materia orgánica o inorgánica ajena a ella</w:t>
            </w:r>
            <w:r w:rsidRPr="007F68B5">
              <w:rPr>
                <w:lang w:val="es-ES_tradnl"/>
              </w:rPr>
              <w:t>.</w:t>
            </w:r>
          </w:p>
        </w:tc>
        <w:tc>
          <w:tcPr>
            <w:tcW w:w="4876" w:type="dxa"/>
          </w:tcPr>
          <w:p w14:paraId="63576863" w14:textId="77777777" w:rsidR="0081167A" w:rsidRPr="007F68B5" w:rsidRDefault="0081167A" w:rsidP="000E5DAA">
            <w:pPr>
              <w:pStyle w:val="Normal6"/>
              <w:rPr>
                <w:szCs w:val="24"/>
                <w:lang w:val="es-ES_tradnl"/>
              </w:rPr>
            </w:pPr>
            <w:r w:rsidRPr="007F68B5">
              <w:rPr>
                <w:b/>
                <w:i/>
                <w:lang w:val="es-ES_tradnl"/>
              </w:rPr>
              <w:t>«No se permitirá ningún cambio significativo</w:t>
            </w:r>
            <w:r w:rsidRPr="007F68B5">
              <w:rPr>
                <w:lang w:val="es-ES_tradnl"/>
              </w:rPr>
              <w:t xml:space="preserve"> en el </w:t>
            </w:r>
            <w:r w:rsidRPr="007F68B5">
              <w:rPr>
                <w:b/>
                <w:i/>
                <w:lang w:val="es-ES_tradnl"/>
              </w:rPr>
              <w:t>recuento</w:t>
            </w:r>
            <w:r w:rsidRPr="007F68B5">
              <w:rPr>
                <w:lang w:val="es-ES_tradnl"/>
              </w:rPr>
              <w:t xml:space="preserve"> de polen ni </w:t>
            </w:r>
            <w:r w:rsidRPr="007F68B5">
              <w:rPr>
                <w:b/>
                <w:i/>
                <w:lang w:val="es-ES_tradnl"/>
              </w:rPr>
              <w:t>en el espectro polínico de polen inferior a 100 µm. No se podrá retirar ningún componente</w:t>
            </w:r>
            <w:r w:rsidRPr="007F68B5">
              <w:rPr>
                <w:lang w:val="es-ES_tradnl"/>
              </w:rPr>
              <w:t xml:space="preserve"> de </w:t>
            </w:r>
            <w:r w:rsidRPr="007F68B5">
              <w:rPr>
                <w:b/>
                <w:i/>
                <w:lang w:val="es-ES_tradnl"/>
              </w:rPr>
              <w:t>la miel de menos de 100 µm.»</w:t>
            </w:r>
            <w:r w:rsidRPr="007F68B5">
              <w:rPr>
                <w:lang w:val="es-ES_tradnl"/>
              </w:rPr>
              <w:t>.</w:t>
            </w:r>
          </w:p>
        </w:tc>
      </w:tr>
    </w:tbl>
    <w:p w14:paraId="30970042" w14:textId="77777777" w:rsidR="0081167A" w:rsidRPr="007F68B5" w:rsidRDefault="0081167A" w:rsidP="0081167A"/>
    <w:p w14:paraId="2BF1B01B"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32</w:t>
      </w:r>
    </w:p>
    <w:p w14:paraId="71FDC443" w14:textId="77777777" w:rsidR="0081167A" w:rsidRPr="007F68B5" w:rsidRDefault="0081167A" w:rsidP="0081167A">
      <w:pPr>
        <w:pStyle w:val="NormalBold"/>
        <w:keepNext/>
      </w:pPr>
      <w:r w:rsidRPr="007F68B5">
        <w:t>Propuesta de Directiva</w:t>
      </w:r>
    </w:p>
    <w:p w14:paraId="2F5F30FB" w14:textId="77777777" w:rsidR="0081167A" w:rsidRPr="007F68B5" w:rsidRDefault="0081167A" w:rsidP="0081167A">
      <w:pPr>
        <w:pStyle w:val="NormalBold"/>
      </w:pPr>
      <w:r w:rsidRPr="007F68B5">
        <w:t>Artículo 1 – párrafo 1 – punto 2 septies (nuevo)</w:t>
      </w:r>
    </w:p>
    <w:p w14:paraId="71E6E3B9" w14:textId="77777777" w:rsidR="0081167A" w:rsidRPr="007F68B5" w:rsidRDefault="0081167A" w:rsidP="0081167A">
      <w:pPr>
        <w:keepNext/>
      </w:pPr>
      <w:r w:rsidRPr="007F68B5">
        <w:t>Directiva 2001/110/CE</w:t>
      </w:r>
    </w:p>
    <w:p w14:paraId="41BB288B" w14:textId="77777777" w:rsidR="0081167A" w:rsidRPr="007F68B5" w:rsidRDefault="0081167A" w:rsidP="0081167A">
      <w:r w:rsidRPr="007F68B5">
        <w:t xml:space="preserve">Anexo II – </w:t>
      </w:r>
      <w:r w:rsidR="00EF0515" w:rsidRPr="007F68B5">
        <w:t xml:space="preserve">párrafo 4 – </w:t>
      </w:r>
      <w:r w:rsidRPr="007F68B5">
        <w:t>punto 6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1506658A" w14:textId="77777777" w:rsidTr="00C1326D">
        <w:trPr>
          <w:jc w:val="center"/>
        </w:trPr>
        <w:tc>
          <w:tcPr>
            <w:tcW w:w="9752" w:type="dxa"/>
            <w:gridSpan w:val="2"/>
          </w:tcPr>
          <w:p w14:paraId="440F2B8C" w14:textId="77777777" w:rsidR="0081167A" w:rsidRPr="007F68B5" w:rsidRDefault="0081167A" w:rsidP="000E5DAA">
            <w:pPr>
              <w:keepNext/>
            </w:pPr>
          </w:p>
        </w:tc>
      </w:tr>
      <w:tr w:rsidR="0081167A" w:rsidRPr="007F68B5" w14:paraId="1AE31FC7" w14:textId="77777777" w:rsidTr="00C1326D">
        <w:trPr>
          <w:jc w:val="center"/>
        </w:trPr>
        <w:tc>
          <w:tcPr>
            <w:tcW w:w="4876" w:type="dxa"/>
          </w:tcPr>
          <w:p w14:paraId="31722425"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02E15E16"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5C955FD4" w14:textId="77777777" w:rsidTr="00C1326D">
        <w:trPr>
          <w:jc w:val="center"/>
        </w:trPr>
        <w:tc>
          <w:tcPr>
            <w:tcW w:w="4876" w:type="dxa"/>
          </w:tcPr>
          <w:p w14:paraId="1646C819" w14:textId="77777777" w:rsidR="0081167A" w:rsidRPr="007F68B5" w:rsidRDefault="0081167A" w:rsidP="000E5DAA">
            <w:pPr>
              <w:pStyle w:val="Normal6"/>
              <w:rPr>
                <w:lang w:val="es-ES_tradnl"/>
              </w:rPr>
            </w:pPr>
          </w:p>
        </w:tc>
        <w:tc>
          <w:tcPr>
            <w:tcW w:w="4876" w:type="dxa"/>
          </w:tcPr>
          <w:p w14:paraId="34773768" w14:textId="77777777" w:rsidR="0081167A" w:rsidRPr="007F68B5" w:rsidRDefault="0081167A" w:rsidP="000E5DAA">
            <w:pPr>
              <w:pStyle w:val="Normal6"/>
              <w:rPr>
                <w:szCs w:val="24"/>
                <w:lang w:val="es-ES_tradnl"/>
              </w:rPr>
            </w:pPr>
            <w:r w:rsidRPr="007F68B5">
              <w:rPr>
                <w:b/>
                <w:i/>
                <w:lang w:val="es-ES_tradnl"/>
              </w:rPr>
              <w:t>2 septies)</w:t>
            </w:r>
            <w:r w:rsidRPr="007F68B5">
              <w:rPr>
                <w:lang w:val="es-ES_tradnl"/>
              </w:rPr>
              <w:tab/>
            </w:r>
            <w:r w:rsidRPr="007F68B5">
              <w:rPr>
                <w:b/>
                <w:i/>
                <w:lang w:val="es-ES_tradnl"/>
              </w:rPr>
              <w:t xml:space="preserve">En el anexo II, </w:t>
            </w:r>
            <w:r w:rsidR="00EF0515" w:rsidRPr="007F68B5">
              <w:rPr>
                <w:b/>
                <w:i/>
                <w:lang w:val="es-ES_tradnl"/>
              </w:rPr>
              <w:t xml:space="preserve">párrafo cuarto, </w:t>
            </w:r>
            <w:r w:rsidRPr="007F68B5">
              <w:rPr>
                <w:b/>
                <w:i/>
                <w:lang w:val="es-ES_tradnl"/>
              </w:rPr>
              <w:t>se añade el punto siguiente:</w:t>
            </w:r>
          </w:p>
        </w:tc>
      </w:tr>
      <w:tr w:rsidR="0081167A" w:rsidRPr="007F68B5" w14:paraId="5A846B82" w14:textId="77777777" w:rsidTr="00C1326D">
        <w:trPr>
          <w:jc w:val="center"/>
        </w:trPr>
        <w:tc>
          <w:tcPr>
            <w:tcW w:w="4876" w:type="dxa"/>
          </w:tcPr>
          <w:p w14:paraId="698A3A0E" w14:textId="77777777" w:rsidR="0081167A" w:rsidRPr="007F68B5" w:rsidRDefault="0081167A" w:rsidP="000E5DAA">
            <w:pPr>
              <w:pStyle w:val="Normal6"/>
              <w:rPr>
                <w:lang w:val="es-ES_tradnl"/>
              </w:rPr>
            </w:pPr>
          </w:p>
        </w:tc>
        <w:tc>
          <w:tcPr>
            <w:tcW w:w="4876" w:type="dxa"/>
          </w:tcPr>
          <w:p w14:paraId="76E21675" w14:textId="77777777" w:rsidR="0081167A" w:rsidRPr="007F68B5" w:rsidRDefault="0081167A" w:rsidP="000E5DAA">
            <w:pPr>
              <w:pStyle w:val="Normal6"/>
              <w:rPr>
                <w:szCs w:val="24"/>
                <w:lang w:val="es-ES_tradnl"/>
              </w:rPr>
            </w:pPr>
            <w:r w:rsidRPr="007F68B5">
              <w:rPr>
                <w:b/>
                <w:i/>
                <w:lang w:val="es-ES_tradnl"/>
              </w:rPr>
              <w:t xml:space="preserve">«6 bis. </w:t>
            </w:r>
            <w:r w:rsidRPr="007F68B5">
              <w:rPr>
                <w:lang w:val="es-ES_tradnl"/>
              </w:rPr>
              <w:tab/>
            </w:r>
            <w:r w:rsidRPr="007F68B5">
              <w:rPr>
                <w:b/>
                <w:i/>
                <w:lang w:val="es-ES_tradnl"/>
              </w:rPr>
              <w:t xml:space="preserve">Índice de </w:t>
            </w:r>
            <w:proofErr w:type="spellStart"/>
            <w:r w:rsidRPr="007F68B5">
              <w:rPr>
                <w:b/>
                <w:i/>
                <w:lang w:val="es-ES_tradnl"/>
              </w:rPr>
              <w:t>invertasa</w:t>
            </w:r>
            <w:proofErr w:type="spellEnd"/>
            <w:r w:rsidRPr="007F68B5">
              <w:rPr>
                <w:b/>
                <w:i/>
                <w:lang w:val="es-ES_tradnl"/>
              </w:rPr>
              <w:t xml:space="preserve"> (unidad </w:t>
            </w:r>
            <w:proofErr w:type="spellStart"/>
            <w:r w:rsidRPr="007F68B5">
              <w:rPr>
                <w:b/>
                <w:i/>
                <w:lang w:val="es-ES_tradnl"/>
              </w:rPr>
              <w:t>Gontarski</w:t>
            </w:r>
            <w:proofErr w:type="spellEnd"/>
            <w:r w:rsidRPr="007F68B5">
              <w:rPr>
                <w:b/>
                <w:i/>
                <w:lang w:val="es-ES_tradnl"/>
              </w:rPr>
              <w:t>) para "miel no calentada". Determinado tras el procesado y el mezclado. – En general, no menos de 50 U/kg. –Mieles con un contenido natural de enzimas bajo, no menos de 25 U/kg.».</w:t>
            </w:r>
          </w:p>
        </w:tc>
      </w:tr>
    </w:tbl>
    <w:p w14:paraId="251D2E5F" w14:textId="281B596B" w:rsidR="0081167A" w:rsidRPr="007F68B5" w:rsidRDefault="0081167A" w:rsidP="00C1326D"/>
    <w:p w14:paraId="6B88CBAD"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33</w:t>
      </w:r>
    </w:p>
    <w:p w14:paraId="79FA8B87" w14:textId="77777777" w:rsidR="0081167A" w:rsidRPr="007F68B5" w:rsidRDefault="0081167A" w:rsidP="0081167A">
      <w:pPr>
        <w:pStyle w:val="NormalBold"/>
        <w:keepNext/>
      </w:pPr>
      <w:r w:rsidRPr="007F68B5">
        <w:t>Propuesta de Directiva</w:t>
      </w:r>
    </w:p>
    <w:p w14:paraId="1BC7B899" w14:textId="77777777" w:rsidR="0081167A" w:rsidRPr="007F68B5" w:rsidRDefault="0081167A" w:rsidP="0081167A">
      <w:pPr>
        <w:pStyle w:val="NormalBold"/>
      </w:pPr>
      <w:r w:rsidRPr="007F68B5">
        <w:t>Artículo 2 – párrafo 1 – punto 1 – letra b bis (nueva)</w:t>
      </w:r>
    </w:p>
    <w:p w14:paraId="5801977A" w14:textId="77777777" w:rsidR="0081167A" w:rsidRPr="007F68B5" w:rsidRDefault="0081167A" w:rsidP="0081167A">
      <w:pPr>
        <w:keepNext/>
      </w:pPr>
      <w:r w:rsidRPr="007F68B5">
        <w:t>Directiva 2001/112/CE</w:t>
      </w:r>
    </w:p>
    <w:p w14:paraId="501D119D" w14:textId="77777777" w:rsidR="0081167A" w:rsidRPr="007F68B5" w:rsidRDefault="0081167A" w:rsidP="0081167A">
      <w:r w:rsidRPr="007F68B5">
        <w:t>Artículo 3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6B2C8337" w14:textId="77777777" w:rsidTr="000E5DAA">
        <w:trPr>
          <w:jc w:val="center"/>
        </w:trPr>
        <w:tc>
          <w:tcPr>
            <w:tcW w:w="9752" w:type="dxa"/>
            <w:gridSpan w:val="2"/>
          </w:tcPr>
          <w:p w14:paraId="06399C44" w14:textId="77777777" w:rsidR="0081167A" w:rsidRPr="007F68B5" w:rsidRDefault="0081167A" w:rsidP="000E5DAA">
            <w:pPr>
              <w:keepNext/>
            </w:pPr>
          </w:p>
        </w:tc>
      </w:tr>
      <w:tr w:rsidR="0081167A" w:rsidRPr="007F68B5" w14:paraId="020AA94B" w14:textId="77777777" w:rsidTr="000E5DAA">
        <w:trPr>
          <w:jc w:val="center"/>
        </w:trPr>
        <w:tc>
          <w:tcPr>
            <w:tcW w:w="4876" w:type="dxa"/>
          </w:tcPr>
          <w:p w14:paraId="25B2BCC2"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550027FB"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41D39077" w14:textId="77777777" w:rsidTr="000E5DAA">
        <w:trPr>
          <w:jc w:val="center"/>
        </w:trPr>
        <w:tc>
          <w:tcPr>
            <w:tcW w:w="4876" w:type="dxa"/>
          </w:tcPr>
          <w:p w14:paraId="6E0D654E" w14:textId="77777777" w:rsidR="0081167A" w:rsidRPr="007F68B5" w:rsidRDefault="0081167A" w:rsidP="000E5DAA">
            <w:pPr>
              <w:pStyle w:val="Normal6"/>
              <w:rPr>
                <w:lang w:val="es-ES_tradnl"/>
              </w:rPr>
            </w:pPr>
          </w:p>
        </w:tc>
        <w:tc>
          <w:tcPr>
            <w:tcW w:w="4876" w:type="dxa"/>
          </w:tcPr>
          <w:p w14:paraId="12F450FC" w14:textId="77777777" w:rsidR="0081167A" w:rsidRPr="007F68B5" w:rsidRDefault="0081167A" w:rsidP="000E5DAA">
            <w:pPr>
              <w:pStyle w:val="Normal6"/>
              <w:rPr>
                <w:szCs w:val="24"/>
                <w:lang w:val="es-ES_tradnl"/>
              </w:rPr>
            </w:pPr>
            <w:r w:rsidRPr="007F68B5">
              <w:rPr>
                <w:b/>
                <w:i/>
                <w:lang w:val="es-ES_tradnl"/>
              </w:rPr>
              <w:t>b bis)</w:t>
            </w:r>
            <w:r w:rsidRPr="007F68B5">
              <w:rPr>
                <w:b/>
                <w:i/>
                <w:lang w:val="es-ES_tradnl"/>
              </w:rPr>
              <w:tab/>
              <w:t>se inserta el apartado siguiente:</w:t>
            </w:r>
          </w:p>
        </w:tc>
      </w:tr>
      <w:tr w:rsidR="0081167A" w:rsidRPr="007F68B5" w14:paraId="124D0858" w14:textId="77777777" w:rsidTr="000E5DAA">
        <w:trPr>
          <w:jc w:val="center"/>
        </w:trPr>
        <w:tc>
          <w:tcPr>
            <w:tcW w:w="4876" w:type="dxa"/>
          </w:tcPr>
          <w:p w14:paraId="6C59F28E" w14:textId="77777777" w:rsidR="0081167A" w:rsidRPr="007F68B5" w:rsidRDefault="0081167A" w:rsidP="000E5DAA">
            <w:pPr>
              <w:pStyle w:val="Normal6"/>
              <w:rPr>
                <w:lang w:val="es-ES_tradnl"/>
              </w:rPr>
            </w:pPr>
          </w:p>
        </w:tc>
        <w:tc>
          <w:tcPr>
            <w:tcW w:w="4876" w:type="dxa"/>
          </w:tcPr>
          <w:p w14:paraId="51BB1CCF" w14:textId="77777777" w:rsidR="0081167A" w:rsidRPr="007F68B5" w:rsidRDefault="0081167A" w:rsidP="000E5DAA">
            <w:pPr>
              <w:pStyle w:val="Normal6"/>
              <w:rPr>
                <w:szCs w:val="24"/>
                <w:lang w:val="es-ES_tradnl"/>
              </w:rPr>
            </w:pPr>
            <w:r w:rsidRPr="007F68B5">
              <w:rPr>
                <w:b/>
                <w:i/>
                <w:lang w:val="es-ES_tradnl"/>
              </w:rPr>
              <w:t xml:space="preserve">«3 bis. </w:t>
            </w:r>
            <w:r w:rsidRPr="007F68B5">
              <w:rPr>
                <w:b/>
                <w:i/>
                <w:lang w:val="es-ES_tradnl"/>
              </w:rPr>
              <w:tab/>
              <w:t xml:space="preserve">Deberá mencionarse en la etiqueta frontal el país de origen de la fruta </w:t>
            </w:r>
            <w:r w:rsidRPr="007F68B5">
              <w:rPr>
                <w:b/>
                <w:i/>
                <w:lang w:val="es-ES_tradnl"/>
              </w:rPr>
              <w:lastRenderedPageBreak/>
              <w:t>utilizada para elaborar el zumo. Si la fruta utilizada procede de más de un país, deberán indicarse en la etiqueta los países de origen, en orden decreciente conforme a su proporción en el zumo de fruta.»;</w:t>
            </w:r>
          </w:p>
        </w:tc>
      </w:tr>
    </w:tbl>
    <w:p w14:paraId="3045D4F6" w14:textId="77777777" w:rsidR="0081167A" w:rsidRPr="007F68B5" w:rsidRDefault="0081167A" w:rsidP="0081167A"/>
    <w:p w14:paraId="0207B5AA"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34</w:t>
      </w:r>
    </w:p>
    <w:p w14:paraId="7CD0FB7E" w14:textId="77777777" w:rsidR="0081167A" w:rsidRPr="007F68B5" w:rsidRDefault="0081167A" w:rsidP="0081167A">
      <w:pPr>
        <w:pStyle w:val="NormalBold"/>
        <w:keepNext/>
      </w:pPr>
      <w:r w:rsidRPr="007F68B5">
        <w:t>Propuesta de Directiva</w:t>
      </w:r>
    </w:p>
    <w:p w14:paraId="784D0E94" w14:textId="77777777" w:rsidR="0081167A" w:rsidRPr="007F68B5" w:rsidRDefault="0081167A" w:rsidP="0081167A">
      <w:pPr>
        <w:pStyle w:val="NormalBold"/>
      </w:pPr>
      <w:r w:rsidRPr="007F68B5">
        <w:t>Artículo 2 – párrafo 1 – punto 1 – letra c</w:t>
      </w:r>
    </w:p>
    <w:p w14:paraId="3F3533A2" w14:textId="77777777" w:rsidR="0081167A" w:rsidRPr="007F68B5" w:rsidRDefault="0081167A" w:rsidP="0081167A">
      <w:pPr>
        <w:keepNext/>
      </w:pPr>
      <w:r w:rsidRPr="007F68B5">
        <w:t>Directiva 2001/112/CE</w:t>
      </w:r>
    </w:p>
    <w:p w14:paraId="770AAF08" w14:textId="77777777" w:rsidR="0081167A" w:rsidRPr="007F68B5" w:rsidRDefault="0081167A" w:rsidP="0081167A">
      <w:r w:rsidRPr="007F68B5">
        <w:t>Artículo 3 – apartado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74036D21" w14:textId="77777777" w:rsidTr="000E5DAA">
        <w:trPr>
          <w:jc w:val="center"/>
        </w:trPr>
        <w:tc>
          <w:tcPr>
            <w:tcW w:w="9752" w:type="dxa"/>
            <w:gridSpan w:val="2"/>
          </w:tcPr>
          <w:p w14:paraId="6FE9B64C" w14:textId="77777777" w:rsidR="0081167A" w:rsidRPr="007F68B5" w:rsidRDefault="0081167A" w:rsidP="000E5DAA">
            <w:pPr>
              <w:keepNext/>
            </w:pPr>
          </w:p>
        </w:tc>
      </w:tr>
      <w:tr w:rsidR="0081167A" w:rsidRPr="007F68B5" w14:paraId="761C1675" w14:textId="77777777" w:rsidTr="000E5DAA">
        <w:trPr>
          <w:jc w:val="center"/>
        </w:trPr>
        <w:tc>
          <w:tcPr>
            <w:tcW w:w="4876" w:type="dxa"/>
          </w:tcPr>
          <w:p w14:paraId="427E7E01"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09B4BF50"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275E8513" w14:textId="77777777" w:rsidTr="000E5DAA">
        <w:trPr>
          <w:jc w:val="center"/>
        </w:trPr>
        <w:tc>
          <w:tcPr>
            <w:tcW w:w="4876" w:type="dxa"/>
          </w:tcPr>
          <w:p w14:paraId="2E9681C3" w14:textId="77777777" w:rsidR="0081167A" w:rsidRPr="007F68B5" w:rsidRDefault="000E5DAA" w:rsidP="000E5DAA">
            <w:pPr>
              <w:pStyle w:val="Normal6"/>
              <w:rPr>
                <w:lang w:val="es-ES_tradnl"/>
              </w:rPr>
            </w:pPr>
            <w:r w:rsidRPr="007F68B5">
              <w:rPr>
                <w:lang w:val="es-ES_tradnl"/>
              </w:rPr>
              <w:t>«</w:t>
            </w:r>
            <w:r w:rsidR="0081167A" w:rsidRPr="007F68B5">
              <w:rPr>
                <w:lang w:val="es-ES_tradnl"/>
              </w:rPr>
              <w:t>4.</w:t>
            </w:r>
            <w:r w:rsidR="0081167A" w:rsidRPr="007F68B5">
              <w:rPr>
                <w:lang w:val="es-ES_tradnl"/>
              </w:rPr>
              <w:tab/>
              <w:t xml:space="preserve">Sin perjuicio de lo dispuesto en el Reglamento (CE) n.º 1924/2006 del Parlamento Europeo y del Consejo**, la indicación </w:t>
            </w:r>
            <w:r w:rsidR="0081167A" w:rsidRPr="007F68B5">
              <w:rPr>
                <w:b/>
                <w:i/>
                <w:lang w:val="es-ES_tradnl"/>
              </w:rPr>
              <w:t>“ningún zumo de frutas contiene</w:t>
            </w:r>
            <w:r w:rsidR="0081167A" w:rsidRPr="007F68B5">
              <w:rPr>
                <w:lang w:val="es-ES_tradnl"/>
              </w:rPr>
              <w:t xml:space="preserve"> azúcares </w:t>
            </w:r>
            <w:r w:rsidR="0081167A" w:rsidRPr="007F68B5">
              <w:rPr>
                <w:b/>
                <w:i/>
                <w:lang w:val="es-ES_tradnl"/>
              </w:rPr>
              <w:t>añadidos”</w:t>
            </w:r>
            <w:r w:rsidR="0081167A" w:rsidRPr="007F68B5">
              <w:rPr>
                <w:lang w:val="es-ES_tradnl"/>
              </w:rPr>
              <w:t xml:space="preserve"> podrá figurar en la etiqueta en el mismo campo visual que el nombre de los productos contemplados en el anexo I, parte I, punto 1, de la presente Directiva.</w:t>
            </w:r>
            <w:r w:rsidRPr="007F68B5">
              <w:rPr>
                <w:lang w:val="es-ES_tradnl"/>
              </w:rPr>
              <w:t>»</w:t>
            </w:r>
          </w:p>
        </w:tc>
        <w:tc>
          <w:tcPr>
            <w:tcW w:w="4876" w:type="dxa"/>
          </w:tcPr>
          <w:p w14:paraId="5EFCE809" w14:textId="77777777" w:rsidR="0081167A" w:rsidRPr="007F68B5" w:rsidRDefault="000E5DAA" w:rsidP="000E5DAA">
            <w:pPr>
              <w:pStyle w:val="Normal6"/>
              <w:rPr>
                <w:szCs w:val="24"/>
                <w:lang w:val="es-ES_tradnl"/>
              </w:rPr>
            </w:pPr>
            <w:r w:rsidRPr="007F68B5">
              <w:rPr>
                <w:lang w:val="es-ES_tradnl"/>
              </w:rPr>
              <w:t>«</w:t>
            </w:r>
            <w:r w:rsidR="0081167A" w:rsidRPr="007F68B5">
              <w:rPr>
                <w:lang w:val="es-ES_tradnl"/>
              </w:rPr>
              <w:t>4.</w:t>
            </w:r>
            <w:r w:rsidR="0081167A" w:rsidRPr="007F68B5">
              <w:rPr>
                <w:lang w:val="es-ES_tradnl"/>
              </w:rPr>
              <w:tab/>
              <w:t xml:space="preserve">Sin perjuicio de lo dispuesto en el Reglamento (CE) n.º 1924/2006 del Parlamento Europeo y del Consejo**, la indicación </w:t>
            </w:r>
            <w:r w:rsidR="0081167A" w:rsidRPr="007F68B5">
              <w:rPr>
                <w:b/>
                <w:i/>
                <w:lang w:val="es-ES_tradnl"/>
              </w:rPr>
              <w:t>“contiene únicamente</w:t>
            </w:r>
            <w:r w:rsidR="0081167A" w:rsidRPr="007F68B5">
              <w:rPr>
                <w:lang w:val="es-ES_tradnl"/>
              </w:rPr>
              <w:t xml:space="preserve"> azúcares </w:t>
            </w:r>
            <w:r w:rsidR="0081167A" w:rsidRPr="007F68B5">
              <w:rPr>
                <w:b/>
                <w:i/>
                <w:lang w:val="es-ES_tradnl"/>
              </w:rPr>
              <w:t>naturalmente presentes”</w:t>
            </w:r>
            <w:r w:rsidR="0081167A" w:rsidRPr="007F68B5">
              <w:rPr>
                <w:lang w:val="es-ES_tradnl"/>
              </w:rPr>
              <w:t xml:space="preserve"> podrá figurar en la etiqueta en el mismo campo visual que el nombre de los productos contemplados en el anexo I, parte I, punto 1, de la presente Directiva.</w:t>
            </w:r>
            <w:r w:rsidRPr="007F68B5">
              <w:rPr>
                <w:lang w:val="es-ES_tradnl"/>
              </w:rPr>
              <w:t>»</w:t>
            </w:r>
          </w:p>
        </w:tc>
      </w:tr>
    </w:tbl>
    <w:p w14:paraId="702401A4" w14:textId="77777777" w:rsidR="0081167A" w:rsidRPr="007F68B5" w:rsidRDefault="0081167A" w:rsidP="0081167A"/>
    <w:p w14:paraId="305FE551"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35</w:t>
      </w:r>
    </w:p>
    <w:p w14:paraId="69ED2E43" w14:textId="77777777" w:rsidR="0081167A" w:rsidRPr="007F68B5" w:rsidRDefault="0081167A" w:rsidP="0081167A">
      <w:pPr>
        <w:pStyle w:val="NormalBold"/>
        <w:keepNext/>
      </w:pPr>
      <w:r w:rsidRPr="007F68B5">
        <w:t>Propuesta de Directiva</w:t>
      </w:r>
    </w:p>
    <w:p w14:paraId="4B14B860" w14:textId="77777777" w:rsidR="0081167A" w:rsidRPr="007F68B5" w:rsidRDefault="0081167A" w:rsidP="0081167A">
      <w:pPr>
        <w:pStyle w:val="NormalBold"/>
      </w:pPr>
      <w:r w:rsidRPr="007F68B5">
        <w:t>Artículo 2 – párrafo 1 – punto 1 – letra d</w:t>
      </w:r>
    </w:p>
    <w:p w14:paraId="74F21443" w14:textId="77777777" w:rsidR="0081167A" w:rsidRPr="007F68B5" w:rsidRDefault="0081167A" w:rsidP="0081167A">
      <w:pPr>
        <w:keepNext/>
      </w:pPr>
      <w:r w:rsidRPr="007F68B5">
        <w:t>Directiva 2001/112/CE</w:t>
      </w:r>
    </w:p>
    <w:p w14:paraId="060042EF" w14:textId="77777777" w:rsidR="0081167A" w:rsidRPr="007F68B5" w:rsidRDefault="0081167A" w:rsidP="0081167A">
      <w:r w:rsidRPr="007F68B5">
        <w:t>Artículo 3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5221B9F5" w14:textId="77777777" w:rsidTr="000E5DAA">
        <w:trPr>
          <w:jc w:val="center"/>
        </w:trPr>
        <w:tc>
          <w:tcPr>
            <w:tcW w:w="9752" w:type="dxa"/>
            <w:gridSpan w:val="2"/>
          </w:tcPr>
          <w:p w14:paraId="53147036" w14:textId="77777777" w:rsidR="0081167A" w:rsidRPr="007F68B5" w:rsidRDefault="0081167A" w:rsidP="000E5DAA">
            <w:pPr>
              <w:keepNext/>
            </w:pPr>
          </w:p>
        </w:tc>
      </w:tr>
      <w:tr w:rsidR="0081167A" w:rsidRPr="007F68B5" w14:paraId="7CE23D30" w14:textId="77777777" w:rsidTr="000E5DAA">
        <w:trPr>
          <w:jc w:val="center"/>
        </w:trPr>
        <w:tc>
          <w:tcPr>
            <w:tcW w:w="4876" w:type="dxa"/>
          </w:tcPr>
          <w:p w14:paraId="72E7CCE2"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41ABF4FC"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599B0EEB" w14:textId="77777777" w:rsidTr="000E5DAA">
        <w:trPr>
          <w:jc w:val="center"/>
        </w:trPr>
        <w:tc>
          <w:tcPr>
            <w:tcW w:w="4876" w:type="dxa"/>
          </w:tcPr>
          <w:p w14:paraId="0E524BE2" w14:textId="72CEF515" w:rsidR="0081167A" w:rsidRPr="007F68B5" w:rsidRDefault="000E5DAA" w:rsidP="000E5DAA">
            <w:pPr>
              <w:pStyle w:val="Normal6"/>
              <w:rPr>
                <w:lang w:val="es-ES_tradnl"/>
              </w:rPr>
            </w:pPr>
            <w:r w:rsidRPr="007F68B5">
              <w:rPr>
                <w:lang w:val="es-ES_tradnl"/>
              </w:rPr>
              <w:t>«</w:t>
            </w:r>
            <w:r w:rsidR="0081167A" w:rsidRPr="007F68B5">
              <w:rPr>
                <w:lang w:val="es-ES_tradnl"/>
              </w:rPr>
              <w:t>6.</w:t>
            </w:r>
            <w:r w:rsidR="0081167A" w:rsidRPr="007F68B5">
              <w:rPr>
                <w:lang w:val="es-ES_tradnl"/>
              </w:rPr>
              <w:tab/>
              <w:t>Sin perjuicio de lo dispuesto en el artículo 22 del Reglamento (UE)</w:t>
            </w:r>
            <w:r w:rsidR="0096498F" w:rsidRPr="0096498F">
              <w:rPr>
                <w:lang w:val="es-ES_tradnl"/>
              </w:rPr>
              <w:t>n.º</w:t>
            </w:r>
            <w:r w:rsidR="0096498F" w:rsidRPr="0096498F">
              <w:rPr>
                <w:b/>
                <w:i/>
                <w:lang w:val="es-ES_tradnl"/>
              </w:rPr>
              <w:t> </w:t>
            </w:r>
            <w:r w:rsidR="0081167A" w:rsidRPr="007F68B5">
              <w:rPr>
                <w:lang w:val="es-ES_tradnl"/>
              </w:rPr>
              <w:t>1169/2011, en el caso de mezclas de zumo de fruta y de zumo de fruta a base de concentrado, y en el caso de néctar de frutas obtenido total o parcialmente a partir de uno o más productos concentrados, el etiquetado deberá incluir la indicación “a partir de concentrado(s)” o “parcialmente a partir de concentrado(s)”, según proceda. Esta indicación deberá figurar junto al nombre de producto, en caracteres claramente visibles y que destaquen del fondo con nitidez.»;</w:t>
            </w:r>
          </w:p>
        </w:tc>
        <w:tc>
          <w:tcPr>
            <w:tcW w:w="4876" w:type="dxa"/>
          </w:tcPr>
          <w:p w14:paraId="0635D0E2" w14:textId="5F30A318" w:rsidR="0081167A" w:rsidRPr="007F68B5" w:rsidRDefault="00B61143" w:rsidP="000E5DAA">
            <w:pPr>
              <w:pStyle w:val="Normal6"/>
              <w:rPr>
                <w:szCs w:val="24"/>
                <w:lang w:val="es-ES_tradnl"/>
              </w:rPr>
            </w:pPr>
            <w:r w:rsidRPr="007F68B5">
              <w:rPr>
                <w:lang w:val="es-ES_tradnl"/>
              </w:rPr>
              <w:t>«</w:t>
            </w:r>
            <w:r w:rsidR="0081167A" w:rsidRPr="007F68B5">
              <w:rPr>
                <w:lang w:val="es-ES_tradnl"/>
              </w:rPr>
              <w:t>6.</w:t>
            </w:r>
            <w:r w:rsidR="0081167A" w:rsidRPr="007F68B5">
              <w:rPr>
                <w:lang w:val="es-ES_tradnl"/>
              </w:rPr>
              <w:tab/>
              <w:t>Sin perjuicio de lo dispuesto en el artículo 22 del Reglamento (UE)</w:t>
            </w:r>
            <w:r w:rsidR="0096498F" w:rsidRPr="0096498F">
              <w:rPr>
                <w:lang w:val="es-ES_tradnl"/>
              </w:rPr>
              <w:t>n.º</w:t>
            </w:r>
            <w:r w:rsidR="0096498F" w:rsidRPr="0096498F">
              <w:rPr>
                <w:b/>
                <w:i/>
                <w:lang w:val="es-ES_tradnl"/>
              </w:rPr>
              <w:t> </w:t>
            </w:r>
            <w:r w:rsidR="0081167A" w:rsidRPr="007F68B5">
              <w:rPr>
                <w:lang w:val="es-ES_tradnl"/>
              </w:rPr>
              <w:t xml:space="preserve">1169/2011, en el caso de mezclas de zumo de fruta y de zumo de fruta a base de concentrado, </w:t>
            </w:r>
            <w:r w:rsidR="0081167A" w:rsidRPr="007F68B5">
              <w:rPr>
                <w:b/>
                <w:i/>
                <w:lang w:val="es-ES_tradnl"/>
              </w:rPr>
              <w:t xml:space="preserve">en el caso de zumo de fruta con azúcar reducido, en el caso de zumo de fruta a base de concentrado con azúcar reducido, </w:t>
            </w:r>
            <w:r w:rsidR="0081167A" w:rsidRPr="007F68B5">
              <w:rPr>
                <w:lang w:val="es-ES_tradnl"/>
              </w:rPr>
              <w:t>y en el caso de néctar de frutas obtenido total o par</w:t>
            </w:r>
            <w:bookmarkStart w:id="8" w:name="_GoBack"/>
            <w:bookmarkEnd w:id="8"/>
            <w:r w:rsidR="0081167A" w:rsidRPr="007F68B5">
              <w:rPr>
                <w:lang w:val="es-ES_tradnl"/>
              </w:rPr>
              <w:t xml:space="preserve">cialmente a partir de uno o más productos concentrados, el etiquetado deberá incluir la indicación “a partir de concentrado(s)” o “parcialmente a partir de concentrado(s)”, según proceda. Esta indicación deberá figurar junto al </w:t>
            </w:r>
            <w:r w:rsidR="0081167A" w:rsidRPr="007F68B5">
              <w:rPr>
                <w:lang w:val="es-ES_tradnl"/>
              </w:rPr>
              <w:lastRenderedPageBreak/>
              <w:t>nombre de producto, en caracteres claramente visibles y que destaquen del fondo con nitidez.»;</w:t>
            </w:r>
          </w:p>
        </w:tc>
      </w:tr>
    </w:tbl>
    <w:p w14:paraId="2C983CA4" w14:textId="77777777" w:rsidR="0081167A" w:rsidRPr="007F68B5" w:rsidRDefault="0081167A" w:rsidP="0081167A"/>
    <w:p w14:paraId="675B2F4D"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36</w:t>
      </w:r>
    </w:p>
    <w:p w14:paraId="30328101" w14:textId="77777777" w:rsidR="0081167A" w:rsidRPr="007F68B5" w:rsidRDefault="0081167A" w:rsidP="0081167A">
      <w:pPr>
        <w:pStyle w:val="NormalBold"/>
        <w:keepNext/>
      </w:pPr>
      <w:r w:rsidRPr="007F68B5">
        <w:t>Propuesta de Directiva</w:t>
      </w:r>
    </w:p>
    <w:p w14:paraId="1C8BC9A6" w14:textId="77777777" w:rsidR="0081167A" w:rsidRPr="007F68B5" w:rsidRDefault="0081167A" w:rsidP="0081167A">
      <w:pPr>
        <w:pStyle w:val="NormalBold"/>
      </w:pPr>
      <w:r w:rsidRPr="007F68B5">
        <w:t>Artículo 2 – párrafo 1 – punto 1 – letra d bis (nueva)</w:t>
      </w:r>
    </w:p>
    <w:p w14:paraId="39C3A751" w14:textId="77777777" w:rsidR="0081167A" w:rsidRPr="007F68B5" w:rsidRDefault="0081167A" w:rsidP="0081167A">
      <w:pPr>
        <w:keepNext/>
      </w:pPr>
      <w:r w:rsidRPr="007F68B5">
        <w:t>Directiva 2001/112/CE</w:t>
      </w:r>
    </w:p>
    <w:p w14:paraId="21F6A93E" w14:textId="77777777" w:rsidR="0081167A" w:rsidRPr="007F68B5" w:rsidRDefault="0081167A" w:rsidP="0081167A">
      <w:r w:rsidRPr="007F68B5">
        <w:t>Artículo 3 – apartado 7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13083ED9" w14:textId="77777777" w:rsidTr="000E5DAA">
        <w:trPr>
          <w:jc w:val="center"/>
        </w:trPr>
        <w:tc>
          <w:tcPr>
            <w:tcW w:w="9752" w:type="dxa"/>
            <w:gridSpan w:val="2"/>
          </w:tcPr>
          <w:p w14:paraId="0EC768B2" w14:textId="77777777" w:rsidR="0081167A" w:rsidRPr="007F68B5" w:rsidRDefault="0081167A" w:rsidP="000E5DAA">
            <w:pPr>
              <w:keepNext/>
            </w:pPr>
          </w:p>
        </w:tc>
      </w:tr>
      <w:tr w:rsidR="0081167A" w:rsidRPr="007F68B5" w14:paraId="41B111BE" w14:textId="77777777" w:rsidTr="000E5DAA">
        <w:trPr>
          <w:jc w:val="center"/>
        </w:trPr>
        <w:tc>
          <w:tcPr>
            <w:tcW w:w="4876" w:type="dxa"/>
          </w:tcPr>
          <w:p w14:paraId="3E5FB791"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7911FA02"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4EC60C74" w14:textId="77777777" w:rsidTr="000E5DAA">
        <w:trPr>
          <w:jc w:val="center"/>
        </w:trPr>
        <w:tc>
          <w:tcPr>
            <w:tcW w:w="4876" w:type="dxa"/>
          </w:tcPr>
          <w:p w14:paraId="410278F8" w14:textId="77777777" w:rsidR="0081167A" w:rsidRPr="007F68B5" w:rsidRDefault="0081167A" w:rsidP="000E5DAA">
            <w:pPr>
              <w:pStyle w:val="Normal6"/>
              <w:rPr>
                <w:lang w:val="es-ES_tradnl"/>
              </w:rPr>
            </w:pPr>
          </w:p>
        </w:tc>
        <w:tc>
          <w:tcPr>
            <w:tcW w:w="4876" w:type="dxa"/>
          </w:tcPr>
          <w:p w14:paraId="16E79EDC" w14:textId="77777777" w:rsidR="0081167A" w:rsidRPr="007F68B5" w:rsidRDefault="0081167A" w:rsidP="000E5DAA">
            <w:pPr>
              <w:pStyle w:val="Normal6"/>
              <w:rPr>
                <w:szCs w:val="24"/>
                <w:lang w:val="es-ES_tradnl"/>
              </w:rPr>
            </w:pPr>
            <w:r w:rsidRPr="007F68B5">
              <w:rPr>
                <w:b/>
                <w:i/>
                <w:lang w:val="es-ES_tradnl"/>
              </w:rPr>
              <w:t>d bis)</w:t>
            </w:r>
            <w:r w:rsidRPr="007F68B5">
              <w:rPr>
                <w:b/>
                <w:i/>
                <w:lang w:val="es-ES_tradnl"/>
              </w:rPr>
              <w:tab/>
              <w:t>se añade el apartado siguiente:</w:t>
            </w:r>
          </w:p>
        </w:tc>
      </w:tr>
      <w:tr w:rsidR="0081167A" w:rsidRPr="007F68B5" w14:paraId="63089535" w14:textId="77777777" w:rsidTr="000E5DAA">
        <w:trPr>
          <w:jc w:val="center"/>
        </w:trPr>
        <w:tc>
          <w:tcPr>
            <w:tcW w:w="4876" w:type="dxa"/>
          </w:tcPr>
          <w:p w14:paraId="1ED89044" w14:textId="77777777" w:rsidR="0081167A" w:rsidRPr="007F68B5" w:rsidRDefault="0081167A" w:rsidP="000E5DAA">
            <w:pPr>
              <w:pStyle w:val="Normal6"/>
              <w:rPr>
                <w:lang w:val="es-ES_tradnl"/>
              </w:rPr>
            </w:pPr>
          </w:p>
        </w:tc>
        <w:tc>
          <w:tcPr>
            <w:tcW w:w="4876" w:type="dxa"/>
          </w:tcPr>
          <w:p w14:paraId="7523372C" w14:textId="77777777" w:rsidR="0081167A" w:rsidRPr="007F68B5" w:rsidRDefault="0081167A" w:rsidP="000E5DAA">
            <w:pPr>
              <w:pStyle w:val="Normal6"/>
              <w:rPr>
                <w:szCs w:val="24"/>
                <w:lang w:val="es-ES_tradnl"/>
              </w:rPr>
            </w:pPr>
            <w:r w:rsidRPr="007F68B5">
              <w:rPr>
                <w:b/>
                <w:i/>
                <w:lang w:val="es-ES_tradnl"/>
              </w:rPr>
              <w:t xml:space="preserve">«7 bis. </w:t>
            </w:r>
            <w:r w:rsidRPr="007F68B5">
              <w:rPr>
                <w:b/>
                <w:i/>
                <w:lang w:val="es-ES_tradnl"/>
              </w:rPr>
              <w:tab/>
              <w:t>En comparación con las frutas naturales contenidas en el zumo de fruta o los productos enumerados en el anexo I, puntos 1 a 4, las declaraciones relativas a propiedades positivas, como los beneficios para la salud, los ingredientes o el valor nutricional, no se incluirán en el etiquetado del zumo de frutas con azúcar reducido o el zumo de frutas con azúcar reducido a partir de concentrado a que se refiere el anexo I, punto 6.».</w:t>
            </w:r>
          </w:p>
        </w:tc>
      </w:tr>
    </w:tbl>
    <w:p w14:paraId="5B5106C4" w14:textId="77777777" w:rsidR="0081167A" w:rsidRPr="007F68B5" w:rsidRDefault="0081167A" w:rsidP="0081167A"/>
    <w:p w14:paraId="4E7D785A" w14:textId="77777777" w:rsidR="0081167A" w:rsidRPr="007F68B5" w:rsidRDefault="0081167A" w:rsidP="0081167A">
      <w:pPr>
        <w:pStyle w:val="AMNumberTabs0"/>
        <w:keepNext/>
        <w:tabs>
          <w:tab w:val="left" w:pos="6660"/>
        </w:tabs>
        <w:spacing w:after="240"/>
        <w:rPr>
          <w:lang w:val="es-ES_tradnl"/>
        </w:rPr>
      </w:pPr>
      <w:r w:rsidRPr="007F68B5">
        <w:rPr>
          <w:lang w:val="es-ES_tradnl"/>
        </w:rPr>
        <w:t>Enmienda</w:t>
      </w:r>
      <w:r w:rsidRPr="007F68B5">
        <w:rPr>
          <w:lang w:val="es-ES_tradnl"/>
        </w:rPr>
        <w:tab/>
      </w:r>
      <w:r w:rsidRPr="007F68B5">
        <w:rPr>
          <w:lang w:val="es-ES_tradnl"/>
        </w:rPr>
        <w:tab/>
        <w:t>37</w:t>
      </w:r>
    </w:p>
    <w:p w14:paraId="3E7EE4CB" w14:textId="77777777" w:rsidR="0081167A" w:rsidRPr="007F68B5" w:rsidRDefault="0081167A" w:rsidP="0081167A">
      <w:pPr>
        <w:pStyle w:val="NormalBold"/>
        <w:keepNext/>
      </w:pPr>
      <w:r w:rsidRPr="007F68B5">
        <w:t>Propuesta de Directiva</w:t>
      </w:r>
    </w:p>
    <w:p w14:paraId="251C2041" w14:textId="77777777" w:rsidR="0081167A" w:rsidRPr="007F68B5" w:rsidRDefault="0081167A" w:rsidP="0081167A">
      <w:pPr>
        <w:pStyle w:val="NormalBold"/>
      </w:pPr>
      <w:r w:rsidRPr="007F68B5">
        <w:t>Artículo 2 – párrafo 1 – punto 2 bis (nuevo)</w:t>
      </w:r>
    </w:p>
    <w:p w14:paraId="430E35A7" w14:textId="77777777" w:rsidR="0081167A" w:rsidRPr="007F68B5" w:rsidRDefault="0081167A" w:rsidP="0081167A">
      <w:pPr>
        <w:keepNext/>
      </w:pPr>
      <w:r w:rsidRPr="007F68B5">
        <w:t>Directiva 2001/112/CE</w:t>
      </w:r>
    </w:p>
    <w:p w14:paraId="132D31EB" w14:textId="77777777" w:rsidR="0081167A" w:rsidRPr="007F68B5" w:rsidRDefault="0081167A" w:rsidP="0081167A">
      <w:r w:rsidRPr="007F68B5">
        <w:t xml:space="preserve">Artículo 10 – párrafo 1 bis (nuevo)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163B6C01" w14:textId="77777777" w:rsidTr="000E5DAA">
        <w:trPr>
          <w:jc w:val="center"/>
        </w:trPr>
        <w:tc>
          <w:tcPr>
            <w:tcW w:w="9752" w:type="dxa"/>
            <w:gridSpan w:val="2"/>
          </w:tcPr>
          <w:p w14:paraId="47E0CD93" w14:textId="77777777" w:rsidR="0081167A" w:rsidRPr="007F68B5" w:rsidRDefault="0081167A" w:rsidP="000E5DAA">
            <w:pPr>
              <w:keepNext/>
            </w:pPr>
          </w:p>
        </w:tc>
      </w:tr>
      <w:tr w:rsidR="0081167A" w:rsidRPr="007F68B5" w14:paraId="7A96AEDD" w14:textId="77777777" w:rsidTr="000E5DAA">
        <w:trPr>
          <w:jc w:val="center"/>
        </w:trPr>
        <w:tc>
          <w:tcPr>
            <w:tcW w:w="4876" w:type="dxa"/>
          </w:tcPr>
          <w:p w14:paraId="00AB0F8D"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3D8035A4"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3575460D" w14:textId="77777777" w:rsidTr="000E5DAA">
        <w:trPr>
          <w:jc w:val="center"/>
        </w:trPr>
        <w:tc>
          <w:tcPr>
            <w:tcW w:w="4876" w:type="dxa"/>
          </w:tcPr>
          <w:p w14:paraId="01BF5B3C" w14:textId="77777777" w:rsidR="0081167A" w:rsidRPr="007F68B5" w:rsidRDefault="0081167A" w:rsidP="000E5DAA">
            <w:pPr>
              <w:pStyle w:val="Normal6"/>
              <w:rPr>
                <w:b/>
                <w:bCs/>
                <w:i/>
                <w:iCs/>
                <w:lang w:val="es-ES_tradnl"/>
              </w:rPr>
            </w:pPr>
          </w:p>
        </w:tc>
        <w:tc>
          <w:tcPr>
            <w:tcW w:w="4876" w:type="dxa"/>
          </w:tcPr>
          <w:p w14:paraId="251BC585" w14:textId="77777777" w:rsidR="0081167A" w:rsidRPr="007F68B5" w:rsidRDefault="0081167A" w:rsidP="000E5DAA">
            <w:pPr>
              <w:pStyle w:val="Normal6"/>
              <w:rPr>
                <w:b/>
                <w:bCs/>
                <w:i/>
                <w:iCs/>
                <w:lang w:val="es-ES_tradnl"/>
              </w:rPr>
            </w:pPr>
            <w:r w:rsidRPr="007F68B5">
              <w:rPr>
                <w:b/>
                <w:i/>
                <w:lang w:val="es-ES_tradnl"/>
              </w:rPr>
              <w:t>2 bis)</w:t>
            </w:r>
            <w:r w:rsidRPr="007F68B5">
              <w:rPr>
                <w:b/>
                <w:i/>
                <w:lang w:val="es-ES_tradnl"/>
              </w:rPr>
              <w:tab/>
              <w:t>En el artículo 10, se añade el párrafo segundo siguiente:</w:t>
            </w:r>
          </w:p>
        </w:tc>
      </w:tr>
      <w:tr w:rsidR="0081167A" w:rsidRPr="007F68B5" w14:paraId="6084522F" w14:textId="77777777" w:rsidTr="000E5DAA">
        <w:trPr>
          <w:jc w:val="center"/>
        </w:trPr>
        <w:tc>
          <w:tcPr>
            <w:tcW w:w="4876" w:type="dxa"/>
          </w:tcPr>
          <w:p w14:paraId="6F0D3D2E" w14:textId="77777777" w:rsidR="0081167A" w:rsidRPr="007F68B5" w:rsidRDefault="0081167A" w:rsidP="000E5DAA">
            <w:pPr>
              <w:pStyle w:val="Normal6"/>
              <w:rPr>
                <w:b/>
                <w:bCs/>
                <w:i/>
                <w:iCs/>
                <w:lang w:val="es-ES_tradnl"/>
              </w:rPr>
            </w:pPr>
          </w:p>
        </w:tc>
        <w:tc>
          <w:tcPr>
            <w:tcW w:w="4876" w:type="dxa"/>
          </w:tcPr>
          <w:p w14:paraId="69F11375" w14:textId="77777777" w:rsidR="0081167A" w:rsidRPr="007F68B5" w:rsidRDefault="00B61143" w:rsidP="000E5DAA">
            <w:pPr>
              <w:pStyle w:val="Normal6"/>
              <w:rPr>
                <w:b/>
                <w:bCs/>
                <w:i/>
                <w:iCs/>
                <w:lang w:val="es-ES_tradnl"/>
              </w:rPr>
            </w:pPr>
            <w:r w:rsidRPr="007F68B5">
              <w:rPr>
                <w:b/>
                <w:i/>
                <w:lang w:val="es-ES_tradnl"/>
              </w:rPr>
              <w:t>«</w:t>
            </w:r>
            <w:r w:rsidR="0081167A" w:rsidRPr="007F68B5">
              <w:rPr>
                <w:b/>
                <w:i/>
                <w:lang w:val="es-ES_tradnl"/>
              </w:rPr>
              <w:t>El anexo I, parte 1, punto 6 entrará en vigor el ... [doces meses después de la fecha en que se añada a la presente Directiva una definición de «características físicas, químicas, organolépticas y nutricionales esenciales de un tipo medio de zumo»].</w:t>
            </w:r>
            <w:r w:rsidRPr="007F68B5">
              <w:rPr>
                <w:b/>
                <w:i/>
                <w:lang w:val="es-ES_tradnl"/>
              </w:rPr>
              <w:t>».</w:t>
            </w:r>
          </w:p>
        </w:tc>
      </w:tr>
    </w:tbl>
    <w:p w14:paraId="4F51B761" w14:textId="77777777" w:rsidR="0081167A" w:rsidRPr="007F68B5" w:rsidRDefault="0081167A" w:rsidP="0081167A"/>
    <w:p w14:paraId="0CF4EA12" w14:textId="77777777" w:rsidR="0081167A" w:rsidRPr="007F68B5" w:rsidRDefault="0081167A" w:rsidP="0081167A">
      <w:pPr>
        <w:pStyle w:val="AMNumberTabs0"/>
        <w:keepNext/>
        <w:tabs>
          <w:tab w:val="left" w:pos="6660"/>
        </w:tabs>
        <w:spacing w:after="240"/>
        <w:rPr>
          <w:lang w:val="es-ES_tradnl"/>
        </w:rPr>
      </w:pPr>
      <w:r w:rsidRPr="007F68B5">
        <w:rPr>
          <w:lang w:val="es-ES_tradnl"/>
        </w:rPr>
        <w:lastRenderedPageBreak/>
        <w:t>Enmienda</w:t>
      </w:r>
      <w:r w:rsidRPr="007F68B5">
        <w:rPr>
          <w:lang w:val="es-ES_tradnl"/>
        </w:rPr>
        <w:tab/>
      </w:r>
      <w:r w:rsidRPr="007F68B5">
        <w:rPr>
          <w:lang w:val="es-ES_tradnl"/>
        </w:rPr>
        <w:tab/>
        <w:t>38</w:t>
      </w:r>
    </w:p>
    <w:p w14:paraId="2AC4623F" w14:textId="77777777" w:rsidR="0081167A" w:rsidRPr="007F68B5" w:rsidRDefault="0081167A" w:rsidP="0081167A">
      <w:pPr>
        <w:pStyle w:val="NormalBold"/>
        <w:keepNext/>
      </w:pPr>
      <w:r w:rsidRPr="007F68B5">
        <w:t>Propuesta de Directiva</w:t>
      </w:r>
    </w:p>
    <w:p w14:paraId="4AF9DD15" w14:textId="77777777" w:rsidR="0081167A" w:rsidRPr="007F68B5" w:rsidRDefault="0081167A" w:rsidP="0081167A">
      <w:pPr>
        <w:pStyle w:val="NormalBold"/>
      </w:pPr>
      <w:r w:rsidRPr="007F68B5">
        <w:t>Artículo 2 – párrafo 1 bis (nuevo)</w:t>
      </w:r>
    </w:p>
    <w:p w14:paraId="6EA3526E" w14:textId="77777777" w:rsidR="0081167A" w:rsidRPr="007F68B5" w:rsidRDefault="0081167A" w:rsidP="0081167A">
      <w:pPr>
        <w:keepNext/>
      </w:pPr>
      <w:r w:rsidRPr="007F68B5">
        <w:t>Directiva 2001/112/CE</w:t>
      </w:r>
    </w:p>
    <w:p w14:paraId="0A9E4412" w14:textId="77777777" w:rsidR="0081167A" w:rsidRPr="007F68B5" w:rsidRDefault="0081167A" w:rsidP="0081167A">
      <w:r w:rsidRPr="007F68B5">
        <w:t xml:space="preserve">Artículo 3 bis (nuevo)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218BF0C9" w14:textId="77777777" w:rsidTr="000E5DAA">
        <w:trPr>
          <w:jc w:val="center"/>
        </w:trPr>
        <w:tc>
          <w:tcPr>
            <w:tcW w:w="9752" w:type="dxa"/>
            <w:gridSpan w:val="2"/>
          </w:tcPr>
          <w:p w14:paraId="74A60E9F" w14:textId="77777777" w:rsidR="0081167A" w:rsidRPr="007F68B5" w:rsidRDefault="0081167A" w:rsidP="000E5DAA">
            <w:pPr>
              <w:keepNext/>
            </w:pPr>
          </w:p>
        </w:tc>
      </w:tr>
      <w:tr w:rsidR="0081167A" w:rsidRPr="007F68B5" w14:paraId="3FF41BA8" w14:textId="77777777" w:rsidTr="000E5DAA">
        <w:trPr>
          <w:jc w:val="center"/>
        </w:trPr>
        <w:tc>
          <w:tcPr>
            <w:tcW w:w="4876" w:type="dxa"/>
          </w:tcPr>
          <w:p w14:paraId="10A10EC9"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0DC0FE9A"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5315653C" w14:textId="77777777" w:rsidTr="000E5DAA">
        <w:trPr>
          <w:jc w:val="center"/>
        </w:trPr>
        <w:tc>
          <w:tcPr>
            <w:tcW w:w="4876" w:type="dxa"/>
          </w:tcPr>
          <w:p w14:paraId="12D5E156" w14:textId="77777777" w:rsidR="0081167A" w:rsidRPr="007F68B5" w:rsidRDefault="0081167A" w:rsidP="000E5DAA">
            <w:pPr>
              <w:pStyle w:val="Normal6"/>
              <w:rPr>
                <w:b/>
                <w:bCs/>
                <w:i/>
                <w:iCs/>
                <w:lang w:val="es-ES_tradnl"/>
              </w:rPr>
            </w:pPr>
          </w:p>
        </w:tc>
        <w:tc>
          <w:tcPr>
            <w:tcW w:w="4876" w:type="dxa"/>
          </w:tcPr>
          <w:p w14:paraId="323269E6" w14:textId="77777777" w:rsidR="0081167A" w:rsidRPr="007F68B5" w:rsidRDefault="00B61143" w:rsidP="000E5DAA">
            <w:pPr>
              <w:pStyle w:val="Normal6"/>
              <w:jc w:val="center"/>
              <w:rPr>
                <w:b/>
                <w:bCs/>
                <w:i/>
                <w:iCs/>
                <w:lang w:val="es-ES_tradnl"/>
              </w:rPr>
            </w:pPr>
            <w:r w:rsidRPr="007F68B5">
              <w:rPr>
                <w:b/>
                <w:i/>
                <w:lang w:val="es-ES_tradnl"/>
              </w:rPr>
              <w:t>«</w:t>
            </w:r>
            <w:r w:rsidR="0081167A" w:rsidRPr="007F68B5">
              <w:rPr>
                <w:b/>
                <w:i/>
                <w:lang w:val="es-ES_tradnl"/>
              </w:rPr>
              <w:t>Artículo 3 bis</w:t>
            </w:r>
          </w:p>
        </w:tc>
      </w:tr>
      <w:tr w:rsidR="0081167A" w:rsidRPr="007F68B5" w14:paraId="1812B524" w14:textId="77777777" w:rsidTr="000E5DAA">
        <w:trPr>
          <w:jc w:val="center"/>
        </w:trPr>
        <w:tc>
          <w:tcPr>
            <w:tcW w:w="4876" w:type="dxa"/>
          </w:tcPr>
          <w:p w14:paraId="76D98FFA" w14:textId="77777777" w:rsidR="0081167A" w:rsidRPr="007F68B5" w:rsidRDefault="0081167A" w:rsidP="000E5DAA">
            <w:pPr>
              <w:pStyle w:val="Normal6"/>
              <w:rPr>
                <w:b/>
                <w:bCs/>
                <w:i/>
                <w:iCs/>
                <w:lang w:val="es-ES_tradnl"/>
              </w:rPr>
            </w:pPr>
          </w:p>
        </w:tc>
        <w:tc>
          <w:tcPr>
            <w:tcW w:w="4876" w:type="dxa"/>
          </w:tcPr>
          <w:p w14:paraId="13755A37" w14:textId="77777777" w:rsidR="0081167A" w:rsidRPr="007F68B5" w:rsidRDefault="0081167A" w:rsidP="000E5DAA">
            <w:pPr>
              <w:pStyle w:val="Normal6"/>
              <w:rPr>
                <w:b/>
                <w:bCs/>
                <w:i/>
                <w:iCs/>
                <w:lang w:val="es-ES_tradnl"/>
              </w:rPr>
            </w:pPr>
            <w:r w:rsidRPr="007F68B5">
              <w:rPr>
                <w:b/>
                <w:i/>
                <w:lang w:val="es-ES_tradnl"/>
              </w:rPr>
              <w:t>A más tardar el 31 de diciembre de 2024, la Comisión presentará una propuesta legislativa para modificar el anexo I e introducir</w:t>
            </w:r>
            <w:r w:rsidRPr="007F68B5">
              <w:rPr>
                <w:lang w:val="es-ES_tradnl"/>
              </w:rPr>
              <w:t xml:space="preserve"> </w:t>
            </w:r>
            <w:r w:rsidRPr="007F68B5">
              <w:rPr>
                <w:b/>
                <w:i/>
                <w:lang w:val="es-ES_tradnl"/>
              </w:rPr>
              <w:t>una definición de «características físicas, químicas, organolépticas y nutricionales esenciales de un tipo medio de zumo» que abarque las principales frutas que se utilizan en los zumos de frutas.</w:t>
            </w:r>
            <w:r w:rsidR="00B61143" w:rsidRPr="007F68B5">
              <w:rPr>
                <w:b/>
                <w:i/>
                <w:lang w:val="es-ES_tradnl"/>
              </w:rPr>
              <w:t>».</w:t>
            </w:r>
          </w:p>
        </w:tc>
      </w:tr>
    </w:tbl>
    <w:p w14:paraId="20BBF2A8" w14:textId="77777777" w:rsidR="0081167A" w:rsidRPr="007F68B5" w:rsidRDefault="0081167A" w:rsidP="0081167A"/>
    <w:p w14:paraId="6558E2EF"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39</w:t>
      </w:r>
    </w:p>
    <w:p w14:paraId="1E06C4BE" w14:textId="77777777" w:rsidR="0081167A" w:rsidRPr="007F68B5" w:rsidRDefault="0081167A" w:rsidP="0081167A">
      <w:pPr>
        <w:pStyle w:val="NormalBold"/>
        <w:keepNext/>
      </w:pPr>
      <w:r w:rsidRPr="007F68B5">
        <w:t>Propuesta de Directiva</w:t>
      </w:r>
    </w:p>
    <w:p w14:paraId="04B65F4E" w14:textId="77777777" w:rsidR="0081167A" w:rsidRPr="007F68B5" w:rsidRDefault="0081167A" w:rsidP="0081167A">
      <w:pPr>
        <w:pStyle w:val="NormalBold"/>
      </w:pPr>
      <w:r w:rsidRPr="007F68B5">
        <w:t>Artículo 3 – párrafo 1 – punto 1 – letra b bis (nueva)</w:t>
      </w:r>
    </w:p>
    <w:p w14:paraId="6372E23D" w14:textId="77777777" w:rsidR="0081167A" w:rsidRPr="007F68B5" w:rsidRDefault="0081167A" w:rsidP="0081167A">
      <w:pPr>
        <w:keepNext/>
      </w:pPr>
      <w:r w:rsidRPr="007F68B5">
        <w:t>Directiva 2001/113/CE</w:t>
      </w:r>
    </w:p>
    <w:p w14:paraId="495E331F" w14:textId="77777777" w:rsidR="0081167A" w:rsidRPr="007F68B5" w:rsidRDefault="0081167A" w:rsidP="0081167A">
      <w:r w:rsidRPr="007F68B5">
        <w:t>Artículo 2 – apartado 4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3FFF214B" w14:textId="77777777" w:rsidTr="000E5DAA">
        <w:trPr>
          <w:jc w:val="center"/>
        </w:trPr>
        <w:tc>
          <w:tcPr>
            <w:tcW w:w="9752" w:type="dxa"/>
            <w:gridSpan w:val="2"/>
          </w:tcPr>
          <w:p w14:paraId="3DDC1ADB" w14:textId="77777777" w:rsidR="0081167A" w:rsidRPr="007F68B5" w:rsidRDefault="0081167A" w:rsidP="000E5DAA">
            <w:pPr>
              <w:keepNext/>
            </w:pPr>
          </w:p>
        </w:tc>
      </w:tr>
      <w:tr w:rsidR="0081167A" w:rsidRPr="007F68B5" w14:paraId="13B2C924" w14:textId="77777777" w:rsidTr="000E5DAA">
        <w:trPr>
          <w:jc w:val="center"/>
        </w:trPr>
        <w:tc>
          <w:tcPr>
            <w:tcW w:w="4876" w:type="dxa"/>
          </w:tcPr>
          <w:p w14:paraId="39AD1D01"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413E7246"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41D4CF3D" w14:textId="77777777" w:rsidTr="000E5DAA">
        <w:trPr>
          <w:jc w:val="center"/>
        </w:trPr>
        <w:tc>
          <w:tcPr>
            <w:tcW w:w="4876" w:type="dxa"/>
          </w:tcPr>
          <w:p w14:paraId="4CDB1829" w14:textId="77777777" w:rsidR="0081167A" w:rsidRPr="007F68B5" w:rsidRDefault="0081167A" w:rsidP="000E5DAA">
            <w:pPr>
              <w:pStyle w:val="Normal6"/>
              <w:rPr>
                <w:lang w:val="es-ES_tradnl"/>
              </w:rPr>
            </w:pPr>
          </w:p>
        </w:tc>
        <w:tc>
          <w:tcPr>
            <w:tcW w:w="4876" w:type="dxa"/>
          </w:tcPr>
          <w:p w14:paraId="0C3AAB93" w14:textId="77777777" w:rsidR="0081167A" w:rsidRPr="007F68B5" w:rsidRDefault="0081167A" w:rsidP="000E5DAA">
            <w:pPr>
              <w:pStyle w:val="Normal6"/>
              <w:rPr>
                <w:szCs w:val="24"/>
                <w:lang w:val="es-ES_tradnl"/>
              </w:rPr>
            </w:pPr>
            <w:r w:rsidRPr="007F68B5">
              <w:rPr>
                <w:b/>
                <w:i/>
                <w:lang w:val="es-ES_tradnl"/>
              </w:rPr>
              <w:t>b bis)</w:t>
            </w:r>
            <w:r w:rsidRPr="007F68B5">
              <w:rPr>
                <w:b/>
                <w:i/>
                <w:lang w:val="es-ES_tradnl"/>
              </w:rPr>
              <w:tab/>
              <w:t>se inserta el apartado siguiente:</w:t>
            </w:r>
          </w:p>
        </w:tc>
      </w:tr>
      <w:tr w:rsidR="0081167A" w:rsidRPr="007F68B5" w14:paraId="35ABC834" w14:textId="77777777" w:rsidTr="000E5DAA">
        <w:trPr>
          <w:jc w:val="center"/>
        </w:trPr>
        <w:tc>
          <w:tcPr>
            <w:tcW w:w="4876" w:type="dxa"/>
          </w:tcPr>
          <w:p w14:paraId="1C1F30C7" w14:textId="77777777" w:rsidR="0081167A" w:rsidRPr="007F68B5" w:rsidRDefault="0081167A" w:rsidP="000E5DAA">
            <w:pPr>
              <w:pStyle w:val="Normal6"/>
              <w:rPr>
                <w:lang w:val="es-ES_tradnl"/>
              </w:rPr>
            </w:pPr>
          </w:p>
        </w:tc>
        <w:tc>
          <w:tcPr>
            <w:tcW w:w="4876" w:type="dxa"/>
          </w:tcPr>
          <w:p w14:paraId="739EFF0F" w14:textId="07819C0C" w:rsidR="0081167A" w:rsidRPr="007F68B5" w:rsidRDefault="0081167A" w:rsidP="001667B4">
            <w:pPr>
              <w:pStyle w:val="Normal6"/>
              <w:rPr>
                <w:szCs w:val="24"/>
                <w:lang w:val="es-ES_tradnl"/>
              </w:rPr>
            </w:pPr>
            <w:r w:rsidRPr="007F68B5">
              <w:rPr>
                <w:b/>
                <w:i/>
                <w:lang w:val="es-ES_tradnl"/>
              </w:rPr>
              <w:t>«4 bis.</w:t>
            </w:r>
            <w:r w:rsidRPr="007F68B5">
              <w:rPr>
                <w:b/>
                <w:i/>
                <w:lang w:val="es-ES_tradnl"/>
              </w:rPr>
              <w:tab/>
              <w:t>Se indicará en la etiqueta frontal el país de origen de las frutas y el azúcar utilizados para la elaboración de los productos definidos en el anexo I. Si dichos productos se han elaborado a partir de un tipo de fruta y las frutas utilizadas proceden de más de un país, deberán mencionarse en la etiqueta los países de origen en orden decreciente según la proporción correspondiente a cada país de origen del peso de la fruta y el azúcar utilizados para la elaboración del producto.</w:t>
            </w:r>
          </w:p>
        </w:tc>
      </w:tr>
      <w:tr w:rsidR="0081167A" w:rsidRPr="007F68B5" w14:paraId="1F925D12" w14:textId="77777777" w:rsidTr="000E5DAA">
        <w:trPr>
          <w:jc w:val="center"/>
        </w:trPr>
        <w:tc>
          <w:tcPr>
            <w:tcW w:w="4876" w:type="dxa"/>
          </w:tcPr>
          <w:p w14:paraId="1A2C4025" w14:textId="77777777" w:rsidR="0081167A" w:rsidRPr="007F68B5" w:rsidRDefault="0081167A" w:rsidP="000E5DAA">
            <w:pPr>
              <w:pStyle w:val="Normal6"/>
              <w:rPr>
                <w:lang w:val="es-ES_tradnl"/>
              </w:rPr>
            </w:pPr>
          </w:p>
        </w:tc>
        <w:tc>
          <w:tcPr>
            <w:tcW w:w="4876" w:type="dxa"/>
          </w:tcPr>
          <w:p w14:paraId="2EA58955" w14:textId="77777777" w:rsidR="0081167A" w:rsidRPr="007F68B5" w:rsidRDefault="0081167A" w:rsidP="000E5DAA">
            <w:pPr>
              <w:pStyle w:val="Normal6"/>
              <w:rPr>
                <w:szCs w:val="24"/>
                <w:lang w:val="es-ES_tradnl"/>
              </w:rPr>
            </w:pPr>
            <w:r w:rsidRPr="007F68B5">
              <w:rPr>
                <w:b/>
                <w:i/>
                <w:lang w:val="es-ES_tradnl"/>
              </w:rPr>
              <w:t xml:space="preserve">En los productos donde se utilice una mezcla de frutas distintas procedentes de más de un país, deberán mencionarse en la etiqueta los países de origen en orden decreciente según la proporción </w:t>
            </w:r>
            <w:r w:rsidRPr="007F68B5">
              <w:rPr>
                <w:b/>
                <w:i/>
                <w:lang w:val="es-ES_tradnl"/>
              </w:rPr>
              <w:lastRenderedPageBreak/>
              <w:t>correspondiente a cada país de origen del peso de la fruta utilizada para la elaboración del producto.</w:t>
            </w:r>
          </w:p>
        </w:tc>
      </w:tr>
      <w:tr w:rsidR="0081167A" w:rsidRPr="007F68B5" w14:paraId="3FB669D8" w14:textId="77777777" w:rsidTr="000E5DAA">
        <w:trPr>
          <w:jc w:val="center"/>
        </w:trPr>
        <w:tc>
          <w:tcPr>
            <w:tcW w:w="4876" w:type="dxa"/>
          </w:tcPr>
          <w:p w14:paraId="4D093130" w14:textId="77777777" w:rsidR="0081167A" w:rsidRPr="007F68B5" w:rsidRDefault="0081167A" w:rsidP="000E5DAA">
            <w:pPr>
              <w:pStyle w:val="Normal6"/>
              <w:rPr>
                <w:lang w:val="es-ES_tradnl"/>
              </w:rPr>
            </w:pPr>
          </w:p>
        </w:tc>
        <w:tc>
          <w:tcPr>
            <w:tcW w:w="4876" w:type="dxa"/>
          </w:tcPr>
          <w:p w14:paraId="74B0DA5F" w14:textId="77777777" w:rsidR="0081167A" w:rsidRPr="007F68B5" w:rsidRDefault="0081167A" w:rsidP="000E5DAA">
            <w:pPr>
              <w:pStyle w:val="Normal6"/>
              <w:rPr>
                <w:szCs w:val="24"/>
                <w:lang w:val="es-ES_tradnl"/>
              </w:rPr>
            </w:pPr>
            <w:r w:rsidRPr="007F68B5">
              <w:rPr>
                <w:b/>
                <w:i/>
                <w:lang w:val="es-ES_tradnl"/>
              </w:rPr>
              <w:t>El porcentaje del peso correspondiente a cada país de origen se indicará en la etiqueta utilizando uno de los intervalos siguientes:</w:t>
            </w:r>
          </w:p>
        </w:tc>
      </w:tr>
      <w:tr w:rsidR="0081167A" w:rsidRPr="007F68B5" w14:paraId="763DD3C6" w14:textId="77777777" w:rsidTr="000E5DAA">
        <w:trPr>
          <w:jc w:val="center"/>
        </w:trPr>
        <w:tc>
          <w:tcPr>
            <w:tcW w:w="4876" w:type="dxa"/>
          </w:tcPr>
          <w:p w14:paraId="54075CB5" w14:textId="77777777" w:rsidR="0081167A" w:rsidRPr="007F68B5" w:rsidRDefault="0081167A" w:rsidP="000E5DAA">
            <w:pPr>
              <w:pStyle w:val="Normal6"/>
              <w:rPr>
                <w:lang w:val="es-ES_tradnl"/>
              </w:rPr>
            </w:pPr>
          </w:p>
        </w:tc>
        <w:tc>
          <w:tcPr>
            <w:tcW w:w="4876" w:type="dxa"/>
          </w:tcPr>
          <w:p w14:paraId="397C7268" w14:textId="77777777" w:rsidR="0081167A" w:rsidRPr="007F68B5" w:rsidRDefault="0081167A" w:rsidP="000E5DAA">
            <w:pPr>
              <w:pStyle w:val="Normal6"/>
              <w:rPr>
                <w:szCs w:val="24"/>
                <w:lang w:val="es-ES_tradnl"/>
              </w:rPr>
            </w:pPr>
            <w:r w:rsidRPr="007F68B5">
              <w:rPr>
                <w:b/>
                <w:i/>
                <w:lang w:val="es-ES_tradnl"/>
              </w:rPr>
              <w:t>&gt;90 %</w:t>
            </w:r>
          </w:p>
        </w:tc>
      </w:tr>
      <w:tr w:rsidR="0081167A" w:rsidRPr="007F68B5" w14:paraId="483343E4" w14:textId="77777777" w:rsidTr="000E5DAA">
        <w:trPr>
          <w:jc w:val="center"/>
        </w:trPr>
        <w:tc>
          <w:tcPr>
            <w:tcW w:w="4876" w:type="dxa"/>
          </w:tcPr>
          <w:p w14:paraId="3CF24486" w14:textId="77777777" w:rsidR="0081167A" w:rsidRPr="007F68B5" w:rsidRDefault="0081167A" w:rsidP="000E5DAA">
            <w:pPr>
              <w:pStyle w:val="Normal6"/>
              <w:rPr>
                <w:lang w:val="es-ES_tradnl"/>
              </w:rPr>
            </w:pPr>
          </w:p>
        </w:tc>
        <w:tc>
          <w:tcPr>
            <w:tcW w:w="4876" w:type="dxa"/>
          </w:tcPr>
          <w:p w14:paraId="353B8A3E" w14:textId="77777777" w:rsidR="0081167A" w:rsidRPr="007F68B5" w:rsidRDefault="0081167A" w:rsidP="000E5DAA">
            <w:pPr>
              <w:pStyle w:val="Normal6"/>
              <w:rPr>
                <w:szCs w:val="24"/>
                <w:lang w:val="es-ES_tradnl"/>
              </w:rPr>
            </w:pPr>
            <w:r w:rsidRPr="007F68B5">
              <w:rPr>
                <w:b/>
                <w:i/>
                <w:lang w:val="es-ES_tradnl"/>
              </w:rPr>
              <w:t>70-90 %</w:t>
            </w:r>
          </w:p>
        </w:tc>
      </w:tr>
      <w:tr w:rsidR="0081167A" w:rsidRPr="007F68B5" w14:paraId="3BF6ECBA" w14:textId="77777777" w:rsidTr="000E5DAA">
        <w:trPr>
          <w:jc w:val="center"/>
        </w:trPr>
        <w:tc>
          <w:tcPr>
            <w:tcW w:w="4876" w:type="dxa"/>
          </w:tcPr>
          <w:p w14:paraId="71C053B9" w14:textId="77777777" w:rsidR="0081167A" w:rsidRPr="007F68B5" w:rsidRDefault="0081167A" w:rsidP="000E5DAA">
            <w:pPr>
              <w:pStyle w:val="Normal6"/>
              <w:rPr>
                <w:lang w:val="es-ES_tradnl"/>
              </w:rPr>
            </w:pPr>
          </w:p>
        </w:tc>
        <w:tc>
          <w:tcPr>
            <w:tcW w:w="4876" w:type="dxa"/>
          </w:tcPr>
          <w:p w14:paraId="7A58CE80" w14:textId="77777777" w:rsidR="0081167A" w:rsidRPr="007F68B5" w:rsidRDefault="0081167A" w:rsidP="000E5DAA">
            <w:pPr>
              <w:pStyle w:val="Normal6"/>
              <w:rPr>
                <w:szCs w:val="24"/>
                <w:lang w:val="es-ES_tradnl"/>
              </w:rPr>
            </w:pPr>
            <w:r w:rsidRPr="007F68B5">
              <w:rPr>
                <w:b/>
                <w:i/>
                <w:lang w:val="es-ES_tradnl"/>
              </w:rPr>
              <w:t>50-70 %</w:t>
            </w:r>
          </w:p>
        </w:tc>
      </w:tr>
      <w:tr w:rsidR="0081167A" w:rsidRPr="007F68B5" w14:paraId="1CEB1C20" w14:textId="77777777" w:rsidTr="000E5DAA">
        <w:trPr>
          <w:jc w:val="center"/>
        </w:trPr>
        <w:tc>
          <w:tcPr>
            <w:tcW w:w="4876" w:type="dxa"/>
          </w:tcPr>
          <w:p w14:paraId="0AE46886" w14:textId="77777777" w:rsidR="0081167A" w:rsidRPr="007F68B5" w:rsidRDefault="0081167A" w:rsidP="000E5DAA">
            <w:pPr>
              <w:pStyle w:val="Normal6"/>
              <w:rPr>
                <w:lang w:val="es-ES_tradnl"/>
              </w:rPr>
            </w:pPr>
          </w:p>
        </w:tc>
        <w:tc>
          <w:tcPr>
            <w:tcW w:w="4876" w:type="dxa"/>
          </w:tcPr>
          <w:p w14:paraId="778AA50F" w14:textId="77777777" w:rsidR="0081167A" w:rsidRPr="007F68B5" w:rsidRDefault="0081167A" w:rsidP="000E5DAA">
            <w:pPr>
              <w:pStyle w:val="Normal6"/>
              <w:rPr>
                <w:szCs w:val="24"/>
                <w:lang w:val="es-ES_tradnl"/>
              </w:rPr>
            </w:pPr>
            <w:r w:rsidRPr="007F68B5">
              <w:rPr>
                <w:b/>
                <w:i/>
                <w:lang w:val="es-ES_tradnl"/>
              </w:rPr>
              <w:t>30-50 %</w:t>
            </w:r>
          </w:p>
        </w:tc>
      </w:tr>
      <w:tr w:rsidR="0081167A" w:rsidRPr="007F68B5" w14:paraId="79053932" w14:textId="77777777" w:rsidTr="000E5DAA">
        <w:trPr>
          <w:jc w:val="center"/>
        </w:trPr>
        <w:tc>
          <w:tcPr>
            <w:tcW w:w="4876" w:type="dxa"/>
          </w:tcPr>
          <w:p w14:paraId="02A2ABDB" w14:textId="77777777" w:rsidR="0081167A" w:rsidRPr="007F68B5" w:rsidRDefault="0081167A" w:rsidP="000E5DAA">
            <w:pPr>
              <w:pStyle w:val="Normal6"/>
              <w:rPr>
                <w:lang w:val="es-ES_tradnl"/>
              </w:rPr>
            </w:pPr>
          </w:p>
        </w:tc>
        <w:tc>
          <w:tcPr>
            <w:tcW w:w="4876" w:type="dxa"/>
          </w:tcPr>
          <w:p w14:paraId="35A794D3" w14:textId="77777777" w:rsidR="0081167A" w:rsidRPr="007F68B5" w:rsidRDefault="0081167A" w:rsidP="000E5DAA">
            <w:pPr>
              <w:pStyle w:val="Normal6"/>
              <w:rPr>
                <w:szCs w:val="24"/>
                <w:lang w:val="es-ES_tradnl"/>
              </w:rPr>
            </w:pPr>
            <w:r w:rsidRPr="007F68B5">
              <w:rPr>
                <w:b/>
                <w:i/>
                <w:lang w:val="es-ES_tradnl"/>
              </w:rPr>
              <w:t>10-30 %</w:t>
            </w:r>
          </w:p>
        </w:tc>
      </w:tr>
      <w:tr w:rsidR="0081167A" w:rsidRPr="007F68B5" w14:paraId="3BB9ED72" w14:textId="77777777" w:rsidTr="000E5DAA">
        <w:trPr>
          <w:jc w:val="center"/>
        </w:trPr>
        <w:tc>
          <w:tcPr>
            <w:tcW w:w="4876" w:type="dxa"/>
          </w:tcPr>
          <w:p w14:paraId="58701C23" w14:textId="77777777" w:rsidR="0081167A" w:rsidRPr="007F68B5" w:rsidRDefault="0081167A" w:rsidP="000E5DAA">
            <w:pPr>
              <w:pStyle w:val="Normal6"/>
              <w:rPr>
                <w:lang w:val="es-ES_tradnl"/>
              </w:rPr>
            </w:pPr>
          </w:p>
        </w:tc>
        <w:tc>
          <w:tcPr>
            <w:tcW w:w="4876" w:type="dxa"/>
          </w:tcPr>
          <w:p w14:paraId="5FF456FC" w14:textId="77777777" w:rsidR="0081167A" w:rsidRPr="007F68B5" w:rsidRDefault="0081167A" w:rsidP="000E5DAA">
            <w:pPr>
              <w:pStyle w:val="Normal6"/>
              <w:rPr>
                <w:szCs w:val="24"/>
                <w:lang w:val="es-ES_tradnl"/>
              </w:rPr>
            </w:pPr>
            <w:r w:rsidRPr="007F68B5">
              <w:rPr>
                <w:b/>
                <w:i/>
                <w:lang w:val="es-ES_tradnl"/>
              </w:rPr>
              <w:t xml:space="preserve">&lt;10 % </w:t>
            </w:r>
          </w:p>
        </w:tc>
      </w:tr>
      <w:tr w:rsidR="0081167A" w:rsidRPr="007F68B5" w14:paraId="45A45D67" w14:textId="77777777" w:rsidTr="000E5DAA">
        <w:trPr>
          <w:jc w:val="center"/>
        </w:trPr>
        <w:tc>
          <w:tcPr>
            <w:tcW w:w="4876" w:type="dxa"/>
          </w:tcPr>
          <w:p w14:paraId="66D6F778" w14:textId="77777777" w:rsidR="0081167A" w:rsidRPr="007F68B5" w:rsidRDefault="0081167A" w:rsidP="000E5DAA">
            <w:pPr>
              <w:pStyle w:val="Normal6"/>
              <w:rPr>
                <w:lang w:val="es-ES_tradnl"/>
              </w:rPr>
            </w:pPr>
          </w:p>
        </w:tc>
        <w:tc>
          <w:tcPr>
            <w:tcW w:w="4876" w:type="dxa"/>
          </w:tcPr>
          <w:p w14:paraId="5FE09441" w14:textId="77777777" w:rsidR="0081167A" w:rsidRPr="007F68B5" w:rsidRDefault="0081167A" w:rsidP="000E5DAA">
            <w:pPr>
              <w:pStyle w:val="Normal6"/>
              <w:rPr>
                <w:szCs w:val="24"/>
                <w:lang w:val="es-ES_tradnl"/>
              </w:rPr>
            </w:pPr>
            <w:r w:rsidRPr="007F68B5">
              <w:rPr>
                <w:b/>
                <w:i/>
                <w:lang w:val="es-ES_tradnl"/>
              </w:rPr>
              <w:t>En el caso de los envases con un contenido igual o inferior a 30 g, el porcentaje del peso correspondiente a cada país de origen podrá indicarse en la etiqueta utilizando uno de los rangos siguientes:</w:t>
            </w:r>
          </w:p>
        </w:tc>
      </w:tr>
      <w:tr w:rsidR="0081167A" w:rsidRPr="007F68B5" w14:paraId="4031CA23" w14:textId="77777777" w:rsidTr="000E5DAA">
        <w:trPr>
          <w:jc w:val="center"/>
        </w:trPr>
        <w:tc>
          <w:tcPr>
            <w:tcW w:w="4876" w:type="dxa"/>
          </w:tcPr>
          <w:p w14:paraId="4D9FFF73" w14:textId="77777777" w:rsidR="0081167A" w:rsidRPr="007F68B5" w:rsidRDefault="0081167A" w:rsidP="000E5DAA">
            <w:pPr>
              <w:pStyle w:val="Normal6"/>
              <w:rPr>
                <w:lang w:val="es-ES_tradnl"/>
              </w:rPr>
            </w:pPr>
          </w:p>
        </w:tc>
        <w:tc>
          <w:tcPr>
            <w:tcW w:w="4876" w:type="dxa"/>
          </w:tcPr>
          <w:p w14:paraId="0E17C01D" w14:textId="77777777" w:rsidR="0081167A" w:rsidRPr="007F68B5" w:rsidRDefault="0081167A" w:rsidP="000E5DAA">
            <w:pPr>
              <w:pStyle w:val="Normal6"/>
              <w:rPr>
                <w:szCs w:val="24"/>
                <w:lang w:val="es-ES_tradnl"/>
              </w:rPr>
            </w:pPr>
            <w:r w:rsidRPr="007F68B5">
              <w:rPr>
                <w:b/>
                <w:i/>
                <w:lang w:val="es-ES_tradnl"/>
              </w:rPr>
              <w:t>&gt;75 %</w:t>
            </w:r>
          </w:p>
        </w:tc>
      </w:tr>
      <w:tr w:rsidR="0081167A" w:rsidRPr="007F68B5" w14:paraId="768DBA96" w14:textId="77777777" w:rsidTr="000E5DAA">
        <w:trPr>
          <w:jc w:val="center"/>
        </w:trPr>
        <w:tc>
          <w:tcPr>
            <w:tcW w:w="4876" w:type="dxa"/>
          </w:tcPr>
          <w:p w14:paraId="512483FE" w14:textId="77777777" w:rsidR="0081167A" w:rsidRPr="007F68B5" w:rsidRDefault="0081167A" w:rsidP="000E5DAA">
            <w:pPr>
              <w:pStyle w:val="Normal6"/>
              <w:rPr>
                <w:lang w:val="es-ES_tradnl"/>
              </w:rPr>
            </w:pPr>
          </w:p>
        </w:tc>
        <w:tc>
          <w:tcPr>
            <w:tcW w:w="4876" w:type="dxa"/>
          </w:tcPr>
          <w:p w14:paraId="00E89AF8" w14:textId="77777777" w:rsidR="0081167A" w:rsidRPr="007F68B5" w:rsidRDefault="0081167A" w:rsidP="000E5DAA">
            <w:pPr>
              <w:pStyle w:val="Normal6"/>
              <w:rPr>
                <w:szCs w:val="24"/>
                <w:lang w:val="es-ES_tradnl"/>
              </w:rPr>
            </w:pPr>
            <w:r w:rsidRPr="007F68B5">
              <w:rPr>
                <w:b/>
                <w:i/>
                <w:lang w:val="es-ES_tradnl"/>
              </w:rPr>
              <w:t>50-75 %</w:t>
            </w:r>
          </w:p>
        </w:tc>
      </w:tr>
      <w:tr w:rsidR="0081167A" w:rsidRPr="007F68B5" w14:paraId="44B54CC3" w14:textId="77777777" w:rsidTr="000E5DAA">
        <w:trPr>
          <w:jc w:val="center"/>
        </w:trPr>
        <w:tc>
          <w:tcPr>
            <w:tcW w:w="4876" w:type="dxa"/>
          </w:tcPr>
          <w:p w14:paraId="363C09ED" w14:textId="77777777" w:rsidR="0081167A" w:rsidRPr="007F68B5" w:rsidRDefault="0081167A" w:rsidP="000E5DAA">
            <w:pPr>
              <w:pStyle w:val="Normal6"/>
              <w:rPr>
                <w:lang w:val="es-ES_tradnl"/>
              </w:rPr>
            </w:pPr>
          </w:p>
        </w:tc>
        <w:tc>
          <w:tcPr>
            <w:tcW w:w="4876" w:type="dxa"/>
          </w:tcPr>
          <w:p w14:paraId="38558AA9" w14:textId="77777777" w:rsidR="0081167A" w:rsidRPr="007F68B5" w:rsidRDefault="0081167A" w:rsidP="000E5DAA">
            <w:pPr>
              <w:pStyle w:val="Normal6"/>
              <w:rPr>
                <w:szCs w:val="24"/>
                <w:lang w:val="es-ES_tradnl"/>
              </w:rPr>
            </w:pPr>
            <w:r w:rsidRPr="007F68B5">
              <w:rPr>
                <w:b/>
                <w:i/>
                <w:lang w:val="es-ES_tradnl"/>
              </w:rPr>
              <w:t>25-50 %</w:t>
            </w:r>
          </w:p>
        </w:tc>
      </w:tr>
      <w:tr w:rsidR="0081167A" w:rsidRPr="007F68B5" w14:paraId="053C5116" w14:textId="77777777" w:rsidTr="000E5DAA">
        <w:trPr>
          <w:jc w:val="center"/>
        </w:trPr>
        <w:tc>
          <w:tcPr>
            <w:tcW w:w="4876" w:type="dxa"/>
          </w:tcPr>
          <w:p w14:paraId="7A4EA6BC" w14:textId="77777777" w:rsidR="0081167A" w:rsidRPr="007F68B5" w:rsidRDefault="0081167A" w:rsidP="000E5DAA">
            <w:pPr>
              <w:pStyle w:val="Normal6"/>
              <w:rPr>
                <w:lang w:val="es-ES_tradnl"/>
              </w:rPr>
            </w:pPr>
          </w:p>
        </w:tc>
        <w:tc>
          <w:tcPr>
            <w:tcW w:w="4876" w:type="dxa"/>
          </w:tcPr>
          <w:p w14:paraId="365F6898" w14:textId="77777777" w:rsidR="0081167A" w:rsidRPr="007F68B5" w:rsidRDefault="0081167A" w:rsidP="000E5DAA">
            <w:pPr>
              <w:pStyle w:val="Normal6"/>
              <w:rPr>
                <w:szCs w:val="24"/>
                <w:lang w:val="es-ES_tradnl"/>
              </w:rPr>
            </w:pPr>
            <w:r w:rsidRPr="007F68B5">
              <w:rPr>
                <w:b/>
                <w:i/>
                <w:lang w:val="es-ES_tradnl"/>
              </w:rPr>
              <w:t>&lt;25 %</w:t>
            </w:r>
          </w:p>
        </w:tc>
      </w:tr>
      <w:tr w:rsidR="0081167A" w:rsidRPr="007F68B5" w14:paraId="4E67C015" w14:textId="77777777" w:rsidTr="000E5DAA">
        <w:trPr>
          <w:jc w:val="center"/>
        </w:trPr>
        <w:tc>
          <w:tcPr>
            <w:tcW w:w="4876" w:type="dxa"/>
          </w:tcPr>
          <w:p w14:paraId="75FF5F81" w14:textId="77777777" w:rsidR="0081167A" w:rsidRPr="007F68B5" w:rsidRDefault="0081167A" w:rsidP="000E5DAA">
            <w:pPr>
              <w:pStyle w:val="Normal6"/>
              <w:rPr>
                <w:lang w:val="es-ES_tradnl"/>
              </w:rPr>
            </w:pPr>
          </w:p>
        </w:tc>
        <w:tc>
          <w:tcPr>
            <w:tcW w:w="4876" w:type="dxa"/>
          </w:tcPr>
          <w:p w14:paraId="60FFBFA3" w14:textId="77777777" w:rsidR="0081167A" w:rsidRPr="007F68B5" w:rsidRDefault="0081167A" w:rsidP="000E5DAA">
            <w:pPr>
              <w:pStyle w:val="Normal6"/>
              <w:rPr>
                <w:szCs w:val="24"/>
                <w:lang w:val="es-ES_tradnl"/>
              </w:rPr>
            </w:pPr>
            <w:r w:rsidRPr="007F68B5">
              <w:rPr>
                <w:b/>
                <w:i/>
                <w:lang w:val="es-ES_tradnl"/>
              </w:rPr>
              <w:t>Únicamente en el caso de los envases que contengan menos de 30 g, podrán indicarse los países de origen en la etiqueta utilizando el código de país ISO 3166 alfa-2.».</w:t>
            </w:r>
          </w:p>
        </w:tc>
      </w:tr>
    </w:tbl>
    <w:p w14:paraId="7D40C6BC" w14:textId="77777777" w:rsidR="0081167A" w:rsidRPr="007F68B5" w:rsidRDefault="0081167A" w:rsidP="0081167A"/>
    <w:p w14:paraId="391503B9"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40</w:t>
      </w:r>
    </w:p>
    <w:p w14:paraId="763C998F" w14:textId="77777777" w:rsidR="0081167A" w:rsidRPr="007F68B5" w:rsidRDefault="0081167A" w:rsidP="0081167A">
      <w:pPr>
        <w:pStyle w:val="NormalBold"/>
        <w:keepNext/>
      </w:pPr>
      <w:r w:rsidRPr="007F68B5">
        <w:t>Propuesta de Directiva</w:t>
      </w:r>
    </w:p>
    <w:p w14:paraId="0DDBFC7C" w14:textId="77777777" w:rsidR="0081167A" w:rsidRPr="007F68B5" w:rsidRDefault="0081167A" w:rsidP="0081167A">
      <w:pPr>
        <w:pStyle w:val="NormalBold"/>
      </w:pPr>
      <w:r w:rsidRPr="007F68B5">
        <w:t>Artículo 3 – párrafo 1 – punto 1 – letra c</w:t>
      </w:r>
    </w:p>
    <w:p w14:paraId="4B71EC80" w14:textId="77777777" w:rsidR="0081167A" w:rsidRPr="007F68B5" w:rsidRDefault="0081167A" w:rsidP="0081167A">
      <w:pPr>
        <w:keepNext/>
      </w:pPr>
      <w:r w:rsidRPr="007F68B5">
        <w:t>Directiva 2001/113/CE</w:t>
      </w:r>
    </w:p>
    <w:p w14:paraId="6C8AC0F7" w14:textId="77777777" w:rsidR="0081167A" w:rsidRPr="007F68B5" w:rsidRDefault="0081167A" w:rsidP="0081167A">
      <w:r w:rsidRPr="007F68B5">
        <w:t>Artículo 2 – apartado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4F45532D" w14:textId="77777777" w:rsidTr="000E5DAA">
        <w:trPr>
          <w:jc w:val="center"/>
        </w:trPr>
        <w:tc>
          <w:tcPr>
            <w:tcW w:w="9752" w:type="dxa"/>
            <w:gridSpan w:val="2"/>
          </w:tcPr>
          <w:p w14:paraId="2219B519" w14:textId="77777777" w:rsidR="0081167A" w:rsidRPr="007F68B5" w:rsidRDefault="0081167A" w:rsidP="000E5DAA">
            <w:pPr>
              <w:keepNext/>
            </w:pPr>
          </w:p>
        </w:tc>
      </w:tr>
      <w:tr w:rsidR="0081167A" w:rsidRPr="007F68B5" w14:paraId="15782AF7" w14:textId="77777777" w:rsidTr="000E5DAA">
        <w:trPr>
          <w:jc w:val="center"/>
        </w:trPr>
        <w:tc>
          <w:tcPr>
            <w:tcW w:w="4876" w:type="dxa"/>
          </w:tcPr>
          <w:p w14:paraId="3194D00C"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34FE2903"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44F90264" w14:textId="77777777" w:rsidTr="000E5DAA">
        <w:trPr>
          <w:jc w:val="center"/>
        </w:trPr>
        <w:tc>
          <w:tcPr>
            <w:tcW w:w="4876" w:type="dxa"/>
          </w:tcPr>
          <w:p w14:paraId="3E14F529" w14:textId="77777777" w:rsidR="0081167A" w:rsidRPr="007F68B5" w:rsidRDefault="00B61143" w:rsidP="000E5DAA">
            <w:pPr>
              <w:pStyle w:val="Normal6"/>
              <w:rPr>
                <w:lang w:val="es-ES_tradnl"/>
              </w:rPr>
            </w:pPr>
            <w:r w:rsidRPr="007F68B5">
              <w:rPr>
                <w:lang w:val="es-ES_tradnl"/>
              </w:rPr>
              <w:t>«</w:t>
            </w:r>
            <w:r w:rsidR="0081167A" w:rsidRPr="007F68B5">
              <w:rPr>
                <w:lang w:val="es-ES_tradnl"/>
              </w:rPr>
              <w:t>6.</w:t>
            </w:r>
            <w:r w:rsidR="0081167A" w:rsidRPr="007F68B5">
              <w:rPr>
                <w:lang w:val="es-ES_tradnl"/>
              </w:rPr>
              <w:tab/>
            </w:r>
            <w:r w:rsidR="0081167A" w:rsidRPr="007F68B5">
              <w:rPr>
                <w:b/>
                <w:i/>
                <w:lang w:val="es-ES_tradnl"/>
              </w:rPr>
              <w:t>Cuando</w:t>
            </w:r>
            <w:r w:rsidR="0081167A" w:rsidRPr="007F68B5">
              <w:rPr>
                <w:lang w:val="es-ES_tradnl"/>
              </w:rPr>
              <w:t xml:space="preserve"> el contenido residual de anhídrido sulfuroso </w:t>
            </w:r>
            <w:r w:rsidR="0081167A" w:rsidRPr="007F68B5">
              <w:rPr>
                <w:b/>
                <w:i/>
                <w:lang w:val="es-ES_tradnl"/>
              </w:rPr>
              <w:t xml:space="preserve">sea superior a 10 mg/kg, su presencia </w:t>
            </w:r>
            <w:r w:rsidR="0081167A" w:rsidRPr="007F68B5">
              <w:rPr>
                <w:lang w:val="es-ES_tradnl"/>
              </w:rPr>
              <w:t>se indicará en la lista de ingredientes</w:t>
            </w:r>
            <w:r w:rsidR="0081167A" w:rsidRPr="007F68B5">
              <w:rPr>
                <w:b/>
                <w:i/>
                <w:lang w:val="es-ES_tradnl"/>
              </w:rPr>
              <w:t xml:space="preserve"> no obstante lo dispuesto en el artículo 20 del Reglamento </w:t>
            </w:r>
            <w:r w:rsidR="0081167A" w:rsidRPr="007F68B5">
              <w:rPr>
                <w:b/>
                <w:i/>
                <w:lang w:val="es-ES_tradnl"/>
              </w:rPr>
              <w:lastRenderedPageBreak/>
              <w:t>(UE) n</w:t>
            </w:r>
            <w:r w:rsidR="0081167A" w:rsidRPr="007F68B5">
              <w:rPr>
                <w:lang w:val="es-ES_tradnl"/>
              </w:rPr>
              <w:t>.</w:t>
            </w:r>
            <w:r w:rsidR="0081167A" w:rsidRPr="007F68B5">
              <w:rPr>
                <w:b/>
                <w:i/>
                <w:lang w:val="es-ES_tradnl"/>
              </w:rPr>
              <w:t>º 1169/2011.»;</w:t>
            </w:r>
          </w:p>
        </w:tc>
        <w:tc>
          <w:tcPr>
            <w:tcW w:w="4876" w:type="dxa"/>
          </w:tcPr>
          <w:p w14:paraId="450DFEE9" w14:textId="77777777" w:rsidR="0081167A" w:rsidRPr="007F68B5" w:rsidRDefault="00B61143" w:rsidP="000E5DAA">
            <w:pPr>
              <w:pStyle w:val="Normal6"/>
              <w:rPr>
                <w:szCs w:val="24"/>
                <w:lang w:val="es-ES_tradnl"/>
              </w:rPr>
            </w:pPr>
            <w:r w:rsidRPr="007F68B5">
              <w:rPr>
                <w:lang w:val="es-ES_tradnl"/>
              </w:rPr>
              <w:lastRenderedPageBreak/>
              <w:t>«</w:t>
            </w:r>
            <w:r w:rsidR="0081167A" w:rsidRPr="007F68B5">
              <w:rPr>
                <w:lang w:val="es-ES_tradnl"/>
              </w:rPr>
              <w:t>6.</w:t>
            </w:r>
            <w:r w:rsidR="0081167A" w:rsidRPr="007F68B5">
              <w:rPr>
                <w:lang w:val="es-ES_tradnl"/>
              </w:rPr>
              <w:tab/>
              <w:t>El contenido residual de anhídrido sulfuroso se indicará en la lista de ingredientes.</w:t>
            </w:r>
            <w:r w:rsidRPr="007F68B5">
              <w:rPr>
                <w:lang w:val="es-ES_tradnl"/>
              </w:rPr>
              <w:t>»;</w:t>
            </w:r>
          </w:p>
        </w:tc>
      </w:tr>
    </w:tbl>
    <w:p w14:paraId="1FDD96B0" w14:textId="77777777" w:rsidR="0081167A" w:rsidRPr="007F68B5" w:rsidRDefault="0081167A" w:rsidP="0081167A"/>
    <w:p w14:paraId="12EAA80B"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41</w:t>
      </w:r>
    </w:p>
    <w:p w14:paraId="4F3D7A1F" w14:textId="77777777" w:rsidR="0081167A" w:rsidRPr="007F68B5" w:rsidRDefault="0081167A" w:rsidP="0081167A">
      <w:pPr>
        <w:pStyle w:val="NormalBold"/>
        <w:keepNext/>
      </w:pPr>
      <w:r w:rsidRPr="007F68B5">
        <w:t>Propuesta de Directiva</w:t>
      </w:r>
    </w:p>
    <w:p w14:paraId="0482E616" w14:textId="77777777" w:rsidR="0081167A" w:rsidRPr="007F68B5" w:rsidRDefault="0081167A" w:rsidP="0081167A">
      <w:pPr>
        <w:pStyle w:val="NormalBold"/>
      </w:pPr>
      <w:r w:rsidRPr="007F68B5">
        <w:t>Artículo 5 – apartado 1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1654BDAD" w14:textId="77777777" w:rsidTr="000E5DAA">
        <w:trPr>
          <w:jc w:val="center"/>
        </w:trPr>
        <w:tc>
          <w:tcPr>
            <w:tcW w:w="9752" w:type="dxa"/>
            <w:gridSpan w:val="2"/>
          </w:tcPr>
          <w:p w14:paraId="2CC17FE8" w14:textId="77777777" w:rsidR="0081167A" w:rsidRPr="007F68B5" w:rsidRDefault="0081167A" w:rsidP="000E5DAA">
            <w:pPr>
              <w:keepNext/>
            </w:pPr>
          </w:p>
        </w:tc>
      </w:tr>
      <w:tr w:rsidR="0081167A" w:rsidRPr="007F68B5" w14:paraId="058BCFE2" w14:textId="77777777" w:rsidTr="000E5DAA">
        <w:trPr>
          <w:jc w:val="center"/>
        </w:trPr>
        <w:tc>
          <w:tcPr>
            <w:tcW w:w="4876" w:type="dxa"/>
          </w:tcPr>
          <w:p w14:paraId="4BFD59E2"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516E0A3E"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22638D2C" w14:textId="77777777" w:rsidTr="000E5DAA">
        <w:trPr>
          <w:jc w:val="center"/>
        </w:trPr>
        <w:tc>
          <w:tcPr>
            <w:tcW w:w="4876" w:type="dxa"/>
          </w:tcPr>
          <w:p w14:paraId="5FB2BF08" w14:textId="77777777" w:rsidR="0081167A" w:rsidRPr="007F68B5" w:rsidRDefault="0081167A" w:rsidP="000E5DAA">
            <w:pPr>
              <w:pStyle w:val="Normal6"/>
              <w:rPr>
                <w:lang w:val="es-ES_tradnl"/>
              </w:rPr>
            </w:pPr>
            <w:r w:rsidRPr="007F68B5">
              <w:rPr>
                <w:lang w:val="es-ES_tradnl"/>
              </w:rPr>
              <w:t>Los Estados miembros adoptarán y publicarán, a más tardar el [OP</w:t>
            </w:r>
            <w:r w:rsidRPr="007F68B5">
              <w:rPr>
                <w:b/>
                <w:i/>
                <w:lang w:val="es-ES_tradnl"/>
              </w:rPr>
              <w:t xml:space="preserve"> </w:t>
            </w:r>
            <w:proofErr w:type="spellStart"/>
            <w:r w:rsidRPr="007F68B5">
              <w:rPr>
                <w:b/>
                <w:i/>
                <w:lang w:val="es-ES_tradnl"/>
              </w:rPr>
              <w:t>please</w:t>
            </w:r>
            <w:proofErr w:type="spellEnd"/>
            <w:r w:rsidRPr="007F68B5">
              <w:rPr>
                <w:b/>
                <w:i/>
                <w:lang w:val="es-ES_tradnl"/>
              </w:rPr>
              <w:t xml:space="preserve"> </w:t>
            </w:r>
            <w:proofErr w:type="spellStart"/>
            <w:r w:rsidRPr="007F68B5">
              <w:rPr>
                <w:b/>
                <w:i/>
                <w:lang w:val="es-ES_tradnl"/>
              </w:rPr>
              <w:t>insert</w:t>
            </w:r>
            <w:proofErr w:type="spellEnd"/>
            <w:r w:rsidRPr="007F68B5">
              <w:rPr>
                <w:b/>
                <w:i/>
                <w:lang w:val="es-ES_tradnl"/>
              </w:rPr>
              <w:t xml:space="preserve"> </w:t>
            </w:r>
            <w:proofErr w:type="spellStart"/>
            <w:r w:rsidRPr="007F68B5">
              <w:rPr>
                <w:b/>
                <w:i/>
                <w:lang w:val="es-ES_tradnl"/>
              </w:rPr>
              <w:t>the</w:t>
            </w:r>
            <w:proofErr w:type="spellEnd"/>
            <w:r w:rsidRPr="007F68B5">
              <w:rPr>
                <w:b/>
                <w:i/>
                <w:lang w:val="es-ES_tradnl"/>
              </w:rPr>
              <w:t xml:space="preserve"> date = 18 </w:t>
            </w:r>
            <w:proofErr w:type="spellStart"/>
            <w:r w:rsidRPr="007F68B5">
              <w:rPr>
                <w:b/>
                <w:i/>
                <w:lang w:val="es-ES_tradnl"/>
              </w:rPr>
              <w:t>months</w:t>
            </w:r>
            <w:proofErr w:type="spellEnd"/>
            <w:r w:rsidRPr="007F68B5">
              <w:rPr>
                <w:b/>
                <w:i/>
                <w:lang w:val="es-ES_tradnl"/>
              </w:rPr>
              <w:t xml:space="preserve"> </w:t>
            </w:r>
            <w:proofErr w:type="spellStart"/>
            <w:r w:rsidRPr="007F68B5">
              <w:rPr>
                <w:b/>
                <w:i/>
                <w:lang w:val="es-ES_tradnl"/>
              </w:rPr>
              <w:t>after</w:t>
            </w:r>
            <w:proofErr w:type="spellEnd"/>
            <w:r w:rsidRPr="007F68B5">
              <w:rPr>
                <w:b/>
                <w:i/>
                <w:lang w:val="es-ES_tradnl"/>
              </w:rPr>
              <w:t xml:space="preserve"> </w:t>
            </w:r>
            <w:proofErr w:type="spellStart"/>
            <w:r w:rsidRPr="007F68B5">
              <w:rPr>
                <w:b/>
                <w:i/>
                <w:lang w:val="es-ES_tradnl"/>
              </w:rPr>
              <w:t>the</w:t>
            </w:r>
            <w:proofErr w:type="spellEnd"/>
            <w:r w:rsidRPr="007F68B5">
              <w:rPr>
                <w:b/>
                <w:i/>
                <w:lang w:val="es-ES_tradnl"/>
              </w:rPr>
              <w:t xml:space="preserve"> date of </w:t>
            </w:r>
            <w:proofErr w:type="spellStart"/>
            <w:r w:rsidRPr="007F68B5">
              <w:rPr>
                <w:b/>
                <w:i/>
                <w:lang w:val="es-ES_tradnl"/>
              </w:rPr>
              <w:t>entry</w:t>
            </w:r>
            <w:proofErr w:type="spellEnd"/>
            <w:r w:rsidRPr="007F68B5">
              <w:rPr>
                <w:b/>
                <w:i/>
                <w:lang w:val="es-ES_tradnl"/>
              </w:rPr>
              <w:t xml:space="preserve"> </w:t>
            </w:r>
            <w:proofErr w:type="spellStart"/>
            <w:r w:rsidRPr="007F68B5">
              <w:rPr>
                <w:b/>
                <w:i/>
                <w:lang w:val="es-ES_tradnl"/>
              </w:rPr>
              <w:t>into</w:t>
            </w:r>
            <w:proofErr w:type="spellEnd"/>
            <w:r w:rsidRPr="007F68B5">
              <w:rPr>
                <w:b/>
                <w:i/>
                <w:lang w:val="es-ES_tradnl"/>
              </w:rPr>
              <w:t xml:space="preserve"> </w:t>
            </w:r>
            <w:proofErr w:type="spellStart"/>
            <w:r w:rsidRPr="007F68B5">
              <w:rPr>
                <w:b/>
                <w:i/>
                <w:lang w:val="es-ES_tradnl"/>
              </w:rPr>
              <w:t>force</w:t>
            </w:r>
            <w:proofErr w:type="spellEnd"/>
            <w:r w:rsidRPr="007F68B5">
              <w:rPr>
                <w:b/>
                <w:i/>
                <w:lang w:val="es-ES_tradnl"/>
              </w:rPr>
              <w:t xml:space="preserve"> of </w:t>
            </w:r>
            <w:proofErr w:type="spellStart"/>
            <w:r w:rsidRPr="007F68B5">
              <w:rPr>
                <w:b/>
                <w:i/>
                <w:lang w:val="es-ES_tradnl"/>
              </w:rPr>
              <w:t>this</w:t>
            </w:r>
            <w:proofErr w:type="spellEnd"/>
            <w:r w:rsidRPr="007F68B5">
              <w:rPr>
                <w:b/>
                <w:i/>
                <w:lang w:val="es-ES_tradnl"/>
              </w:rPr>
              <w:t xml:space="preserve"> </w:t>
            </w:r>
            <w:proofErr w:type="spellStart"/>
            <w:r w:rsidRPr="007F68B5">
              <w:rPr>
                <w:b/>
                <w:i/>
                <w:lang w:val="es-ES_tradnl"/>
              </w:rPr>
              <w:t>Directive</w:t>
            </w:r>
            <w:proofErr w:type="spellEnd"/>
            <w:r w:rsidRPr="007F68B5">
              <w:rPr>
                <w:b/>
                <w:i/>
                <w:lang w:val="es-ES_tradnl"/>
              </w:rPr>
              <w:t>]</w:t>
            </w:r>
            <w:r w:rsidRPr="007F68B5">
              <w:rPr>
                <w:lang w:val="es-ES_tradnl"/>
              </w:rPr>
              <w:t>, las disposiciones legales, reglamentarias y administrativas necesarias para dar cumplimiento a lo establecido en la presente Directiva. Comunicarán inmediatamente a la Comisión el texto de dichas disposiciones.</w:t>
            </w:r>
          </w:p>
        </w:tc>
        <w:tc>
          <w:tcPr>
            <w:tcW w:w="4876" w:type="dxa"/>
          </w:tcPr>
          <w:p w14:paraId="67577D01" w14:textId="77777777" w:rsidR="0081167A" w:rsidRPr="007F68B5" w:rsidRDefault="0081167A" w:rsidP="000E5DAA">
            <w:pPr>
              <w:pStyle w:val="Normal6"/>
              <w:rPr>
                <w:szCs w:val="24"/>
                <w:lang w:val="es-ES_tradnl"/>
              </w:rPr>
            </w:pPr>
            <w:r w:rsidRPr="007F68B5">
              <w:rPr>
                <w:lang w:val="es-ES_tradnl"/>
              </w:rPr>
              <w:t>Los Estados miembros adoptarán y publicarán, a más tardar el [OP</w:t>
            </w:r>
            <w:r w:rsidRPr="007F68B5">
              <w:rPr>
                <w:b/>
                <w:i/>
                <w:lang w:val="es-ES_tradnl"/>
              </w:rPr>
              <w:t>: insértese la fecha correspondiente a doce meses después de la fecha de entrada en vigor de la presente Directiva]</w:t>
            </w:r>
            <w:r w:rsidRPr="007F68B5">
              <w:rPr>
                <w:lang w:val="es-ES_tradnl"/>
              </w:rPr>
              <w:t>, las disposiciones legales, reglamentarias y administrativas necesarias para dar cumplimiento a lo establecido en la presente Directiva. Comunicarán inmediatamente a la Comisión el texto de dichas disposiciones.</w:t>
            </w:r>
          </w:p>
        </w:tc>
      </w:tr>
    </w:tbl>
    <w:p w14:paraId="602B837C" w14:textId="77777777" w:rsidR="0081167A" w:rsidRPr="007F68B5" w:rsidRDefault="0081167A" w:rsidP="0081167A"/>
    <w:p w14:paraId="00601639"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42</w:t>
      </w:r>
    </w:p>
    <w:p w14:paraId="01414AF3" w14:textId="77777777" w:rsidR="0081167A" w:rsidRPr="007F68B5" w:rsidRDefault="0081167A" w:rsidP="0081167A">
      <w:pPr>
        <w:pStyle w:val="NormalBold"/>
        <w:keepNext/>
      </w:pPr>
      <w:r w:rsidRPr="007F68B5">
        <w:t>Propuesta de Directiva</w:t>
      </w:r>
    </w:p>
    <w:p w14:paraId="40E4EF45" w14:textId="77777777" w:rsidR="0081167A" w:rsidRPr="007F68B5" w:rsidRDefault="0081167A" w:rsidP="0081167A">
      <w:pPr>
        <w:pStyle w:val="NormalBold"/>
      </w:pPr>
      <w:r w:rsidRPr="007F68B5">
        <w:t>Artículo 5 – apartado 1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2E164128" w14:textId="77777777" w:rsidTr="000E5DAA">
        <w:trPr>
          <w:jc w:val="center"/>
        </w:trPr>
        <w:tc>
          <w:tcPr>
            <w:tcW w:w="9752" w:type="dxa"/>
            <w:gridSpan w:val="2"/>
          </w:tcPr>
          <w:p w14:paraId="29BC0B9D" w14:textId="77777777" w:rsidR="0081167A" w:rsidRPr="007F68B5" w:rsidRDefault="0081167A" w:rsidP="000E5DAA">
            <w:pPr>
              <w:keepNext/>
            </w:pPr>
          </w:p>
        </w:tc>
      </w:tr>
      <w:tr w:rsidR="0081167A" w:rsidRPr="007F68B5" w14:paraId="74EBA7D7" w14:textId="77777777" w:rsidTr="000E5DAA">
        <w:trPr>
          <w:jc w:val="center"/>
        </w:trPr>
        <w:tc>
          <w:tcPr>
            <w:tcW w:w="4876" w:type="dxa"/>
          </w:tcPr>
          <w:p w14:paraId="26CE5B13"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55889C93"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0A0F85AB" w14:textId="77777777" w:rsidTr="000E5DAA">
        <w:trPr>
          <w:jc w:val="center"/>
        </w:trPr>
        <w:tc>
          <w:tcPr>
            <w:tcW w:w="4876" w:type="dxa"/>
          </w:tcPr>
          <w:p w14:paraId="0F92C74A" w14:textId="77777777" w:rsidR="0081167A" w:rsidRPr="007F68B5" w:rsidRDefault="0081167A" w:rsidP="000E5DAA">
            <w:pPr>
              <w:pStyle w:val="Normal6"/>
              <w:rPr>
                <w:lang w:val="en-GB"/>
              </w:rPr>
            </w:pPr>
            <w:r w:rsidRPr="007F68B5">
              <w:rPr>
                <w:lang w:val="es-ES_tradnl"/>
              </w:rPr>
              <w:t>Aplicarán dichas disposiciones a partir del</w:t>
            </w:r>
            <w:r w:rsidRPr="007F68B5">
              <w:rPr>
                <w:b/>
                <w:i/>
                <w:lang w:val="es-ES_tradnl"/>
              </w:rPr>
              <w:t>...</w:t>
            </w:r>
            <w:r w:rsidRPr="007F68B5">
              <w:rPr>
                <w:lang w:val="es-ES_tradnl"/>
              </w:rPr>
              <w:t xml:space="preserve"> </w:t>
            </w:r>
            <w:r w:rsidRPr="007F68B5">
              <w:rPr>
                <w:lang w:val="en-GB"/>
              </w:rPr>
              <w:t>[OP</w:t>
            </w:r>
            <w:r w:rsidRPr="007F68B5">
              <w:rPr>
                <w:b/>
                <w:i/>
                <w:lang w:val="en-GB"/>
              </w:rPr>
              <w:t xml:space="preserve"> please insert the date = 24 months after the date of entry into force of this Directive]</w:t>
            </w:r>
            <w:r w:rsidRPr="007F68B5">
              <w:rPr>
                <w:lang w:val="en-GB"/>
              </w:rPr>
              <w:t>.</w:t>
            </w:r>
          </w:p>
        </w:tc>
        <w:tc>
          <w:tcPr>
            <w:tcW w:w="4876" w:type="dxa"/>
          </w:tcPr>
          <w:p w14:paraId="0CF40FD1" w14:textId="77777777" w:rsidR="0081167A" w:rsidRPr="007F68B5" w:rsidRDefault="0081167A" w:rsidP="000E5DAA">
            <w:pPr>
              <w:pStyle w:val="Normal6"/>
              <w:rPr>
                <w:szCs w:val="24"/>
                <w:lang w:val="es-ES_tradnl"/>
              </w:rPr>
            </w:pPr>
            <w:r w:rsidRPr="007F68B5">
              <w:rPr>
                <w:lang w:val="es-ES_tradnl"/>
              </w:rPr>
              <w:t>Aplicarán dichas disposiciones a partir del [OP</w:t>
            </w:r>
            <w:r w:rsidRPr="007F68B5">
              <w:rPr>
                <w:b/>
                <w:i/>
                <w:lang w:val="es-ES_tradnl"/>
              </w:rPr>
              <w:t>: insértese la fecha correspondiente a dieciocho meses después de la fecha de entrada en vigor de la presente Directiva]</w:t>
            </w:r>
            <w:r w:rsidRPr="007F68B5">
              <w:rPr>
                <w:lang w:val="es-ES_tradnl"/>
              </w:rPr>
              <w:t>.</w:t>
            </w:r>
          </w:p>
        </w:tc>
      </w:tr>
    </w:tbl>
    <w:p w14:paraId="1087A234" w14:textId="77777777" w:rsidR="0081167A" w:rsidRPr="007F68B5" w:rsidRDefault="0081167A" w:rsidP="0081167A"/>
    <w:p w14:paraId="3E665765"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43</w:t>
      </w:r>
    </w:p>
    <w:p w14:paraId="77338180" w14:textId="77777777" w:rsidR="0081167A" w:rsidRPr="007F68B5" w:rsidRDefault="0081167A" w:rsidP="0081167A">
      <w:pPr>
        <w:pStyle w:val="NormalBold"/>
        <w:keepNext/>
      </w:pPr>
      <w:r w:rsidRPr="007F68B5">
        <w:t>Propuesta de Directiva</w:t>
      </w:r>
    </w:p>
    <w:p w14:paraId="0DFBF41A" w14:textId="77777777" w:rsidR="0081167A" w:rsidRPr="007F68B5" w:rsidRDefault="0081167A" w:rsidP="0081167A">
      <w:pPr>
        <w:pStyle w:val="NormalBold"/>
      </w:pPr>
      <w:r w:rsidRPr="007F68B5">
        <w:t>Artículo 6 – párrafo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740555A4" w14:textId="77777777" w:rsidTr="000E5DAA">
        <w:trPr>
          <w:jc w:val="center"/>
        </w:trPr>
        <w:tc>
          <w:tcPr>
            <w:tcW w:w="9752" w:type="dxa"/>
            <w:gridSpan w:val="2"/>
          </w:tcPr>
          <w:p w14:paraId="15D052CE" w14:textId="77777777" w:rsidR="0081167A" w:rsidRPr="007F68B5" w:rsidRDefault="0081167A" w:rsidP="000E5DAA">
            <w:pPr>
              <w:keepNext/>
            </w:pPr>
          </w:p>
        </w:tc>
      </w:tr>
      <w:tr w:rsidR="0081167A" w:rsidRPr="007F68B5" w14:paraId="7AD186FC" w14:textId="77777777" w:rsidTr="000E5DAA">
        <w:trPr>
          <w:jc w:val="center"/>
        </w:trPr>
        <w:tc>
          <w:tcPr>
            <w:tcW w:w="4876" w:type="dxa"/>
          </w:tcPr>
          <w:p w14:paraId="0BB3663F"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7C66477D"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4D56F58D" w14:textId="77777777" w:rsidTr="000E5DAA">
        <w:trPr>
          <w:jc w:val="center"/>
        </w:trPr>
        <w:tc>
          <w:tcPr>
            <w:tcW w:w="4876" w:type="dxa"/>
          </w:tcPr>
          <w:p w14:paraId="5334660F" w14:textId="77777777" w:rsidR="0081167A" w:rsidRPr="007F68B5" w:rsidRDefault="0081167A" w:rsidP="000E5DAA">
            <w:pPr>
              <w:pStyle w:val="Normal6"/>
              <w:rPr>
                <w:lang w:val="es-ES_tradnl"/>
              </w:rPr>
            </w:pPr>
            <w:r w:rsidRPr="007F68B5">
              <w:rPr>
                <w:lang w:val="es-ES_tradnl"/>
              </w:rPr>
              <w:t>Los productos comercializados o etiquetados antes del [OP</w:t>
            </w:r>
            <w:r w:rsidRPr="007F68B5">
              <w:rPr>
                <w:b/>
                <w:i/>
                <w:lang w:val="es-ES_tradnl"/>
              </w:rPr>
              <w:t xml:space="preserve"> </w:t>
            </w:r>
            <w:proofErr w:type="spellStart"/>
            <w:r w:rsidRPr="007F68B5">
              <w:rPr>
                <w:b/>
                <w:i/>
                <w:lang w:val="es-ES_tradnl"/>
              </w:rPr>
              <w:t>please</w:t>
            </w:r>
            <w:proofErr w:type="spellEnd"/>
            <w:r w:rsidRPr="007F68B5">
              <w:rPr>
                <w:b/>
                <w:i/>
                <w:lang w:val="es-ES_tradnl"/>
              </w:rPr>
              <w:t xml:space="preserve"> </w:t>
            </w:r>
            <w:proofErr w:type="spellStart"/>
            <w:r w:rsidRPr="007F68B5">
              <w:rPr>
                <w:b/>
                <w:i/>
                <w:lang w:val="es-ES_tradnl"/>
              </w:rPr>
              <w:t>insert</w:t>
            </w:r>
            <w:proofErr w:type="spellEnd"/>
            <w:r w:rsidRPr="007F68B5">
              <w:rPr>
                <w:b/>
                <w:i/>
                <w:lang w:val="es-ES_tradnl"/>
              </w:rPr>
              <w:t xml:space="preserve"> </w:t>
            </w:r>
            <w:proofErr w:type="spellStart"/>
            <w:r w:rsidRPr="007F68B5">
              <w:rPr>
                <w:b/>
                <w:i/>
                <w:lang w:val="es-ES_tradnl"/>
              </w:rPr>
              <w:t>the</w:t>
            </w:r>
            <w:proofErr w:type="spellEnd"/>
            <w:r w:rsidRPr="007F68B5">
              <w:rPr>
                <w:b/>
                <w:i/>
                <w:lang w:val="es-ES_tradnl"/>
              </w:rPr>
              <w:t xml:space="preserve"> date = 24 </w:t>
            </w:r>
            <w:proofErr w:type="spellStart"/>
            <w:r w:rsidRPr="007F68B5">
              <w:rPr>
                <w:b/>
                <w:i/>
                <w:lang w:val="es-ES_tradnl"/>
              </w:rPr>
              <w:t>months</w:t>
            </w:r>
            <w:proofErr w:type="spellEnd"/>
            <w:r w:rsidRPr="007F68B5">
              <w:rPr>
                <w:b/>
                <w:i/>
                <w:lang w:val="es-ES_tradnl"/>
              </w:rPr>
              <w:t xml:space="preserve"> </w:t>
            </w:r>
            <w:proofErr w:type="spellStart"/>
            <w:r w:rsidRPr="007F68B5">
              <w:rPr>
                <w:b/>
                <w:i/>
                <w:lang w:val="es-ES_tradnl"/>
              </w:rPr>
              <w:t>after</w:t>
            </w:r>
            <w:proofErr w:type="spellEnd"/>
            <w:r w:rsidRPr="007F68B5">
              <w:rPr>
                <w:b/>
                <w:i/>
                <w:lang w:val="es-ES_tradnl"/>
              </w:rPr>
              <w:t xml:space="preserve"> </w:t>
            </w:r>
            <w:proofErr w:type="spellStart"/>
            <w:r w:rsidRPr="007F68B5">
              <w:rPr>
                <w:b/>
                <w:i/>
                <w:lang w:val="es-ES_tradnl"/>
              </w:rPr>
              <w:t>the</w:t>
            </w:r>
            <w:proofErr w:type="spellEnd"/>
            <w:r w:rsidRPr="007F68B5">
              <w:rPr>
                <w:b/>
                <w:i/>
                <w:lang w:val="es-ES_tradnl"/>
              </w:rPr>
              <w:t xml:space="preserve"> date of </w:t>
            </w:r>
            <w:proofErr w:type="spellStart"/>
            <w:r w:rsidRPr="007F68B5">
              <w:rPr>
                <w:b/>
                <w:i/>
                <w:lang w:val="es-ES_tradnl"/>
              </w:rPr>
              <w:t>entry</w:t>
            </w:r>
            <w:proofErr w:type="spellEnd"/>
            <w:r w:rsidRPr="007F68B5">
              <w:rPr>
                <w:b/>
                <w:i/>
                <w:lang w:val="es-ES_tradnl"/>
              </w:rPr>
              <w:t xml:space="preserve"> </w:t>
            </w:r>
            <w:proofErr w:type="spellStart"/>
            <w:r w:rsidRPr="007F68B5">
              <w:rPr>
                <w:b/>
                <w:i/>
                <w:lang w:val="es-ES_tradnl"/>
              </w:rPr>
              <w:t>into</w:t>
            </w:r>
            <w:proofErr w:type="spellEnd"/>
            <w:r w:rsidRPr="007F68B5">
              <w:rPr>
                <w:b/>
                <w:i/>
                <w:lang w:val="es-ES_tradnl"/>
              </w:rPr>
              <w:t xml:space="preserve"> </w:t>
            </w:r>
            <w:proofErr w:type="spellStart"/>
            <w:r w:rsidRPr="007F68B5">
              <w:rPr>
                <w:b/>
                <w:i/>
                <w:lang w:val="es-ES_tradnl"/>
              </w:rPr>
              <w:t>force</w:t>
            </w:r>
            <w:proofErr w:type="spellEnd"/>
            <w:r w:rsidRPr="007F68B5">
              <w:rPr>
                <w:b/>
                <w:i/>
                <w:lang w:val="es-ES_tradnl"/>
              </w:rPr>
              <w:t xml:space="preserve"> of </w:t>
            </w:r>
            <w:proofErr w:type="spellStart"/>
            <w:r w:rsidRPr="007F68B5">
              <w:rPr>
                <w:b/>
                <w:i/>
                <w:lang w:val="es-ES_tradnl"/>
              </w:rPr>
              <w:t>this</w:t>
            </w:r>
            <w:proofErr w:type="spellEnd"/>
            <w:r w:rsidRPr="007F68B5">
              <w:rPr>
                <w:b/>
                <w:i/>
                <w:lang w:val="es-ES_tradnl"/>
              </w:rPr>
              <w:t xml:space="preserve"> </w:t>
            </w:r>
            <w:proofErr w:type="spellStart"/>
            <w:r w:rsidRPr="007F68B5">
              <w:rPr>
                <w:b/>
                <w:i/>
                <w:lang w:val="es-ES_tradnl"/>
              </w:rPr>
              <w:t>Directive</w:t>
            </w:r>
            <w:proofErr w:type="spellEnd"/>
            <w:r w:rsidRPr="007F68B5">
              <w:rPr>
                <w:b/>
                <w:i/>
                <w:lang w:val="es-ES_tradnl"/>
              </w:rPr>
              <w:t>]</w:t>
            </w:r>
            <w:r w:rsidRPr="007F68B5">
              <w:rPr>
                <w:lang w:val="es-ES_tradnl"/>
              </w:rPr>
              <w:t xml:space="preserve">, de conformidad con las Directivas 2001/110/CE, 2001/112/CE, 2001/113/CE y 2001/114/CE, podrán seguir </w:t>
            </w:r>
            <w:r w:rsidRPr="007F68B5">
              <w:rPr>
                <w:lang w:val="es-ES_tradnl"/>
              </w:rPr>
              <w:lastRenderedPageBreak/>
              <w:t>comercializándose hasta que se agoten las existencias.</w:t>
            </w:r>
          </w:p>
        </w:tc>
        <w:tc>
          <w:tcPr>
            <w:tcW w:w="4876" w:type="dxa"/>
          </w:tcPr>
          <w:p w14:paraId="1C3C38AD" w14:textId="77777777" w:rsidR="0081167A" w:rsidRPr="007F68B5" w:rsidRDefault="0081167A" w:rsidP="000E5DAA">
            <w:pPr>
              <w:pStyle w:val="Normal6"/>
              <w:rPr>
                <w:szCs w:val="24"/>
                <w:lang w:val="es-ES_tradnl"/>
              </w:rPr>
            </w:pPr>
            <w:r w:rsidRPr="007F68B5">
              <w:rPr>
                <w:lang w:val="es-ES_tradnl"/>
              </w:rPr>
              <w:lastRenderedPageBreak/>
              <w:t>Los productos comercializados o etiquetados antes del [OP</w:t>
            </w:r>
            <w:r w:rsidRPr="007F68B5">
              <w:rPr>
                <w:b/>
                <w:i/>
                <w:lang w:val="es-ES_tradnl"/>
              </w:rPr>
              <w:t>: insértese la fecha correspondiente a dieciocho meses después de la entrada en vigor de la presente Directiva]</w:t>
            </w:r>
            <w:r w:rsidRPr="007F68B5">
              <w:rPr>
                <w:lang w:val="es-ES_tradnl"/>
              </w:rPr>
              <w:t xml:space="preserve">, de conformidad con las Directivas 2001/110/CE, 2001/112/CE, 2001/113/CE y 2001/114/CE, podrán seguir </w:t>
            </w:r>
            <w:r w:rsidRPr="007F68B5">
              <w:rPr>
                <w:lang w:val="es-ES_tradnl"/>
              </w:rPr>
              <w:lastRenderedPageBreak/>
              <w:t>comercializándose hasta que se agoten las existencias.</w:t>
            </w:r>
          </w:p>
        </w:tc>
      </w:tr>
    </w:tbl>
    <w:p w14:paraId="1C16FE9D" w14:textId="77777777" w:rsidR="0081167A" w:rsidRPr="007F68B5" w:rsidRDefault="0081167A" w:rsidP="0081167A"/>
    <w:p w14:paraId="39327F17" w14:textId="77777777" w:rsidR="0081167A" w:rsidRPr="007F68B5" w:rsidRDefault="0081167A" w:rsidP="0081167A">
      <w:pPr>
        <w:pStyle w:val="AmNumberTabs"/>
      </w:pPr>
      <w:r w:rsidRPr="007F68B5">
        <w:t>Enmienda</w:t>
      </w:r>
      <w:r w:rsidRPr="007F68B5">
        <w:tab/>
      </w:r>
      <w:r w:rsidRPr="007F68B5">
        <w:tab/>
        <w:t>44</w:t>
      </w:r>
    </w:p>
    <w:p w14:paraId="614255B8" w14:textId="77777777" w:rsidR="0081167A" w:rsidRPr="007F68B5" w:rsidRDefault="0081167A" w:rsidP="0081167A">
      <w:pPr>
        <w:pStyle w:val="NormalBold12b"/>
      </w:pPr>
      <w:r w:rsidRPr="007F68B5">
        <w:t>Propuesta de Directiva</w:t>
      </w:r>
    </w:p>
    <w:p w14:paraId="48DF4ECE" w14:textId="77777777" w:rsidR="0081167A" w:rsidRPr="007F68B5" w:rsidRDefault="0081167A" w:rsidP="0081167A">
      <w:pPr>
        <w:pStyle w:val="NormalBold"/>
      </w:pPr>
      <w:r w:rsidRPr="007F68B5">
        <w:t>Artículo 6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1167A" w:rsidRPr="007F68B5" w14:paraId="4033F2A3" w14:textId="77777777" w:rsidTr="005145C1">
        <w:trPr>
          <w:trHeight w:hRule="exact" w:val="240"/>
          <w:jc w:val="center"/>
        </w:trPr>
        <w:tc>
          <w:tcPr>
            <w:tcW w:w="9752" w:type="dxa"/>
            <w:gridSpan w:val="2"/>
          </w:tcPr>
          <w:p w14:paraId="39DF224F" w14:textId="77777777" w:rsidR="0081167A" w:rsidRPr="007F68B5" w:rsidRDefault="0081167A" w:rsidP="000E5DAA"/>
        </w:tc>
      </w:tr>
      <w:tr w:rsidR="0081167A" w:rsidRPr="007F68B5" w14:paraId="4B134F9D" w14:textId="77777777" w:rsidTr="005145C1">
        <w:trPr>
          <w:trHeight w:val="240"/>
          <w:jc w:val="center"/>
        </w:trPr>
        <w:tc>
          <w:tcPr>
            <w:tcW w:w="4876" w:type="dxa"/>
          </w:tcPr>
          <w:p w14:paraId="23F02B10" w14:textId="77777777" w:rsidR="0081167A" w:rsidRPr="007F68B5" w:rsidRDefault="0081167A" w:rsidP="000E5DAA">
            <w:pPr>
              <w:pStyle w:val="AmColumnHeading"/>
            </w:pPr>
            <w:r w:rsidRPr="007F68B5">
              <w:t>Texto de la Comisión</w:t>
            </w:r>
          </w:p>
        </w:tc>
        <w:tc>
          <w:tcPr>
            <w:tcW w:w="4876" w:type="dxa"/>
          </w:tcPr>
          <w:p w14:paraId="4FB0C21A" w14:textId="77777777" w:rsidR="0081167A" w:rsidRPr="007F68B5" w:rsidRDefault="0081167A" w:rsidP="000E5DAA">
            <w:pPr>
              <w:pStyle w:val="AmColumnHeading"/>
            </w:pPr>
            <w:r w:rsidRPr="007F68B5">
              <w:t>Enmienda</w:t>
            </w:r>
          </w:p>
        </w:tc>
      </w:tr>
      <w:tr w:rsidR="0081167A" w:rsidRPr="007F68B5" w14:paraId="4C4EBE73" w14:textId="77777777" w:rsidTr="005145C1">
        <w:trPr>
          <w:jc w:val="center"/>
        </w:trPr>
        <w:tc>
          <w:tcPr>
            <w:tcW w:w="4876" w:type="dxa"/>
          </w:tcPr>
          <w:p w14:paraId="3EE210A7" w14:textId="77777777" w:rsidR="0081167A" w:rsidRPr="007F68B5" w:rsidRDefault="0081167A" w:rsidP="000E5DAA">
            <w:pPr>
              <w:pStyle w:val="Normal6a"/>
            </w:pPr>
          </w:p>
        </w:tc>
        <w:tc>
          <w:tcPr>
            <w:tcW w:w="4876" w:type="dxa"/>
          </w:tcPr>
          <w:p w14:paraId="01A5AF9D" w14:textId="77777777" w:rsidR="0081167A" w:rsidRPr="007F68B5" w:rsidRDefault="0081167A" w:rsidP="000E5DAA">
            <w:pPr>
              <w:pStyle w:val="Normal6a"/>
              <w:jc w:val="center"/>
            </w:pPr>
            <w:r w:rsidRPr="007F68B5">
              <w:rPr>
                <w:b/>
                <w:i/>
              </w:rPr>
              <w:t>Artículo 6 bis</w:t>
            </w:r>
          </w:p>
        </w:tc>
      </w:tr>
      <w:tr w:rsidR="0081167A" w:rsidRPr="007F68B5" w14:paraId="560B6A9D" w14:textId="77777777" w:rsidTr="005145C1">
        <w:trPr>
          <w:jc w:val="center"/>
        </w:trPr>
        <w:tc>
          <w:tcPr>
            <w:tcW w:w="4876" w:type="dxa"/>
          </w:tcPr>
          <w:p w14:paraId="03ED2643" w14:textId="77777777" w:rsidR="0081167A" w:rsidRPr="007F68B5" w:rsidRDefault="0081167A" w:rsidP="000E5DAA">
            <w:pPr>
              <w:pStyle w:val="Normal6a"/>
            </w:pPr>
          </w:p>
        </w:tc>
        <w:tc>
          <w:tcPr>
            <w:tcW w:w="4876" w:type="dxa"/>
          </w:tcPr>
          <w:p w14:paraId="3BE1872C" w14:textId="77777777" w:rsidR="0081167A" w:rsidRPr="007F68B5" w:rsidRDefault="0081167A" w:rsidP="000E5DAA">
            <w:pPr>
              <w:pStyle w:val="Normal6a"/>
              <w:jc w:val="center"/>
            </w:pPr>
            <w:r w:rsidRPr="007F68B5">
              <w:rPr>
                <w:b/>
                <w:i/>
              </w:rPr>
              <w:t>Sanciones</w:t>
            </w:r>
          </w:p>
        </w:tc>
      </w:tr>
      <w:tr w:rsidR="0081167A" w:rsidRPr="007F68B5" w14:paraId="22646273" w14:textId="77777777" w:rsidTr="005145C1">
        <w:trPr>
          <w:jc w:val="center"/>
        </w:trPr>
        <w:tc>
          <w:tcPr>
            <w:tcW w:w="4876" w:type="dxa"/>
          </w:tcPr>
          <w:p w14:paraId="0F05FBC1" w14:textId="77777777" w:rsidR="0081167A" w:rsidRPr="007F68B5" w:rsidRDefault="0081167A" w:rsidP="000E5DAA">
            <w:pPr>
              <w:pStyle w:val="Normal6a"/>
            </w:pPr>
          </w:p>
        </w:tc>
        <w:tc>
          <w:tcPr>
            <w:tcW w:w="4876" w:type="dxa"/>
          </w:tcPr>
          <w:p w14:paraId="7397D21C" w14:textId="77777777" w:rsidR="0081167A" w:rsidRPr="007F68B5" w:rsidRDefault="0081167A" w:rsidP="000E5DAA">
            <w:pPr>
              <w:pStyle w:val="Normal6a"/>
            </w:pPr>
            <w:r w:rsidRPr="007F68B5">
              <w:rPr>
                <w:b/>
                <w:i/>
              </w:rPr>
              <w:t>Los Estados miembros determinarán el régimen sancionador aplicable en caso de infracción de las disposiciones nacionales adoptadas en aplicación de la presente Directiva y adoptarán todas las medidas necesarias para garantizar su ejecución.</w:t>
            </w:r>
            <w:r w:rsidRPr="007F68B5">
              <w:t xml:space="preserve"> </w:t>
            </w:r>
            <w:r w:rsidRPr="007F68B5">
              <w:rPr>
                <w:b/>
                <w:i/>
              </w:rPr>
              <w:t>Tales sanciones serán efectivas, proporcionadas y disuasorias.</w:t>
            </w:r>
          </w:p>
        </w:tc>
      </w:tr>
    </w:tbl>
    <w:p w14:paraId="0BDA09F6" w14:textId="77777777" w:rsidR="005145C1" w:rsidRPr="007F68B5" w:rsidRDefault="005145C1" w:rsidP="005145C1">
      <w:pPr>
        <w:pStyle w:val="AmNumberTabs"/>
      </w:pPr>
      <w:r w:rsidRPr="007F68B5">
        <w:t>Enmienda</w:t>
      </w:r>
      <w:r w:rsidRPr="007F68B5">
        <w:tab/>
      </w:r>
      <w:r w:rsidRPr="007F68B5">
        <w:tab/>
        <w:t>67</w:t>
      </w:r>
    </w:p>
    <w:p w14:paraId="46BCD17F" w14:textId="77777777" w:rsidR="005145C1" w:rsidRPr="007F68B5" w:rsidRDefault="005145C1" w:rsidP="005145C1">
      <w:pPr>
        <w:pStyle w:val="NormalBold12b"/>
      </w:pPr>
      <w:r w:rsidRPr="007F68B5">
        <w:t>Propuesta de Directiva</w:t>
      </w:r>
    </w:p>
    <w:p w14:paraId="54BDD8A4" w14:textId="77777777" w:rsidR="005145C1" w:rsidRPr="007F68B5" w:rsidRDefault="005145C1" w:rsidP="005145C1">
      <w:pPr>
        <w:pStyle w:val="NormalBold"/>
      </w:pPr>
      <w:r w:rsidRPr="007F68B5">
        <w:t>Anexo –I (nuevo)</w:t>
      </w:r>
    </w:p>
    <w:p w14:paraId="122CEDD0" w14:textId="77777777" w:rsidR="005145C1" w:rsidRPr="007F68B5" w:rsidRDefault="005145C1" w:rsidP="005145C1">
      <w:r w:rsidRPr="007F68B5">
        <w:t>Directiva 2001/110/CE</w:t>
      </w:r>
    </w:p>
    <w:p w14:paraId="60ABFD0F" w14:textId="77777777" w:rsidR="005145C1" w:rsidRPr="007F68B5" w:rsidRDefault="005145C1" w:rsidP="005145C1">
      <w:r w:rsidRPr="007F68B5">
        <w:t>Anexo II – párrafo 4 – punto 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45C1" w:rsidRPr="007F68B5" w14:paraId="50DD6566" w14:textId="77777777" w:rsidTr="00740EDC">
        <w:trPr>
          <w:trHeight w:hRule="exact" w:val="240"/>
          <w:jc w:val="center"/>
        </w:trPr>
        <w:tc>
          <w:tcPr>
            <w:tcW w:w="9752" w:type="dxa"/>
            <w:gridSpan w:val="2"/>
          </w:tcPr>
          <w:p w14:paraId="411800A4" w14:textId="77777777" w:rsidR="005145C1" w:rsidRPr="007F68B5" w:rsidRDefault="005145C1" w:rsidP="00740EDC"/>
        </w:tc>
      </w:tr>
      <w:tr w:rsidR="005145C1" w:rsidRPr="007F68B5" w14:paraId="3A4770FF" w14:textId="77777777" w:rsidTr="00740EDC">
        <w:trPr>
          <w:trHeight w:val="240"/>
          <w:jc w:val="center"/>
        </w:trPr>
        <w:tc>
          <w:tcPr>
            <w:tcW w:w="4876" w:type="dxa"/>
          </w:tcPr>
          <w:p w14:paraId="5887E161" w14:textId="77777777" w:rsidR="005145C1" w:rsidRPr="007F68B5" w:rsidRDefault="005145C1" w:rsidP="00740EDC">
            <w:pPr>
              <w:pStyle w:val="AmColumnHeading"/>
            </w:pPr>
            <w:r w:rsidRPr="007F68B5">
              <w:t>Texto de la Comisión</w:t>
            </w:r>
          </w:p>
        </w:tc>
        <w:tc>
          <w:tcPr>
            <w:tcW w:w="4876" w:type="dxa"/>
          </w:tcPr>
          <w:p w14:paraId="6FDE3295" w14:textId="77777777" w:rsidR="005145C1" w:rsidRPr="007F68B5" w:rsidRDefault="005145C1" w:rsidP="00740EDC">
            <w:pPr>
              <w:pStyle w:val="AmColumnHeading"/>
            </w:pPr>
            <w:r w:rsidRPr="007F68B5">
              <w:t>Enmienda</w:t>
            </w:r>
          </w:p>
        </w:tc>
      </w:tr>
      <w:tr w:rsidR="005145C1" w:rsidRPr="007F68B5" w14:paraId="138AC110" w14:textId="77777777" w:rsidTr="00740EDC">
        <w:trPr>
          <w:jc w:val="center"/>
        </w:trPr>
        <w:tc>
          <w:tcPr>
            <w:tcW w:w="4876" w:type="dxa"/>
          </w:tcPr>
          <w:p w14:paraId="61C6ABA5" w14:textId="77777777" w:rsidR="005145C1" w:rsidRPr="007F68B5" w:rsidRDefault="005145C1" w:rsidP="00740EDC">
            <w:pPr>
              <w:pStyle w:val="Normal6a"/>
            </w:pPr>
          </w:p>
        </w:tc>
        <w:tc>
          <w:tcPr>
            <w:tcW w:w="4876" w:type="dxa"/>
          </w:tcPr>
          <w:p w14:paraId="4880B428" w14:textId="77777777" w:rsidR="005145C1" w:rsidRPr="007F68B5" w:rsidRDefault="005145C1" w:rsidP="00740EDC">
            <w:pPr>
              <w:pStyle w:val="Normal6a"/>
            </w:pPr>
            <w:r w:rsidRPr="007F68B5">
              <w:t>-I</w:t>
            </w:r>
            <w:r w:rsidRPr="007F68B5">
              <w:tab/>
              <w:t>el anexo II de la Directiva 2001/110/CE se modifica como sigue: en el apartado 4 se añade el punto siguiente:</w:t>
            </w:r>
          </w:p>
          <w:p w14:paraId="1DB3BDF2" w14:textId="59F9355A" w:rsidR="005145C1" w:rsidRPr="007F68B5" w:rsidRDefault="005145C1" w:rsidP="00740EDC">
            <w:pPr>
              <w:pStyle w:val="Normal6a"/>
            </w:pPr>
            <w:r w:rsidRPr="007F68B5">
              <w:t xml:space="preserve">«6 bis. Índice de </w:t>
            </w:r>
            <w:proofErr w:type="spellStart"/>
            <w:r w:rsidRPr="007F68B5">
              <w:t>invertasa</w:t>
            </w:r>
            <w:proofErr w:type="spellEnd"/>
            <w:r w:rsidRPr="007F68B5">
              <w:t xml:space="preserve"> (método </w:t>
            </w:r>
            <w:proofErr w:type="spellStart"/>
            <w:r w:rsidRPr="007F68B5">
              <w:t>Siegenthaler</w:t>
            </w:r>
            <w:proofErr w:type="spellEnd"/>
            <w:r w:rsidRPr="007F68B5">
              <w:t>) para «miel no calentada», determinado tras el procesado y el mezclado - en general, no menos de 50 U/kg. – Mieles con un contenido natural de enzimas bajo, no menos de 25 U/kg.».</w:t>
            </w:r>
          </w:p>
        </w:tc>
      </w:tr>
      <w:tr w:rsidR="005145C1" w:rsidRPr="007F68B5" w14:paraId="059515F7" w14:textId="77777777" w:rsidTr="00740EDC">
        <w:trPr>
          <w:jc w:val="center"/>
        </w:trPr>
        <w:tc>
          <w:tcPr>
            <w:tcW w:w="4876" w:type="dxa"/>
          </w:tcPr>
          <w:p w14:paraId="4D1D359D" w14:textId="77777777" w:rsidR="005145C1" w:rsidRPr="007F68B5" w:rsidRDefault="005145C1" w:rsidP="00740EDC"/>
        </w:tc>
        <w:tc>
          <w:tcPr>
            <w:tcW w:w="4876" w:type="dxa"/>
          </w:tcPr>
          <w:p w14:paraId="749EA7B7" w14:textId="77777777" w:rsidR="005145C1" w:rsidRPr="007F68B5" w:rsidRDefault="005145C1" w:rsidP="00740EDC">
            <w:pPr>
              <w:pStyle w:val="Normal6a"/>
            </w:pPr>
            <w:r w:rsidRPr="007F68B5">
              <w:rPr>
                <w:i/>
              </w:rPr>
              <w:t>(Esta enmienda se aplica a todo el texto. Su adopción requerirá que se lleven a cabo los cambios correspondientes en todo el texto texto).</w:t>
            </w:r>
          </w:p>
        </w:tc>
      </w:tr>
    </w:tbl>
    <w:p w14:paraId="0021AD5F" w14:textId="77777777" w:rsidR="0081167A" w:rsidRPr="007F68B5" w:rsidRDefault="0081167A" w:rsidP="0081167A"/>
    <w:p w14:paraId="2704D5F4" w14:textId="77777777" w:rsidR="0081167A" w:rsidRPr="007F68B5" w:rsidRDefault="0081167A" w:rsidP="0081167A">
      <w:pPr>
        <w:pStyle w:val="AMNumberTabs0"/>
        <w:keepNext/>
        <w:spacing w:after="240"/>
        <w:rPr>
          <w:lang w:val="es-ES_tradnl"/>
        </w:rPr>
      </w:pPr>
      <w:r w:rsidRPr="007F68B5">
        <w:rPr>
          <w:lang w:val="es-ES_tradnl"/>
        </w:rPr>
        <w:lastRenderedPageBreak/>
        <w:t>Enmienda</w:t>
      </w:r>
      <w:r w:rsidRPr="007F68B5">
        <w:rPr>
          <w:lang w:val="es-ES_tradnl"/>
        </w:rPr>
        <w:tab/>
      </w:r>
      <w:r w:rsidRPr="007F68B5">
        <w:rPr>
          <w:lang w:val="es-ES_tradnl"/>
        </w:rPr>
        <w:tab/>
        <w:t>45</w:t>
      </w:r>
    </w:p>
    <w:p w14:paraId="7F90AD35" w14:textId="77777777" w:rsidR="0081167A" w:rsidRPr="007F68B5" w:rsidRDefault="0081167A" w:rsidP="0081167A">
      <w:pPr>
        <w:pStyle w:val="NormalBold"/>
        <w:keepNext/>
      </w:pPr>
      <w:r w:rsidRPr="007F68B5">
        <w:t>Propuesta de Directiva</w:t>
      </w:r>
    </w:p>
    <w:p w14:paraId="6C51C1FD" w14:textId="77777777" w:rsidR="0081167A" w:rsidRPr="007F68B5" w:rsidRDefault="0081167A" w:rsidP="0081167A">
      <w:pPr>
        <w:pStyle w:val="NormalBold"/>
      </w:pPr>
      <w:r w:rsidRPr="007F68B5">
        <w:t>Anexo I – punto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6DC0E5E8" w14:textId="77777777" w:rsidTr="000E5DAA">
        <w:trPr>
          <w:jc w:val="center"/>
        </w:trPr>
        <w:tc>
          <w:tcPr>
            <w:tcW w:w="9752" w:type="dxa"/>
            <w:gridSpan w:val="2"/>
          </w:tcPr>
          <w:p w14:paraId="178BEAF1" w14:textId="77777777" w:rsidR="0081167A" w:rsidRPr="007F68B5" w:rsidRDefault="0081167A" w:rsidP="000E5DAA">
            <w:pPr>
              <w:keepNext/>
            </w:pPr>
          </w:p>
        </w:tc>
      </w:tr>
      <w:tr w:rsidR="0081167A" w:rsidRPr="007F68B5" w14:paraId="21B88594" w14:textId="77777777" w:rsidTr="000E5DAA">
        <w:trPr>
          <w:jc w:val="center"/>
        </w:trPr>
        <w:tc>
          <w:tcPr>
            <w:tcW w:w="4876" w:type="dxa"/>
          </w:tcPr>
          <w:p w14:paraId="1C40E4A1"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008FA4F9"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7D2865B3" w14:textId="77777777" w:rsidTr="000E5DAA">
        <w:trPr>
          <w:jc w:val="center"/>
        </w:trPr>
        <w:tc>
          <w:tcPr>
            <w:tcW w:w="4876" w:type="dxa"/>
          </w:tcPr>
          <w:p w14:paraId="3EE93D2F" w14:textId="77777777" w:rsidR="0081167A" w:rsidRPr="007F68B5" w:rsidRDefault="0081167A" w:rsidP="000E5DAA">
            <w:pPr>
              <w:pStyle w:val="Normal6"/>
              <w:rPr>
                <w:lang w:val="es-ES_tradnl"/>
              </w:rPr>
            </w:pPr>
            <w:r w:rsidRPr="007F68B5">
              <w:rPr>
                <w:lang w:val="es-ES_tradnl"/>
              </w:rPr>
              <w:t>Los anexos I y </w:t>
            </w:r>
            <w:r w:rsidRPr="007F68B5">
              <w:rPr>
                <w:b/>
                <w:i/>
                <w:lang w:val="es-ES_tradnl"/>
              </w:rPr>
              <w:t>III</w:t>
            </w:r>
            <w:r w:rsidRPr="007F68B5">
              <w:rPr>
                <w:lang w:val="es-ES_tradnl"/>
              </w:rPr>
              <w:t xml:space="preserve"> de la Directiva 2001/112/CE se modifican como sigue:</w:t>
            </w:r>
          </w:p>
        </w:tc>
        <w:tc>
          <w:tcPr>
            <w:tcW w:w="4876" w:type="dxa"/>
          </w:tcPr>
          <w:p w14:paraId="14DCFED1" w14:textId="77777777" w:rsidR="0081167A" w:rsidRPr="007F68B5" w:rsidRDefault="0081167A" w:rsidP="000E5DAA">
            <w:pPr>
              <w:pStyle w:val="Normal6"/>
              <w:rPr>
                <w:szCs w:val="24"/>
                <w:lang w:val="es-ES_tradnl"/>
              </w:rPr>
            </w:pPr>
            <w:r w:rsidRPr="007F68B5">
              <w:rPr>
                <w:lang w:val="es-ES_tradnl"/>
              </w:rPr>
              <w:t>Los anexos I</w:t>
            </w:r>
            <w:r w:rsidRPr="007F68B5">
              <w:rPr>
                <w:b/>
                <w:i/>
                <w:lang w:val="es-ES_tradnl"/>
              </w:rPr>
              <w:t>, III</w:t>
            </w:r>
            <w:r w:rsidRPr="007F68B5">
              <w:rPr>
                <w:lang w:val="es-ES_tradnl"/>
              </w:rPr>
              <w:t xml:space="preserve"> y </w:t>
            </w:r>
            <w:r w:rsidRPr="007F68B5">
              <w:rPr>
                <w:b/>
                <w:i/>
                <w:lang w:val="es-ES_tradnl"/>
              </w:rPr>
              <w:t>V</w:t>
            </w:r>
            <w:r w:rsidRPr="007F68B5">
              <w:rPr>
                <w:lang w:val="es-ES_tradnl"/>
              </w:rPr>
              <w:t xml:space="preserve"> de la Directiva 2001/112/CE se modifican como sigue:</w:t>
            </w:r>
          </w:p>
        </w:tc>
      </w:tr>
    </w:tbl>
    <w:p w14:paraId="11D272B3" w14:textId="77777777" w:rsidR="0081167A" w:rsidRPr="007F68B5" w:rsidRDefault="0081167A" w:rsidP="0081167A"/>
    <w:p w14:paraId="5186FB71" w14:textId="77777777" w:rsidR="0081167A" w:rsidRPr="007F68B5" w:rsidRDefault="0081167A" w:rsidP="0081167A">
      <w:pPr>
        <w:pStyle w:val="AMNumberTabs0"/>
        <w:keepNext/>
        <w:tabs>
          <w:tab w:val="left" w:pos="6660"/>
        </w:tabs>
        <w:spacing w:after="240"/>
        <w:rPr>
          <w:lang w:val="es-ES_tradnl"/>
        </w:rPr>
      </w:pPr>
      <w:r w:rsidRPr="007F68B5">
        <w:rPr>
          <w:lang w:val="es-ES_tradnl"/>
        </w:rPr>
        <w:t>Enmienda</w:t>
      </w:r>
      <w:r w:rsidRPr="007F68B5">
        <w:rPr>
          <w:lang w:val="es-ES_tradnl"/>
        </w:rPr>
        <w:tab/>
      </w:r>
      <w:r w:rsidRPr="007F68B5">
        <w:rPr>
          <w:lang w:val="es-ES_tradnl"/>
        </w:rPr>
        <w:tab/>
        <w:t>46</w:t>
      </w:r>
    </w:p>
    <w:p w14:paraId="426903A7" w14:textId="77777777" w:rsidR="0081167A" w:rsidRPr="007F68B5" w:rsidRDefault="0081167A" w:rsidP="0081167A">
      <w:pPr>
        <w:pStyle w:val="NormalBold"/>
        <w:keepNext/>
      </w:pPr>
      <w:r w:rsidRPr="007F68B5">
        <w:t>Propuesta de Directiva</w:t>
      </w:r>
    </w:p>
    <w:p w14:paraId="51BE0332" w14:textId="77777777" w:rsidR="0081167A" w:rsidRPr="007F68B5" w:rsidRDefault="0081167A" w:rsidP="0081167A">
      <w:pPr>
        <w:pStyle w:val="NormalBold"/>
      </w:pPr>
      <w:r w:rsidRPr="007F68B5">
        <w:t>Anexo I – párrafo 1 – punto 1 – letra a</w:t>
      </w:r>
    </w:p>
    <w:p w14:paraId="018D73BA" w14:textId="77777777" w:rsidR="0081167A" w:rsidRPr="007F68B5" w:rsidRDefault="0081167A" w:rsidP="0081167A">
      <w:pPr>
        <w:keepNext/>
      </w:pPr>
      <w:r w:rsidRPr="007F68B5">
        <w:t>Directiva 2001/112/CE</w:t>
      </w:r>
    </w:p>
    <w:p w14:paraId="2A9D62E4" w14:textId="77777777" w:rsidR="0081167A" w:rsidRPr="007F68B5" w:rsidRDefault="0081167A" w:rsidP="0081167A">
      <w:r w:rsidRPr="007F68B5">
        <w:t>Anexo I – parte I – punto 6 – letra a – párrafo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3643F6E5" w14:textId="77777777" w:rsidTr="000E5DAA">
        <w:trPr>
          <w:jc w:val="center"/>
        </w:trPr>
        <w:tc>
          <w:tcPr>
            <w:tcW w:w="9752" w:type="dxa"/>
            <w:gridSpan w:val="2"/>
          </w:tcPr>
          <w:p w14:paraId="72E780C5" w14:textId="77777777" w:rsidR="0081167A" w:rsidRPr="007F68B5" w:rsidRDefault="0081167A" w:rsidP="000E5DAA">
            <w:pPr>
              <w:keepNext/>
            </w:pPr>
          </w:p>
        </w:tc>
      </w:tr>
      <w:tr w:rsidR="0081167A" w:rsidRPr="007F68B5" w14:paraId="5E1FAF08" w14:textId="77777777" w:rsidTr="000E5DAA">
        <w:trPr>
          <w:jc w:val="center"/>
        </w:trPr>
        <w:tc>
          <w:tcPr>
            <w:tcW w:w="4876" w:type="dxa"/>
          </w:tcPr>
          <w:p w14:paraId="68639205"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4EE5BA0F"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35830E30" w14:textId="77777777" w:rsidTr="000E5DAA">
        <w:trPr>
          <w:jc w:val="center"/>
        </w:trPr>
        <w:tc>
          <w:tcPr>
            <w:tcW w:w="4876" w:type="dxa"/>
          </w:tcPr>
          <w:p w14:paraId="008AC118" w14:textId="77777777" w:rsidR="0081167A" w:rsidRPr="007F68B5" w:rsidRDefault="0081167A" w:rsidP="000E5DAA">
            <w:pPr>
              <w:pStyle w:val="Normal6"/>
              <w:rPr>
                <w:b/>
                <w:bCs/>
                <w:i/>
                <w:iCs/>
                <w:lang w:val="es-ES_tradnl"/>
              </w:rPr>
            </w:pPr>
          </w:p>
        </w:tc>
        <w:tc>
          <w:tcPr>
            <w:tcW w:w="4876" w:type="dxa"/>
          </w:tcPr>
          <w:p w14:paraId="661E5A82" w14:textId="77777777" w:rsidR="0081167A" w:rsidRPr="007F68B5" w:rsidRDefault="0081167A" w:rsidP="000E5DAA">
            <w:pPr>
              <w:pStyle w:val="Normal6"/>
              <w:rPr>
                <w:b/>
                <w:bCs/>
                <w:i/>
                <w:iCs/>
                <w:lang w:val="es-ES_tradnl"/>
              </w:rPr>
            </w:pPr>
            <w:r w:rsidRPr="007F68B5">
              <w:rPr>
                <w:b/>
                <w:i/>
                <w:lang w:val="es-ES_tradnl"/>
              </w:rPr>
              <w:t>Se prohíbe estrictamente en el zumo de frutas con azúcar reducido cualquier tipo de azúcar o edulcorante adicional, ya sea natural o artificial.</w:t>
            </w:r>
          </w:p>
        </w:tc>
      </w:tr>
    </w:tbl>
    <w:p w14:paraId="7FC40806" w14:textId="77777777" w:rsidR="0081167A" w:rsidRPr="007F68B5" w:rsidRDefault="0081167A" w:rsidP="0081167A"/>
    <w:p w14:paraId="1E74BE0D" w14:textId="77777777" w:rsidR="0081167A" w:rsidRPr="007F68B5" w:rsidRDefault="0081167A" w:rsidP="0081167A">
      <w:pPr>
        <w:pStyle w:val="AMNumberTabs0"/>
        <w:keepNext/>
        <w:tabs>
          <w:tab w:val="left" w:pos="6660"/>
        </w:tabs>
        <w:spacing w:after="240"/>
        <w:rPr>
          <w:lang w:val="es-ES_tradnl"/>
        </w:rPr>
      </w:pPr>
      <w:r w:rsidRPr="007F68B5">
        <w:rPr>
          <w:lang w:val="es-ES_tradnl"/>
        </w:rPr>
        <w:t>Enmienda</w:t>
      </w:r>
      <w:r w:rsidRPr="007F68B5">
        <w:rPr>
          <w:lang w:val="es-ES_tradnl"/>
        </w:rPr>
        <w:tab/>
      </w:r>
      <w:r w:rsidRPr="007F68B5">
        <w:rPr>
          <w:lang w:val="es-ES_tradnl"/>
        </w:rPr>
        <w:tab/>
        <w:t>47</w:t>
      </w:r>
    </w:p>
    <w:p w14:paraId="7FABB38A" w14:textId="77777777" w:rsidR="0081167A" w:rsidRPr="007F68B5" w:rsidRDefault="0081167A" w:rsidP="0081167A">
      <w:pPr>
        <w:pStyle w:val="NormalBold"/>
        <w:keepNext/>
      </w:pPr>
      <w:r w:rsidRPr="007F68B5">
        <w:t>Propuesta de Directiva</w:t>
      </w:r>
    </w:p>
    <w:p w14:paraId="7913A586" w14:textId="77777777" w:rsidR="0081167A" w:rsidRPr="007F68B5" w:rsidRDefault="0081167A" w:rsidP="0081167A">
      <w:pPr>
        <w:pStyle w:val="NormalBold"/>
      </w:pPr>
      <w:r w:rsidRPr="007F68B5">
        <w:t>Anexo I – párrafo 1 – punto 1 – letra a</w:t>
      </w:r>
    </w:p>
    <w:p w14:paraId="01C1F135" w14:textId="77777777" w:rsidR="0081167A" w:rsidRPr="007F68B5" w:rsidRDefault="0081167A" w:rsidP="0081167A">
      <w:pPr>
        <w:keepNext/>
      </w:pPr>
      <w:r w:rsidRPr="007F68B5">
        <w:t>Directiva 2001/112/CE</w:t>
      </w:r>
    </w:p>
    <w:p w14:paraId="084F248C" w14:textId="77777777" w:rsidR="0081167A" w:rsidRPr="007F68B5" w:rsidRDefault="0081167A" w:rsidP="0081167A">
      <w:r w:rsidRPr="007F68B5">
        <w:t xml:space="preserve">Anexo I – parte I – punto 6 – letra a – párrafo 1 </w:t>
      </w:r>
      <w:r w:rsidR="00B61143" w:rsidRPr="007F68B5">
        <w:t>ter</w:t>
      </w:r>
      <w:r w:rsidRPr="007F68B5">
        <w:t xml:space="preserve">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44D5F1EF" w14:textId="77777777" w:rsidTr="000E5DAA">
        <w:trPr>
          <w:jc w:val="center"/>
        </w:trPr>
        <w:tc>
          <w:tcPr>
            <w:tcW w:w="9752" w:type="dxa"/>
            <w:gridSpan w:val="2"/>
          </w:tcPr>
          <w:p w14:paraId="5F39BB5E" w14:textId="77777777" w:rsidR="0081167A" w:rsidRPr="007F68B5" w:rsidRDefault="0081167A" w:rsidP="000E5DAA">
            <w:pPr>
              <w:keepNext/>
            </w:pPr>
          </w:p>
        </w:tc>
      </w:tr>
      <w:tr w:rsidR="0081167A" w:rsidRPr="007F68B5" w14:paraId="33BE901C" w14:textId="77777777" w:rsidTr="000E5DAA">
        <w:trPr>
          <w:jc w:val="center"/>
        </w:trPr>
        <w:tc>
          <w:tcPr>
            <w:tcW w:w="4876" w:type="dxa"/>
          </w:tcPr>
          <w:p w14:paraId="5EAF44D9"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04F12FAC"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784D54EB" w14:textId="77777777" w:rsidTr="000E5DAA">
        <w:trPr>
          <w:jc w:val="center"/>
        </w:trPr>
        <w:tc>
          <w:tcPr>
            <w:tcW w:w="4876" w:type="dxa"/>
          </w:tcPr>
          <w:p w14:paraId="30AB459C" w14:textId="77777777" w:rsidR="0081167A" w:rsidRPr="007F68B5" w:rsidRDefault="0081167A" w:rsidP="000E5DAA">
            <w:pPr>
              <w:pStyle w:val="Normal6"/>
              <w:rPr>
                <w:b/>
                <w:bCs/>
                <w:i/>
                <w:iCs/>
                <w:lang w:val="es-ES_tradnl"/>
              </w:rPr>
            </w:pPr>
          </w:p>
        </w:tc>
        <w:tc>
          <w:tcPr>
            <w:tcW w:w="4876" w:type="dxa"/>
          </w:tcPr>
          <w:p w14:paraId="359A376E" w14:textId="77777777" w:rsidR="0081167A" w:rsidRPr="007F68B5" w:rsidRDefault="0081167A" w:rsidP="000E5DAA">
            <w:pPr>
              <w:pStyle w:val="Normal6"/>
              <w:rPr>
                <w:b/>
                <w:bCs/>
                <w:i/>
                <w:iCs/>
                <w:lang w:val="es-ES_tradnl"/>
              </w:rPr>
            </w:pPr>
            <w:r w:rsidRPr="007F68B5">
              <w:rPr>
                <w:b/>
                <w:i/>
                <w:lang w:val="es-ES_tradnl"/>
              </w:rPr>
              <w:t>Se prohíbe estrictamente en el zumo de frutas con azúcar reducido a partir de concentrado cualquier tipo de azúcar o edulcorante adicional, ya sea natural o artificial.</w:t>
            </w:r>
          </w:p>
        </w:tc>
      </w:tr>
    </w:tbl>
    <w:p w14:paraId="49BFB308" w14:textId="77777777" w:rsidR="0081167A" w:rsidRPr="007F68B5" w:rsidRDefault="0081167A" w:rsidP="0081167A"/>
    <w:p w14:paraId="5A4416E4"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48</w:t>
      </w:r>
    </w:p>
    <w:p w14:paraId="012F12A2" w14:textId="77777777" w:rsidR="0081167A" w:rsidRPr="007F68B5" w:rsidRDefault="0081167A" w:rsidP="0081167A">
      <w:pPr>
        <w:pStyle w:val="NormalBold"/>
        <w:keepNext/>
      </w:pPr>
      <w:r w:rsidRPr="007F68B5">
        <w:t>Propuesta de Directiva</w:t>
      </w:r>
    </w:p>
    <w:p w14:paraId="05EA7040" w14:textId="77777777" w:rsidR="0081167A" w:rsidRPr="007F68B5" w:rsidRDefault="0081167A" w:rsidP="0081167A">
      <w:pPr>
        <w:pStyle w:val="NormalBold"/>
      </w:pPr>
      <w:r w:rsidRPr="007F68B5">
        <w:t>Anexo I – párrafo 1 – punto 1 – letra b – inciso ii – guion 2</w:t>
      </w:r>
    </w:p>
    <w:p w14:paraId="0DE0FEDA" w14:textId="77777777" w:rsidR="0081167A" w:rsidRPr="007F68B5" w:rsidRDefault="0081167A" w:rsidP="0081167A">
      <w:pPr>
        <w:keepNext/>
      </w:pPr>
      <w:r w:rsidRPr="007F68B5">
        <w:t>Directiva 2001/112/CE</w:t>
      </w:r>
    </w:p>
    <w:p w14:paraId="0B9DA7A1" w14:textId="77777777" w:rsidR="0081167A" w:rsidRPr="007F68B5" w:rsidRDefault="0081167A" w:rsidP="0081167A">
      <w:r w:rsidRPr="007F68B5">
        <w:t>Anexo I – parte II – punto 3 – guion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0C7AF1FB" w14:textId="77777777" w:rsidTr="000E5DAA">
        <w:trPr>
          <w:jc w:val="center"/>
        </w:trPr>
        <w:tc>
          <w:tcPr>
            <w:tcW w:w="9752" w:type="dxa"/>
            <w:gridSpan w:val="2"/>
          </w:tcPr>
          <w:p w14:paraId="3A348910" w14:textId="77777777" w:rsidR="0081167A" w:rsidRPr="007F68B5" w:rsidRDefault="0081167A" w:rsidP="000E5DAA">
            <w:pPr>
              <w:keepNext/>
            </w:pPr>
          </w:p>
        </w:tc>
      </w:tr>
      <w:tr w:rsidR="0081167A" w:rsidRPr="007F68B5" w14:paraId="1F604ECC" w14:textId="77777777" w:rsidTr="000E5DAA">
        <w:trPr>
          <w:jc w:val="center"/>
        </w:trPr>
        <w:tc>
          <w:tcPr>
            <w:tcW w:w="4876" w:type="dxa"/>
          </w:tcPr>
          <w:p w14:paraId="63A1D497"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52659DB7"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5286A6C8" w14:textId="77777777" w:rsidTr="000E5DAA">
        <w:trPr>
          <w:jc w:val="center"/>
        </w:trPr>
        <w:tc>
          <w:tcPr>
            <w:tcW w:w="4876" w:type="dxa"/>
          </w:tcPr>
          <w:p w14:paraId="4CBBAF5E" w14:textId="77777777" w:rsidR="0081167A" w:rsidRPr="007F68B5" w:rsidRDefault="0081167A" w:rsidP="000E5DAA">
            <w:pPr>
              <w:pStyle w:val="Normal6"/>
              <w:rPr>
                <w:lang w:val="es-ES_tradnl"/>
              </w:rPr>
            </w:pPr>
            <w:r w:rsidRPr="007F68B5">
              <w:rPr>
                <w:lang w:val="es-ES_tradnl"/>
              </w:rPr>
              <w:t xml:space="preserve">«— procedimientos para </w:t>
            </w:r>
            <w:r w:rsidRPr="007F68B5">
              <w:rPr>
                <w:b/>
                <w:i/>
                <w:lang w:val="es-ES_tradnl"/>
              </w:rPr>
              <w:t>eliminar</w:t>
            </w:r>
            <w:r w:rsidRPr="007F68B5">
              <w:rPr>
                <w:lang w:val="es-ES_tradnl"/>
              </w:rPr>
              <w:t xml:space="preserve"> los azúcares naturalmente presentes, en la medida en que mantengan todas las demás características físicas, químicas, organolépticas y nutricionales esenciales de un tipo medio de zumo de la fruta de la que procede: filtración por membrana, fermentación de levadura.»;</w:t>
            </w:r>
          </w:p>
        </w:tc>
        <w:tc>
          <w:tcPr>
            <w:tcW w:w="4876" w:type="dxa"/>
          </w:tcPr>
          <w:p w14:paraId="57437905" w14:textId="77777777" w:rsidR="0081167A" w:rsidRPr="007F68B5" w:rsidRDefault="0081167A" w:rsidP="000E5DAA">
            <w:pPr>
              <w:pStyle w:val="Normal6"/>
              <w:rPr>
                <w:szCs w:val="24"/>
                <w:lang w:val="es-ES_tradnl"/>
              </w:rPr>
            </w:pPr>
            <w:r w:rsidRPr="007F68B5">
              <w:rPr>
                <w:lang w:val="es-ES_tradnl"/>
              </w:rPr>
              <w:t xml:space="preserve">«— </w:t>
            </w:r>
            <w:r w:rsidRPr="007F68B5">
              <w:rPr>
                <w:b/>
                <w:i/>
                <w:lang w:val="es-ES_tradnl"/>
              </w:rPr>
              <w:t>en lo que respecta al zumo de frutas con azúcar reducido y al zumo de frutas con azúcar reducido a partir de concentrado:</w:t>
            </w:r>
            <w:r w:rsidRPr="007F68B5">
              <w:rPr>
                <w:lang w:val="es-ES_tradnl"/>
              </w:rPr>
              <w:t xml:space="preserve"> procedimientos para </w:t>
            </w:r>
            <w:r w:rsidRPr="007F68B5">
              <w:rPr>
                <w:b/>
                <w:i/>
                <w:lang w:val="es-ES_tradnl"/>
              </w:rPr>
              <w:t>reducir</w:t>
            </w:r>
            <w:r w:rsidRPr="007F68B5">
              <w:rPr>
                <w:lang w:val="es-ES_tradnl"/>
              </w:rPr>
              <w:t xml:space="preserve"> los azúcares naturalmente presentes, en la medida en que mantengan todas las demás características físicas, químicas, organolépticas y nutricionales esenciales de un tipo medio de zumo de la fruta de la que procede: filtración por membrana, fermentación de levadura.»;</w:t>
            </w:r>
          </w:p>
        </w:tc>
      </w:tr>
    </w:tbl>
    <w:p w14:paraId="12B92B10" w14:textId="77777777" w:rsidR="0081167A" w:rsidRPr="007F68B5" w:rsidRDefault="0081167A" w:rsidP="0081167A"/>
    <w:p w14:paraId="64B5C792"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49</w:t>
      </w:r>
    </w:p>
    <w:p w14:paraId="2CB6262C" w14:textId="77777777" w:rsidR="0081167A" w:rsidRPr="007F68B5" w:rsidRDefault="0081167A" w:rsidP="0081167A">
      <w:pPr>
        <w:pStyle w:val="NormalBold"/>
        <w:keepNext/>
      </w:pPr>
      <w:r w:rsidRPr="007F68B5">
        <w:t>Propuesta de Directiva</w:t>
      </w:r>
    </w:p>
    <w:p w14:paraId="62E342AB" w14:textId="77777777" w:rsidR="0081167A" w:rsidRPr="007F68B5" w:rsidRDefault="0081167A" w:rsidP="0081167A">
      <w:pPr>
        <w:pStyle w:val="NormalBold"/>
      </w:pPr>
      <w:r w:rsidRPr="007F68B5">
        <w:t>Anexo I – párrafo 1 – punto 2 bis (nuevo)</w:t>
      </w:r>
    </w:p>
    <w:p w14:paraId="43818E69" w14:textId="77777777" w:rsidR="0081167A" w:rsidRPr="007F68B5" w:rsidRDefault="0081167A" w:rsidP="0081167A">
      <w:pPr>
        <w:keepNext/>
      </w:pPr>
      <w:r w:rsidRPr="007F68B5">
        <w:t>Directiva 2001/112/CE</w:t>
      </w:r>
    </w:p>
    <w:p w14:paraId="5C412863" w14:textId="77777777" w:rsidR="0081167A" w:rsidRPr="007F68B5" w:rsidRDefault="0081167A" w:rsidP="0081167A">
      <w:r w:rsidRPr="007F68B5">
        <w:t>Anexo V – fila 20 bis (nueva)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724946FB" w14:textId="77777777" w:rsidTr="000E5DAA">
        <w:trPr>
          <w:jc w:val="center"/>
        </w:trPr>
        <w:tc>
          <w:tcPr>
            <w:tcW w:w="9752" w:type="dxa"/>
            <w:gridSpan w:val="2"/>
          </w:tcPr>
          <w:p w14:paraId="4AB73A6D" w14:textId="77777777" w:rsidR="0081167A" w:rsidRPr="007F68B5" w:rsidRDefault="0081167A" w:rsidP="000E5DAA">
            <w:pPr>
              <w:keepNext/>
            </w:pPr>
          </w:p>
        </w:tc>
      </w:tr>
      <w:tr w:rsidR="0081167A" w:rsidRPr="007F68B5" w14:paraId="701A31CB" w14:textId="77777777" w:rsidTr="000E5DAA">
        <w:trPr>
          <w:jc w:val="center"/>
        </w:trPr>
        <w:tc>
          <w:tcPr>
            <w:tcW w:w="4876" w:type="dxa"/>
          </w:tcPr>
          <w:p w14:paraId="0034EDCB"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099339B9" w14:textId="77777777" w:rsidR="0081167A" w:rsidRPr="007F68B5" w:rsidRDefault="0081167A" w:rsidP="000E5DAA">
            <w:pPr>
              <w:pStyle w:val="ColumnHeading"/>
              <w:keepNext/>
              <w:rPr>
                <w:lang w:val="es-ES_tradnl"/>
              </w:rPr>
            </w:pPr>
            <w:r w:rsidRPr="007F68B5">
              <w:rPr>
                <w:lang w:val="es-ES_tradnl"/>
              </w:rPr>
              <w:t>Enmienda</w:t>
            </w:r>
          </w:p>
        </w:tc>
      </w:tr>
      <w:tr w:rsidR="0081167A" w:rsidRPr="007F68B5" w14:paraId="545D614D" w14:textId="77777777" w:rsidTr="000E5DAA">
        <w:trPr>
          <w:jc w:val="center"/>
        </w:trPr>
        <w:tc>
          <w:tcPr>
            <w:tcW w:w="4876" w:type="dxa"/>
          </w:tcPr>
          <w:p w14:paraId="37F51AD2" w14:textId="77777777" w:rsidR="0081167A" w:rsidRPr="007F68B5" w:rsidRDefault="0081167A" w:rsidP="000E5DAA">
            <w:pPr>
              <w:pStyle w:val="Normal6"/>
              <w:rPr>
                <w:lang w:val="es-ES_tradnl"/>
              </w:rPr>
            </w:pPr>
          </w:p>
        </w:tc>
        <w:tc>
          <w:tcPr>
            <w:tcW w:w="4876" w:type="dxa"/>
          </w:tcPr>
          <w:p w14:paraId="5112AC00" w14:textId="77777777" w:rsidR="0081167A" w:rsidRPr="007F68B5" w:rsidRDefault="0081167A" w:rsidP="000E5DAA">
            <w:pPr>
              <w:pStyle w:val="Normal6"/>
              <w:rPr>
                <w:szCs w:val="24"/>
                <w:lang w:val="es-ES_tradnl"/>
              </w:rPr>
            </w:pPr>
            <w:r w:rsidRPr="007F68B5">
              <w:rPr>
                <w:b/>
                <w:i/>
                <w:lang w:val="es-ES_tradnl"/>
              </w:rPr>
              <w:t>2 bis)</w:t>
            </w:r>
            <w:r w:rsidRPr="007F68B5">
              <w:rPr>
                <w:b/>
                <w:i/>
                <w:lang w:val="es-ES_tradnl"/>
              </w:rPr>
              <w:tab/>
              <w:t>En el anexo V se añade la línea siguiente:</w:t>
            </w:r>
          </w:p>
        </w:tc>
      </w:tr>
      <w:tr w:rsidR="0081167A" w:rsidRPr="007F68B5" w14:paraId="33E0CFD3" w14:textId="77777777" w:rsidTr="000E5DAA">
        <w:trPr>
          <w:jc w:val="center"/>
        </w:trPr>
        <w:tc>
          <w:tcPr>
            <w:tcW w:w="4876" w:type="dxa"/>
          </w:tcPr>
          <w:p w14:paraId="1D6AB6FE" w14:textId="77777777" w:rsidR="0081167A" w:rsidRPr="007F68B5" w:rsidRDefault="0081167A" w:rsidP="000E5DAA">
            <w:pPr>
              <w:pStyle w:val="Normal6"/>
              <w:rPr>
                <w:lang w:val="es-ES_tradnl"/>
              </w:rPr>
            </w:pPr>
          </w:p>
        </w:tc>
        <w:tc>
          <w:tcPr>
            <w:tcW w:w="4876" w:type="dxa"/>
          </w:tcPr>
          <w:p w14:paraId="21FAF6F5" w14:textId="77777777" w:rsidR="0081167A" w:rsidRPr="007F68B5" w:rsidRDefault="0081167A" w:rsidP="000E5DAA">
            <w:pPr>
              <w:pStyle w:val="Normal6"/>
              <w:rPr>
                <w:szCs w:val="24"/>
                <w:lang w:val="es-ES_tradnl"/>
              </w:rPr>
            </w:pPr>
            <w:r w:rsidRPr="007F68B5">
              <w:rPr>
                <w:b/>
                <w:i/>
                <w:lang w:val="es-ES_tradnl"/>
              </w:rPr>
              <w:t>«Nombre común de la fruta: naranjas sanguina</w:t>
            </w:r>
          </w:p>
        </w:tc>
      </w:tr>
      <w:tr w:rsidR="0081167A" w:rsidRPr="007F68B5" w14:paraId="3AC8F1E0" w14:textId="77777777" w:rsidTr="000E5DAA">
        <w:trPr>
          <w:jc w:val="center"/>
        </w:trPr>
        <w:tc>
          <w:tcPr>
            <w:tcW w:w="4876" w:type="dxa"/>
          </w:tcPr>
          <w:p w14:paraId="52919BAE" w14:textId="77777777" w:rsidR="0081167A" w:rsidRPr="007F68B5" w:rsidRDefault="0081167A" w:rsidP="000E5DAA">
            <w:pPr>
              <w:pStyle w:val="Normal6"/>
              <w:rPr>
                <w:lang w:val="es-ES_tradnl"/>
              </w:rPr>
            </w:pPr>
          </w:p>
        </w:tc>
        <w:tc>
          <w:tcPr>
            <w:tcW w:w="4876" w:type="dxa"/>
          </w:tcPr>
          <w:p w14:paraId="370E4DBC" w14:textId="77777777" w:rsidR="0081167A" w:rsidRPr="007F68B5" w:rsidRDefault="0081167A" w:rsidP="000E5DAA">
            <w:pPr>
              <w:pStyle w:val="Normal6"/>
              <w:rPr>
                <w:b/>
                <w:i/>
                <w:lang w:val="es-ES_tradnl"/>
              </w:rPr>
            </w:pPr>
            <w:r w:rsidRPr="007F68B5">
              <w:rPr>
                <w:b/>
                <w:i/>
                <w:lang w:val="es-ES_tradnl"/>
              </w:rPr>
              <w:t xml:space="preserve">Nombre botánico Citrus × </w:t>
            </w:r>
            <w:proofErr w:type="spellStart"/>
            <w:r w:rsidRPr="007F68B5">
              <w:rPr>
                <w:b/>
                <w:i/>
                <w:lang w:val="es-ES_tradnl"/>
              </w:rPr>
              <w:t>sinensis</w:t>
            </w:r>
            <w:proofErr w:type="spellEnd"/>
            <w:r w:rsidRPr="007F68B5">
              <w:rPr>
                <w:b/>
                <w:i/>
                <w:lang w:val="es-ES_tradnl"/>
              </w:rPr>
              <w:t xml:space="preserve"> </w:t>
            </w:r>
          </w:p>
        </w:tc>
      </w:tr>
      <w:tr w:rsidR="0081167A" w:rsidRPr="007F68B5" w14:paraId="29831B65" w14:textId="77777777" w:rsidTr="000E5DAA">
        <w:trPr>
          <w:jc w:val="center"/>
        </w:trPr>
        <w:tc>
          <w:tcPr>
            <w:tcW w:w="4876" w:type="dxa"/>
          </w:tcPr>
          <w:p w14:paraId="49F3EA47" w14:textId="77777777" w:rsidR="0081167A" w:rsidRPr="007F68B5" w:rsidRDefault="0081167A" w:rsidP="000E5DAA">
            <w:pPr>
              <w:pStyle w:val="Normal6"/>
              <w:rPr>
                <w:lang w:val="es-ES_tradnl"/>
              </w:rPr>
            </w:pPr>
          </w:p>
        </w:tc>
        <w:tc>
          <w:tcPr>
            <w:tcW w:w="4876" w:type="dxa"/>
          </w:tcPr>
          <w:p w14:paraId="2D6F7FB5" w14:textId="77777777" w:rsidR="0081167A" w:rsidRPr="007F68B5" w:rsidRDefault="0081167A" w:rsidP="000E5DAA">
            <w:pPr>
              <w:pStyle w:val="Normal6"/>
              <w:rPr>
                <w:b/>
                <w:i/>
                <w:lang w:val="es-ES_tradnl"/>
              </w:rPr>
            </w:pPr>
            <w:r w:rsidRPr="007F68B5">
              <w:rPr>
                <w:b/>
                <w:i/>
                <w:lang w:val="es-ES_tradnl"/>
              </w:rPr>
              <w:t xml:space="preserve">Niveles mínimos de grados </w:t>
            </w:r>
            <w:proofErr w:type="spellStart"/>
            <w:r w:rsidRPr="007F68B5">
              <w:rPr>
                <w:b/>
                <w:i/>
                <w:lang w:val="es-ES_tradnl"/>
              </w:rPr>
              <w:t>Brix</w:t>
            </w:r>
            <w:proofErr w:type="spellEnd"/>
            <w:r w:rsidRPr="007F68B5">
              <w:rPr>
                <w:b/>
                <w:i/>
                <w:lang w:val="es-ES_tradnl"/>
              </w:rPr>
              <w:t xml:space="preserve"> 10»</w:t>
            </w:r>
          </w:p>
        </w:tc>
      </w:tr>
    </w:tbl>
    <w:p w14:paraId="25BEC6F6" w14:textId="77777777" w:rsidR="0081167A" w:rsidRPr="007F68B5" w:rsidRDefault="0081167A" w:rsidP="0081167A"/>
    <w:p w14:paraId="22E399F8" w14:textId="77777777" w:rsidR="0081167A" w:rsidRPr="007F68B5" w:rsidRDefault="0081167A" w:rsidP="0081167A">
      <w:pPr>
        <w:pStyle w:val="AMNumberTabs0"/>
        <w:keepNext/>
        <w:spacing w:after="240"/>
        <w:rPr>
          <w:lang w:val="es-ES_tradnl"/>
        </w:rPr>
      </w:pPr>
      <w:r w:rsidRPr="007F68B5">
        <w:rPr>
          <w:lang w:val="es-ES_tradnl"/>
        </w:rPr>
        <w:t>Enmienda</w:t>
      </w:r>
      <w:r w:rsidRPr="007F68B5">
        <w:rPr>
          <w:lang w:val="es-ES_tradnl"/>
        </w:rPr>
        <w:tab/>
      </w:r>
      <w:r w:rsidRPr="007F68B5">
        <w:rPr>
          <w:lang w:val="es-ES_tradnl"/>
        </w:rPr>
        <w:tab/>
        <w:t>50</w:t>
      </w:r>
    </w:p>
    <w:p w14:paraId="10968754" w14:textId="77777777" w:rsidR="0081167A" w:rsidRPr="007F68B5" w:rsidRDefault="0081167A" w:rsidP="0081167A">
      <w:pPr>
        <w:pStyle w:val="NormalBold"/>
        <w:keepNext/>
        <w:spacing w:before="240"/>
      </w:pPr>
      <w:r w:rsidRPr="007F68B5">
        <w:t>Propuesta de Directiva</w:t>
      </w:r>
    </w:p>
    <w:p w14:paraId="79D258E2" w14:textId="77777777" w:rsidR="0081167A" w:rsidRPr="007F68B5" w:rsidRDefault="0081167A" w:rsidP="0081167A">
      <w:pPr>
        <w:pStyle w:val="NormalBold"/>
      </w:pPr>
      <w:r w:rsidRPr="007F68B5">
        <w:t>Anexo II – párrafo 1 – punto 1 – letra b</w:t>
      </w:r>
    </w:p>
    <w:p w14:paraId="15A8DF39" w14:textId="77777777" w:rsidR="0081167A" w:rsidRPr="007F68B5" w:rsidRDefault="0081167A" w:rsidP="0081167A">
      <w:pPr>
        <w:keepNext/>
      </w:pPr>
      <w:r w:rsidRPr="007F68B5">
        <w:t>Directiva 2001/113/CE</w:t>
      </w:r>
    </w:p>
    <w:p w14:paraId="0A8850C5" w14:textId="77777777" w:rsidR="0081167A" w:rsidRPr="007F68B5" w:rsidRDefault="0081167A" w:rsidP="0081167A">
      <w:r w:rsidRPr="007F68B5">
        <w:t>Anexo I – parte I – guion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167A" w:rsidRPr="007F68B5" w14:paraId="59367708" w14:textId="77777777" w:rsidTr="000E5DAA">
        <w:trPr>
          <w:jc w:val="center"/>
        </w:trPr>
        <w:tc>
          <w:tcPr>
            <w:tcW w:w="9752" w:type="dxa"/>
            <w:gridSpan w:val="2"/>
          </w:tcPr>
          <w:p w14:paraId="2A8F5ED9" w14:textId="77777777" w:rsidR="0081167A" w:rsidRPr="007F68B5" w:rsidRDefault="0081167A" w:rsidP="000E5DAA">
            <w:pPr>
              <w:keepNext/>
            </w:pPr>
          </w:p>
        </w:tc>
      </w:tr>
      <w:tr w:rsidR="0081167A" w:rsidRPr="007F68B5" w14:paraId="3D672E0E" w14:textId="77777777" w:rsidTr="000E5DAA">
        <w:trPr>
          <w:jc w:val="center"/>
        </w:trPr>
        <w:tc>
          <w:tcPr>
            <w:tcW w:w="4876" w:type="dxa"/>
          </w:tcPr>
          <w:p w14:paraId="198163B2" w14:textId="77777777" w:rsidR="0081167A" w:rsidRPr="007F68B5" w:rsidRDefault="0081167A" w:rsidP="000E5DAA">
            <w:pPr>
              <w:pStyle w:val="ColumnHeading"/>
              <w:keepNext/>
              <w:rPr>
                <w:lang w:val="es-ES_tradnl"/>
              </w:rPr>
            </w:pPr>
            <w:r w:rsidRPr="007F68B5">
              <w:rPr>
                <w:lang w:val="es-ES_tradnl"/>
              </w:rPr>
              <w:t>Texto de la Comisión</w:t>
            </w:r>
          </w:p>
        </w:tc>
        <w:tc>
          <w:tcPr>
            <w:tcW w:w="4876" w:type="dxa"/>
          </w:tcPr>
          <w:p w14:paraId="13DA6BD3" w14:textId="77777777" w:rsidR="0081167A" w:rsidRPr="007F68B5" w:rsidRDefault="0081167A" w:rsidP="000E5DAA">
            <w:pPr>
              <w:pStyle w:val="ColumnHeading"/>
              <w:keepNext/>
              <w:rPr>
                <w:lang w:val="es-ES_tradnl"/>
              </w:rPr>
            </w:pPr>
            <w:r w:rsidRPr="007F68B5">
              <w:rPr>
                <w:lang w:val="es-ES_tradnl"/>
              </w:rPr>
              <w:t>Enmienda</w:t>
            </w:r>
          </w:p>
        </w:tc>
      </w:tr>
      <w:tr w:rsidR="0081167A" w:rsidRPr="00177A6E" w14:paraId="2A8D20EF" w14:textId="77777777" w:rsidTr="000E5DAA">
        <w:trPr>
          <w:jc w:val="center"/>
        </w:trPr>
        <w:tc>
          <w:tcPr>
            <w:tcW w:w="4876" w:type="dxa"/>
          </w:tcPr>
          <w:p w14:paraId="3A5EB5F7" w14:textId="77777777" w:rsidR="0081167A" w:rsidRPr="007F68B5" w:rsidRDefault="0081167A" w:rsidP="000E5DAA">
            <w:pPr>
              <w:pStyle w:val="Normal6"/>
              <w:rPr>
                <w:lang w:val="es-ES_tradnl"/>
              </w:rPr>
            </w:pPr>
            <w:r w:rsidRPr="007F68B5">
              <w:rPr>
                <w:lang w:val="es-ES_tradnl"/>
              </w:rPr>
              <w:t>«— “</w:t>
            </w:r>
            <w:proofErr w:type="spellStart"/>
            <w:r w:rsidRPr="007F68B5">
              <w:rPr>
                <w:lang w:val="es-ES_tradnl"/>
              </w:rPr>
              <w:t>Marmalade</w:t>
            </w:r>
            <w:proofErr w:type="spellEnd"/>
            <w:r w:rsidRPr="007F68B5">
              <w:rPr>
                <w:lang w:val="es-ES_tradnl"/>
              </w:rPr>
              <w:t xml:space="preserve"> de cítricos” es la mezcla, con la consistencia gelificada apropiada, de agua, de azúcares y de uno o varios de los productos siguientes, obtenidos a partir de cítricos: pulpa, puré, zumo, extractos acuosos y piel.</w:t>
            </w:r>
          </w:p>
        </w:tc>
        <w:tc>
          <w:tcPr>
            <w:tcW w:w="4876" w:type="dxa"/>
          </w:tcPr>
          <w:p w14:paraId="5E778744" w14:textId="77777777" w:rsidR="0081167A" w:rsidRPr="00177A6E" w:rsidRDefault="0081167A" w:rsidP="000E5DAA">
            <w:pPr>
              <w:pStyle w:val="Normal6"/>
              <w:rPr>
                <w:szCs w:val="24"/>
                <w:lang w:val="es-ES_tradnl"/>
              </w:rPr>
            </w:pPr>
            <w:r w:rsidRPr="007F68B5">
              <w:rPr>
                <w:lang w:val="es-ES_tradnl"/>
              </w:rPr>
              <w:t>«— “</w:t>
            </w:r>
            <w:proofErr w:type="spellStart"/>
            <w:r w:rsidRPr="007F68B5">
              <w:rPr>
                <w:lang w:val="es-ES_tradnl"/>
              </w:rPr>
              <w:t>Marmalade</w:t>
            </w:r>
            <w:proofErr w:type="spellEnd"/>
            <w:r w:rsidRPr="007F68B5">
              <w:rPr>
                <w:lang w:val="es-ES_tradnl"/>
              </w:rPr>
              <w:t xml:space="preserve"> de cítricos” es la mezcla, con la consistencia gelificada apropiada, de agua, de azúcares y de uno o varios de los productos siguientes, obtenidos a partir de cítricos: pulpa, puré, zumo, extractos acuosos y piel. </w:t>
            </w:r>
            <w:r w:rsidRPr="007F68B5">
              <w:rPr>
                <w:b/>
                <w:i/>
                <w:lang w:val="es-ES_tradnl"/>
              </w:rPr>
              <w:t>En la denominación «</w:t>
            </w:r>
            <w:proofErr w:type="spellStart"/>
            <w:r w:rsidRPr="007F68B5">
              <w:rPr>
                <w:b/>
                <w:i/>
                <w:lang w:val="es-ES_tradnl"/>
              </w:rPr>
              <w:t>marmalade</w:t>
            </w:r>
            <w:proofErr w:type="spellEnd"/>
            <w:r w:rsidRPr="007F68B5">
              <w:rPr>
                <w:b/>
                <w:i/>
                <w:lang w:val="es-ES_tradnl"/>
              </w:rPr>
              <w:t xml:space="preserve"> de cítricos», el término </w:t>
            </w:r>
            <w:r w:rsidRPr="007F68B5">
              <w:rPr>
                <w:b/>
                <w:i/>
                <w:lang w:val="es-ES_tradnl"/>
              </w:rPr>
              <w:lastRenderedPageBreak/>
              <w:t>«cítricos» podrá sustituirse por el nombre del cítrico utilizado.</w:t>
            </w:r>
            <w:r w:rsidR="00B61143" w:rsidRPr="007F68B5">
              <w:rPr>
                <w:b/>
                <w:i/>
                <w:lang w:val="es-ES_tradnl"/>
              </w:rPr>
              <w:t>».</w:t>
            </w:r>
          </w:p>
        </w:tc>
      </w:tr>
    </w:tbl>
    <w:p w14:paraId="03353384" w14:textId="77777777" w:rsidR="0081167A" w:rsidRPr="00177A6E" w:rsidRDefault="0081167A" w:rsidP="00960413"/>
    <w:sectPr w:rsidR="0081167A" w:rsidRPr="00177A6E" w:rsidSect="00177A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9D49D" w14:textId="77777777" w:rsidR="000E5DAA" w:rsidRPr="00177A6E" w:rsidRDefault="000E5DAA">
      <w:r w:rsidRPr="00177A6E">
        <w:separator/>
      </w:r>
    </w:p>
  </w:endnote>
  <w:endnote w:type="continuationSeparator" w:id="0">
    <w:p w14:paraId="557B37C5" w14:textId="77777777" w:rsidR="000E5DAA" w:rsidRPr="00177A6E" w:rsidRDefault="000E5DAA">
      <w:r w:rsidRPr="00177A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6889B" w14:textId="77777777" w:rsidR="000E5DAA" w:rsidRPr="00177A6E" w:rsidRDefault="000E5DA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37BD1" w14:textId="77777777" w:rsidR="000E5DAA" w:rsidRPr="00177A6E" w:rsidRDefault="000E5DA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D85F6" w14:textId="77777777" w:rsidR="000E5DAA" w:rsidRPr="00177A6E" w:rsidRDefault="000E5DA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9471A9" w14:textId="77777777" w:rsidR="000E5DAA" w:rsidRPr="00177A6E" w:rsidRDefault="000E5DAA">
      <w:r w:rsidRPr="00177A6E">
        <w:separator/>
      </w:r>
    </w:p>
  </w:footnote>
  <w:footnote w:type="continuationSeparator" w:id="0">
    <w:p w14:paraId="0A291228" w14:textId="77777777" w:rsidR="000E5DAA" w:rsidRPr="00177A6E" w:rsidRDefault="000E5DAA">
      <w:r w:rsidRPr="00177A6E">
        <w:continuationSeparator/>
      </w:r>
    </w:p>
  </w:footnote>
  <w:footnote w:id="1">
    <w:p w14:paraId="3BDD3977" w14:textId="77777777" w:rsidR="002E33E1" w:rsidRPr="007F68B5" w:rsidRDefault="002E33E1" w:rsidP="007F68B5">
      <w:pPr>
        <w:pStyle w:val="FootnoteText"/>
        <w:ind w:left="567" w:hanging="567"/>
        <w:rPr>
          <w:sz w:val="24"/>
          <w:szCs w:val="24"/>
          <w:lang w:val="es-ES_tradnl"/>
        </w:rPr>
      </w:pPr>
      <w:r w:rsidRPr="007F68B5">
        <w:rPr>
          <w:rStyle w:val="FootnoteReference"/>
          <w:sz w:val="24"/>
          <w:szCs w:val="24"/>
        </w:rPr>
        <w:footnoteRef/>
      </w:r>
      <w:r w:rsidRPr="007F68B5">
        <w:rPr>
          <w:sz w:val="24"/>
          <w:szCs w:val="24"/>
          <w:lang w:val="es-ES_tradnl"/>
        </w:rPr>
        <w:t xml:space="preserve"> </w:t>
      </w:r>
      <w:r w:rsidRPr="007F68B5">
        <w:rPr>
          <w:sz w:val="24"/>
          <w:szCs w:val="24"/>
          <w:lang w:val="es-ES_tradnl"/>
        </w:rPr>
        <w:tab/>
        <w:t>De conformidad con el artículo 59, apartado 4, párrafo cuarto, del Reglamento interno, el asunto se devuelve a la comisión competente con vistas a la celebración de negociaciones interinstitucionales (A9-0385/2023).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12907" w14:textId="77777777" w:rsidR="000E5DAA" w:rsidRPr="00177A6E" w:rsidRDefault="000E5DA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9E941" w14:textId="77777777" w:rsidR="000E5DAA" w:rsidRPr="00177A6E" w:rsidRDefault="000E5DA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DF72A" w14:textId="77777777" w:rsidR="000E5DAA" w:rsidRPr="00177A6E" w:rsidRDefault="000E5DA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ES"/>
    <w:docVar w:name="dvnumam" w:val="113"/>
    <w:docVar w:name="dvpe" w:val="752.665"/>
    <w:docVar w:name="dvrapporteur" w:val="Ponente: "/>
    <w:docVar w:name="dvstar" w:val="***I"/>
    <w:docVar w:name="dvtitre" w:val="Resolución legislativa del Parlamento Europeo, de x de diciembre de 2023, sobre la propuesta de Directiva del Parlamento Europeo y del Consejo por la que se modifican las Directivas 2001/110/CE del Consejo, relativa a la miel, 2001/112/CE, relativa a los zumos de frutas y otros productos similares destinados a la alimentación humana, 2001/113/CE, relativa a las confituras, jaleas y «marmalades» de frutas, así como a la crema de castañas edulcorada, destinadas a la alimentación humana, y 2001/114/CE, relativa a determinados tipos de leche conservada parcial o totalmente deshidratada destinados a la alimentación humana(COM(2023)0201 – C9-140/2023 – 2023/0105(COD))"/>
  </w:docVars>
  <w:rsids>
    <w:rsidRoot w:val="00081855"/>
    <w:rsid w:val="00002272"/>
    <w:rsid w:val="00064002"/>
    <w:rsid w:val="000677B9"/>
    <w:rsid w:val="00081855"/>
    <w:rsid w:val="000831BA"/>
    <w:rsid w:val="000A42CC"/>
    <w:rsid w:val="000E5DAA"/>
    <w:rsid w:val="000E7DD9"/>
    <w:rsid w:val="0010095E"/>
    <w:rsid w:val="00125B37"/>
    <w:rsid w:val="0016636E"/>
    <w:rsid w:val="001667B4"/>
    <w:rsid w:val="00177A6E"/>
    <w:rsid w:val="00187494"/>
    <w:rsid w:val="001F32AE"/>
    <w:rsid w:val="002767FF"/>
    <w:rsid w:val="002B18FE"/>
    <w:rsid w:val="002B5493"/>
    <w:rsid w:val="002E33E1"/>
    <w:rsid w:val="00343214"/>
    <w:rsid w:val="00361C00"/>
    <w:rsid w:val="00395FA1"/>
    <w:rsid w:val="003E15D4"/>
    <w:rsid w:val="00411CCE"/>
    <w:rsid w:val="0041666E"/>
    <w:rsid w:val="00421060"/>
    <w:rsid w:val="004603A5"/>
    <w:rsid w:val="00471C19"/>
    <w:rsid w:val="004867E3"/>
    <w:rsid w:val="00494A28"/>
    <w:rsid w:val="004C0004"/>
    <w:rsid w:val="004C5D52"/>
    <w:rsid w:val="0050519A"/>
    <w:rsid w:val="005072A1"/>
    <w:rsid w:val="00514517"/>
    <w:rsid w:val="005145C1"/>
    <w:rsid w:val="00545827"/>
    <w:rsid w:val="00560270"/>
    <w:rsid w:val="005C2568"/>
    <w:rsid w:val="006037C0"/>
    <w:rsid w:val="006270E9"/>
    <w:rsid w:val="006631B6"/>
    <w:rsid w:val="00680577"/>
    <w:rsid w:val="006A1413"/>
    <w:rsid w:val="006F74FA"/>
    <w:rsid w:val="00714D88"/>
    <w:rsid w:val="00731ADD"/>
    <w:rsid w:val="00734777"/>
    <w:rsid w:val="00747932"/>
    <w:rsid w:val="00751A4A"/>
    <w:rsid w:val="00756632"/>
    <w:rsid w:val="00762C74"/>
    <w:rsid w:val="00786EC0"/>
    <w:rsid w:val="007D1690"/>
    <w:rsid w:val="007E22AD"/>
    <w:rsid w:val="007F68B5"/>
    <w:rsid w:val="0081167A"/>
    <w:rsid w:val="00817416"/>
    <w:rsid w:val="00842779"/>
    <w:rsid w:val="00865F67"/>
    <w:rsid w:val="00881A7B"/>
    <w:rsid w:val="008840E5"/>
    <w:rsid w:val="00887B3E"/>
    <w:rsid w:val="008C2AC6"/>
    <w:rsid w:val="00930C23"/>
    <w:rsid w:val="0093193B"/>
    <w:rsid w:val="009509D8"/>
    <w:rsid w:val="00950B64"/>
    <w:rsid w:val="00960413"/>
    <w:rsid w:val="0096498F"/>
    <w:rsid w:val="00981893"/>
    <w:rsid w:val="00983BAB"/>
    <w:rsid w:val="00A062F7"/>
    <w:rsid w:val="00A1687D"/>
    <w:rsid w:val="00A43E52"/>
    <w:rsid w:val="00A4678D"/>
    <w:rsid w:val="00A778C7"/>
    <w:rsid w:val="00AB441E"/>
    <w:rsid w:val="00AB6293"/>
    <w:rsid w:val="00AE0928"/>
    <w:rsid w:val="00AF3B82"/>
    <w:rsid w:val="00B12E95"/>
    <w:rsid w:val="00B22876"/>
    <w:rsid w:val="00B558F0"/>
    <w:rsid w:val="00B61143"/>
    <w:rsid w:val="00BD48FE"/>
    <w:rsid w:val="00BD7BD8"/>
    <w:rsid w:val="00BE6ADC"/>
    <w:rsid w:val="00C05BFE"/>
    <w:rsid w:val="00C1326D"/>
    <w:rsid w:val="00C23CD4"/>
    <w:rsid w:val="00C61C0C"/>
    <w:rsid w:val="00C941CB"/>
    <w:rsid w:val="00CC2357"/>
    <w:rsid w:val="00CF071A"/>
    <w:rsid w:val="00CF249E"/>
    <w:rsid w:val="00D058B8"/>
    <w:rsid w:val="00D56C11"/>
    <w:rsid w:val="00D834A0"/>
    <w:rsid w:val="00D872DF"/>
    <w:rsid w:val="00D91E21"/>
    <w:rsid w:val="00DA7FCD"/>
    <w:rsid w:val="00E365E1"/>
    <w:rsid w:val="00E820A4"/>
    <w:rsid w:val="00EB006A"/>
    <w:rsid w:val="00EB4772"/>
    <w:rsid w:val="00ED169E"/>
    <w:rsid w:val="00ED4235"/>
    <w:rsid w:val="00EF051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72F99"/>
  <w15:chartTrackingRefBased/>
  <w15:docId w15:val="{CAAE4578-1B4A-4ED0-8919-4B936C17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1167A"/>
    <w:rPr>
      <w:b/>
      <w:kern w:val="28"/>
      <w:sz w:val="28"/>
      <w:lang w:val="fr-FR" w:eastAsia="fr-FR"/>
    </w:rPr>
  </w:style>
  <w:style w:type="character" w:customStyle="1" w:styleId="Heading2Char">
    <w:name w:val="Heading 2 Char"/>
    <w:basedOn w:val="DefaultParagraphFont"/>
    <w:link w:val="Heading2"/>
    <w:semiHidden/>
    <w:rsid w:val="0081167A"/>
    <w:rPr>
      <w:sz w:val="24"/>
      <w:lang w:val="fr-FR" w:eastAsia="fr-FR"/>
    </w:rPr>
  </w:style>
  <w:style w:type="character" w:customStyle="1" w:styleId="Heading3Char">
    <w:name w:val="Heading 3 Char"/>
    <w:basedOn w:val="DefaultParagraphFont"/>
    <w:link w:val="Heading3"/>
    <w:semiHidden/>
    <w:rsid w:val="0081167A"/>
    <w:rPr>
      <w:rFonts w:ascii="Arial" w:hAnsi="Arial"/>
      <w:sz w:val="24"/>
      <w:lang w:val="fr-FR" w:eastAsia="fr-FR"/>
    </w:rPr>
  </w:style>
  <w:style w:type="character" w:customStyle="1" w:styleId="Heading4Char">
    <w:name w:val="Heading 4 Char"/>
    <w:basedOn w:val="DefaultParagraphFont"/>
    <w:link w:val="Heading4"/>
    <w:semiHidden/>
    <w:rsid w:val="0081167A"/>
    <w:rPr>
      <w:sz w:val="24"/>
      <w:lang w:val="en-US" w:eastAsia="fr-FR"/>
    </w:rPr>
  </w:style>
  <w:style w:type="character" w:customStyle="1" w:styleId="Heading5Char">
    <w:name w:val="Heading 5 Char"/>
    <w:basedOn w:val="DefaultParagraphFont"/>
    <w:link w:val="Heading5"/>
    <w:semiHidden/>
    <w:rsid w:val="0081167A"/>
    <w:rPr>
      <w:sz w:val="24"/>
      <w:lang w:val="en-US" w:eastAsia="fr-FR"/>
    </w:rPr>
  </w:style>
  <w:style w:type="character" w:customStyle="1" w:styleId="Heading6Char">
    <w:name w:val="Heading 6 Char"/>
    <w:basedOn w:val="DefaultParagraphFont"/>
    <w:link w:val="Heading6"/>
    <w:semiHidden/>
    <w:rsid w:val="0081167A"/>
    <w:rPr>
      <w:i/>
      <w:sz w:val="22"/>
      <w:lang w:val="es-ES_tradnl"/>
    </w:rPr>
  </w:style>
  <w:style w:type="character" w:customStyle="1" w:styleId="Heading7Char">
    <w:name w:val="Heading 7 Char"/>
    <w:basedOn w:val="DefaultParagraphFont"/>
    <w:link w:val="Heading7"/>
    <w:semiHidden/>
    <w:rsid w:val="0081167A"/>
    <w:rPr>
      <w:rFonts w:ascii="Arial" w:hAnsi="Arial"/>
      <w:sz w:val="24"/>
      <w:lang w:val="es-ES_tradnl"/>
    </w:rPr>
  </w:style>
  <w:style w:type="character" w:customStyle="1" w:styleId="Heading8Char">
    <w:name w:val="Heading 8 Char"/>
    <w:basedOn w:val="DefaultParagraphFont"/>
    <w:link w:val="Heading8"/>
    <w:semiHidden/>
    <w:rsid w:val="0081167A"/>
    <w:rPr>
      <w:rFonts w:ascii="Arial" w:hAnsi="Arial"/>
      <w:i/>
      <w:sz w:val="24"/>
      <w:lang w:val="es-ES_tradnl"/>
    </w:rPr>
  </w:style>
  <w:style w:type="character" w:customStyle="1" w:styleId="Heading9Char">
    <w:name w:val="Heading 9 Char"/>
    <w:basedOn w:val="DefaultParagraphFont"/>
    <w:link w:val="Heading9"/>
    <w:semiHidden/>
    <w:rsid w:val="0081167A"/>
    <w:rPr>
      <w:rFonts w:ascii="Arial" w:hAnsi="Arial"/>
      <w:b/>
      <w:i/>
      <w:sz w:val="18"/>
      <w:lang w:val="es-ES_tradnl"/>
    </w:rPr>
  </w:style>
  <w:style w:type="paragraph" w:styleId="TOCHeading">
    <w:name w:val="TOC Heading"/>
    <w:basedOn w:val="Normal"/>
    <w:next w:val="Normal"/>
    <w:uiPriority w:val="39"/>
    <w:unhideWhenUsed/>
    <w:qFormat/>
    <w:rsid w:val="0081167A"/>
    <w:pPr>
      <w:widowControl/>
      <w:spacing w:after="240"/>
    </w:pPr>
    <w:rPr>
      <w:lang w:val="en-GB"/>
    </w:rPr>
  </w:style>
  <w:style w:type="paragraph" w:customStyle="1" w:styleId="EPFooter2">
    <w:name w:val="EPFooter2"/>
    <w:basedOn w:val="Normal"/>
    <w:next w:val="Normal"/>
    <w:rsid w:val="0081167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1167A"/>
    <w:pPr>
      <w:keepNext/>
      <w:spacing w:after="240"/>
      <w:jc w:val="right"/>
    </w:pPr>
    <w:rPr>
      <w:rFonts w:ascii="Arial" w:hAnsi="Arial"/>
      <w:b/>
    </w:rPr>
  </w:style>
  <w:style w:type="paragraph" w:customStyle="1" w:styleId="Normal6a">
    <w:name w:val="Normal6a"/>
    <w:basedOn w:val="Normal"/>
    <w:rsid w:val="0081167A"/>
    <w:pPr>
      <w:spacing w:after="120"/>
    </w:pPr>
  </w:style>
  <w:style w:type="paragraph" w:customStyle="1" w:styleId="PageHeading">
    <w:name w:val="PageHeading"/>
    <w:basedOn w:val="Normal"/>
    <w:rsid w:val="0081167A"/>
    <w:pPr>
      <w:keepNext/>
      <w:spacing w:after="480"/>
      <w:jc w:val="center"/>
    </w:pPr>
    <w:rPr>
      <w:rFonts w:ascii="Arial" w:hAnsi="Arial" w:cs="Arial"/>
      <w:b/>
    </w:rPr>
  </w:style>
  <w:style w:type="paragraph" w:customStyle="1" w:styleId="NormalBold">
    <w:name w:val="NormalBold"/>
    <w:basedOn w:val="Normal"/>
    <w:link w:val="NormalBoldChar"/>
    <w:rsid w:val="0081167A"/>
    <w:rPr>
      <w:b/>
    </w:rPr>
  </w:style>
  <w:style w:type="character" w:customStyle="1" w:styleId="NormalBoldChar">
    <w:name w:val="NormalBold Char"/>
    <w:link w:val="NormalBold"/>
    <w:rsid w:val="0081167A"/>
    <w:rPr>
      <w:b/>
      <w:sz w:val="24"/>
      <w:lang w:val="es-ES_tradnl"/>
    </w:rPr>
  </w:style>
  <w:style w:type="paragraph" w:customStyle="1" w:styleId="NormalBold12a">
    <w:name w:val="NormalBold12a"/>
    <w:basedOn w:val="Normal"/>
    <w:rsid w:val="0081167A"/>
    <w:pPr>
      <w:spacing w:after="240"/>
    </w:pPr>
    <w:rPr>
      <w:b/>
    </w:rPr>
  </w:style>
  <w:style w:type="paragraph" w:customStyle="1" w:styleId="AmJustText">
    <w:name w:val="AmJustText"/>
    <w:basedOn w:val="Normal"/>
    <w:rsid w:val="0081167A"/>
    <w:pPr>
      <w:spacing w:after="240"/>
    </w:pPr>
    <w:rPr>
      <w:i/>
    </w:rPr>
  </w:style>
  <w:style w:type="paragraph" w:customStyle="1" w:styleId="NormalHanging12a">
    <w:name w:val="NormalHanging12a"/>
    <w:basedOn w:val="Normal"/>
    <w:rsid w:val="0081167A"/>
    <w:pPr>
      <w:spacing w:after="240"/>
      <w:ind w:left="567" w:hanging="567"/>
    </w:pPr>
  </w:style>
  <w:style w:type="paragraph" w:customStyle="1" w:styleId="CoverNormal24a">
    <w:name w:val="CoverNormal24a"/>
    <w:basedOn w:val="Normal"/>
    <w:rsid w:val="0081167A"/>
    <w:pPr>
      <w:spacing w:after="480"/>
      <w:ind w:left="1417"/>
    </w:pPr>
  </w:style>
  <w:style w:type="paragraph" w:customStyle="1" w:styleId="CoverNormal">
    <w:name w:val="CoverNormal"/>
    <w:basedOn w:val="Normal"/>
    <w:rsid w:val="0081167A"/>
    <w:pPr>
      <w:ind w:left="1418"/>
    </w:pPr>
  </w:style>
  <w:style w:type="paragraph" w:customStyle="1" w:styleId="AmCrossRef">
    <w:name w:val="AmCrossRef"/>
    <w:basedOn w:val="Normal"/>
    <w:rsid w:val="0081167A"/>
    <w:pPr>
      <w:spacing w:before="240" w:after="240"/>
      <w:jc w:val="center"/>
    </w:pPr>
    <w:rPr>
      <w:i/>
    </w:rPr>
  </w:style>
  <w:style w:type="paragraph" w:customStyle="1" w:styleId="AmJustTitle">
    <w:name w:val="AmJustTitle"/>
    <w:basedOn w:val="Normal"/>
    <w:next w:val="AmJustText"/>
    <w:rsid w:val="0081167A"/>
    <w:pPr>
      <w:keepNext/>
      <w:spacing w:before="240" w:after="240"/>
      <w:jc w:val="center"/>
    </w:pPr>
    <w:rPr>
      <w:i/>
    </w:rPr>
  </w:style>
  <w:style w:type="paragraph" w:customStyle="1" w:styleId="CoverReference">
    <w:name w:val="CoverReference"/>
    <w:basedOn w:val="Normal"/>
    <w:rsid w:val="0081167A"/>
    <w:pPr>
      <w:spacing w:before="1080"/>
      <w:jc w:val="right"/>
    </w:pPr>
    <w:rPr>
      <w:rFonts w:ascii="Arial" w:hAnsi="Arial" w:cs="Arial"/>
      <w:b/>
    </w:rPr>
  </w:style>
  <w:style w:type="paragraph" w:customStyle="1" w:styleId="CoverDocType">
    <w:name w:val="CoverDocType"/>
    <w:basedOn w:val="Normal"/>
    <w:rsid w:val="0081167A"/>
    <w:pPr>
      <w:ind w:left="1418"/>
    </w:pPr>
    <w:rPr>
      <w:rFonts w:ascii="Arial" w:hAnsi="Arial"/>
      <w:b/>
      <w:sz w:val="48"/>
    </w:rPr>
  </w:style>
  <w:style w:type="paragraph" w:customStyle="1" w:styleId="CoverDocType24a">
    <w:name w:val="CoverDocType24a"/>
    <w:basedOn w:val="Normal"/>
    <w:rsid w:val="0081167A"/>
    <w:pPr>
      <w:spacing w:after="480"/>
      <w:ind w:left="1418"/>
    </w:pPr>
    <w:rPr>
      <w:rFonts w:ascii="Arial" w:hAnsi="Arial"/>
      <w:b/>
      <w:sz w:val="48"/>
    </w:rPr>
  </w:style>
  <w:style w:type="paragraph" w:customStyle="1" w:styleId="CoverDate">
    <w:name w:val="CoverDate"/>
    <w:basedOn w:val="Normal"/>
    <w:rsid w:val="0081167A"/>
    <w:pPr>
      <w:spacing w:before="240" w:after="1200"/>
    </w:pPr>
  </w:style>
  <w:style w:type="paragraph" w:styleId="Header">
    <w:name w:val="header"/>
    <w:basedOn w:val="Normal"/>
    <w:link w:val="HeaderChar"/>
    <w:rsid w:val="0081167A"/>
    <w:pPr>
      <w:tabs>
        <w:tab w:val="center" w:pos="4513"/>
        <w:tab w:val="right" w:pos="9026"/>
      </w:tabs>
    </w:pPr>
  </w:style>
  <w:style w:type="character" w:customStyle="1" w:styleId="HeaderChar">
    <w:name w:val="Header Char"/>
    <w:basedOn w:val="DefaultParagraphFont"/>
    <w:link w:val="Header"/>
    <w:rsid w:val="0081167A"/>
    <w:rPr>
      <w:sz w:val="24"/>
      <w:lang w:val="es-ES_tradnl"/>
    </w:rPr>
  </w:style>
  <w:style w:type="paragraph" w:customStyle="1" w:styleId="AmOrLang">
    <w:name w:val="AmOrLang"/>
    <w:basedOn w:val="Normal"/>
    <w:rsid w:val="0081167A"/>
    <w:pPr>
      <w:spacing w:before="240" w:after="240"/>
      <w:jc w:val="right"/>
    </w:pPr>
  </w:style>
  <w:style w:type="paragraph" w:customStyle="1" w:styleId="AmColumnHeading">
    <w:name w:val="AmColumnHeading"/>
    <w:basedOn w:val="Normal"/>
    <w:rsid w:val="0081167A"/>
    <w:pPr>
      <w:spacing w:after="240"/>
      <w:jc w:val="center"/>
    </w:pPr>
    <w:rPr>
      <w:i/>
    </w:rPr>
  </w:style>
  <w:style w:type="paragraph" w:customStyle="1" w:styleId="AmNumberTabs">
    <w:name w:val="AmNumberTabs"/>
    <w:basedOn w:val="Normal"/>
    <w:link w:val="AmNumberTabsChar"/>
    <w:rsid w:val="008116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1167A"/>
    <w:pPr>
      <w:spacing w:before="240"/>
    </w:pPr>
    <w:rPr>
      <w:b/>
    </w:rPr>
  </w:style>
  <w:style w:type="paragraph" w:customStyle="1" w:styleId="EPBody">
    <w:name w:val="EPBody"/>
    <w:basedOn w:val="Normal"/>
    <w:rsid w:val="0081167A"/>
    <w:pPr>
      <w:jc w:val="center"/>
    </w:pPr>
    <w:rPr>
      <w:rFonts w:ascii="Arial" w:hAnsi="Arial" w:cs="Arial"/>
      <w:i/>
      <w:sz w:val="22"/>
      <w:szCs w:val="22"/>
    </w:rPr>
  </w:style>
  <w:style w:type="paragraph" w:customStyle="1" w:styleId="EPFooter">
    <w:name w:val="EPFooter"/>
    <w:basedOn w:val="Normal"/>
    <w:rsid w:val="0081167A"/>
    <w:pPr>
      <w:tabs>
        <w:tab w:val="center" w:pos="4535"/>
        <w:tab w:val="right" w:pos="9071"/>
      </w:tabs>
      <w:spacing w:before="240" w:after="240"/>
    </w:pPr>
    <w:rPr>
      <w:color w:val="010000"/>
      <w:sz w:val="22"/>
    </w:rPr>
  </w:style>
  <w:style w:type="paragraph" w:customStyle="1" w:styleId="EPComma">
    <w:name w:val="EPComma"/>
    <w:basedOn w:val="Normal"/>
    <w:rsid w:val="0081167A"/>
    <w:pPr>
      <w:spacing w:before="480" w:after="240"/>
    </w:pPr>
  </w:style>
  <w:style w:type="paragraph" w:customStyle="1" w:styleId="Lgendesigne">
    <w:name w:val="Légende signe"/>
    <w:basedOn w:val="Normal"/>
    <w:rsid w:val="0081167A"/>
    <w:pPr>
      <w:tabs>
        <w:tab w:val="right" w:pos="454"/>
        <w:tab w:val="left" w:pos="737"/>
      </w:tabs>
      <w:ind w:left="737" w:hanging="737"/>
    </w:pPr>
    <w:rPr>
      <w:snapToGrid w:val="0"/>
      <w:sz w:val="18"/>
      <w:lang w:eastAsia="en-US"/>
    </w:rPr>
  </w:style>
  <w:style w:type="paragraph" w:customStyle="1" w:styleId="Lgendetitre">
    <w:name w:val="Légende titre"/>
    <w:basedOn w:val="Normal"/>
    <w:rsid w:val="0081167A"/>
    <w:pPr>
      <w:spacing w:before="240" w:after="240"/>
    </w:pPr>
    <w:rPr>
      <w:b/>
      <w:i/>
      <w:snapToGrid w:val="0"/>
      <w:lang w:eastAsia="en-US"/>
    </w:rPr>
  </w:style>
  <w:style w:type="paragraph" w:customStyle="1" w:styleId="Lgendestandard">
    <w:name w:val="Légende standard"/>
    <w:basedOn w:val="Normal"/>
    <w:rsid w:val="0081167A"/>
    <w:rPr>
      <w:sz w:val="18"/>
    </w:rPr>
  </w:style>
  <w:style w:type="paragraph" w:customStyle="1" w:styleId="Normal24a">
    <w:name w:val="Normal24a"/>
    <w:basedOn w:val="Normal"/>
    <w:rsid w:val="0081167A"/>
    <w:pPr>
      <w:spacing w:after="480"/>
    </w:pPr>
  </w:style>
  <w:style w:type="paragraph" w:customStyle="1" w:styleId="NormalBoldCenter">
    <w:name w:val="NormalBoldCenter"/>
    <w:basedOn w:val="Normal"/>
    <w:rsid w:val="0081167A"/>
    <w:pPr>
      <w:jc w:val="center"/>
    </w:pPr>
    <w:rPr>
      <w:b/>
    </w:rPr>
  </w:style>
  <w:style w:type="paragraph" w:customStyle="1" w:styleId="Normal6">
    <w:name w:val="Normal6"/>
    <w:basedOn w:val="Normal"/>
    <w:link w:val="Normal6Char"/>
    <w:rsid w:val="0081167A"/>
    <w:pPr>
      <w:spacing w:after="120"/>
    </w:pPr>
    <w:rPr>
      <w:lang w:val="es-ES"/>
    </w:rPr>
  </w:style>
  <w:style w:type="character" w:customStyle="1" w:styleId="Normal6Char">
    <w:name w:val="Normal6 Char"/>
    <w:link w:val="Normal6"/>
    <w:rsid w:val="0081167A"/>
    <w:rPr>
      <w:sz w:val="24"/>
      <w:lang w:val="es-ES"/>
    </w:rPr>
  </w:style>
  <w:style w:type="paragraph" w:customStyle="1" w:styleId="Normal12Italic">
    <w:name w:val="Normal12Italic"/>
    <w:basedOn w:val="Normal"/>
    <w:rsid w:val="0081167A"/>
    <w:pPr>
      <w:spacing w:after="240"/>
    </w:pPr>
    <w:rPr>
      <w:i/>
      <w:noProof/>
      <w:lang w:val="es-ES"/>
    </w:rPr>
  </w:style>
  <w:style w:type="paragraph" w:customStyle="1" w:styleId="JustificationTitle">
    <w:name w:val="JustificationTitle"/>
    <w:basedOn w:val="Normal"/>
    <w:next w:val="Normal"/>
    <w:rsid w:val="0081167A"/>
    <w:pPr>
      <w:keepNext/>
      <w:spacing w:before="240" w:after="240"/>
      <w:jc w:val="center"/>
    </w:pPr>
    <w:rPr>
      <w:i/>
      <w:noProof/>
      <w:lang w:val="es-ES"/>
    </w:rPr>
  </w:style>
  <w:style w:type="paragraph" w:customStyle="1" w:styleId="ColumnHeading">
    <w:name w:val="ColumnHeading"/>
    <w:basedOn w:val="Normal"/>
    <w:rsid w:val="0081167A"/>
    <w:pPr>
      <w:spacing w:after="240"/>
      <w:jc w:val="center"/>
    </w:pPr>
    <w:rPr>
      <w:i/>
      <w:lang w:val="es-ES"/>
    </w:rPr>
  </w:style>
  <w:style w:type="paragraph" w:customStyle="1" w:styleId="AMNumberTabs0">
    <w:name w:val="AMNumberTabs"/>
    <w:basedOn w:val="Normal"/>
    <w:rsid w:val="008116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81167A"/>
    <w:pPr>
      <w:jc w:val="right"/>
    </w:pPr>
    <w:rPr>
      <w:lang w:val="es-ES"/>
    </w:rPr>
  </w:style>
  <w:style w:type="paragraph" w:styleId="BodyText">
    <w:name w:val="Body Text"/>
    <w:basedOn w:val="Normal"/>
    <w:link w:val="BodyTextChar"/>
    <w:uiPriority w:val="1"/>
    <w:unhideWhenUsed/>
    <w:qFormat/>
    <w:rsid w:val="0081167A"/>
    <w:pPr>
      <w:autoSpaceDE w:val="0"/>
      <w:autoSpaceDN w:val="0"/>
      <w:spacing w:before="120"/>
      <w:ind w:left="116"/>
      <w:jc w:val="both"/>
    </w:pPr>
    <w:rPr>
      <w:szCs w:val="24"/>
      <w:lang w:val="es-ES" w:eastAsia="en-US"/>
    </w:rPr>
  </w:style>
  <w:style w:type="character" w:customStyle="1" w:styleId="BodyTextChar">
    <w:name w:val="Body Text Char"/>
    <w:basedOn w:val="DefaultParagraphFont"/>
    <w:link w:val="BodyText"/>
    <w:uiPriority w:val="1"/>
    <w:rsid w:val="0081167A"/>
    <w:rPr>
      <w:sz w:val="24"/>
      <w:szCs w:val="24"/>
      <w:lang w:val="es-ES" w:eastAsia="en-US"/>
    </w:rPr>
  </w:style>
  <w:style w:type="paragraph" w:styleId="CommentText">
    <w:name w:val="annotation text"/>
    <w:basedOn w:val="Normal"/>
    <w:link w:val="CommentTextChar"/>
    <w:unhideWhenUsed/>
    <w:rsid w:val="0081167A"/>
    <w:pPr>
      <w:widowControl/>
    </w:pPr>
    <w:rPr>
      <w:sz w:val="20"/>
    </w:rPr>
  </w:style>
  <w:style w:type="character" w:customStyle="1" w:styleId="CommentTextChar">
    <w:name w:val="Comment Text Char"/>
    <w:basedOn w:val="DefaultParagraphFont"/>
    <w:link w:val="CommentText"/>
    <w:rsid w:val="0081167A"/>
    <w:rPr>
      <w:lang w:val="es-ES_tradnl"/>
    </w:rPr>
  </w:style>
  <w:style w:type="character" w:styleId="CommentReference">
    <w:name w:val="annotation reference"/>
    <w:basedOn w:val="DefaultParagraphFont"/>
    <w:unhideWhenUsed/>
    <w:rsid w:val="0081167A"/>
    <w:rPr>
      <w:sz w:val="16"/>
      <w:szCs w:val="16"/>
    </w:rPr>
  </w:style>
  <w:style w:type="paragraph" w:styleId="BalloonText">
    <w:name w:val="Balloon Text"/>
    <w:basedOn w:val="Normal"/>
    <w:link w:val="BalloonTextChar"/>
    <w:unhideWhenUsed/>
    <w:rsid w:val="0081167A"/>
    <w:rPr>
      <w:rFonts w:ascii="Segoe UI" w:hAnsi="Segoe UI" w:cs="Segoe UI"/>
      <w:sz w:val="18"/>
      <w:szCs w:val="18"/>
    </w:rPr>
  </w:style>
  <w:style w:type="character" w:customStyle="1" w:styleId="BalloonTextChar">
    <w:name w:val="Balloon Text Char"/>
    <w:basedOn w:val="DefaultParagraphFont"/>
    <w:link w:val="BalloonText"/>
    <w:rsid w:val="0081167A"/>
    <w:rPr>
      <w:rFonts w:ascii="Segoe UI" w:hAnsi="Segoe UI" w:cs="Segoe UI"/>
      <w:sz w:val="18"/>
      <w:szCs w:val="18"/>
      <w:lang w:val="es-ES_tradnl"/>
    </w:rPr>
  </w:style>
  <w:style w:type="paragraph" w:styleId="CommentSubject">
    <w:name w:val="annotation subject"/>
    <w:basedOn w:val="CommentText"/>
    <w:next w:val="CommentText"/>
    <w:link w:val="CommentSubjectChar"/>
    <w:unhideWhenUsed/>
    <w:rsid w:val="0081167A"/>
    <w:pPr>
      <w:widowControl w:val="0"/>
    </w:pPr>
    <w:rPr>
      <w:b/>
      <w:bCs/>
    </w:rPr>
  </w:style>
  <w:style w:type="character" w:customStyle="1" w:styleId="CommentSubjectChar">
    <w:name w:val="Comment Subject Char"/>
    <w:basedOn w:val="CommentTextChar"/>
    <w:link w:val="CommentSubject"/>
    <w:rsid w:val="0081167A"/>
    <w:rPr>
      <w:b/>
      <w:bCs/>
      <w:lang w:val="es-ES_tradnl"/>
    </w:rPr>
  </w:style>
  <w:style w:type="character" w:styleId="Hyperlink">
    <w:name w:val="Hyperlink"/>
    <w:basedOn w:val="DefaultParagraphFont"/>
    <w:uiPriority w:val="99"/>
    <w:rsid w:val="0081167A"/>
    <w:rPr>
      <w:color w:val="0563C1" w:themeColor="hyperlink"/>
      <w:u w:val="single"/>
    </w:rPr>
  </w:style>
  <w:style w:type="character" w:customStyle="1" w:styleId="boldface">
    <w:name w:val="boldface"/>
    <w:basedOn w:val="DefaultParagraphFont"/>
    <w:rsid w:val="0081167A"/>
  </w:style>
  <w:style w:type="paragraph" w:styleId="Revision">
    <w:name w:val="Revision"/>
    <w:hidden/>
    <w:uiPriority w:val="99"/>
    <w:semiHidden/>
    <w:rsid w:val="0081167A"/>
    <w:rPr>
      <w:sz w:val="24"/>
      <w:lang w:val="es-ES"/>
    </w:rPr>
  </w:style>
  <w:style w:type="paragraph" w:customStyle="1" w:styleId="EntPE">
    <w:name w:val="EntPE"/>
    <w:basedOn w:val="Normal12"/>
    <w:rsid w:val="0081167A"/>
    <w:pPr>
      <w:jc w:val="center"/>
    </w:pPr>
    <w:rPr>
      <w:noProof w:val="0"/>
      <w:sz w:val="56"/>
    </w:rPr>
  </w:style>
  <w:style w:type="paragraph" w:customStyle="1" w:styleId="Normal12">
    <w:name w:val="Normal12"/>
    <w:basedOn w:val="Normal"/>
    <w:link w:val="Normal12Char"/>
    <w:rsid w:val="0081167A"/>
    <w:pPr>
      <w:spacing w:after="240"/>
    </w:pPr>
    <w:rPr>
      <w:noProof/>
    </w:rPr>
  </w:style>
  <w:style w:type="character" w:customStyle="1" w:styleId="Normal12Char">
    <w:name w:val="Normal12 Char"/>
    <w:basedOn w:val="DefaultParagraphFont"/>
    <w:link w:val="Normal12"/>
    <w:locked/>
    <w:rsid w:val="0081167A"/>
    <w:rPr>
      <w:noProof/>
      <w:sz w:val="24"/>
      <w:lang w:val="es-ES_tradnl"/>
    </w:rPr>
  </w:style>
  <w:style w:type="paragraph" w:customStyle="1" w:styleId="CrossRef">
    <w:name w:val="CrossRef"/>
    <w:basedOn w:val="Normal"/>
    <w:rsid w:val="0081167A"/>
    <w:pPr>
      <w:spacing w:before="240"/>
      <w:jc w:val="center"/>
    </w:pPr>
    <w:rPr>
      <w:i/>
      <w:lang w:val="es-ES"/>
    </w:rPr>
  </w:style>
  <w:style w:type="character" w:customStyle="1" w:styleId="AmNumberTabsChar">
    <w:name w:val="AmNumberTabs Char"/>
    <w:basedOn w:val="DefaultParagraphFont"/>
    <w:link w:val="AmNumberTabs"/>
    <w:rsid w:val="0081167A"/>
    <w:rPr>
      <w:b/>
      <w:sz w:val="24"/>
      <w:lang w:val="es-ES_tradnl"/>
    </w:rPr>
  </w:style>
  <w:style w:type="character" w:customStyle="1" w:styleId="NormalBold12bChar">
    <w:name w:val="NormalBold12b Char"/>
    <w:basedOn w:val="AmNumberTabsChar"/>
    <w:link w:val="NormalBold12b"/>
    <w:rsid w:val="0081167A"/>
    <w:rPr>
      <w:b/>
      <w:sz w:val="24"/>
      <w:lang w:val="es-ES_tradnl"/>
    </w:rPr>
  </w:style>
  <w:style w:type="paragraph" w:customStyle="1" w:styleId="Point0number">
    <w:name w:val="Point 0 (number)"/>
    <w:basedOn w:val="Normal"/>
    <w:rsid w:val="0081167A"/>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81167A"/>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81167A"/>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81167A"/>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81167A"/>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81167A"/>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81167A"/>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81167A"/>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81167A"/>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81167A"/>
    <w:pPr>
      <w:widowControl/>
      <w:spacing w:before="120" w:after="120"/>
      <w:ind w:left="1417"/>
      <w:jc w:val="both"/>
    </w:pPr>
    <w:rPr>
      <w:rFonts w:eastAsiaTheme="minorHAnsi"/>
      <w:szCs w:val="22"/>
      <w:lang w:eastAsia="en-US"/>
    </w:rPr>
  </w:style>
  <w:style w:type="paragraph" w:customStyle="1" w:styleId="Normal12a">
    <w:name w:val="Normal12a"/>
    <w:basedOn w:val="Normal"/>
    <w:rsid w:val="0081167A"/>
    <w:pPr>
      <w:spacing w:after="240"/>
    </w:pPr>
  </w:style>
  <w:style w:type="paragraph" w:customStyle="1" w:styleId="RollCallVotes">
    <w:name w:val="RollCallVotes"/>
    <w:basedOn w:val="Normal"/>
    <w:rsid w:val="0081167A"/>
    <w:pPr>
      <w:spacing w:before="120" w:after="120"/>
      <w:jc w:val="center"/>
    </w:pPr>
    <w:rPr>
      <w:b/>
      <w:bCs/>
      <w:snapToGrid w:val="0"/>
      <w:sz w:val="16"/>
      <w:lang w:eastAsia="en-US"/>
    </w:rPr>
  </w:style>
  <w:style w:type="paragraph" w:customStyle="1" w:styleId="RollCallTabs">
    <w:name w:val="RollCallTabs"/>
    <w:basedOn w:val="Normal"/>
    <w:qFormat/>
    <w:rsid w:val="0081167A"/>
    <w:pPr>
      <w:tabs>
        <w:tab w:val="center" w:pos="284"/>
        <w:tab w:val="left" w:pos="426"/>
      </w:tabs>
    </w:pPr>
    <w:rPr>
      <w:snapToGrid w:val="0"/>
      <w:lang w:eastAsia="en-US"/>
    </w:rPr>
  </w:style>
  <w:style w:type="paragraph" w:customStyle="1" w:styleId="RollCallSymbols14pt">
    <w:name w:val="RollCallSymbols14pt"/>
    <w:basedOn w:val="Normal"/>
    <w:rsid w:val="0081167A"/>
    <w:pPr>
      <w:spacing w:before="120" w:after="120"/>
      <w:jc w:val="center"/>
    </w:pPr>
    <w:rPr>
      <w:rFonts w:ascii="Arial" w:hAnsi="Arial"/>
      <w:b/>
      <w:bCs/>
      <w:snapToGrid w:val="0"/>
      <w:sz w:val="28"/>
      <w:lang w:eastAsia="en-US"/>
    </w:rPr>
  </w:style>
  <w:style w:type="paragraph" w:customStyle="1" w:styleId="RollCallTable">
    <w:name w:val="RollCallTable"/>
    <w:basedOn w:val="Normal"/>
    <w:rsid w:val="0081167A"/>
    <w:pPr>
      <w:spacing w:before="120" w:after="120"/>
    </w:pPr>
    <w:rPr>
      <w:snapToGrid w:val="0"/>
      <w:sz w:val="16"/>
      <w:lang w:eastAsia="en-US"/>
    </w:rPr>
  </w:style>
  <w:style w:type="paragraph" w:customStyle="1" w:styleId="PageHeadingNotTOC">
    <w:name w:val="PageHeadingNotTOC"/>
    <w:basedOn w:val="Normal"/>
    <w:rsid w:val="0081167A"/>
    <w:pPr>
      <w:keepNext/>
      <w:spacing w:after="480"/>
      <w:jc w:val="center"/>
    </w:pPr>
    <w:rPr>
      <w:rFonts w:ascii="Arial" w:hAnsi="Arial" w:cs="Arial"/>
      <w:b/>
    </w:rPr>
  </w:style>
  <w:style w:type="paragraph" w:customStyle="1" w:styleId="AmHeadingPA">
    <w:name w:val="AmHeadingPA"/>
    <w:basedOn w:val="Normal"/>
    <w:next w:val="Normal"/>
    <w:rsid w:val="0081167A"/>
    <w:pPr>
      <w:spacing w:before="480" w:after="240"/>
      <w:jc w:val="center"/>
    </w:pPr>
    <w:rPr>
      <w:rFonts w:ascii="Arial" w:hAnsi="Arial"/>
      <w:b/>
      <w:caps/>
      <w:snapToGrid w:val="0"/>
      <w:szCs w:val="24"/>
      <w:lang w:eastAsia="en-US"/>
    </w:rPr>
  </w:style>
  <w:style w:type="paragraph" w:styleId="Footer">
    <w:name w:val="footer"/>
    <w:basedOn w:val="Normal"/>
    <w:link w:val="FooterChar"/>
    <w:rsid w:val="0081167A"/>
    <w:pPr>
      <w:tabs>
        <w:tab w:val="center" w:pos="4513"/>
        <w:tab w:val="right" w:pos="9026"/>
      </w:tabs>
    </w:pPr>
  </w:style>
  <w:style w:type="character" w:customStyle="1" w:styleId="FooterChar">
    <w:name w:val="Footer Char"/>
    <w:basedOn w:val="DefaultParagraphFont"/>
    <w:link w:val="Footer"/>
    <w:rsid w:val="0081167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4F0CC-DB5C-4999-91A5-DB6532C95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32</Pages>
  <Words>9095</Words>
  <Characters>46808</Characters>
  <Application>Microsoft Office Word</Application>
  <DocSecurity>0</DocSecurity>
  <Lines>390</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Relec</cp:lastModifiedBy>
  <cp:revision>2</cp:revision>
  <cp:lastPrinted>2004-11-19T15:42:00Z</cp:lastPrinted>
  <dcterms:created xsi:type="dcterms:W3CDTF">2024-04-15T08:31:00Z</dcterms:created>
  <dcterms:modified xsi:type="dcterms:W3CDTF">2024-04-15T08:31:00Z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P9_TA(2023)0445_</vt:lpwstr>
  </property>
  <property fmtid="{D5CDD505-2E9C-101B-9397-08002B2CF9AE}" pid="4" name="&lt;Type&gt;">
    <vt:lpwstr>RR</vt:lpwstr>
  </property>
  <property fmtid="{D5CDD505-2E9C-101B-9397-08002B2CF9AE}" pid="5" name="&lt;Model&gt;">
    <vt:lpwstr/>
  </property>
</Properties>
</file>