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1869" w14:paraId="5F395D52" w14:textId="77777777" w:rsidTr="0010095E">
        <w:trPr>
          <w:trHeight w:hRule="exact" w:val="1418"/>
        </w:trPr>
        <w:tc>
          <w:tcPr>
            <w:tcW w:w="6804" w:type="dxa"/>
            <w:shd w:val="clear" w:color="auto" w:fill="auto"/>
            <w:vAlign w:val="center"/>
          </w:tcPr>
          <w:p w14:paraId="0DEB2A94" w14:textId="77777777" w:rsidR="00751A4A" w:rsidRPr="00771869" w:rsidRDefault="00CC3E38" w:rsidP="0010095E">
            <w:pPr>
              <w:pStyle w:val="EPName"/>
            </w:pPr>
            <w:r w:rsidRPr="00771869">
              <w:t>Parlement européen</w:t>
            </w:r>
          </w:p>
          <w:p w14:paraId="11CD37F6" w14:textId="77777777" w:rsidR="00751A4A" w:rsidRPr="00771869" w:rsidRDefault="00817416" w:rsidP="00756632">
            <w:pPr>
              <w:pStyle w:val="EPTerm"/>
              <w:rPr>
                <w:rStyle w:val="HideTWBExt"/>
                <w:noProof w:val="0"/>
                <w:vanish w:val="0"/>
                <w:color w:val="auto"/>
              </w:rPr>
            </w:pPr>
            <w:r w:rsidRPr="00771869">
              <w:t>2019-2024</w:t>
            </w:r>
          </w:p>
        </w:tc>
        <w:tc>
          <w:tcPr>
            <w:tcW w:w="2268" w:type="dxa"/>
            <w:shd w:val="clear" w:color="auto" w:fill="auto"/>
          </w:tcPr>
          <w:p w14:paraId="08E89F71" w14:textId="77777777" w:rsidR="00751A4A" w:rsidRPr="00771869" w:rsidRDefault="00187494" w:rsidP="0010095E">
            <w:pPr>
              <w:pStyle w:val="EPLogo"/>
            </w:pPr>
            <w:r w:rsidRPr="00771869">
              <w:rPr>
                <w:noProof/>
                <w:lang w:val="en-GB"/>
              </w:rPr>
              <w:drawing>
                <wp:inline distT="0" distB="0" distL="0" distR="0" wp14:anchorId="2AFC98CA" wp14:editId="377E50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BDFBE0" w14:textId="77777777" w:rsidR="00D058B8" w:rsidRPr="00771869" w:rsidRDefault="00D058B8" w:rsidP="004C5D52">
      <w:pPr>
        <w:pStyle w:val="LineTop"/>
      </w:pPr>
    </w:p>
    <w:p w14:paraId="3174A3E2" w14:textId="77777777" w:rsidR="00680577" w:rsidRPr="00771869" w:rsidRDefault="00CC3E38" w:rsidP="00680577">
      <w:pPr>
        <w:pStyle w:val="EPBodyTA1"/>
      </w:pPr>
      <w:r w:rsidRPr="00771869">
        <w:t>TEXTES ADOPTÉS</w:t>
      </w:r>
    </w:p>
    <w:p w14:paraId="62BFD0F8" w14:textId="77777777" w:rsidR="00D058B8" w:rsidRPr="00771869" w:rsidRDefault="00D058B8" w:rsidP="00D058B8">
      <w:pPr>
        <w:pStyle w:val="LineBottom"/>
      </w:pPr>
    </w:p>
    <w:p w14:paraId="73C098F3" w14:textId="595E4D6E" w:rsidR="00CC3E38" w:rsidRPr="00771869" w:rsidRDefault="00CC3E38" w:rsidP="00CC3E38">
      <w:pPr>
        <w:pStyle w:val="ATHeading1"/>
      </w:pPr>
      <w:bookmarkStart w:id="0" w:name="TANumber"/>
      <w:r w:rsidRPr="00771869">
        <w:t>P9_</w:t>
      </w:r>
      <w:proofErr w:type="gramStart"/>
      <w:r w:rsidRPr="00771869">
        <w:t>TA(</w:t>
      </w:r>
      <w:proofErr w:type="gramEnd"/>
      <w:r w:rsidRPr="00771869">
        <w:t>2023)0</w:t>
      </w:r>
      <w:r w:rsidR="00FD28F3">
        <w:t>445</w:t>
      </w:r>
      <w:bookmarkEnd w:id="0"/>
    </w:p>
    <w:p w14:paraId="3EB8A0D5" w14:textId="77777777" w:rsidR="00CC3E38" w:rsidRPr="00771869" w:rsidRDefault="008B6037" w:rsidP="00CC3E38">
      <w:pPr>
        <w:pStyle w:val="ATHeading2"/>
      </w:pPr>
      <w:r w:rsidRPr="008B6037">
        <w:rPr>
          <w:bCs/>
        </w:rPr>
        <w:t>Aliments destinés à la consommation humaine: modification de certaines des directives dites "petit-déjeuner"</w:t>
      </w:r>
    </w:p>
    <w:p w14:paraId="4BFEDD46" w14:textId="77777777" w:rsidR="00CC3E38" w:rsidRPr="00771869" w:rsidRDefault="00CC3E38" w:rsidP="00CC3E38">
      <w:pPr>
        <w:rPr>
          <w:i/>
          <w:vanish/>
        </w:rPr>
      </w:pPr>
      <w:r w:rsidRPr="00771869">
        <w:rPr>
          <w:i/>
        </w:rPr>
        <w:fldChar w:fldCharType="begin"/>
      </w:r>
      <w:r w:rsidRPr="00771869">
        <w:rPr>
          <w:i/>
        </w:rPr>
        <w:instrText xml:space="preserve"> TC"(</w:instrText>
      </w:r>
      <w:bookmarkStart w:id="1" w:name="DocNumber"/>
      <w:r w:rsidRPr="00771869">
        <w:rPr>
          <w:i/>
        </w:rPr>
        <w:instrText>A9-0385/2023</w:instrText>
      </w:r>
      <w:bookmarkEnd w:id="1"/>
      <w:r w:rsidRPr="00771869">
        <w:rPr>
          <w:i/>
        </w:rPr>
        <w:instrText xml:space="preserve"> - Rapporteur: Alexander Bernhuber)"\l3 \n&gt; \* MERGEFORMAT </w:instrText>
      </w:r>
      <w:r w:rsidRPr="00771869">
        <w:rPr>
          <w:i/>
        </w:rPr>
        <w:fldChar w:fldCharType="end"/>
      </w:r>
    </w:p>
    <w:p w14:paraId="0B7BB4BA" w14:textId="77777777" w:rsidR="00CC3E38" w:rsidRPr="00771869" w:rsidRDefault="00CC3E38" w:rsidP="00CC3E38">
      <w:pPr>
        <w:rPr>
          <w:vanish/>
        </w:rPr>
      </w:pPr>
      <w:bookmarkStart w:id="2" w:name="Commission"/>
      <w:r w:rsidRPr="00771869">
        <w:rPr>
          <w:vanish/>
        </w:rPr>
        <w:t>Commission de l’environnement, de la santé publique et de la sécurité alimentaire</w:t>
      </w:r>
      <w:bookmarkEnd w:id="2"/>
    </w:p>
    <w:p w14:paraId="23D1056F" w14:textId="77777777" w:rsidR="00CC3E38" w:rsidRPr="00771869" w:rsidRDefault="00CC3E38" w:rsidP="00CC3E38">
      <w:pPr>
        <w:rPr>
          <w:vanish/>
        </w:rPr>
      </w:pPr>
      <w:bookmarkStart w:id="3" w:name="PE"/>
      <w:r w:rsidRPr="00771869">
        <w:rPr>
          <w:vanish/>
        </w:rPr>
        <w:t>PE752.665</w:t>
      </w:r>
      <w:bookmarkEnd w:id="3"/>
    </w:p>
    <w:p w14:paraId="24CA4034" w14:textId="559F72E6" w:rsidR="00CC3E38" w:rsidRPr="00771869" w:rsidRDefault="00F67308" w:rsidP="00CC3E38">
      <w:pPr>
        <w:pStyle w:val="ATHeading3"/>
      </w:pPr>
      <w:bookmarkStart w:id="4" w:name="Sujet"/>
      <w:r>
        <w:t xml:space="preserve">Amendements </w:t>
      </w:r>
      <w:r w:rsidR="00CC3E38" w:rsidRPr="00771869">
        <w:t>du Parlement européen</w:t>
      </w:r>
      <w:r>
        <w:t>,</w:t>
      </w:r>
      <w:r w:rsidR="00CC3E38" w:rsidRPr="00771869">
        <w:t xml:space="preserve"> </w:t>
      </w:r>
      <w:r>
        <w:t>adoptés le</w:t>
      </w:r>
      <w:r w:rsidRPr="00771869">
        <w:t xml:space="preserve"> </w:t>
      </w:r>
      <w:r w:rsidR="004374E5">
        <w:t xml:space="preserve">12 </w:t>
      </w:r>
      <w:r w:rsidR="002E6D80">
        <w:t>décembre</w:t>
      </w:r>
      <w:r w:rsidR="00CC3E38" w:rsidRPr="00771869">
        <w:t xml:space="preserve"> 2023</w:t>
      </w:r>
      <w:r>
        <w:t>,</w:t>
      </w:r>
      <w:r w:rsidR="00CC3E38" w:rsidRPr="00771869">
        <w:t xml:space="preserve"> </w:t>
      </w:r>
      <w:r>
        <w:t>à</w:t>
      </w:r>
      <w:r w:rsidRPr="00771869">
        <w:t xml:space="preserve"> </w:t>
      </w:r>
      <w:r w:rsidR="00CC3E38" w:rsidRPr="00771869">
        <w:t>la proposition de directive du Parlement européen et du Conseil modifiant la directive 2001/110/CE du Conseil relative au miel, la directive 2001/112/CE du Conseil relative aux jus de fruits et à certains produits similaires destinés à l’alimentation humaine, la directive 2001/113/CE du Conseil relative aux confitures, gelées et marmelades de fruits, ainsi qu’à la crème de marrons, destinées à l’alimentation humaine, et la directive 2001/114/CE du Conseil relative à certains laits de conserve partiellement ou totalement déshydratés destinés à l’alimentation humaine</w:t>
      </w:r>
      <w:bookmarkEnd w:id="4"/>
      <w:r w:rsidR="00CC3E38" w:rsidRPr="00771869">
        <w:t xml:space="preserve"> </w:t>
      </w:r>
      <w:bookmarkStart w:id="5" w:name="References"/>
      <w:r w:rsidR="00CC3E38" w:rsidRPr="00771869">
        <w:t>(COM(2023)0201 – C9-</w:t>
      </w:r>
      <w:r w:rsidR="000074D4">
        <w:t>0</w:t>
      </w:r>
      <w:r w:rsidR="00CC3E38" w:rsidRPr="00771869">
        <w:t>140/2023 – 2023/0105(COD))</w:t>
      </w:r>
      <w:bookmarkEnd w:id="5"/>
      <w:r>
        <w:rPr>
          <w:rStyle w:val="FootnoteReference"/>
        </w:rPr>
        <w:footnoteReference w:id="1"/>
      </w:r>
    </w:p>
    <w:p w14:paraId="7E0DCC4D" w14:textId="77777777" w:rsidR="005B47AC" w:rsidRPr="00771869" w:rsidRDefault="005B47AC" w:rsidP="005B47AC">
      <w:pPr>
        <w:pStyle w:val="NormalBold"/>
        <w:widowControl/>
      </w:pPr>
      <w:bookmarkStart w:id="6" w:name="TextBodyBegin"/>
      <w:bookmarkEnd w:id="6"/>
      <w:r w:rsidRPr="00771869">
        <w:t>(Procédure législative ordinaire: première lecture)</w:t>
      </w:r>
    </w:p>
    <w:p w14:paraId="7CBF22D8" w14:textId="141969D4" w:rsidR="00F13C08" w:rsidRDefault="00F13C08">
      <w:pPr>
        <w:widowControl/>
      </w:pPr>
      <w:r>
        <w:br w:type="page"/>
      </w:r>
    </w:p>
    <w:p w14:paraId="2DFDAA01" w14:textId="77777777" w:rsidR="005B47AC" w:rsidRPr="00771869" w:rsidRDefault="005B47AC" w:rsidP="005B47AC">
      <w:pPr>
        <w:widowControl/>
      </w:pPr>
    </w:p>
    <w:p w14:paraId="4BA8A484" w14:textId="77777777" w:rsidR="005B47AC" w:rsidRPr="00771869" w:rsidRDefault="005B47AC" w:rsidP="005B47AC">
      <w:pPr>
        <w:pStyle w:val="AMNumberTabs0"/>
        <w:keepNext/>
        <w:widowControl/>
        <w:spacing w:after="240"/>
      </w:pPr>
      <w:r w:rsidRPr="00771869">
        <w:t>Amendement</w:t>
      </w:r>
      <w:r w:rsidRPr="00771869">
        <w:tab/>
      </w:r>
      <w:r w:rsidRPr="00771869">
        <w:tab/>
        <w:t>1</w:t>
      </w:r>
    </w:p>
    <w:p w14:paraId="1FBC3319" w14:textId="77777777" w:rsidR="005B47AC" w:rsidRPr="00771869" w:rsidRDefault="005B47AC" w:rsidP="005B47AC">
      <w:pPr>
        <w:pStyle w:val="NormalBold"/>
        <w:keepNext/>
        <w:widowControl/>
        <w:spacing w:before="240"/>
      </w:pPr>
      <w:r w:rsidRPr="00771869">
        <w:t>Proposition de directive</w:t>
      </w:r>
    </w:p>
    <w:p w14:paraId="12010314" w14:textId="77777777" w:rsidR="005B47AC" w:rsidRPr="00771869" w:rsidRDefault="005B47AC" w:rsidP="005B47AC">
      <w:pPr>
        <w:pStyle w:val="NormalBold"/>
        <w:widowControl/>
      </w:pPr>
      <w:r w:rsidRPr="00771869">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2769943" w14:textId="77777777" w:rsidTr="000074D4">
        <w:trPr>
          <w:jc w:val="center"/>
        </w:trPr>
        <w:tc>
          <w:tcPr>
            <w:tcW w:w="9752" w:type="dxa"/>
            <w:gridSpan w:val="2"/>
          </w:tcPr>
          <w:p w14:paraId="4BDFC432" w14:textId="77777777" w:rsidR="005B47AC" w:rsidRPr="00771869" w:rsidRDefault="005B47AC" w:rsidP="000074D4">
            <w:pPr>
              <w:keepNext/>
              <w:widowControl/>
            </w:pPr>
          </w:p>
        </w:tc>
      </w:tr>
      <w:tr w:rsidR="005B47AC" w:rsidRPr="00771869" w14:paraId="187533A9" w14:textId="77777777" w:rsidTr="000074D4">
        <w:trPr>
          <w:jc w:val="center"/>
        </w:trPr>
        <w:tc>
          <w:tcPr>
            <w:tcW w:w="4876" w:type="dxa"/>
          </w:tcPr>
          <w:p w14:paraId="7AE29D24" w14:textId="77777777" w:rsidR="005B47AC" w:rsidRPr="00771869" w:rsidRDefault="005B47AC" w:rsidP="000074D4">
            <w:pPr>
              <w:pStyle w:val="ColumnHeading"/>
              <w:keepNext/>
              <w:widowControl/>
            </w:pPr>
            <w:r w:rsidRPr="00771869">
              <w:t>Texte proposé par la Commission</w:t>
            </w:r>
          </w:p>
        </w:tc>
        <w:tc>
          <w:tcPr>
            <w:tcW w:w="4876" w:type="dxa"/>
          </w:tcPr>
          <w:p w14:paraId="62B36D4E" w14:textId="77777777" w:rsidR="005B47AC" w:rsidRPr="00771869" w:rsidRDefault="005B47AC" w:rsidP="000074D4">
            <w:pPr>
              <w:pStyle w:val="ColumnHeading"/>
              <w:keepNext/>
              <w:widowControl/>
            </w:pPr>
            <w:r w:rsidRPr="00771869">
              <w:t>Amendement</w:t>
            </w:r>
          </w:p>
        </w:tc>
      </w:tr>
      <w:tr w:rsidR="005B47AC" w:rsidRPr="00771869" w14:paraId="439E0016" w14:textId="77777777" w:rsidTr="000074D4">
        <w:trPr>
          <w:jc w:val="center"/>
        </w:trPr>
        <w:tc>
          <w:tcPr>
            <w:tcW w:w="4876" w:type="dxa"/>
          </w:tcPr>
          <w:p w14:paraId="634BAA91" w14:textId="77777777" w:rsidR="005B47AC" w:rsidRPr="00771869" w:rsidRDefault="005B47AC" w:rsidP="000074D4">
            <w:pPr>
              <w:pStyle w:val="Normal6"/>
              <w:widowControl/>
            </w:pPr>
            <w:r w:rsidRPr="00771869">
              <w:t>(2)</w:t>
            </w:r>
            <w:r w:rsidRPr="00771869">
              <w:tab/>
              <w:t>La directive 2001/110/CE du Conseil</w:t>
            </w:r>
            <w:r w:rsidRPr="00771869">
              <w:rPr>
                <w:vertAlign w:val="superscript"/>
              </w:rPr>
              <w:t>20</w:t>
            </w:r>
            <w:r w:rsidRPr="00771869">
              <w:t xml:space="preserve"> fixe les définitions, les dénominations, les règles communes relatives à la composition et les exigences en matière d’étiquetage pour le miel.</w:t>
            </w:r>
          </w:p>
        </w:tc>
        <w:tc>
          <w:tcPr>
            <w:tcW w:w="4876" w:type="dxa"/>
          </w:tcPr>
          <w:p w14:paraId="68DB6426" w14:textId="77777777" w:rsidR="005B47AC" w:rsidRPr="00771869" w:rsidRDefault="005B47AC" w:rsidP="000074D4">
            <w:pPr>
              <w:pStyle w:val="Normal6"/>
              <w:widowControl/>
              <w:rPr>
                <w:szCs w:val="24"/>
              </w:rPr>
            </w:pPr>
            <w:r w:rsidRPr="00771869">
              <w:t>(2)</w:t>
            </w:r>
            <w:r w:rsidRPr="00771869">
              <w:tab/>
              <w:t>La directive 2001/110/CE du Conseil</w:t>
            </w:r>
            <w:r w:rsidRPr="00771869">
              <w:rPr>
                <w:vertAlign w:val="superscript"/>
              </w:rPr>
              <w:t>20</w:t>
            </w:r>
            <w:r w:rsidRPr="00771869">
              <w:t xml:space="preserve"> fixe les définitions, les dénominations, les règles communes relatives à la composition et </w:t>
            </w:r>
            <w:r w:rsidRPr="00771869">
              <w:rPr>
                <w:b/>
                <w:i/>
              </w:rPr>
              <w:t xml:space="preserve">à la qualité, et </w:t>
            </w:r>
            <w:r w:rsidRPr="00771869">
              <w:t>les exigences en matière d’étiquetage pour le miel.</w:t>
            </w:r>
          </w:p>
        </w:tc>
      </w:tr>
      <w:tr w:rsidR="005B47AC" w:rsidRPr="00771869" w14:paraId="240E299F" w14:textId="77777777" w:rsidTr="000074D4">
        <w:trPr>
          <w:jc w:val="center"/>
        </w:trPr>
        <w:tc>
          <w:tcPr>
            <w:tcW w:w="4876" w:type="dxa"/>
          </w:tcPr>
          <w:p w14:paraId="1F76369E" w14:textId="77777777" w:rsidR="005B47AC" w:rsidRPr="00771869" w:rsidRDefault="005B47AC" w:rsidP="000074D4">
            <w:pPr>
              <w:pStyle w:val="Normal6"/>
              <w:widowControl/>
            </w:pPr>
            <w:r w:rsidRPr="00771869">
              <w:t>__________________</w:t>
            </w:r>
          </w:p>
        </w:tc>
        <w:tc>
          <w:tcPr>
            <w:tcW w:w="4876" w:type="dxa"/>
          </w:tcPr>
          <w:p w14:paraId="151A1116" w14:textId="77777777" w:rsidR="005B47AC" w:rsidRPr="00771869" w:rsidRDefault="005B47AC" w:rsidP="000074D4">
            <w:pPr>
              <w:pStyle w:val="Normal6"/>
              <w:widowControl/>
              <w:rPr>
                <w:szCs w:val="24"/>
              </w:rPr>
            </w:pPr>
            <w:r w:rsidRPr="00771869">
              <w:t>__________________</w:t>
            </w:r>
          </w:p>
        </w:tc>
      </w:tr>
      <w:tr w:rsidR="005B47AC" w:rsidRPr="00771869" w14:paraId="66C5F23D" w14:textId="77777777" w:rsidTr="000074D4">
        <w:trPr>
          <w:jc w:val="center"/>
        </w:trPr>
        <w:tc>
          <w:tcPr>
            <w:tcW w:w="4876" w:type="dxa"/>
          </w:tcPr>
          <w:p w14:paraId="4E5F8E2E" w14:textId="77777777" w:rsidR="005B47AC" w:rsidRPr="00771869" w:rsidRDefault="005B47AC" w:rsidP="000074D4">
            <w:pPr>
              <w:pStyle w:val="Normal6"/>
              <w:widowControl/>
            </w:pPr>
            <w:r w:rsidRPr="00771869">
              <w:rPr>
                <w:vertAlign w:val="superscript"/>
              </w:rPr>
              <w:t>20</w:t>
            </w:r>
            <w:r w:rsidRPr="00771869">
              <w:t xml:space="preserve"> Directive 2001/110/CE du Conseil du 20 décembre 2001 relative au miel (JO L 10 du 12.1.2002, p. 47).</w:t>
            </w:r>
          </w:p>
        </w:tc>
        <w:tc>
          <w:tcPr>
            <w:tcW w:w="4876" w:type="dxa"/>
          </w:tcPr>
          <w:p w14:paraId="42DE573F" w14:textId="77777777" w:rsidR="005B47AC" w:rsidRPr="00771869" w:rsidRDefault="005B47AC" w:rsidP="000074D4">
            <w:pPr>
              <w:pStyle w:val="Normal6"/>
              <w:widowControl/>
              <w:rPr>
                <w:szCs w:val="24"/>
              </w:rPr>
            </w:pPr>
            <w:r w:rsidRPr="00771869">
              <w:rPr>
                <w:vertAlign w:val="superscript"/>
              </w:rPr>
              <w:t>20</w:t>
            </w:r>
            <w:r w:rsidRPr="00771869">
              <w:t xml:space="preserve"> Directive 2001/110/CE du Conseil du 20 décembre 2001 relative au miel (JO L 10 du 12.1.2002, p. 47).</w:t>
            </w:r>
          </w:p>
        </w:tc>
      </w:tr>
    </w:tbl>
    <w:p w14:paraId="52EAECA5" w14:textId="77777777" w:rsidR="005B47AC" w:rsidRPr="00771869" w:rsidRDefault="005B47AC" w:rsidP="005B47AC">
      <w:pPr>
        <w:widowControl/>
      </w:pPr>
    </w:p>
    <w:p w14:paraId="198551A8" w14:textId="77777777" w:rsidR="005B47AC" w:rsidRPr="00771869" w:rsidRDefault="005B47AC" w:rsidP="005B47AC">
      <w:pPr>
        <w:pStyle w:val="AMNumberTabs0"/>
        <w:keepNext/>
        <w:widowControl/>
        <w:spacing w:after="240"/>
      </w:pPr>
      <w:r w:rsidRPr="00771869">
        <w:t>Amendement</w:t>
      </w:r>
      <w:r w:rsidRPr="00771869">
        <w:tab/>
      </w:r>
      <w:r w:rsidRPr="00771869">
        <w:tab/>
        <w:t>2</w:t>
      </w:r>
    </w:p>
    <w:p w14:paraId="2A9A5A19" w14:textId="77777777" w:rsidR="005B47AC" w:rsidRPr="00771869" w:rsidRDefault="005B47AC" w:rsidP="005B47AC">
      <w:pPr>
        <w:pStyle w:val="NormalBold"/>
        <w:keepNext/>
        <w:widowControl/>
        <w:spacing w:before="240"/>
      </w:pPr>
      <w:r w:rsidRPr="00771869">
        <w:t>Proposition de directive</w:t>
      </w:r>
    </w:p>
    <w:p w14:paraId="7E7F302B" w14:textId="77777777" w:rsidR="005B47AC" w:rsidRPr="00771869" w:rsidRDefault="005B47AC" w:rsidP="005B47AC">
      <w:pPr>
        <w:pStyle w:val="NormalBold"/>
        <w:widowControl/>
      </w:pPr>
      <w:r w:rsidRPr="00771869">
        <w:t>Considérant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5BF8F147" w14:textId="77777777" w:rsidTr="000074D4">
        <w:trPr>
          <w:jc w:val="center"/>
        </w:trPr>
        <w:tc>
          <w:tcPr>
            <w:tcW w:w="9752" w:type="dxa"/>
            <w:gridSpan w:val="2"/>
          </w:tcPr>
          <w:p w14:paraId="7067DF93" w14:textId="77777777" w:rsidR="005B47AC" w:rsidRPr="00771869" w:rsidRDefault="005B47AC" w:rsidP="000074D4">
            <w:pPr>
              <w:keepNext/>
              <w:widowControl/>
            </w:pPr>
          </w:p>
        </w:tc>
      </w:tr>
      <w:tr w:rsidR="005B47AC" w:rsidRPr="00771869" w14:paraId="47990DFC" w14:textId="77777777" w:rsidTr="000074D4">
        <w:trPr>
          <w:jc w:val="center"/>
        </w:trPr>
        <w:tc>
          <w:tcPr>
            <w:tcW w:w="4876" w:type="dxa"/>
          </w:tcPr>
          <w:p w14:paraId="784D19C4" w14:textId="77777777" w:rsidR="005B47AC" w:rsidRPr="00771869" w:rsidRDefault="005B47AC" w:rsidP="000074D4">
            <w:pPr>
              <w:pStyle w:val="ColumnHeading"/>
              <w:keepNext/>
              <w:widowControl/>
            </w:pPr>
            <w:r w:rsidRPr="00771869">
              <w:t>Texte proposé par la Commission</w:t>
            </w:r>
          </w:p>
        </w:tc>
        <w:tc>
          <w:tcPr>
            <w:tcW w:w="4876" w:type="dxa"/>
          </w:tcPr>
          <w:p w14:paraId="40E26066" w14:textId="77777777" w:rsidR="005B47AC" w:rsidRPr="00771869" w:rsidRDefault="005B47AC" w:rsidP="000074D4">
            <w:pPr>
              <w:pStyle w:val="ColumnHeading"/>
              <w:keepNext/>
              <w:widowControl/>
            </w:pPr>
            <w:r w:rsidRPr="00771869">
              <w:t>Amendement</w:t>
            </w:r>
          </w:p>
        </w:tc>
      </w:tr>
      <w:tr w:rsidR="005B47AC" w:rsidRPr="00771869" w14:paraId="4D4A9015" w14:textId="77777777" w:rsidTr="000074D4">
        <w:trPr>
          <w:jc w:val="center"/>
        </w:trPr>
        <w:tc>
          <w:tcPr>
            <w:tcW w:w="4876" w:type="dxa"/>
          </w:tcPr>
          <w:p w14:paraId="55BA49B9" w14:textId="77777777" w:rsidR="005B47AC" w:rsidRPr="00771869" w:rsidRDefault="005B47AC" w:rsidP="000074D4">
            <w:pPr>
              <w:pStyle w:val="Normal6"/>
              <w:widowControl/>
            </w:pPr>
            <w:r w:rsidRPr="00771869">
              <w:t>(3)</w:t>
            </w:r>
            <w:r w:rsidRPr="00771869">
              <w:tab/>
              <w:t>Compte tenu du lien étroit entre la qualité du miel et son origine et de la nécessité de ne pas induire le consommateur en erreur en ce qui concerne la qualité du produit, la directive 2001/110/CE fixe des règles relatives à l’étiquetage de l’origine de la récolte du miel. En particulier, l’article 2, paragraphe 4, de ladite directive prévoit que le ou les pays d’origine où le miel a été récolté sont indiqués sur l’étiquette et que, si le miel est originaire de plus d’un État membre ou de plus d’un pays tiers, l’indication obligatoire des pays d’origine peut être remplacée par l’une des mentions suivantes, selon le cas:</w:t>
            </w:r>
            <w:proofErr w:type="gramStart"/>
            <w:r w:rsidRPr="00771869">
              <w:t xml:space="preserve"> «mélange</w:t>
            </w:r>
            <w:proofErr w:type="gramEnd"/>
            <w:r w:rsidRPr="00771869">
              <w:t xml:space="preserve"> de miels originaires de l’UE», «mélange de miels non originaires de l’UE» ou «mélange de miels originaires et non originaires de l’UE». Les différentes règles adoptées sur cette base par les États membres peuvent avoir induit les consommateurs en erreur et </w:t>
            </w:r>
            <w:r w:rsidRPr="00771869">
              <w:lastRenderedPageBreak/>
              <w:t xml:space="preserve">avoir entravé le fonctionnement du marché intérieur. À la lumière </w:t>
            </w:r>
            <w:r w:rsidRPr="00771869">
              <w:rPr>
                <w:b/>
                <w:i/>
              </w:rPr>
              <w:t>de l’objectif</w:t>
            </w:r>
            <w:r w:rsidRPr="00771869">
              <w:t xml:space="preserve"> de la stratégie «De la ferme à la table» consistant à renforcer la possibilité pour les consommateurs de faire des choix éclairés, y compris en ce qui concerne l’origine de leurs aliments, et dans l’intérêt de préserver l’efficacité du fonctionnement du marché intérieur dans l’ensemble de l’Union grâce à l’harmonisation des règles d’étiquetage, il convient de réviser les règles applicables à l’étiquetage de l’origine du miel et de prévoir que le ou les pays d’origine soient mentionnés sur l’emballage</w:t>
            </w:r>
            <w:r w:rsidRPr="00771869">
              <w:rPr>
                <w:b/>
                <w:i/>
              </w:rPr>
              <w:t>.</w:t>
            </w:r>
            <w:r w:rsidRPr="00771869">
              <w:t xml:space="preserve"> En ce </w:t>
            </w:r>
            <w:r w:rsidRPr="00771869">
              <w:rPr>
                <w:b/>
                <w:i/>
              </w:rPr>
              <w:t>qui concerne</w:t>
            </w:r>
            <w:r w:rsidRPr="00771869">
              <w:t xml:space="preserve"> les </w:t>
            </w:r>
            <w:r w:rsidRPr="00771869">
              <w:rPr>
                <w:b/>
                <w:i/>
              </w:rPr>
              <w:t>portions individuelles</w:t>
            </w:r>
            <w:r w:rsidRPr="00771869">
              <w:t xml:space="preserve"> de miel</w:t>
            </w:r>
            <w:r w:rsidRPr="00771869">
              <w:rPr>
                <w:b/>
                <w:i/>
              </w:rPr>
              <w:t xml:space="preserve"> (emballages «petit déjeuner»), au vu</w:t>
            </w:r>
            <w:r w:rsidRPr="00771869">
              <w:t xml:space="preserve"> de </w:t>
            </w:r>
            <w:r w:rsidRPr="00771869">
              <w:rPr>
                <w:b/>
                <w:i/>
              </w:rPr>
              <w:t>leur</w:t>
            </w:r>
            <w:r w:rsidRPr="00771869">
              <w:t xml:space="preserve"> taille réduite et des difficultés techniques qui en résultent, il </w:t>
            </w:r>
            <w:r w:rsidRPr="00771869">
              <w:rPr>
                <w:b/>
                <w:i/>
              </w:rPr>
              <w:t>convient d’exempter</w:t>
            </w:r>
            <w:r w:rsidRPr="00771869">
              <w:t xml:space="preserve"> ces emballages de </w:t>
            </w:r>
            <w:r w:rsidRPr="00771869">
              <w:rPr>
                <w:b/>
                <w:i/>
              </w:rPr>
              <w:t>l’obligation d’indiquer chacun des</w:t>
            </w:r>
            <w:r w:rsidRPr="00771869">
              <w:t xml:space="preserve"> pays d’origine </w:t>
            </w:r>
            <w:r w:rsidRPr="00771869">
              <w:rPr>
                <w:b/>
                <w:i/>
              </w:rPr>
              <w:t>du miel lorsque</w:t>
            </w:r>
            <w:r w:rsidRPr="00771869">
              <w:t xml:space="preserve"> le </w:t>
            </w:r>
            <w:r w:rsidRPr="00771869">
              <w:rPr>
                <w:b/>
                <w:i/>
              </w:rPr>
              <w:t>miel est originaire de plusieurs pays</w:t>
            </w:r>
            <w:r w:rsidRPr="00771869">
              <w:t>.</w:t>
            </w:r>
          </w:p>
        </w:tc>
        <w:tc>
          <w:tcPr>
            <w:tcW w:w="4876" w:type="dxa"/>
          </w:tcPr>
          <w:p w14:paraId="66AB1B7E" w14:textId="77777777" w:rsidR="005B47AC" w:rsidRPr="00771869" w:rsidRDefault="005B47AC" w:rsidP="000074D4">
            <w:pPr>
              <w:pStyle w:val="Normal6"/>
              <w:widowControl/>
              <w:rPr>
                <w:szCs w:val="24"/>
              </w:rPr>
            </w:pPr>
            <w:r w:rsidRPr="00771869">
              <w:lastRenderedPageBreak/>
              <w:t>(3)</w:t>
            </w:r>
            <w:r w:rsidRPr="00771869">
              <w:tab/>
              <w:t>Compte tenu du lien étroit entre la qualité du miel et son origine et de la nécessité de ne pas induire le consommateur en erreur en ce qui concerne la qualité du produit, la directive 2001/110/CE fixe des règles relatives à l’étiquetage de l’origine de la récolte du miel. En particulier, l’article 2, paragraphe 4, de ladite directive prévoit que le ou les pays d’origine où le miel a été récolté sont indiqués sur l’étiquette et que, si le miel est originaire de plus d’un État membre ou de plus d’un pays tiers, l’indication obligatoire des pays d’origine peut être remplacée par l’une des mentions suivantes, selon le cas:</w:t>
            </w:r>
            <w:proofErr w:type="gramStart"/>
            <w:r w:rsidRPr="00771869">
              <w:t xml:space="preserve"> «mélange</w:t>
            </w:r>
            <w:proofErr w:type="gramEnd"/>
            <w:r w:rsidRPr="00771869">
              <w:t xml:space="preserve"> de miels originaires de l’UE», «mélange de miels non originaires de l’UE» ou «mélange de miels originaires et non originaires de l’UE». Les différentes règles adoptées sur cette base par les États membres peuvent avoir induit les consommateurs en erreur et </w:t>
            </w:r>
            <w:r w:rsidRPr="00771869">
              <w:lastRenderedPageBreak/>
              <w:t xml:space="preserve">avoir entravé le fonctionnement du marché intérieur. À la lumière </w:t>
            </w:r>
            <w:r w:rsidRPr="00771869">
              <w:rPr>
                <w:b/>
                <w:i/>
              </w:rPr>
              <w:t>des objectifs du pacte vert pour l’Europe et</w:t>
            </w:r>
            <w:r w:rsidRPr="00771869">
              <w:t xml:space="preserve"> de la stratégie «De la ferme à la table» consistant à renforcer la possibilité pour les consommateurs de faire des choix éclairés, y compris en ce qui concerne l’origine</w:t>
            </w:r>
            <w:r w:rsidRPr="00771869">
              <w:rPr>
                <w:b/>
                <w:i/>
              </w:rPr>
              <w:t xml:space="preserve"> géographique</w:t>
            </w:r>
            <w:r w:rsidRPr="00771869">
              <w:t xml:space="preserve"> de leurs aliments, et dans l’intérêt de préserver l’efficacité du fonctionnement du marché intérieur dans l’ensemble de l’Union grâce à l’harmonisation des règles d’étiquetage, il convient de réviser les règles applicables à l’étiquetage de l’origine du miel et de prévoir que le ou les pays d’origine soient mentionnés sur l’emballage</w:t>
            </w:r>
            <w:r w:rsidRPr="00771869">
              <w:rPr>
                <w:b/>
                <w:i/>
              </w:rPr>
              <w:t xml:space="preserve"> par ordre décroissant, conformément à leur part respective,</w:t>
            </w:r>
            <w:r w:rsidRPr="00771869">
              <w:t xml:space="preserve"> en </w:t>
            </w:r>
            <w:r w:rsidRPr="00771869">
              <w:rPr>
                <w:b/>
                <w:i/>
              </w:rPr>
              <w:t>pourcentage du poids du miel contenu dans l’emballage. Compte tenu de l’intérêt particulier porté par les consommateurs à l’origine géographique du miel par rapport à ses caractéristiques et à sa qualité, ainsi que de la nécessité d’une transparence totale dans ce secteur, le ou les pays d’origine, c’est-à-dire le lieu de récolte du miel, doivent figurer sur l’étiquette dans le même champ visuel que l’indication du produit.</w:t>
            </w:r>
            <w:r w:rsidRPr="00771869">
              <w:t xml:space="preserve"> </w:t>
            </w:r>
            <w:r w:rsidRPr="00771869">
              <w:rPr>
                <w:b/>
                <w:i/>
              </w:rPr>
              <w:t>Compte tenu</w:t>
            </w:r>
            <w:r w:rsidRPr="00771869">
              <w:t xml:space="preserve"> de </w:t>
            </w:r>
            <w:r w:rsidRPr="00771869">
              <w:rPr>
                <w:b/>
                <w:i/>
              </w:rPr>
              <w:t>la</w:t>
            </w:r>
            <w:r w:rsidRPr="00771869">
              <w:t xml:space="preserve"> taille réduite </w:t>
            </w:r>
            <w:r w:rsidRPr="00771869">
              <w:rPr>
                <w:b/>
                <w:i/>
              </w:rPr>
              <w:t xml:space="preserve">des emballages ne contenant qu’une seule portion de miel (emballages de petit-déjeuner) </w:t>
            </w:r>
            <w:r w:rsidRPr="00771869">
              <w:t xml:space="preserve">et des difficultés techniques qui en résultent, il </w:t>
            </w:r>
            <w:r w:rsidRPr="00771869">
              <w:rPr>
                <w:b/>
                <w:i/>
              </w:rPr>
              <w:t>devrait être possible, pour</w:t>
            </w:r>
            <w:r w:rsidRPr="00771869">
              <w:t xml:space="preserve"> ces </w:t>
            </w:r>
            <w:r w:rsidRPr="00771869">
              <w:rPr>
                <w:b/>
                <w:i/>
              </w:rPr>
              <w:t xml:space="preserve">petits </w:t>
            </w:r>
            <w:r w:rsidRPr="00771869">
              <w:t xml:space="preserve">emballages </w:t>
            </w:r>
            <w:r w:rsidRPr="00771869">
              <w:rPr>
                <w:b/>
                <w:i/>
              </w:rPr>
              <w:t xml:space="preserve">uniquement, lorsque le miel provient </w:t>
            </w:r>
            <w:r w:rsidRPr="00771869">
              <w:t xml:space="preserve">de </w:t>
            </w:r>
            <w:r w:rsidRPr="00771869">
              <w:rPr>
                <w:b/>
                <w:i/>
              </w:rPr>
              <w:t>plusieurs pays, d’indiquer les</w:t>
            </w:r>
            <w:r w:rsidRPr="00771869">
              <w:t xml:space="preserve"> pays d’origine </w:t>
            </w:r>
            <w:r w:rsidRPr="00771869">
              <w:rPr>
                <w:b/>
                <w:i/>
              </w:rPr>
              <w:t>sur l’étiquette en utilisant</w:t>
            </w:r>
            <w:r w:rsidRPr="00771869">
              <w:t xml:space="preserve"> le </w:t>
            </w:r>
            <w:r w:rsidRPr="00771869">
              <w:rPr>
                <w:b/>
                <w:i/>
              </w:rPr>
              <w:t>code ISO du pays concerné</w:t>
            </w:r>
            <w:r w:rsidRPr="00771869">
              <w:t>.</w:t>
            </w:r>
          </w:p>
        </w:tc>
      </w:tr>
    </w:tbl>
    <w:p w14:paraId="40865144" w14:textId="77777777" w:rsidR="005B47AC" w:rsidRPr="00771869" w:rsidRDefault="005B47AC" w:rsidP="005B47AC">
      <w:pPr>
        <w:widowControl/>
      </w:pPr>
    </w:p>
    <w:p w14:paraId="7BE87D29" w14:textId="77777777" w:rsidR="005B47AC" w:rsidRPr="00771869" w:rsidRDefault="005B47AC" w:rsidP="005B47AC">
      <w:pPr>
        <w:pStyle w:val="AMNumberTabs0"/>
        <w:keepNext/>
        <w:widowControl/>
        <w:spacing w:after="240"/>
      </w:pPr>
      <w:r w:rsidRPr="00771869">
        <w:t>Amendement</w:t>
      </w:r>
      <w:r w:rsidRPr="00771869">
        <w:tab/>
      </w:r>
      <w:r w:rsidRPr="00771869">
        <w:tab/>
        <w:t>3</w:t>
      </w:r>
    </w:p>
    <w:p w14:paraId="21167779" w14:textId="77777777" w:rsidR="005B47AC" w:rsidRPr="00771869" w:rsidRDefault="005B47AC" w:rsidP="005B47AC">
      <w:pPr>
        <w:pStyle w:val="NormalBold"/>
        <w:keepNext/>
        <w:widowControl/>
        <w:spacing w:before="240"/>
      </w:pPr>
      <w:r w:rsidRPr="00771869">
        <w:t>Proposition de directive</w:t>
      </w:r>
    </w:p>
    <w:p w14:paraId="75F20DE2" w14:textId="77777777" w:rsidR="005B47AC" w:rsidRPr="00771869" w:rsidRDefault="005B47AC" w:rsidP="005B47AC">
      <w:pPr>
        <w:pStyle w:val="NormalBold"/>
        <w:widowControl/>
      </w:pPr>
      <w:r w:rsidRPr="00771869">
        <w:t>Considérant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F7C56BE" w14:textId="77777777" w:rsidTr="000074D4">
        <w:trPr>
          <w:jc w:val="center"/>
        </w:trPr>
        <w:tc>
          <w:tcPr>
            <w:tcW w:w="9752" w:type="dxa"/>
            <w:gridSpan w:val="2"/>
          </w:tcPr>
          <w:p w14:paraId="620B8864" w14:textId="77777777" w:rsidR="005B47AC" w:rsidRPr="00771869" w:rsidRDefault="005B47AC" w:rsidP="000074D4">
            <w:pPr>
              <w:keepNext/>
              <w:widowControl/>
            </w:pPr>
          </w:p>
        </w:tc>
      </w:tr>
      <w:tr w:rsidR="005B47AC" w:rsidRPr="00771869" w14:paraId="0F698CB1" w14:textId="77777777" w:rsidTr="000074D4">
        <w:trPr>
          <w:jc w:val="center"/>
        </w:trPr>
        <w:tc>
          <w:tcPr>
            <w:tcW w:w="4876" w:type="dxa"/>
          </w:tcPr>
          <w:p w14:paraId="10189EE1" w14:textId="77777777" w:rsidR="005B47AC" w:rsidRPr="00771869" w:rsidRDefault="005B47AC" w:rsidP="000074D4">
            <w:pPr>
              <w:pStyle w:val="ColumnHeading"/>
              <w:keepNext/>
              <w:widowControl/>
            </w:pPr>
            <w:r w:rsidRPr="00771869">
              <w:t>Texte proposé par la Commission</w:t>
            </w:r>
          </w:p>
        </w:tc>
        <w:tc>
          <w:tcPr>
            <w:tcW w:w="4876" w:type="dxa"/>
          </w:tcPr>
          <w:p w14:paraId="1B93C7ED" w14:textId="77777777" w:rsidR="005B47AC" w:rsidRPr="00771869" w:rsidRDefault="005B47AC" w:rsidP="000074D4">
            <w:pPr>
              <w:pStyle w:val="ColumnHeading"/>
              <w:keepNext/>
              <w:widowControl/>
            </w:pPr>
            <w:r w:rsidRPr="00771869">
              <w:t>Amendement</w:t>
            </w:r>
          </w:p>
        </w:tc>
      </w:tr>
      <w:tr w:rsidR="005B47AC" w:rsidRPr="00771869" w14:paraId="51A6EBD8" w14:textId="77777777" w:rsidTr="000074D4">
        <w:trPr>
          <w:jc w:val="center"/>
        </w:trPr>
        <w:tc>
          <w:tcPr>
            <w:tcW w:w="4876" w:type="dxa"/>
          </w:tcPr>
          <w:p w14:paraId="5F47219D" w14:textId="77777777" w:rsidR="005B47AC" w:rsidRPr="00771869" w:rsidRDefault="005B47AC" w:rsidP="000074D4">
            <w:pPr>
              <w:pStyle w:val="Normal6"/>
              <w:widowControl/>
            </w:pPr>
          </w:p>
        </w:tc>
        <w:tc>
          <w:tcPr>
            <w:tcW w:w="4876" w:type="dxa"/>
          </w:tcPr>
          <w:p w14:paraId="46E17088" w14:textId="77777777" w:rsidR="005B47AC" w:rsidRPr="00771869" w:rsidRDefault="005B47AC" w:rsidP="000074D4">
            <w:pPr>
              <w:pStyle w:val="Normal6"/>
              <w:widowControl/>
              <w:rPr>
                <w:szCs w:val="24"/>
              </w:rPr>
            </w:pPr>
            <w:r w:rsidRPr="00771869">
              <w:rPr>
                <w:b/>
                <w:i/>
              </w:rPr>
              <w:t>(3 bis)</w:t>
            </w:r>
            <w:r w:rsidRPr="00771869">
              <w:rPr>
                <w:b/>
                <w:i/>
              </w:rPr>
              <w:tab/>
              <w:t xml:space="preserve">Les rapports de la Commission sur la falsification du miel, à savoir «EU </w:t>
            </w:r>
            <w:proofErr w:type="spellStart"/>
            <w:r w:rsidRPr="00771869">
              <w:rPr>
                <w:b/>
                <w:i/>
              </w:rPr>
              <w:t>coordinated</w:t>
            </w:r>
            <w:proofErr w:type="spellEnd"/>
            <w:r w:rsidRPr="00771869">
              <w:rPr>
                <w:b/>
                <w:i/>
              </w:rPr>
              <w:t xml:space="preserve"> action </w:t>
            </w:r>
            <w:proofErr w:type="spellStart"/>
            <w:r w:rsidRPr="00771869">
              <w:rPr>
                <w:b/>
                <w:i/>
              </w:rPr>
              <w:t>From</w:t>
            </w:r>
            <w:proofErr w:type="spellEnd"/>
            <w:r w:rsidRPr="00771869">
              <w:rPr>
                <w:b/>
                <w:i/>
              </w:rPr>
              <w:t xml:space="preserve"> the </w:t>
            </w:r>
            <w:proofErr w:type="spellStart"/>
            <w:r w:rsidRPr="00771869">
              <w:rPr>
                <w:b/>
                <w:i/>
              </w:rPr>
              <w:t>hives</w:t>
            </w:r>
            <w:proofErr w:type="spellEnd"/>
            <w:r w:rsidRPr="00771869">
              <w:rPr>
                <w:b/>
                <w:i/>
              </w:rPr>
              <w:t xml:space="preserve">» (action européenne coordonnée «Des </w:t>
            </w:r>
            <w:r w:rsidRPr="00771869">
              <w:rPr>
                <w:b/>
                <w:i/>
              </w:rPr>
              <w:lastRenderedPageBreak/>
              <w:t xml:space="preserve">ruches») et «EU </w:t>
            </w:r>
            <w:proofErr w:type="spellStart"/>
            <w:r w:rsidRPr="00771869">
              <w:rPr>
                <w:b/>
                <w:i/>
              </w:rPr>
              <w:t>coordinated</w:t>
            </w:r>
            <w:proofErr w:type="spellEnd"/>
            <w:r w:rsidRPr="00771869">
              <w:rPr>
                <w:b/>
                <w:i/>
              </w:rPr>
              <w:t xml:space="preserve"> action to </w:t>
            </w:r>
            <w:proofErr w:type="spellStart"/>
            <w:r w:rsidRPr="00771869">
              <w:rPr>
                <w:b/>
                <w:i/>
              </w:rPr>
              <w:t>deter</w:t>
            </w:r>
            <w:proofErr w:type="spellEnd"/>
            <w:r w:rsidRPr="00771869">
              <w:rPr>
                <w:b/>
                <w:i/>
              </w:rPr>
              <w:t xml:space="preserve"> certain </w:t>
            </w:r>
            <w:proofErr w:type="spellStart"/>
            <w:r w:rsidRPr="00771869">
              <w:rPr>
                <w:b/>
                <w:i/>
              </w:rPr>
              <w:t>fraudulent</w:t>
            </w:r>
            <w:proofErr w:type="spellEnd"/>
            <w:r w:rsidRPr="00771869">
              <w:rPr>
                <w:b/>
                <w:i/>
              </w:rPr>
              <w:t xml:space="preserve"> practices in the </w:t>
            </w:r>
            <w:proofErr w:type="spellStart"/>
            <w:r w:rsidRPr="00771869">
              <w:rPr>
                <w:b/>
                <w:i/>
              </w:rPr>
              <w:t>honey</w:t>
            </w:r>
            <w:proofErr w:type="spellEnd"/>
            <w:r w:rsidRPr="00771869">
              <w:rPr>
                <w:b/>
                <w:i/>
              </w:rPr>
              <w:t xml:space="preserve"> </w:t>
            </w:r>
            <w:proofErr w:type="spellStart"/>
            <w:r w:rsidRPr="00771869">
              <w:rPr>
                <w:b/>
                <w:i/>
              </w:rPr>
              <w:t>sector</w:t>
            </w:r>
            <w:proofErr w:type="spellEnd"/>
            <w:r w:rsidRPr="00771869">
              <w:rPr>
                <w:b/>
                <w:i/>
              </w:rPr>
              <w:t>» («action européenne coordonnée visant à décourager certaines pratiques frauduleuses dans le secteur du miel»), soulignent qu’un pourcentage très élevé de miels importés est soupçonné d’être frelaté et confirment un certain nombre de pratiques frauduleuses existantes dans le secteur du miel, y compris l’utilisation de sirops de sucre qui sont très difficiles à détecter, même avec des méthodes d’analyse sophistiquées. La directive 2001/110/CE devrait autoriser la Commission à mettre en place des méthodes d’analyse appropriées afin de garantir que le miel commercialisé dans l’Union respecte les exigences de la législation. Il conviendrait de prendre des mesures et des dispositions pour limiter les possibilités de fraude, faciliter les contrôles et renforcer la traçabilité et l’analyse de la qualité et de l’origine du miel. Dans ce contexte, les exigences prévues par la présente directive d’indiquer les pays d’origine avec leurs pourcentages respectifs sur l’étiquette devraient également créer les conditions préalables à la mise en œuvre d’un système de traçabilité complet. L’accès à des informations détaillées et complètes sur l’origine et la composition du miel permettrait aux laboratoires d’analyse du miel de vérifier plus facilement l’indication géographique sur l’emballage du miel et de détecter les fraudes. Afin de garantir l’exactitude des informations sur le ou les pays d’origine du miel, la mise sur le marché devrait être subordonnée à l’exactitude des informations fournies sur la composition du produit. Pour garantir la conformité des produits avec les exigences énoncées dans la présente directive, les autorités compétentes des États membres devraient effectuer des contrôles réguliers et fondés sur les risques.</w:t>
            </w:r>
          </w:p>
        </w:tc>
      </w:tr>
    </w:tbl>
    <w:p w14:paraId="0BB2A087" w14:textId="77777777" w:rsidR="005B47AC" w:rsidRPr="00771869" w:rsidRDefault="005B47AC" w:rsidP="005B47AC">
      <w:pPr>
        <w:widowControl/>
      </w:pPr>
    </w:p>
    <w:p w14:paraId="5EC51376" w14:textId="77777777" w:rsidR="005B47AC" w:rsidRPr="00771869" w:rsidRDefault="005B47AC" w:rsidP="005B47AC">
      <w:pPr>
        <w:pStyle w:val="AMNumberTabs0"/>
        <w:keepNext/>
        <w:widowControl/>
        <w:spacing w:after="240"/>
      </w:pPr>
      <w:r w:rsidRPr="00771869">
        <w:lastRenderedPageBreak/>
        <w:t>Amendement</w:t>
      </w:r>
      <w:r w:rsidRPr="00771869">
        <w:tab/>
      </w:r>
      <w:r w:rsidRPr="00771869">
        <w:tab/>
        <w:t>4</w:t>
      </w:r>
    </w:p>
    <w:p w14:paraId="49888D74" w14:textId="77777777" w:rsidR="005B47AC" w:rsidRPr="00771869" w:rsidRDefault="005B47AC" w:rsidP="005B47AC">
      <w:pPr>
        <w:pStyle w:val="NormalBold"/>
        <w:keepNext/>
        <w:widowControl/>
        <w:spacing w:before="240"/>
      </w:pPr>
      <w:r w:rsidRPr="00771869">
        <w:t>Proposition de directive</w:t>
      </w:r>
    </w:p>
    <w:p w14:paraId="16A77116" w14:textId="77777777" w:rsidR="005B47AC" w:rsidRPr="00771869" w:rsidRDefault="005B47AC" w:rsidP="005B47AC">
      <w:pPr>
        <w:pStyle w:val="NormalBold"/>
        <w:widowControl/>
      </w:pPr>
      <w:r w:rsidRPr="00771869">
        <w:t>Considérant 3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08A432A3" w14:textId="77777777" w:rsidTr="000074D4">
        <w:trPr>
          <w:jc w:val="center"/>
        </w:trPr>
        <w:tc>
          <w:tcPr>
            <w:tcW w:w="9752" w:type="dxa"/>
            <w:gridSpan w:val="2"/>
          </w:tcPr>
          <w:p w14:paraId="30AA1995" w14:textId="77777777" w:rsidR="005B47AC" w:rsidRPr="00771869" w:rsidRDefault="005B47AC" w:rsidP="000074D4">
            <w:pPr>
              <w:keepNext/>
              <w:widowControl/>
            </w:pPr>
          </w:p>
        </w:tc>
      </w:tr>
      <w:tr w:rsidR="005B47AC" w:rsidRPr="00771869" w14:paraId="591FFE3D" w14:textId="77777777" w:rsidTr="000074D4">
        <w:trPr>
          <w:jc w:val="center"/>
        </w:trPr>
        <w:tc>
          <w:tcPr>
            <w:tcW w:w="4876" w:type="dxa"/>
          </w:tcPr>
          <w:p w14:paraId="1E3751F6" w14:textId="77777777" w:rsidR="005B47AC" w:rsidRPr="00771869" w:rsidRDefault="005B47AC" w:rsidP="000074D4">
            <w:pPr>
              <w:pStyle w:val="ColumnHeading"/>
              <w:keepNext/>
              <w:widowControl/>
            </w:pPr>
            <w:r w:rsidRPr="00771869">
              <w:t>Texte proposé par la Commission</w:t>
            </w:r>
          </w:p>
        </w:tc>
        <w:tc>
          <w:tcPr>
            <w:tcW w:w="4876" w:type="dxa"/>
          </w:tcPr>
          <w:p w14:paraId="4B500D6D" w14:textId="77777777" w:rsidR="005B47AC" w:rsidRPr="00771869" w:rsidRDefault="005B47AC" w:rsidP="000074D4">
            <w:pPr>
              <w:pStyle w:val="ColumnHeading"/>
              <w:keepNext/>
              <w:widowControl/>
            </w:pPr>
            <w:r w:rsidRPr="00771869">
              <w:t>Amendement</w:t>
            </w:r>
          </w:p>
        </w:tc>
      </w:tr>
      <w:tr w:rsidR="005B47AC" w:rsidRPr="00771869" w14:paraId="157370CC" w14:textId="77777777" w:rsidTr="000074D4">
        <w:trPr>
          <w:jc w:val="center"/>
        </w:trPr>
        <w:tc>
          <w:tcPr>
            <w:tcW w:w="4876" w:type="dxa"/>
          </w:tcPr>
          <w:p w14:paraId="3B695CBA" w14:textId="77777777" w:rsidR="005B47AC" w:rsidRPr="00771869" w:rsidRDefault="005B47AC" w:rsidP="000074D4">
            <w:pPr>
              <w:pStyle w:val="Normal6"/>
              <w:widowControl/>
            </w:pPr>
          </w:p>
        </w:tc>
        <w:tc>
          <w:tcPr>
            <w:tcW w:w="4876" w:type="dxa"/>
          </w:tcPr>
          <w:p w14:paraId="54171AFE" w14:textId="77777777" w:rsidR="005B47AC" w:rsidRPr="00771869" w:rsidRDefault="005B47AC" w:rsidP="000074D4">
            <w:pPr>
              <w:pStyle w:val="Normal6"/>
              <w:widowControl/>
              <w:rPr>
                <w:szCs w:val="24"/>
              </w:rPr>
            </w:pPr>
            <w:r w:rsidRPr="00771869">
              <w:rPr>
                <w:b/>
                <w:i/>
              </w:rPr>
              <w:t>(3 ter)</w:t>
            </w:r>
            <w:r w:rsidRPr="00771869">
              <w:rPr>
                <w:b/>
                <w:i/>
              </w:rPr>
              <w:tab/>
              <w:t>Afin de limiter autant que possible les fraudes liées à des produits frelatés ne correspondant pas à la définition de «miel», de permettre la validation des informations fournies sur l’origine et la qualité du miel et d’assurer la plus grande transparence, il convient de compléter les règles de l’Union en matière de traçabilité par un minimum de règles obligatoires et harmonisées et la mise en place d’un système de traçabilité garantissant la disponibilité et l’accès aux informations essentielles concernant sur l’origine du miel ou du mélange de miels, dont le pays d’origine, l’année de production et l’identifiant unique du producteur, tout au long de la chaîne d’approvisionnement. Dans le cas des miels produits et importés dans l’Union, les autorités compétentes des États membres devraient pouvoir remonter l’ensemble de la chaîne jusqu’aux apiculteurs récoltants ou, dans le cas des miels importés, jusqu’au producteur. Ces règles ne devraient pas alourdir la charge administrative des producteurs, mais permettre aux consommateurs et aux autorités de contrôle de suivre plus facilement l’ensemble du parcours du miel, de la récolte à la mise en pot.</w:t>
            </w:r>
          </w:p>
        </w:tc>
      </w:tr>
    </w:tbl>
    <w:p w14:paraId="08BAF284" w14:textId="77777777" w:rsidR="005B47AC" w:rsidRPr="00771869" w:rsidRDefault="005B47AC" w:rsidP="005B47AC">
      <w:pPr>
        <w:widowControl/>
      </w:pPr>
    </w:p>
    <w:p w14:paraId="06F67278" w14:textId="77777777" w:rsidR="005B47AC" w:rsidRPr="00771869" w:rsidRDefault="005B47AC" w:rsidP="005B47AC">
      <w:pPr>
        <w:pStyle w:val="AMNumberTabs0"/>
        <w:keepNext/>
        <w:widowControl/>
        <w:spacing w:after="240"/>
      </w:pPr>
      <w:r w:rsidRPr="00771869">
        <w:t>Amendement</w:t>
      </w:r>
      <w:r w:rsidRPr="00771869">
        <w:tab/>
      </w:r>
      <w:r w:rsidRPr="00771869">
        <w:tab/>
        <w:t>5</w:t>
      </w:r>
    </w:p>
    <w:p w14:paraId="37922822" w14:textId="77777777" w:rsidR="005B47AC" w:rsidRPr="00771869" w:rsidRDefault="005B47AC" w:rsidP="005B47AC">
      <w:pPr>
        <w:pStyle w:val="NormalBold"/>
        <w:keepNext/>
        <w:widowControl/>
        <w:spacing w:before="240"/>
      </w:pPr>
      <w:r w:rsidRPr="00771869">
        <w:t>Proposition de directive</w:t>
      </w:r>
    </w:p>
    <w:p w14:paraId="7D1A5F37" w14:textId="77777777" w:rsidR="005B47AC" w:rsidRPr="00771869" w:rsidRDefault="005B47AC" w:rsidP="005B47AC">
      <w:pPr>
        <w:pStyle w:val="NormalBold"/>
        <w:widowControl/>
      </w:pPr>
      <w:r w:rsidRPr="00771869">
        <w:t>Considérant 3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285EC1DC" w14:textId="77777777" w:rsidTr="000074D4">
        <w:trPr>
          <w:jc w:val="center"/>
        </w:trPr>
        <w:tc>
          <w:tcPr>
            <w:tcW w:w="9752" w:type="dxa"/>
            <w:gridSpan w:val="2"/>
          </w:tcPr>
          <w:p w14:paraId="77C3AA07" w14:textId="77777777" w:rsidR="005B47AC" w:rsidRPr="00771869" w:rsidRDefault="005B47AC" w:rsidP="000074D4">
            <w:pPr>
              <w:keepNext/>
              <w:widowControl/>
            </w:pPr>
          </w:p>
        </w:tc>
      </w:tr>
      <w:tr w:rsidR="005B47AC" w:rsidRPr="00771869" w14:paraId="43FA0458" w14:textId="77777777" w:rsidTr="000074D4">
        <w:trPr>
          <w:jc w:val="center"/>
        </w:trPr>
        <w:tc>
          <w:tcPr>
            <w:tcW w:w="4876" w:type="dxa"/>
          </w:tcPr>
          <w:p w14:paraId="563FDD60" w14:textId="77777777" w:rsidR="005B47AC" w:rsidRPr="00771869" w:rsidRDefault="005B47AC" w:rsidP="000074D4">
            <w:pPr>
              <w:pStyle w:val="ColumnHeading"/>
              <w:keepNext/>
              <w:widowControl/>
            </w:pPr>
            <w:r w:rsidRPr="00771869">
              <w:t>Texte proposé par la Commission</w:t>
            </w:r>
          </w:p>
        </w:tc>
        <w:tc>
          <w:tcPr>
            <w:tcW w:w="4876" w:type="dxa"/>
          </w:tcPr>
          <w:p w14:paraId="6B1C9E83" w14:textId="77777777" w:rsidR="005B47AC" w:rsidRPr="00771869" w:rsidRDefault="005B47AC" w:rsidP="000074D4">
            <w:pPr>
              <w:pStyle w:val="ColumnHeading"/>
              <w:keepNext/>
              <w:widowControl/>
            </w:pPr>
            <w:r w:rsidRPr="00771869">
              <w:t>Amendement</w:t>
            </w:r>
          </w:p>
        </w:tc>
      </w:tr>
      <w:tr w:rsidR="005B47AC" w:rsidRPr="00771869" w14:paraId="4706FB21" w14:textId="77777777" w:rsidTr="000074D4">
        <w:trPr>
          <w:jc w:val="center"/>
        </w:trPr>
        <w:tc>
          <w:tcPr>
            <w:tcW w:w="4876" w:type="dxa"/>
          </w:tcPr>
          <w:p w14:paraId="69858E71" w14:textId="77777777" w:rsidR="005B47AC" w:rsidRPr="00771869" w:rsidRDefault="005B47AC" w:rsidP="000074D4">
            <w:pPr>
              <w:pStyle w:val="Normal6"/>
              <w:widowControl/>
            </w:pPr>
          </w:p>
        </w:tc>
        <w:tc>
          <w:tcPr>
            <w:tcW w:w="4876" w:type="dxa"/>
          </w:tcPr>
          <w:p w14:paraId="43B66329" w14:textId="77777777" w:rsidR="005B47AC" w:rsidRPr="00771869" w:rsidRDefault="005B47AC" w:rsidP="000074D4">
            <w:pPr>
              <w:pStyle w:val="Normal6"/>
              <w:widowControl/>
              <w:rPr>
                <w:szCs w:val="24"/>
              </w:rPr>
            </w:pPr>
            <w:r w:rsidRPr="00771869">
              <w:rPr>
                <w:b/>
                <w:i/>
              </w:rPr>
              <w:t>(3 quater)</w:t>
            </w:r>
            <w:r w:rsidRPr="00771869">
              <w:rPr>
                <w:b/>
                <w:i/>
              </w:rPr>
              <w:tab/>
              <w:t>La dénomination</w:t>
            </w:r>
            <w:proofErr w:type="gramStart"/>
            <w:r w:rsidRPr="00771869">
              <w:rPr>
                <w:b/>
                <w:i/>
              </w:rPr>
              <w:t xml:space="preserve"> «miel</w:t>
            </w:r>
            <w:proofErr w:type="gramEnd"/>
            <w:r w:rsidRPr="00771869">
              <w:rPr>
                <w:b/>
                <w:i/>
              </w:rPr>
              <w:t xml:space="preserve"> filtré» utilisée dans la directive 2001/110/CE tend à être mal interprétée par les consommateurs, qui ne </w:t>
            </w:r>
            <w:r w:rsidRPr="00771869">
              <w:rPr>
                <w:b/>
                <w:i/>
              </w:rPr>
              <w:lastRenderedPageBreak/>
              <w:t xml:space="preserve">font pas la distinction entre l’ultrafiltration et la filtration effectuée par les apiculteurs après extraction de leur miel pour en éliminer les particules de cire et autres corps étrangers. Afin de s’assurer que les consommateurs disposent d’informations correctes et de garantir la traçabilité et la vérifiabilité de l’authenticité et de l’origine du miel, le miel </w:t>
            </w:r>
            <w:proofErr w:type="spellStart"/>
            <w:r w:rsidRPr="00771869">
              <w:rPr>
                <w:b/>
                <w:i/>
              </w:rPr>
              <w:t>ultrafiltré</w:t>
            </w:r>
            <w:proofErr w:type="spellEnd"/>
            <w:r w:rsidRPr="00771869">
              <w:rPr>
                <w:b/>
                <w:i/>
              </w:rPr>
              <w:t>, appelé</w:t>
            </w:r>
            <w:proofErr w:type="gramStart"/>
            <w:r w:rsidRPr="00771869">
              <w:rPr>
                <w:b/>
                <w:i/>
              </w:rPr>
              <w:t xml:space="preserve"> «miel</w:t>
            </w:r>
            <w:proofErr w:type="gramEnd"/>
            <w:r w:rsidRPr="00771869">
              <w:rPr>
                <w:b/>
                <w:i/>
              </w:rPr>
              <w:t xml:space="preserve"> filtré» dans la directive 2001/110/CE, ne devrait plus pouvoir être commercialisé et étiqueté en tant que «miel». L’ultrafiltration fait référence aux procédés de filtration utilisant un filtre d’une taille inférieure à 100 µm, permettant d’éliminer la majeure partie du pollen du miel. Le pollen est la composante principale du miel et l’élément qui permet de tracer son origine lors de l’analyse. Son absence rend donc presque impossible la vérification des données fournies concernant son ou ses pays d’origine. L’ultrafiltration altère donc le miel en le privant d’un de ses principaux composants et caractéristiques et empêche sa traçabilité, ce qui laisse la porte ouverte à la fraude et aux indications trompeuses pour les consommateurs. Si, lors d’un contrôle, un produit commercialisé en tant que miel présente peu ou pas de traces de pollen, il convient d’interdire sa mise sur le marché, ainsi que, le cas échéant, le lot dont il fait partie. L’annexe II de la directive 2001/110/CE doit donc être modifiée en conséquence pour préciser le niveau de filtration autorisé. Ce niveau doit être tel qu’il ne modifie pas de manière substantielle la densité et le spectre pollinique du miel, mais qu’il permette d’éliminer la plupart des matières étrangères présentes dans le miel.</w:t>
            </w:r>
          </w:p>
        </w:tc>
      </w:tr>
    </w:tbl>
    <w:p w14:paraId="71DCF5A8" w14:textId="77777777" w:rsidR="005B47AC" w:rsidRPr="00771869" w:rsidRDefault="005B47AC" w:rsidP="005B47AC">
      <w:pPr>
        <w:widowControl/>
      </w:pPr>
    </w:p>
    <w:p w14:paraId="44C9119C" w14:textId="77777777" w:rsidR="005B47AC" w:rsidRPr="00771869" w:rsidRDefault="005B47AC" w:rsidP="005B47AC">
      <w:pPr>
        <w:pStyle w:val="AMNumberTabs0"/>
        <w:keepNext/>
        <w:widowControl/>
        <w:spacing w:after="240"/>
      </w:pPr>
      <w:r w:rsidRPr="00771869">
        <w:t>Amendement</w:t>
      </w:r>
      <w:r w:rsidRPr="00771869">
        <w:tab/>
      </w:r>
      <w:r w:rsidRPr="00771869">
        <w:tab/>
        <w:t>6</w:t>
      </w:r>
    </w:p>
    <w:p w14:paraId="70B576F2" w14:textId="77777777" w:rsidR="005B47AC" w:rsidRPr="00771869" w:rsidRDefault="005B47AC" w:rsidP="005B47AC">
      <w:pPr>
        <w:pStyle w:val="NormalBold"/>
        <w:keepNext/>
        <w:widowControl/>
        <w:spacing w:before="240"/>
      </w:pPr>
      <w:r w:rsidRPr="00771869">
        <w:t>Proposition de directive</w:t>
      </w:r>
    </w:p>
    <w:p w14:paraId="7CA1039E" w14:textId="77777777" w:rsidR="005B47AC" w:rsidRPr="00771869" w:rsidRDefault="005B47AC" w:rsidP="005B47AC">
      <w:pPr>
        <w:pStyle w:val="NormalBold"/>
        <w:widowControl/>
      </w:pPr>
      <w:r w:rsidRPr="00771869">
        <w:t>Considérant 3 </w:t>
      </w:r>
      <w:proofErr w:type="spellStart"/>
      <w:r w:rsidRPr="00771869">
        <w:t>quinquies</w:t>
      </w:r>
      <w:proofErr w:type="spellEnd"/>
      <w:r w:rsidRPr="00771869">
        <w:t xml:space="preserve">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5EF82301" w14:textId="77777777" w:rsidTr="000074D4">
        <w:trPr>
          <w:jc w:val="center"/>
        </w:trPr>
        <w:tc>
          <w:tcPr>
            <w:tcW w:w="9752" w:type="dxa"/>
            <w:gridSpan w:val="2"/>
          </w:tcPr>
          <w:p w14:paraId="4814BF35" w14:textId="77777777" w:rsidR="005B47AC" w:rsidRPr="00771869" w:rsidRDefault="005B47AC" w:rsidP="000074D4">
            <w:pPr>
              <w:keepNext/>
              <w:widowControl/>
            </w:pPr>
          </w:p>
        </w:tc>
      </w:tr>
      <w:tr w:rsidR="005B47AC" w:rsidRPr="00771869" w14:paraId="4AB28422" w14:textId="77777777" w:rsidTr="000074D4">
        <w:trPr>
          <w:jc w:val="center"/>
        </w:trPr>
        <w:tc>
          <w:tcPr>
            <w:tcW w:w="4876" w:type="dxa"/>
          </w:tcPr>
          <w:p w14:paraId="7063B387" w14:textId="77777777" w:rsidR="005B47AC" w:rsidRPr="00771869" w:rsidRDefault="005B47AC" w:rsidP="000074D4">
            <w:pPr>
              <w:pStyle w:val="ColumnHeading"/>
              <w:keepNext/>
              <w:widowControl/>
            </w:pPr>
            <w:r w:rsidRPr="00771869">
              <w:t>Texte proposé par la Commission</w:t>
            </w:r>
          </w:p>
        </w:tc>
        <w:tc>
          <w:tcPr>
            <w:tcW w:w="4876" w:type="dxa"/>
          </w:tcPr>
          <w:p w14:paraId="3BEB3DE6" w14:textId="77777777" w:rsidR="005B47AC" w:rsidRPr="00771869" w:rsidRDefault="005B47AC" w:rsidP="000074D4">
            <w:pPr>
              <w:pStyle w:val="ColumnHeading"/>
              <w:keepNext/>
              <w:widowControl/>
            </w:pPr>
            <w:r w:rsidRPr="00771869">
              <w:t>Amendement</w:t>
            </w:r>
          </w:p>
        </w:tc>
      </w:tr>
      <w:tr w:rsidR="005B47AC" w:rsidRPr="00771869" w14:paraId="054841F0" w14:textId="77777777" w:rsidTr="000074D4">
        <w:trPr>
          <w:jc w:val="center"/>
        </w:trPr>
        <w:tc>
          <w:tcPr>
            <w:tcW w:w="4876" w:type="dxa"/>
          </w:tcPr>
          <w:p w14:paraId="3D83F58D" w14:textId="77777777" w:rsidR="005B47AC" w:rsidRPr="00771869" w:rsidRDefault="005B47AC" w:rsidP="000074D4">
            <w:pPr>
              <w:pStyle w:val="Normal6"/>
              <w:widowControl/>
            </w:pPr>
          </w:p>
        </w:tc>
        <w:tc>
          <w:tcPr>
            <w:tcW w:w="4876" w:type="dxa"/>
          </w:tcPr>
          <w:p w14:paraId="0A6FFCF7" w14:textId="77777777" w:rsidR="005B47AC" w:rsidRPr="00771869" w:rsidRDefault="005B47AC" w:rsidP="000074D4">
            <w:pPr>
              <w:pStyle w:val="Normal6"/>
              <w:widowControl/>
              <w:rPr>
                <w:szCs w:val="24"/>
              </w:rPr>
            </w:pPr>
            <w:r w:rsidRPr="00771869">
              <w:rPr>
                <w:b/>
                <w:i/>
              </w:rPr>
              <w:t>(3 </w:t>
            </w:r>
            <w:proofErr w:type="spellStart"/>
            <w:r w:rsidRPr="00771869">
              <w:rPr>
                <w:b/>
                <w:i/>
              </w:rPr>
              <w:t>quinquies</w:t>
            </w:r>
            <w:proofErr w:type="spellEnd"/>
            <w:r w:rsidRPr="00771869">
              <w:rPr>
                <w:b/>
                <w:i/>
              </w:rPr>
              <w:t>)</w:t>
            </w:r>
            <w:r w:rsidRPr="00771869">
              <w:rPr>
                <w:b/>
                <w:i/>
              </w:rPr>
              <w:tab/>
              <w:t>Le traitement thermique à une température supérieure à 40 °C (± 5 °C) provoque la dégradation de certains constituants du miel, et les consommateurs doivent pouvoir faire la distinction entre les miels qui ont été dégradés par de tels traitements et les autres miels. Si le miel est traité à plus de 40°C (+/- 5°C), la mention</w:t>
            </w:r>
            <w:proofErr w:type="gramStart"/>
            <w:r w:rsidRPr="00771869">
              <w:rPr>
                <w:b/>
                <w:i/>
              </w:rPr>
              <w:t xml:space="preserve"> «miel</w:t>
            </w:r>
            <w:proofErr w:type="gramEnd"/>
            <w:r w:rsidRPr="00771869">
              <w:rPr>
                <w:b/>
                <w:i/>
              </w:rPr>
              <w:t xml:space="preserve"> </w:t>
            </w:r>
            <w:proofErr w:type="spellStart"/>
            <w:r w:rsidRPr="00771869">
              <w:rPr>
                <w:b/>
                <w:i/>
              </w:rPr>
              <w:t>chauffé»doit</w:t>
            </w:r>
            <w:proofErr w:type="spellEnd"/>
            <w:r w:rsidRPr="00771869">
              <w:rPr>
                <w:b/>
                <w:i/>
              </w:rPr>
              <w:t xml:space="preserve"> figurer sur l’étiquette. Afin de contrôler l’absence de dégradation thermique d’un miel, il conviendrait de fixer un seuil minimal pour la présence d’invertase dans le miel, une enzyme beaucoup plus sensible qui se dégrade rapidement à haute température. Étant donné que le chauffage du miel peut entraîner la modification de ses propriétés naturelles, il est important de fixer un seuil au-dessus duquel le miel destiné à l’industrie est considéré comme surchauffé, conformément à la directive 2001/110/CE.</w:t>
            </w:r>
          </w:p>
        </w:tc>
      </w:tr>
    </w:tbl>
    <w:p w14:paraId="40163C20" w14:textId="77777777" w:rsidR="005B47AC" w:rsidRPr="00771869" w:rsidRDefault="005B47AC" w:rsidP="005B47AC">
      <w:pPr>
        <w:widowControl/>
      </w:pPr>
    </w:p>
    <w:p w14:paraId="300D6A59" w14:textId="77777777" w:rsidR="005B47AC" w:rsidRPr="00771869" w:rsidRDefault="005B47AC" w:rsidP="005B47AC">
      <w:pPr>
        <w:pStyle w:val="AmNumberTabs"/>
        <w:widowControl/>
      </w:pPr>
      <w:r w:rsidRPr="00771869">
        <w:t>Amendement</w:t>
      </w:r>
      <w:r w:rsidRPr="00771869">
        <w:tab/>
      </w:r>
      <w:r w:rsidRPr="00771869">
        <w:tab/>
        <w:t>7</w:t>
      </w:r>
    </w:p>
    <w:p w14:paraId="0DB5A031" w14:textId="77777777" w:rsidR="005B47AC" w:rsidRPr="00771869" w:rsidRDefault="005B47AC" w:rsidP="005B47AC">
      <w:pPr>
        <w:pStyle w:val="NormalBold12b"/>
        <w:widowControl/>
      </w:pPr>
      <w:r w:rsidRPr="00771869">
        <w:t>Proposition de directive</w:t>
      </w:r>
    </w:p>
    <w:p w14:paraId="0BCF32B3" w14:textId="77777777" w:rsidR="005B47AC" w:rsidRPr="00771869" w:rsidRDefault="005B47AC" w:rsidP="005B47AC">
      <w:pPr>
        <w:pStyle w:val="NormalBold"/>
        <w:widowControl/>
      </w:pPr>
      <w:r w:rsidRPr="00771869">
        <w:t>Considérant 3 </w:t>
      </w:r>
      <w:proofErr w:type="spellStart"/>
      <w:r w:rsidRPr="00771869">
        <w:t>sexies</w:t>
      </w:r>
      <w:proofErr w:type="spellEnd"/>
      <w:r w:rsidRPr="00771869">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47AC" w:rsidRPr="00771869" w14:paraId="60A4E5CB" w14:textId="77777777" w:rsidTr="000074D4">
        <w:trPr>
          <w:trHeight w:hRule="exact" w:val="240"/>
          <w:jc w:val="center"/>
        </w:trPr>
        <w:tc>
          <w:tcPr>
            <w:tcW w:w="9752" w:type="dxa"/>
            <w:gridSpan w:val="2"/>
          </w:tcPr>
          <w:p w14:paraId="26D8A7AA" w14:textId="77777777" w:rsidR="005B47AC" w:rsidRPr="00771869" w:rsidRDefault="005B47AC" w:rsidP="000074D4">
            <w:pPr>
              <w:widowControl/>
            </w:pPr>
          </w:p>
        </w:tc>
      </w:tr>
      <w:tr w:rsidR="005B47AC" w:rsidRPr="00771869" w14:paraId="60BD0979" w14:textId="77777777" w:rsidTr="000074D4">
        <w:trPr>
          <w:trHeight w:val="240"/>
          <w:jc w:val="center"/>
        </w:trPr>
        <w:tc>
          <w:tcPr>
            <w:tcW w:w="4876" w:type="dxa"/>
          </w:tcPr>
          <w:p w14:paraId="31109010" w14:textId="77777777" w:rsidR="005B47AC" w:rsidRPr="00771869" w:rsidRDefault="005B47AC" w:rsidP="000074D4">
            <w:pPr>
              <w:pStyle w:val="AmColumnHeading"/>
              <w:widowControl/>
            </w:pPr>
            <w:r w:rsidRPr="00771869">
              <w:t>Texte proposé par la Commission</w:t>
            </w:r>
          </w:p>
        </w:tc>
        <w:tc>
          <w:tcPr>
            <w:tcW w:w="4876" w:type="dxa"/>
          </w:tcPr>
          <w:p w14:paraId="63737E31" w14:textId="77777777" w:rsidR="005B47AC" w:rsidRPr="00771869" w:rsidRDefault="005B47AC" w:rsidP="000074D4">
            <w:pPr>
              <w:pStyle w:val="AmColumnHeading"/>
              <w:widowControl/>
            </w:pPr>
            <w:r w:rsidRPr="00771869">
              <w:t>Amendement</w:t>
            </w:r>
          </w:p>
        </w:tc>
      </w:tr>
      <w:tr w:rsidR="005B47AC" w:rsidRPr="00771869" w14:paraId="3874C210" w14:textId="77777777" w:rsidTr="000074D4">
        <w:trPr>
          <w:jc w:val="center"/>
        </w:trPr>
        <w:tc>
          <w:tcPr>
            <w:tcW w:w="4876" w:type="dxa"/>
          </w:tcPr>
          <w:p w14:paraId="4F214178" w14:textId="77777777" w:rsidR="005B47AC" w:rsidRPr="00771869" w:rsidRDefault="005B47AC" w:rsidP="000074D4">
            <w:pPr>
              <w:pStyle w:val="Normal6a"/>
              <w:widowControl/>
            </w:pPr>
          </w:p>
        </w:tc>
        <w:tc>
          <w:tcPr>
            <w:tcW w:w="4876" w:type="dxa"/>
          </w:tcPr>
          <w:p w14:paraId="49D9829E" w14:textId="77777777" w:rsidR="005B47AC" w:rsidRPr="00771869" w:rsidRDefault="005B47AC" w:rsidP="000074D4">
            <w:pPr>
              <w:pStyle w:val="Normal6a"/>
              <w:widowControl/>
            </w:pPr>
            <w:r w:rsidRPr="00771869">
              <w:rPr>
                <w:b/>
                <w:i/>
              </w:rPr>
              <w:t>(3 </w:t>
            </w:r>
            <w:proofErr w:type="spellStart"/>
            <w:r w:rsidRPr="00771869">
              <w:rPr>
                <w:b/>
                <w:i/>
              </w:rPr>
              <w:t>sexies</w:t>
            </w:r>
            <w:proofErr w:type="spellEnd"/>
            <w:r w:rsidRPr="00771869">
              <w:rPr>
                <w:b/>
                <w:i/>
              </w:rPr>
              <w:t>)</w:t>
            </w:r>
            <w:r w:rsidRPr="00771869">
              <w:tab/>
            </w:r>
            <w:r w:rsidRPr="00771869">
              <w:rPr>
                <w:b/>
                <w:i/>
              </w:rPr>
              <w:t xml:space="preserve">Les définitions du miel données dans la directive 2001/110/CE et dans le Codex </w:t>
            </w:r>
            <w:proofErr w:type="spellStart"/>
            <w:r w:rsidRPr="00771869">
              <w:rPr>
                <w:b/>
                <w:i/>
              </w:rPr>
              <w:t>Alimentarius</w:t>
            </w:r>
            <w:proofErr w:type="spellEnd"/>
            <w:r w:rsidRPr="00771869">
              <w:rPr>
                <w:b/>
                <w:i/>
              </w:rPr>
              <w:t xml:space="preserve"> précisent clairement le travail réalisé par les abeilles dans la ruche au terme de leur récolte, qu’elles transforment en la combinant avec des matières spécifiques propres, déposent, déshydratent, entreposent et laissent mûrir dans les rayons de la ruche. La déshydratation et le mûrissement qui s’ensuit sont des opérations réalisées par les abeilles. En dehors de l’Union, certains pays acceptent que le travail des abeilles se limite à récolter les sécrétions de nectar de plantes </w:t>
            </w:r>
            <w:r w:rsidRPr="00771869">
              <w:rPr>
                <w:b/>
                <w:i/>
              </w:rPr>
              <w:lastRenderedPageBreak/>
              <w:t>ou le miellat pour produire du miel. Les miels non maturés produits de la sorte présentent une teneur en humidité bien supérieure à la valeur limite de 20 % établie par la directive 2001/110/CE. Les opérateurs travaillent avec des cuves chauffées sous vide pour limiter la température d’ébullition de l’eau dans le miel. Ce processus dégrade toutefois le produit final, en diminuant ses arômes et ses enzymes. La directive 2001/110/CE devrait dès lors interdire ce processus d’évaporation sous vide pour les miels.</w:t>
            </w:r>
          </w:p>
        </w:tc>
      </w:tr>
    </w:tbl>
    <w:p w14:paraId="7245B168" w14:textId="77777777" w:rsidR="005B47AC" w:rsidRPr="00771869" w:rsidRDefault="005B47AC" w:rsidP="005B47AC">
      <w:pPr>
        <w:widowControl/>
      </w:pPr>
    </w:p>
    <w:p w14:paraId="76B3DB90" w14:textId="77777777" w:rsidR="005B47AC" w:rsidRPr="00771869" w:rsidRDefault="005B47AC" w:rsidP="005B47AC">
      <w:pPr>
        <w:pStyle w:val="AmNumberTabs"/>
        <w:widowControl/>
      </w:pPr>
      <w:r w:rsidRPr="00771869">
        <w:t>Amendement</w:t>
      </w:r>
      <w:r w:rsidRPr="00771869">
        <w:tab/>
      </w:r>
      <w:r w:rsidRPr="00771869">
        <w:tab/>
        <w:t>8</w:t>
      </w:r>
    </w:p>
    <w:p w14:paraId="6CFB1C05" w14:textId="77777777" w:rsidR="005B47AC" w:rsidRPr="00771869" w:rsidRDefault="005B47AC" w:rsidP="005B47AC">
      <w:pPr>
        <w:pStyle w:val="NormalBold12b"/>
        <w:widowControl/>
      </w:pPr>
      <w:r w:rsidRPr="00771869">
        <w:t>Proposition de directive</w:t>
      </w:r>
    </w:p>
    <w:p w14:paraId="786EDDA1" w14:textId="77777777" w:rsidR="005B47AC" w:rsidRPr="00771869" w:rsidRDefault="005B47AC" w:rsidP="005B47AC">
      <w:pPr>
        <w:pStyle w:val="NormalBold"/>
        <w:widowControl/>
      </w:pPr>
      <w:r w:rsidRPr="00771869">
        <w:t>Considérant 3 </w:t>
      </w:r>
      <w:proofErr w:type="spellStart"/>
      <w:r w:rsidRPr="00771869">
        <w:t>septies</w:t>
      </w:r>
      <w:proofErr w:type="spellEnd"/>
      <w:r w:rsidRPr="00771869">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47AC" w:rsidRPr="00771869" w14:paraId="451A02BD" w14:textId="77777777" w:rsidTr="000074D4">
        <w:trPr>
          <w:trHeight w:hRule="exact" w:val="240"/>
          <w:jc w:val="center"/>
        </w:trPr>
        <w:tc>
          <w:tcPr>
            <w:tcW w:w="9752" w:type="dxa"/>
            <w:gridSpan w:val="2"/>
          </w:tcPr>
          <w:p w14:paraId="50396665" w14:textId="77777777" w:rsidR="005B47AC" w:rsidRPr="00771869" w:rsidRDefault="005B47AC" w:rsidP="000074D4">
            <w:pPr>
              <w:widowControl/>
            </w:pPr>
          </w:p>
        </w:tc>
      </w:tr>
      <w:tr w:rsidR="005B47AC" w:rsidRPr="00771869" w14:paraId="3F011B2B" w14:textId="77777777" w:rsidTr="000074D4">
        <w:trPr>
          <w:trHeight w:val="240"/>
          <w:jc w:val="center"/>
        </w:trPr>
        <w:tc>
          <w:tcPr>
            <w:tcW w:w="4876" w:type="dxa"/>
          </w:tcPr>
          <w:p w14:paraId="11E7E288" w14:textId="77777777" w:rsidR="005B47AC" w:rsidRPr="00771869" w:rsidRDefault="005B47AC" w:rsidP="000074D4">
            <w:pPr>
              <w:pStyle w:val="AmColumnHeading"/>
              <w:widowControl/>
            </w:pPr>
            <w:r w:rsidRPr="00771869">
              <w:t>Texte proposé par la Commission</w:t>
            </w:r>
          </w:p>
        </w:tc>
        <w:tc>
          <w:tcPr>
            <w:tcW w:w="4876" w:type="dxa"/>
          </w:tcPr>
          <w:p w14:paraId="07EA3508" w14:textId="77777777" w:rsidR="005B47AC" w:rsidRPr="00771869" w:rsidRDefault="005B47AC" w:rsidP="000074D4">
            <w:pPr>
              <w:pStyle w:val="AmColumnHeading"/>
              <w:widowControl/>
            </w:pPr>
            <w:r w:rsidRPr="00771869">
              <w:t>Amendement</w:t>
            </w:r>
          </w:p>
        </w:tc>
      </w:tr>
      <w:tr w:rsidR="005B47AC" w:rsidRPr="00771869" w14:paraId="6C267F76" w14:textId="77777777" w:rsidTr="000074D4">
        <w:trPr>
          <w:jc w:val="center"/>
        </w:trPr>
        <w:tc>
          <w:tcPr>
            <w:tcW w:w="4876" w:type="dxa"/>
          </w:tcPr>
          <w:p w14:paraId="287C215B" w14:textId="77777777" w:rsidR="005B47AC" w:rsidRPr="00771869" w:rsidRDefault="005B47AC" w:rsidP="000074D4">
            <w:pPr>
              <w:pStyle w:val="Normal6a"/>
              <w:widowControl/>
            </w:pPr>
          </w:p>
        </w:tc>
        <w:tc>
          <w:tcPr>
            <w:tcW w:w="4876" w:type="dxa"/>
          </w:tcPr>
          <w:p w14:paraId="3D1866A4" w14:textId="77777777" w:rsidR="005B47AC" w:rsidRPr="00771869" w:rsidRDefault="005B47AC" w:rsidP="000074D4">
            <w:pPr>
              <w:widowControl/>
              <w:spacing w:after="120"/>
            </w:pPr>
            <w:r w:rsidRPr="00771869">
              <w:rPr>
                <w:b/>
                <w:i/>
              </w:rPr>
              <w:t>(3 </w:t>
            </w:r>
            <w:proofErr w:type="spellStart"/>
            <w:r w:rsidRPr="00771869">
              <w:rPr>
                <w:b/>
                <w:i/>
              </w:rPr>
              <w:t>septies</w:t>
            </w:r>
            <w:proofErr w:type="spellEnd"/>
            <w:r w:rsidRPr="00771869">
              <w:rPr>
                <w:b/>
                <w:i/>
              </w:rPr>
              <w:t>)</w:t>
            </w:r>
            <w:r w:rsidRPr="00771869">
              <w:tab/>
            </w:r>
            <w:r w:rsidRPr="00771869">
              <w:rPr>
                <w:b/>
                <w:i/>
              </w:rPr>
              <w:t>La commercialisation de miels qui ne sont pas naturellement amenés à maturité par les abeilles, et qui sont pour la plupart importés de pays tiers, fausse la concurrence sur le marché de l’Union. Dans la plupart des cas, leur production nécessite l’évaporation sous vide de l’eau contenue dans le miel, ce qui a pour effet de diminuer les arômes naturellement présents. L’évaporation rapide et artificielle de l’eau présente dans le miel fait concurrence au lent processus de déshumidification réalisé naturellement par les abeilles dans la ruche. L’évaporation artificielle devrait dès lors être interdite.</w:t>
            </w:r>
          </w:p>
        </w:tc>
      </w:tr>
    </w:tbl>
    <w:p w14:paraId="1BF4C290" w14:textId="77777777" w:rsidR="005B47AC" w:rsidRPr="00771869" w:rsidRDefault="005B47AC" w:rsidP="005B47AC">
      <w:pPr>
        <w:widowControl/>
      </w:pPr>
    </w:p>
    <w:p w14:paraId="17D8C8FC" w14:textId="77777777" w:rsidR="005B47AC" w:rsidRPr="00771869" w:rsidRDefault="005B47AC" w:rsidP="005B47AC">
      <w:pPr>
        <w:pStyle w:val="AmNumberTabs"/>
        <w:widowControl/>
      </w:pPr>
      <w:r w:rsidRPr="00771869">
        <w:t>Amendement</w:t>
      </w:r>
      <w:r w:rsidRPr="00771869">
        <w:tab/>
      </w:r>
      <w:r w:rsidRPr="00771869">
        <w:tab/>
        <w:t>9</w:t>
      </w:r>
    </w:p>
    <w:p w14:paraId="72A327A3" w14:textId="77777777" w:rsidR="005B47AC" w:rsidRPr="00771869" w:rsidRDefault="005B47AC" w:rsidP="005B47AC">
      <w:pPr>
        <w:pStyle w:val="NormalBold12b"/>
        <w:widowControl/>
      </w:pPr>
      <w:r w:rsidRPr="00771869">
        <w:t>Proposition de directive</w:t>
      </w:r>
    </w:p>
    <w:p w14:paraId="78348BFA" w14:textId="77777777" w:rsidR="005B47AC" w:rsidRPr="00771869" w:rsidRDefault="005B47AC" w:rsidP="005B47AC">
      <w:pPr>
        <w:pStyle w:val="NormalBold"/>
        <w:widowControl/>
      </w:pPr>
      <w:r w:rsidRPr="00771869">
        <w:t>Considérant 3 </w:t>
      </w:r>
      <w:proofErr w:type="spellStart"/>
      <w:r w:rsidRPr="00771869">
        <w:t>octies</w:t>
      </w:r>
      <w:proofErr w:type="spellEnd"/>
      <w:r w:rsidRPr="00771869">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47AC" w:rsidRPr="00771869" w14:paraId="58D66DFB" w14:textId="77777777" w:rsidTr="000074D4">
        <w:trPr>
          <w:trHeight w:hRule="exact" w:val="240"/>
          <w:jc w:val="center"/>
        </w:trPr>
        <w:tc>
          <w:tcPr>
            <w:tcW w:w="9752" w:type="dxa"/>
            <w:gridSpan w:val="2"/>
          </w:tcPr>
          <w:p w14:paraId="12EAE817" w14:textId="77777777" w:rsidR="005B47AC" w:rsidRPr="00771869" w:rsidRDefault="005B47AC" w:rsidP="000074D4">
            <w:pPr>
              <w:widowControl/>
            </w:pPr>
          </w:p>
        </w:tc>
      </w:tr>
      <w:tr w:rsidR="005B47AC" w:rsidRPr="00771869" w14:paraId="2153692B" w14:textId="77777777" w:rsidTr="000074D4">
        <w:trPr>
          <w:trHeight w:val="240"/>
          <w:jc w:val="center"/>
        </w:trPr>
        <w:tc>
          <w:tcPr>
            <w:tcW w:w="4876" w:type="dxa"/>
          </w:tcPr>
          <w:p w14:paraId="354615CB" w14:textId="77777777" w:rsidR="005B47AC" w:rsidRPr="00771869" w:rsidRDefault="005B47AC" w:rsidP="000074D4">
            <w:pPr>
              <w:pStyle w:val="AmColumnHeading"/>
              <w:widowControl/>
            </w:pPr>
            <w:r w:rsidRPr="00771869">
              <w:t>Texte proposé par la Commission</w:t>
            </w:r>
          </w:p>
        </w:tc>
        <w:tc>
          <w:tcPr>
            <w:tcW w:w="4876" w:type="dxa"/>
          </w:tcPr>
          <w:p w14:paraId="5CBEDDE4" w14:textId="77777777" w:rsidR="005B47AC" w:rsidRPr="00771869" w:rsidRDefault="005B47AC" w:rsidP="000074D4">
            <w:pPr>
              <w:pStyle w:val="AmColumnHeading"/>
              <w:widowControl/>
            </w:pPr>
            <w:r w:rsidRPr="00771869">
              <w:t>Amendement</w:t>
            </w:r>
          </w:p>
        </w:tc>
      </w:tr>
      <w:tr w:rsidR="005B47AC" w:rsidRPr="00771869" w14:paraId="53D3525B" w14:textId="77777777" w:rsidTr="000074D4">
        <w:trPr>
          <w:jc w:val="center"/>
        </w:trPr>
        <w:tc>
          <w:tcPr>
            <w:tcW w:w="4876" w:type="dxa"/>
          </w:tcPr>
          <w:p w14:paraId="17F65B55" w14:textId="77777777" w:rsidR="005B47AC" w:rsidRPr="00771869" w:rsidRDefault="005B47AC" w:rsidP="000074D4">
            <w:pPr>
              <w:pStyle w:val="Normal6a"/>
              <w:widowControl/>
            </w:pPr>
          </w:p>
        </w:tc>
        <w:tc>
          <w:tcPr>
            <w:tcW w:w="4876" w:type="dxa"/>
          </w:tcPr>
          <w:p w14:paraId="611A9502" w14:textId="77777777" w:rsidR="005B47AC" w:rsidRPr="00771869" w:rsidRDefault="005B47AC" w:rsidP="000074D4">
            <w:pPr>
              <w:widowControl/>
              <w:spacing w:after="120"/>
              <w:rPr>
                <w:b/>
                <w:i/>
              </w:rPr>
            </w:pPr>
            <w:r w:rsidRPr="00771869">
              <w:rPr>
                <w:b/>
                <w:i/>
              </w:rPr>
              <w:t>(3 </w:t>
            </w:r>
            <w:proofErr w:type="spellStart"/>
            <w:r w:rsidRPr="00771869">
              <w:rPr>
                <w:b/>
                <w:i/>
              </w:rPr>
              <w:t>octies</w:t>
            </w:r>
            <w:proofErr w:type="spellEnd"/>
            <w:r w:rsidRPr="00771869">
              <w:rPr>
                <w:b/>
                <w:i/>
              </w:rPr>
              <w:t>)</w:t>
            </w:r>
            <w:r w:rsidRPr="00771869">
              <w:rPr>
                <w:b/>
                <w:i/>
              </w:rPr>
              <w:tab/>
              <w:t xml:space="preserve">La définition du miel, telle qu’elle figure dans la directive 2001/110/CE, devrait être défendue </w:t>
            </w:r>
            <w:r w:rsidRPr="00771869">
              <w:rPr>
                <w:b/>
                <w:i/>
              </w:rPr>
              <w:lastRenderedPageBreak/>
              <w:t>auprès de l’Organisation internationale de normalisation (ISO), afin d’éviter une définition qui permettrait d’exporter des produits à bas prix sous l’appellation de «miel», au détriment de la qualité et de la stabilité du marché du miel de l’Union et de la confiance des consommateurs dans les produits de l’Union.</w:t>
            </w:r>
          </w:p>
        </w:tc>
      </w:tr>
    </w:tbl>
    <w:p w14:paraId="6D0B44B9" w14:textId="77777777" w:rsidR="005B47AC" w:rsidRPr="00771869" w:rsidRDefault="005B47AC" w:rsidP="005B47AC">
      <w:pPr>
        <w:widowControl/>
      </w:pPr>
    </w:p>
    <w:p w14:paraId="64585AFA" w14:textId="77777777" w:rsidR="005B47AC" w:rsidRPr="00771869" w:rsidRDefault="005B47AC" w:rsidP="005B47AC">
      <w:pPr>
        <w:pStyle w:val="AMNumberTabs0"/>
        <w:keepNext/>
        <w:widowControl/>
        <w:spacing w:after="240"/>
      </w:pPr>
      <w:r w:rsidRPr="00771869">
        <w:t>Amendement</w:t>
      </w:r>
      <w:r w:rsidRPr="00771869">
        <w:tab/>
      </w:r>
      <w:r w:rsidRPr="00771869">
        <w:tab/>
        <w:t>10</w:t>
      </w:r>
    </w:p>
    <w:p w14:paraId="2CA706B5" w14:textId="77777777" w:rsidR="005B47AC" w:rsidRPr="00771869" w:rsidRDefault="005B47AC" w:rsidP="005B47AC">
      <w:pPr>
        <w:pStyle w:val="NormalBold"/>
        <w:keepNext/>
        <w:widowControl/>
        <w:spacing w:before="240"/>
      </w:pPr>
      <w:r w:rsidRPr="00771869">
        <w:t>Proposition de directive</w:t>
      </w:r>
    </w:p>
    <w:p w14:paraId="1EB91816" w14:textId="77777777" w:rsidR="005B47AC" w:rsidRPr="00771869" w:rsidRDefault="005B47AC" w:rsidP="005B47AC">
      <w:pPr>
        <w:pStyle w:val="NormalBold"/>
        <w:widowControl/>
      </w:pPr>
      <w:r w:rsidRPr="00771869">
        <w:t>Considérant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EE83BD9" w14:textId="77777777" w:rsidTr="000074D4">
        <w:trPr>
          <w:jc w:val="center"/>
        </w:trPr>
        <w:tc>
          <w:tcPr>
            <w:tcW w:w="9752" w:type="dxa"/>
            <w:gridSpan w:val="2"/>
          </w:tcPr>
          <w:p w14:paraId="3DDDBEA9" w14:textId="77777777" w:rsidR="005B47AC" w:rsidRPr="00771869" w:rsidRDefault="005B47AC" w:rsidP="000074D4">
            <w:pPr>
              <w:keepNext/>
              <w:widowControl/>
            </w:pPr>
          </w:p>
        </w:tc>
      </w:tr>
      <w:tr w:rsidR="005B47AC" w:rsidRPr="00771869" w14:paraId="3E7C02F6" w14:textId="77777777" w:rsidTr="000074D4">
        <w:trPr>
          <w:jc w:val="center"/>
        </w:trPr>
        <w:tc>
          <w:tcPr>
            <w:tcW w:w="4876" w:type="dxa"/>
          </w:tcPr>
          <w:p w14:paraId="2E4CE799" w14:textId="77777777" w:rsidR="005B47AC" w:rsidRPr="00771869" w:rsidRDefault="005B47AC" w:rsidP="000074D4">
            <w:pPr>
              <w:pStyle w:val="ColumnHeading"/>
              <w:keepNext/>
              <w:widowControl/>
            </w:pPr>
            <w:r w:rsidRPr="00771869">
              <w:t>Texte proposé par la Commission</w:t>
            </w:r>
          </w:p>
        </w:tc>
        <w:tc>
          <w:tcPr>
            <w:tcW w:w="4876" w:type="dxa"/>
          </w:tcPr>
          <w:p w14:paraId="575DA47C" w14:textId="77777777" w:rsidR="005B47AC" w:rsidRPr="00771869" w:rsidRDefault="005B47AC" w:rsidP="000074D4">
            <w:pPr>
              <w:pStyle w:val="ColumnHeading"/>
              <w:keepNext/>
              <w:widowControl/>
            </w:pPr>
            <w:r w:rsidRPr="00771869">
              <w:t>Amendement</w:t>
            </w:r>
          </w:p>
        </w:tc>
      </w:tr>
      <w:tr w:rsidR="005B47AC" w:rsidRPr="00771869" w14:paraId="793FF23C" w14:textId="77777777" w:rsidTr="000074D4">
        <w:trPr>
          <w:jc w:val="center"/>
        </w:trPr>
        <w:tc>
          <w:tcPr>
            <w:tcW w:w="4876" w:type="dxa"/>
          </w:tcPr>
          <w:p w14:paraId="368A7002" w14:textId="77777777" w:rsidR="005B47AC" w:rsidRPr="00771869" w:rsidRDefault="005B47AC" w:rsidP="000074D4">
            <w:pPr>
              <w:pStyle w:val="Normal6"/>
              <w:widowControl/>
            </w:pPr>
          </w:p>
        </w:tc>
        <w:tc>
          <w:tcPr>
            <w:tcW w:w="4876" w:type="dxa"/>
          </w:tcPr>
          <w:p w14:paraId="77F7D1FE" w14:textId="77777777" w:rsidR="005B47AC" w:rsidRPr="00771869" w:rsidRDefault="005B47AC" w:rsidP="000074D4">
            <w:pPr>
              <w:pStyle w:val="Normal6"/>
              <w:widowControl/>
              <w:rPr>
                <w:szCs w:val="24"/>
              </w:rPr>
            </w:pPr>
            <w:r w:rsidRPr="00771869">
              <w:rPr>
                <w:b/>
                <w:i/>
              </w:rPr>
              <w:t>(4 bis)</w:t>
            </w:r>
            <w:r w:rsidRPr="00771869">
              <w:rPr>
                <w:b/>
                <w:i/>
              </w:rPr>
              <w:tab/>
              <w:t>Les États membres et la Commission devraient tenir compte de l’approche</w:t>
            </w:r>
            <w:proofErr w:type="gramStart"/>
            <w:r w:rsidRPr="00771869">
              <w:rPr>
                <w:b/>
                <w:i/>
              </w:rPr>
              <w:t xml:space="preserve"> «Une</w:t>
            </w:r>
            <w:proofErr w:type="gramEnd"/>
            <w:r w:rsidRPr="00771869">
              <w:rPr>
                <w:b/>
                <w:i/>
              </w:rPr>
              <w:t xml:space="preserve"> seule santé» afin de s’assurer que les liens entre santé humaine, santé animale et environnement soient respectés. Il est nécessaire de veiller au caractère sain de l’alimentation et de la production alimentaire pour les humains, les animaux et la planète, et de tenir compte du bien-être animal et des limites planétaires, notamment pour ce qui concerne les émissions de gaz à effet de serre, afin de garantir que les objectifs contraignants fixés par le règlement (UE) 2021/1119 du Parlement européen et du Conseil* soient pleinement respectés.</w:t>
            </w:r>
          </w:p>
        </w:tc>
      </w:tr>
      <w:tr w:rsidR="005B47AC" w:rsidRPr="00771869" w14:paraId="5594CA54" w14:textId="77777777" w:rsidTr="000074D4">
        <w:trPr>
          <w:jc w:val="center"/>
        </w:trPr>
        <w:tc>
          <w:tcPr>
            <w:tcW w:w="4876" w:type="dxa"/>
          </w:tcPr>
          <w:p w14:paraId="253CD678" w14:textId="77777777" w:rsidR="005B47AC" w:rsidRPr="00771869" w:rsidRDefault="005B47AC" w:rsidP="000074D4">
            <w:pPr>
              <w:pStyle w:val="Normal6"/>
              <w:widowControl/>
            </w:pPr>
          </w:p>
        </w:tc>
        <w:tc>
          <w:tcPr>
            <w:tcW w:w="4876" w:type="dxa"/>
          </w:tcPr>
          <w:p w14:paraId="29FC7803" w14:textId="77777777" w:rsidR="005B47AC" w:rsidRPr="00771869" w:rsidRDefault="005B47AC" w:rsidP="000074D4">
            <w:pPr>
              <w:pStyle w:val="Normal6"/>
              <w:widowControl/>
              <w:rPr>
                <w:b/>
                <w:i/>
              </w:rPr>
            </w:pPr>
            <w:r w:rsidRPr="00771869">
              <w:rPr>
                <w:b/>
                <w:i/>
              </w:rPr>
              <w:t>_________________________</w:t>
            </w:r>
          </w:p>
        </w:tc>
      </w:tr>
      <w:tr w:rsidR="005B47AC" w:rsidRPr="00771869" w14:paraId="1A466C45" w14:textId="77777777" w:rsidTr="000074D4">
        <w:trPr>
          <w:jc w:val="center"/>
        </w:trPr>
        <w:tc>
          <w:tcPr>
            <w:tcW w:w="4876" w:type="dxa"/>
          </w:tcPr>
          <w:p w14:paraId="4822DE0B" w14:textId="77777777" w:rsidR="005B47AC" w:rsidRPr="00771869" w:rsidRDefault="005B47AC" w:rsidP="000074D4">
            <w:pPr>
              <w:pStyle w:val="Normal6"/>
              <w:widowControl/>
            </w:pPr>
          </w:p>
        </w:tc>
        <w:tc>
          <w:tcPr>
            <w:tcW w:w="4876" w:type="dxa"/>
          </w:tcPr>
          <w:p w14:paraId="7CAD2A8D" w14:textId="77777777" w:rsidR="005B47AC" w:rsidRPr="00771869" w:rsidRDefault="005B47AC" w:rsidP="000074D4">
            <w:pPr>
              <w:pStyle w:val="Normal6"/>
              <w:widowControl/>
              <w:rPr>
                <w:b/>
                <w:i/>
              </w:rPr>
            </w:pPr>
            <w:r w:rsidRPr="00771869">
              <w:rPr>
                <w:b/>
                <w:i/>
              </w:rPr>
              <w:t>* Règlement (UE) 2021/1119 du Parlement européen et du Conseil du 30 juin 2021 établissant le cadre requis pour parvenir à la neutralité climatique et modifiant les règlements (CE) nº 401/2009 et (UE) 2018/1999 («loi européenne sur le climat») (JO L 243 du 9.7.2021, p. 1).</w:t>
            </w:r>
          </w:p>
        </w:tc>
      </w:tr>
    </w:tbl>
    <w:p w14:paraId="1AB44F16" w14:textId="77777777" w:rsidR="005B47AC" w:rsidRPr="00771869" w:rsidRDefault="005B47AC" w:rsidP="005B47AC">
      <w:pPr>
        <w:widowControl/>
      </w:pPr>
    </w:p>
    <w:p w14:paraId="124AC56E" w14:textId="77777777" w:rsidR="005B47AC" w:rsidRPr="00771869" w:rsidRDefault="005B47AC" w:rsidP="005B47AC">
      <w:pPr>
        <w:pStyle w:val="AMNumberTabs0"/>
        <w:keepNext/>
        <w:widowControl/>
        <w:spacing w:after="240"/>
      </w:pPr>
      <w:r w:rsidRPr="00771869">
        <w:t>Amendement</w:t>
      </w:r>
      <w:r w:rsidRPr="00771869">
        <w:tab/>
      </w:r>
      <w:r w:rsidRPr="00771869">
        <w:tab/>
        <w:t>11</w:t>
      </w:r>
    </w:p>
    <w:p w14:paraId="5984B68B" w14:textId="77777777" w:rsidR="005B47AC" w:rsidRPr="00771869" w:rsidRDefault="005B47AC" w:rsidP="005B47AC">
      <w:pPr>
        <w:pStyle w:val="NormalBold"/>
        <w:keepNext/>
        <w:widowControl/>
        <w:spacing w:before="240"/>
      </w:pPr>
      <w:r w:rsidRPr="00771869">
        <w:t>Proposition de directive</w:t>
      </w:r>
    </w:p>
    <w:p w14:paraId="535BEB6E" w14:textId="77777777" w:rsidR="005B47AC" w:rsidRPr="00771869" w:rsidRDefault="005B47AC" w:rsidP="005B47AC">
      <w:pPr>
        <w:pStyle w:val="NormalBold"/>
        <w:widowControl/>
      </w:pPr>
      <w:r w:rsidRPr="00771869">
        <w:t>Considérant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5132305" w14:textId="77777777" w:rsidTr="000074D4">
        <w:trPr>
          <w:jc w:val="center"/>
        </w:trPr>
        <w:tc>
          <w:tcPr>
            <w:tcW w:w="9752" w:type="dxa"/>
            <w:gridSpan w:val="2"/>
          </w:tcPr>
          <w:p w14:paraId="0863BB3F" w14:textId="77777777" w:rsidR="005B47AC" w:rsidRPr="00771869" w:rsidRDefault="005B47AC" w:rsidP="000074D4">
            <w:pPr>
              <w:keepNext/>
              <w:widowControl/>
            </w:pPr>
          </w:p>
        </w:tc>
      </w:tr>
      <w:tr w:rsidR="005B47AC" w:rsidRPr="00771869" w14:paraId="09A49EBE" w14:textId="77777777" w:rsidTr="000074D4">
        <w:trPr>
          <w:jc w:val="center"/>
        </w:trPr>
        <w:tc>
          <w:tcPr>
            <w:tcW w:w="4876" w:type="dxa"/>
          </w:tcPr>
          <w:p w14:paraId="7A336D6D" w14:textId="77777777" w:rsidR="005B47AC" w:rsidRPr="00771869" w:rsidRDefault="005B47AC" w:rsidP="000074D4">
            <w:pPr>
              <w:pStyle w:val="ColumnHeading"/>
              <w:keepNext/>
              <w:widowControl/>
            </w:pPr>
            <w:r w:rsidRPr="00771869">
              <w:t>Texte proposé par la Commission</w:t>
            </w:r>
          </w:p>
        </w:tc>
        <w:tc>
          <w:tcPr>
            <w:tcW w:w="4876" w:type="dxa"/>
          </w:tcPr>
          <w:p w14:paraId="21F9DD1E" w14:textId="77777777" w:rsidR="005B47AC" w:rsidRPr="00771869" w:rsidRDefault="005B47AC" w:rsidP="000074D4">
            <w:pPr>
              <w:pStyle w:val="ColumnHeading"/>
              <w:keepNext/>
              <w:widowControl/>
            </w:pPr>
            <w:r w:rsidRPr="00771869">
              <w:t>Amendement</w:t>
            </w:r>
          </w:p>
        </w:tc>
      </w:tr>
      <w:tr w:rsidR="005B47AC" w:rsidRPr="00771869" w14:paraId="4B9A842E" w14:textId="77777777" w:rsidTr="000074D4">
        <w:trPr>
          <w:jc w:val="center"/>
        </w:trPr>
        <w:tc>
          <w:tcPr>
            <w:tcW w:w="4876" w:type="dxa"/>
          </w:tcPr>
          <w:p w14:paraId="0B6AA682" w14:textId="77777777" w:rsidR="005B47AC" w:rsidRPr="00771869" w:rsidRDefault="005B47AC" w:rsidP="000074D4">
            <w:pPr>
              <w:pStyle w:val="Normal6"/>
              <w:widowControl/>
            </w:pPr>
            <w:r w:rsidRPr="00771869">
              <w:t>(5)</w:t>
            </w:r>
            <w:r w:rsidRPr="00771869">
              <w:tab/>
              <w:t>En 2012, la directive 2001/112/CE a été modifiée par la directive 2012/12/UE du Parlement européen et du Conseil</w:t>
            </w:r>
            <w:r w:rsidRPr="00771869">
              <w:rPr>
                <w:vertAlign w:val="superscript"/>
              </w:rPr>
              <w:t>22</w:t>
            </w:r>
            <w:r w:rsidRPr="00771869">
              <w:t>, de façon à y faire figurer les nouvelles règles relatives aux ingrédients autorisés, notamment en ce qui concernait l’addition de sucres, qui n’était plus autorisée pour les jus de fruits. À la lumière de cette modification des exigences de composition pour les jus de fruits, l’industrie des jus de fruits a été autorisée à utiliser, pour une période d’un an seulement, une mention indiquant qu’aucun jus de fruits ne contient de sucres ajoutés, afin d’informer les consommateurs et de leur permettre de faire une distinction claire et immédiate entre les jus de fruits et certaines autres boissons similaires en termes d’addition de sucres dans les produits. Cette courte période s’est révélée insuffisante pour informer la société que, à la suite des nouvelles règles relatives aux ingrédients autorisés, l’addition de sucres n’est plus autorisée dans les jus de fruits. Par conséquent, pour certains consommateurs et professionnels de la santé, il n’est toujours pas clair que les jus de fruits, contrairement aux nectars de fruits, ne peuvent pas contenir de sucres ajoutés.</w:t>
            </w:r>
          </w:p>
        </w:tc>
        <w:tc>
          <w:tcPr>
            <w:tcW w:w="4876" w:type="dxa"/>
          </w:tcPr>
          <w:p w14:paraId="158287A5" w14:textId="48631A4B" w:rsidR="005B47AC" w:rsidRPr="00771869" w:rsidRDefault="005B47AC" w:rsidP="000074D4">
            <w:pPr>
              <w:pStyle w:val="Normal6"/>
              <w:widowControl/>
              <w:rPr>
                <w:szCs w:val="24"/>
              </w:rPr>
            </w:pPr>
            <w:r w:rsidRPr="00771869">
              <w:t>(5)</w:t>
            </w:r>
            <w:r w:rsidRPr="00771869">
              <w:tab/>
              <w:t>En 2012, la directive 2001/112/CE a été modifiée par la directive 2012/12/UE du Parlement européen et du Conseil</w:t>
            </w:r>
            <w:r w:rsidRPr="00771869">
              <w:rPr>
                <w:vertAlign w:val="superscript"/>
              </w:rPr>
              <w:t>22</w:t>
            </w:r>
            <w:r w:rsidRPr="00771869">
              <w:t xml:space="preserve">, de façon à y faire figurer les nouvelles règles relatives aux ingrédients autorisés, notamment en ce qui concernait l’addition de sucres, qui n’était plus autorisée pour les jus de fruits. À la lumière de cette modification des exigences de composition pour les jus de fruits, l’industrie des jus de fruits a été autorisée à utiliser, pour une période d’un an seulement, une mention indiquant qu’aucun jus de fruits ne contient de sucres ajoutés, afin d’informer les consommateurs et de leur permettre de faire une distinction claire et immédiate entre les jus de fruits et certaines autres boissons similaires en termes d’addition de sucres dans les produits. Cette courte période s’est révélée insuffisante pour informer la société que, à la suite des nouvelles règles relatives aux ingrédients autorisés, l’addition de sucres n’est plus autorisée dans les jus de fruits. Par conséquent, pour certains consommateurs et professionnels de la santé, il n’est toujours pas clair que les jus de fruits, contrairement aux nectars de fruits, ne peuvent pas contenir de sucres ajoutés. </w:t>
            </w:r>
            <w:r w:rsidRPr="00771869">
              <w:rPr>
                <w:b/>
                <w:i/>
              </w:rPr>
              <w:t>La consommation d’une trop grande quantité de sucres rapides ou d’édulcorants sans sucre nuit à la santé. Les produits tels que les jus ou les nectars tr</w:t>
            </w:r>
            <w:r w:rsidR="000074D4">
              <w:rPr>
                <w:b/>
                <w:i/>
              </w:rPr>
              <w:t>a</w:t>
            </w:r>
            <w:r w:rsidRPr="00771869">
              <w:rPr>
                <w:b/>
                <w:i/>
              </w:rPr>
              <w:t xml:space="preserve">nsformés qui font la promotion d’une teneur réduite en sucres constituent rarement une option plus saine que les produits à base de sucres naturels ou sans sucres ajoutés et ne peuvent pas se substituer aux fruits ou aux légumes frais. Dans un souci de clarté pour les consommateurs et les professionnels de santé, il convient d’interdire tout étiquetage trompeur encourageant le remplacement de fruits ou d’autres aliments nutritifs par des jus ou des nectars transformés. Les États membres et la Commission devraient tenir compte des résultats de l’étude de l’EFSA </w:t>
            </w:r>
            <w:r w:rsidRPr="00771869">
              <w:rPr>
                <w:b/>
                <w:i/>
              </w:rPr>
              <w:lastRenderedPageBreak/>
              <w:t>sur le niveau d’apport maximal tolérable pour les sucres alimentaires, et notamment de sa recommandation concernant le fait que les sucres rapides et les sucres ajoutés doivent être placés dans la même catégorie pour ce qui est de leurs effets sur la santé des citoyens. D’ici au 31 décembre 2024, la Commission devrait présenter une proposition de révision du règlement (UE) nº 1169/2011 du Parlement européen et du Conseil</w:t>
            </w:r>
            <w:r w:rsidR="00D27A6D">
              <w:rPr>
                <w:b/>
                <w:i/>
              </w:rPr>
              <w:t>*</w:t>
            </w:r>
            <w:r w:rsidRPr="00771869">
              <w:rPr>
                <w:b/>
                <w:i/>
              </w:rPr>
              <w:t xml:space="preserve"> afin de mieux informer les consommateurs sur la présence et la quantité de sucres rapides et de sucres ajoutés dans un produit.</w:t>
            </w:r>
          </w:p>
        </w:tc>
      </w:tr>
      <w:tr w:rsidR="005B47AC" w:rsidRPr="00771869" w14:paraId="48435D87" w14:textId="77777777" w:rsidTr="000074D4">
        <w:trPr>
          <w:jc w:val="center"/>
        </w:trPr>
        <w:tc>
          <w:tcPr>
            <w:tcW w:w="4876" w:type="dxa"/>
          </w:tcPr>
          <w:p w14:paraId="01CDBE3E" w14:textId="77777777" w:rsidR="005B47AC" w:rsidRPr="00771869" w:rsidRDefault="005B47AC" w:rsidP="000074D4">
            <w:pPr>
              <w:pStyle w:val="Normal6"/>
              <w:widowControl/>
            </w:pPr>
            <w:r w:rsidRPr="00771869">
              <w:lastRenderedPageBreak/>
              <w:t>__________________</w:t>
            </w:r>
          </w:p>
        </w:tc>
        <w:tc>
          <w:tcPr>
            <w:tcW w:w="4876" w:type="dxa"/>
          </w:tcPr>
          <w:p w14:paraId="4D0808B8" w14:textId="77777777" w:rsidR="005B47AC" w:rsidRPr="00771869" w:rsidRDefault="005B47AC" w:rsidP="000074D4">
            <w:pPr>
              <w:pStyle w:val="Normal6"/>
              <w:widowControl/>
              <w:rPr>
                <w:szCs w:val="24"/>
              </w:rPr>
            </w:pPr>
            <w:r w:rsidRPr="00771869">
              <w:t>__________________</w:t>
            </w:r>
          </w:p>
        </w:tc>
      </w:tr>
      <w:tr w:rsidR="005B47AC" w:rsidRPr="00771869" w14:paraId="1D818F61" w14:textId="77777777" w:rsidTr="000074D4">
        <w:trPr>
          <w:jc w:val="center"/>
        </w:trPr>
        <w:tc>
          <w:tcPr>
            <w:tcW w:w="4876" w:type="dxa"/>
          </w:tcPr>
          <w:p w14:paraId="5B67D6FD" w14:textId="77777777" w:rsidR="005B47AC" w:rsidRPr="00771869" w:rsidRDefault="005B47AC" w:rsidP="000074D4">
            <w:pPr>
              <w:pStyle w:val="Normal6"/>
              <w:widowControl/>
            </w:pPr>
            <w:r w:rsidRPr="00771869">
              <w:rPr>
                <w:vertAlign w:val="superscript"/>
              </w:rPr>
              <w:t>22</w:t>
            </w:r>
            <w:r w:rsidRPr="00771869">
              <w:t xml:space="preserve"> Directive 2012/12/UE du Parlement européen et du Conseil du 19 avril 2012 modifiant la directive 2001/112/CE du Conseil relative aux jus de fruits et à certains produits similaires destinés à l’alimentation humaine (JO L 115 du 27.4.2012, p. 1).</w:t>
            </w:r>
          </w:p>
        </w:tc>
        <w:tc>
          <w:tcPr>
            <w:tcW w:w="4876" w:type="dxa"/>
          </w:tcPr>
          <w:p w14:paraId="39AF84AC" w14:textId="77777777" w:rsidR="005B47AC" w:rsidRPr="00771869" w:rsidRDefault="005B47AC" w:rsidP="000074D4">
            <w:pPr>
              <w:pStyle w:val="Normal6"/>
              <w:widowControl/>
              <w:rPr>
                <w:b/>
                <w:i/>
                <w:szCs w:val="24"/>
              </w:rPr>
            </w:pPr>
            <w:r w:rsidRPr="00771869">
              <w:rPr>
                <w:vertAlign w:val="superscript"/>
              </w:rPr>
              <w:t>22</w:t>
            </w:r>
            <w:r w:rsidRPr="00771869">
              <w:t xml:space="preserve"> Directive 2012/12/UE du Parlement européen et du Conseil du 19 avril 2012 modifiant la directive 2001/112/CE du Conseil relative aux jus de fruits et à certains produits similaires destinés à l’alimentation humaine (JO L 115 du 27.4.2012, p. 1).</w:t>
            </w:r>
          </w:p>
        </w:tc>
      </w:tr>
      <w:tr w:rsidR="005B47AC" w:rsidRPr="00771869" w14:paraId="70524BD6" w14:textId="77777777" w:rsidTr="000074D4">
        <w:trPr>
          <w:jc w:val="center"/>
        </w:trPr>
        <w:tc>
          <w:tcPr>
            <w:tcW w:w="4876" w:type="dxa"/>
          </w:tcPr>
          <w:p w14:paraId="0E664E5D" w14:textId="77777777" w:rsidR="005B47AC" w:rsidRPr="00771869" w:rsidRDefault="005B47AC" w:rsidP="000074D4">
            <w:pPr>
              <w:pStyle w:val="Normal6"/>
              <w:widowControl/>
              <w:rPr>
                <w:vertAlign w:val="superscript"/>
              </w:rPr>
            </w:pPr>
          </w:p>
        </w:tc>
        <w:tc>
          <w:tcPr>
            <w:tcW w:w="4876" w:type="dxa"/>
          </w:tcPr>
          <w:p w14:paraId="05D8FC43" w14:textId="77777777" w:rsidR="005B47AC" w:rsidRPr="00771869" w:rsidRDefault="005B47AC" w:rsidP="000074D4">
            <w:pPr>
              <w:pStyle w:val="Normal6"/>
              <w:widowControl/>
              <w:rPr>
                <w:vertAlign w:val="superscript"/>
              </w:rPr>
            </w:pPr>
            <w:r w:rsidRPr="00771869">
              <w:rPr>
                <w:b/>
                <w:i/>
              </w:rPr>
              <w:t>* Règlement (UE) nº 1169/2011 du Parlement européen et du Conseil du 25 octobre 2011 concernant l’information des consommateurs sur les denrées alimentaires, modifiant les règlements (CE) nº 1924/2006 et (CE) nº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nº 608/2004 de la Commission (JO L 304 du 22.11.2011, p. 18).</w:t>
            </w:r>
          </w:p>
        </w:tc>
      </w:tr>
    </w:tbl>
    <w:p w14:paraId="2034451C" w14:textId="77777777" w:rsidR="005B47AC" w:rsidRPr="00771869" w:rsidRDefault="005B47AC" w:rsidP="005B47AC">
      <w:pPr>
        <w:widowControl/>
      </w:pPr>
    </w:p>
    <w:p w14:paraId="104BFA19" w14:textId="77777777" w:rsidR="005B47AC" w:rsidRPr="00771869" w:rsidRDefault="005B47AC" w:rsidP="005B47AC">
      <w:pPr>
        <w:pStyle w:val="AMNumberTabs0"/>
        <w:keepNext/>
        <w:widowControl/>
        <w:spacing w:after="240"/>
      </w:pPr>
      <w:r w:rsidRPr="00771869">
        <w:t>Amendement</w:t>
      </w:r>
      <w:r w:rsidRPr="00771869">
        <w:tab/>
      </w:r>
      <w:r w:rsidRPr="00771869">
        <w:tab/>
        <w:t>12</w:t>
      </w:r>
    </w:p>
    <w:p w14:paraId="4DC64A07" w14:textId="77777777" w:rsidR="005B47AC" w:rsidRPr="00771869" w:rsidRDefault="005B47AC" w:rsidP="005B47AC">
      <w:pPr>
        <w:pStyle w:val="NormalBold"/>
        <w:keepNext/>
        <w:widowControl/>
        <w:spacing w:before="240"/>
      </w:pPr>
      <w:r w:rsidRPr="00771869">
        <w:t>Proposition de directive</w:t>
      </w:r>
    </w:p>
    <w:p w14:paraId="4B12CA2E" w14:textId="77777777" w:rsidR="005B47AC" w:rsidRPr="00771869" w:rsidRDefault="005B47AC" w:rsidP="005B47AC">
      <w:pPr>
        <w:pStyle w:val="NormalBold"/>
        <w:widowControl/>
      </w:pPr>
      <w:r w:rsidRPr="00771869">
        <w:t>Considérant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73C2931" w14:textId="77777777" w:rsidTr="000074D4">
        <w:trPr>
          <w:jc w:val="center"/>
        </w:trPr>
        <w:tc>
          <w:tcPr>
            <w:tcW w:w="9752" w:type="dxa"/>
            <w:gridSpan w:val="2"/>
          </w:tcPr>
          <w:p w14:paraId="2AE3262C" w14:textId="77777777" w:rsidR="005B47AC" w:rsidRPr="00771869" w:rsidRDefault="005B47AC" w:rsidP="000074D4">
            <w:pPr>
              <w:keepNext/>
              <w:widowControl/>
            </w:pPr>
          </w:p>
        </w:tc>
      </w:tr>
      <w:tr w:rsidR="005B47AC" w:rsidRPr="00771869" w14:paraId="0719B57D" w14:textId="77777777" w:rsidTr="000074D4">
        <w:trPr>
          <w:jc w:val="center"/>
        </w:trPr>
        <w:tc>
          <w:tcPr>
            <w:tcW w:w="4876" w:type="dxa"/>
          </w:tcPr>
          <w:p w14:paraId="0A053A62" w14:textId="77777777" w:rsidR="005B47AC" w:rsidRPr="00771869" w:rsidRDefault="005B47AC" w:rsidP="000074D4">
            <w:pPr>
              <w:pStyle w:val="ColumnHeading"/>
              <w:keepNext/>
              <w:widowControl/>
            </w:pPr>
            <w:r w:rsidRPr="00771869">
              <w:t>Texte proposé par la Commission</w:t>
            </w:r>
          </w:p>
        </w:tc>
        <w:tc>
          <w:tcPr>
            <w:tcW w:w="4876" w:type="dxa"/>
          </w:tcPr>
          <w:p w14:paraId="059D8591" w14:textId="77777777" w:rsidR="005B47AC" w:rsidRPr="00771869" w:rsidRDefault="005B47AC" w:rsidP="000074D4">
            <w:pPr>
              <w:pStyle w:val="ColumnHeading"/>
              <w:keepNext/>
              <w:widowControl/>
            </w:pPr>
            <w:r w:rsidRPr="00771869">
              <w:t>Amendement</w:t>
            </w:r>
          </w:p>
        </w:tc>
      </w:tr>
      <w:tr w:rsidR="005B47AC" w:rsidRPr="00771869" w14:paraId="4EB50535" w14:textId="77777777" w:rsidTr="000074D4">
        <w:trPr>
          <w:jc w:val="center"/>
        </w:trPr>
        <w:tc>
          <w:tcPr>
            <w:tcW w:w="4876" w:type="dxa"/>
          </w:tcPr>
          <w:p w14:paraId="00543D87" w14:textId="77777777" w:rsidR="005B47AC" w:rsidRPr="00771869" w:rsidRDefault="005B47AC" w:rsidP="000074D4">
            <w:pPr>
              <w:pStyle w:val="Normal6"/>
              <w:widowControl/>
            </w:pPr>
          </w:p>
        </w:tc>
        <w:tc>
          <w:tcPr>
            <w:tcW w:w="4876" w:type="dxa"/>
          </w:tcPr>
          <w:p w14:paraId="3AC9119A" w14:textId="56154D18" w:rsidR="005B47AC" w:rsidRPr="00771869" w:rsidRDefault="005B47AC" w:rsidP="00E04FEF">
            <w:pPr>
              <w:pStyle w:val="Normal6"/>
              <w:widowControl/>
              <w:rPr>
                <w:szCs w:val="24"/>
              </w:rPr>
            </w:pPr>
            <w:r w:rsidRPr="00771869">
              <w:rPr>
                <w:b/>
                <w:i/>
              </w:rPr>
              <w:t>(7 bis)</w:t>
            </w:r>
            <w:r w:rsidRPr="00771869">
              <w:rPr>
                <w:b/>
                <w:i/>
              </w:rPr>
              <w:tab/>
              <w:t>À la lumière du pacte vert et de l’objectif de la stratégie «De la ferme à la table» consistant à aider les consommateurs à faire des choix éclairés, y compris en ce qui concerne l’origine géographique de leurs aliments, et dans l’intérêt de préserver l’efficacité du fonctionnement du marché intérieur dans l’ensemble de l’Union grâce à l’harmonisation des règles d’étiquetage, conformément à la législation actuelle relative aux fruits frais, il convient de réviser les règles applicables aux jus de fruits et de prévoir que le ou les pays d’origine des fruits utilisés pour produire les jus de fruits soient mentionnés par ordre décroissant sur l’emballage.</w:t>
            </w:r>
          </w:p>
        </w:tc>
      </w:tr>
    </w:tbl>
    <w:p w14:paraId="11959654" w14:textId="77777777" w:rsidR="005B47AC" w:rsidRPr="00771869" w:rsidRDefault="005B47AC" w:rsidP="005B47AC">
      <w:pPr>
        <w:widowControl/>
      </w:pPr>
    </w:p>
    <w:p w14:paraId="32B4C05A" w14:textId="77777777" w:rsidR="005B47AC" w:rsidRPr="00771869" w:rsidRDefault="005B47AC" w:rsidP="005B47AC">
      <w:pPr>
        <w:pStyle w:val="AMNumberTabs0"/>
        <w:keepNext/>
        <w:widowControl/>
        <w:spacing w:after="240"/>
      </w:pPr>
      <w:r w:rsidRPr="00771869">
        <w:t>Amendement</w:t>
      </w:r>
      <w:r w:rsidRPr="00771869">
        <w:tab/>
      </w:r>
      <w:r w:rsidRPr="00771869">
        <w:tab/>
        <w:t>13</w:t>
      </w:r>
    </w:p>
    <w:p w14:paraId="5B43FA23" w14:textId="77777777" w:rsidR="005B47AC" w:rsidRPr="00771869" w:rsidRDefault="005B47AC" w:rsidP="005B47AC">
      <w:pPr>
        <w:pStyle w:val="NormalBold"/>
        <w:keepNext/>
        <w:widowControl/>
        <w:spacing w:before="240"/>
      </w:pPr>
      <w:r w:rsidRPr="00771869">
        <w:t>Proposition de directive</w:t>
      </w:r>
    </w:p>
    <w:p w14:paraId="59DFE874" w14:textId="77777777" w:rsidR="005B47AC" w:rsidRPr="00771869" w:rsidRDefault="005B47AC" w:rsidP="005B47AC">
      <w:pPr>
        <w:pStyle w:val="NormalBold"/>
        <w:widowControl/>
      </w:pPr>
      <w:r w:rsidRPr="00771869">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D0CF76D" w14:textId="77777777" w:rsidTr="000074D4">
        <w:trPr>
          <w:jc w:val="center"/>
        </w:trPr>
        <w:tc>
          <w:tcPr>
            <w:tcW w:w="9752" w:type="dxa"/>
            <w:gridSpan w:val="2"/>
          </w:tcPr>
          <w:p w14:paraId="7DE59EE0" w14:textId="77777777" w:rsidR="005B47AC" w:rsidRPr="00771869" w:rsidRDefault="005B47AC" w:rsidP="000074D4">
            <w:pPr>
              <w:keepNext/>
              <w:widowControl/>
            </w:pPr>
          </w:p>
        </w:tc>
      </w:tr>
      <w:tr w:rsidR="005B47AC" w:rsidRPr="00771869" w14:paraId="7F865AD8" w14:textId="77777777" w:rsidTr="000074D4">
        <w:trPr>
          <w:jc w:val="center"/>
        </w:trPr>
        <w:tc>
          <w:tcPr>
            <w:tcW w:w="4876" w:type="dxa"/>
          </w:tcPr>
          <w:p w14:paraId="257CFAC6" w14:textId="77777777" w:rsidR="005B47AC" w:rsidRPr="00771869" w:rsidRDefault="005B47AC" w:rsidP="000074D4">
            <w:pPr>
              <w:pStyle w:val="ColumnHeading"/>
              <w:keepNext/>
              <w:widowControl/>
            </w:pPr>
            <w:r w:rsidRPr="00771869">
              <w:t>Texte proposé par la Commission</w:t>
            </w:r>
          </w:p>
        </w:tc>
        <w:tc>
          <w:tcPr>
            <w:tcW w:w="4876" w:type="dxa"/>
          </w:tcPr>
          <w:p w14:paraId="46AD403E" w14:textId="77777777" w:rsidR="005B47AC" w:rsidRPr="00771869" w:rsidRDefault="005B47AC" w:rsidP="000074D4">
            <w:pPr>
              <w:pStyle w:val="ColumnHeading"/>
              <w:keepNext/>
              <w:widowControl/>
            </w:pPr>
            <w:r w:rsidRPr="00771869">
              <w:t>Amendement</w:t>
            </w:r>
          </w:p>
        </w:tc>
      </w:tr>
      <w:tr w:rsidR="005B47AC" w:rsidRPr="00771869" w14:paraId="4403EF89" w14:textId="77777777" w:rsidTr="000074D4">
        <w:trPr>
          <w:jc w:val="center"/>
        </w:trPr>
        <w:tc>
          <w:tcPr>
            <w:tcW w:w="4876" w:type="dxa"/>
          </w:tcPr>
          <w:p w14:paraId="605805E1" w14:textId="77777777" w:rsidR="005B47AC" w:rsidRPr="00771869" w:rsidRDefault="005B47AC" w:rsidP="000074D4">
            <w:pPr>
              <w:pStyle w:val="Normal6"/>
              <w:widowControl/>
            </w:pPr>
            <w:r w:rsidRPr="00771869">
              <w:t>(8)</w:t>
            </w:r>
            <w:r w:rsidRPr="00771869">
              <w:tab/>
              <w:t xml:space="preserve">Grâce au progrès technique, de nouvelles techniques de transformation </w:t>
            </w:r>
            <w:proofErr w:type="gramStart"/>
            <w:r w:rsidRPr="00771869">
              <w:t>ont</w:t>
            </w:r>
            <w:proofErr w:type="gramEnd"/>
            <w:r w:rsidRPr="00771869">
              <w:t xml:space="preserve"> été mises au point ou sont en cours d’élaboration pour éliminer entièrement ou partiellement les sucres naturellement présents dans les jus de fruits et les jus de fruits à base de concentré, afin de répondre à la demande croissante des consommateurs pour des produits à faible teneur en sucres. Ces produits peuvent être commercialisés dans l’Union dans la mesure où ils sont conformes à l’ensemble de la législation applicable. Toutefois, ces produits sont obtenus en appliquant un traitement qui n’est pas l’un des traitements autorisés visés à l’annexe I, partie II, point 3, de la directive 2001/112/CE, et leur teneur totale en sucres, appelée valeur </w:t>
            </w:r>
            <w:proofErr w:type="spellStart"/>
            <w:r w:rsidRPr="00771869">
              <w:t>Brix</w:t>
            </w:r>
            <w:proofErr w:type="spellEnd"/>
            <w:r w:rsidRPr="00771869">
              <w:t xml:space="preserve"> pour une solution aqueuse, est inférieure à celle du jus extrait du fruit. En conséquence, ils ne </w:t>
            </w:r>
            <w:r w:rsidRPr="00771869">
              <w:lastRenderedPageBreak/>
              <w:t>peuvent pas porter la dénomination de produit «jus de fruits» ou «jus de fruits à base de concentré».</w:t>
            </w:r>
          </w:p>
        </w:tc>
        <w:tc>
          <w:tcPr>
            <w:tcW w:w="4876" w:type="dxa"/>
          </w:tcPr>
          <w:p w14:paraId="2BE67ADB" w14:textId="77777777" w:rsidR="005B47AC" w:rsidRPr="00771869" w:rsidRDefault="005B47AC" w:rsidP="000074D4">
            <w:pPr>
              <w:pStyle w:val="Normal6"/>
              <w:widowControl/>
              <w:rPr>
                <w:szCs w:val="24"/>
              </w:rPr>
            </w:pPr>
            <w:r w:rsidRPr="00771869">
              <w:lastRenderedPageBreak/>
              <w:t>(8)</w:t>
            </w:r>
            <w:r w:rsidRPr="00771869">
              <w:tab/>
              <w:t xml:space="preserve">Grâce au progrès technique, de nouvelles techniques de transformation </w:t>
            </w:r>
            <w:proofErr w:type="gramStart"/>
            <w:r w:rsidRPr="00771869">
              <w:t>ont</w:t>
            </w:r>
            <w:proofErr w:type="gramEnd"/>
            <w:r w:rsidRPr="00771869">
              <w:t xml:space="preserve"> été mises au point ou sont en cours d’élaboration pour éliminer entièrement ou partiellement les sucres naturellement présents dans les jus de fruits et les jus de fruits à base de concentré, afin de répondre à la demande croissante des consommateurs pour des produits à faible teneur en sucres.</w:t>
            </w:r>
            <w:r w:rsidRPr="00771869">
              <w:rPr>
                <w:b/>
                <w:i/>
              </w:rPr>
              <w:t xml:space="preserve"> Ces nouvelles techniques ne devraient pas conduire à l’utilisation d’édulcorants ou d’additifs pour compenser les effets de la réduction du sucre sur le goût, la texture et la qualité du produit final.</w:t>
            </w:r>
            <w:r w:rsidRPr="00771869">
              <w:t xml:space="preserve"> Ces produits peuvent être commercialisés dans l’Union dans la mesure où ils sont conformes à l’ensemble de la législation applicable. Toutefois, ces produits sont obtenus en appliquant un traitement qui n’est pas l’un des traitements autorisés visés à l’annexe I, </w:t>
            </w:r>
            <w:r w:rsidRPr="00771869">
              <w:lastRenderedPageBreak/>
              <w:t xml:space="preserve">partie II, point 3, de la directive 2001/112/CE, et leur teneur totale en sucres, appelée valeur </w:t>
            </w:r>
            <w:proofErr w:type="spellStart"/>
            <w:r w:rsidRPr="00771869">
              <w:t>Brix</w:t>
            </w:r>
            <w:proofErr w:type="spellEnd"/>
            <w:r w:rsidRPr="00771869">
              <w:t xml:space="preserve"> pour une solution aqueuse, est inférieure à celle du jus extrait du fruit. En conséquence, ils ne peuvent pas porter la dénomination de produit «jus de fruits» ou «jus de fruits à base de concentré».</w:t>
            </w:r>
          </w:p>
        </w:tc>
      </w:tr>
    </w:tbl>
    <w:p w14:paraId="66093BA6" w14:textId="77777777" w:rsidR="005B47AC" w:rsidRPr="00771869" w:rsidRDefault="005B47AC" w:rsidP="005B47AC">
      <w:pPr>
        <w:widowControl/>
      </w:pPr>
    </w:p>
    <w:p w14:paraId="55DDBCF4" w14:textId="2DE50EA5" w:rsidR="001C2D1B" w:rsidRPr="00771869" w:rsidRDefault="001C2D1B" w:rsidP="001C2D1B">
      <w:pPr>
        <w:pStyle w:val="AMNumberTabs0"/>
        <w:keepNext/>
        <w:widowControl/>
        <w:spacing w:after="240"/>
      </w:pPr>
      <w:r>
        <w:t>Amendement</w:t>
      </w:r>
      <w:r>
        <w:tab/>
      </w:r>
      <w:r>
        <w:tab/>
        <w:t>52</w:t>
      </w:r>
    </w:p>
    <w:p w14:paraId="50E6D3BC" w14:textId="44EEBE7A" w:rsidR="001C2D1B" w:rsidRPr="001C2D1B" w:rsidRDefault="001C2D1B" w:rsidP="001C2D1B">
      <w:pPr>
        <w:rPr>
          <w:b/>
          <w:szCs w:val="24"/>
          <w:lang w:eastAsia="en-US"/>
        </w:rPr>
      </w:pPr>
      <w:r w:rsidRPr="001C2D1B">
        <w:rPr>
          <w:b/>
          <w:szCs w:val="24"/>
          <w:lang w:eastAsia="en-US"/>
        </w:rPr>
        <w:t>Proposition de directive</w:t>
      </w:r>
    </w:p>
    <w:p w14:paraId="4255B108" w14:textId="40682B00" w:rsidR="001C2D1B" w:rsidRPr="001C2D1B" w:rsidRDefault="001C2D1B" w:rsidP="001C2D1B">
      <w:pPr>
        <w:rPr>
          <w:b/>
          <w:szCs w:val="24"/>
          <w:lang w:eastAsia="en-US"/>
        </w:rPr>
      </w:pPr>
      <w:r w:rsidRPr="001C2D1B">
        <w:rPr>
          <w:b/>
          <w:szCs w:val="24"/>
          <w:lang w:eastAsia="en-US"/>
        </w:rPr>
        <w:t>Considérant 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2D1B" w:rsidRPr="001C2D1B" w14:paraId="6E56D6AB" w14:textId="77777777" w:rsidTr="003E65E3">
        <w:trPr>
          <w:trHeight w:hRule="exact" w:val="240"/>
          <w:jc w:val="center"/>
        </w:trPr>
        <w:tc>
          <w:tcPr>
            <w:tcW w:w="9752" w:type="dxa"/>
            <w:gridSpan w:val="2"/>
          </w:tcPr>
          <w:p w14:paraId="6C7562A9" w14:textId="77777777" w:rsidR="001C2D1B" w:rsidRPr="001C2D1B" w:rsidRDefault="001C2D1B" w:rsidP="001C2D1B">
            <w:pPr>
              <w:rPr>
                <w:szCs w:val="24"/>
                <w:lang w:eastAsia="en-US"/>
              </w:rPr>
            </w:pPr>
          </w:p>
        </w:tc>
      </w:tr>
      <w:tr w:rsidR="001C2D1B" w:rsidRPr="001C2D1B" w14:paraId="65ABD34D" w14:textId="77777777" w:rsidTr="003E65E3">
        <w:trPr>
          <w:trHeight w:val="240"/>
          <w:jc w:val="center"/>
        </w:trPr>
        <w:tc>
          <w:tcPr>
            <w:tcW w:w="4876" w:type="dxa"/>
          </w:tcPr>
          <w:p w14:paraId="14763FE8" w14:textId="77777777" w:rsidR="001C2D1B" w:rsidRPr="001C2D1B" w:rsidRDefault="001C2D1B" w:rsidP="001C2D1B">
            <w:pPr>
              <w:spacing w:after="240"/>
              <w:jc w:val="center"/>
              <w:rPr>
                <w:i/>
                <w:szCs w:val="24"/>
                <w:lang w:eastAsia="en-US"/>
              </w:rPr>
            </w:pPr>
            <w:r w:rsidRPr="001C2D1B">
              <w:rPr>
                <w:i/>
                <w:szCs w:val="24"/>
                <w:lang w:eastAsia="en-US"/>
              </w:rPr>
              <w:t>Texte proposé par la Commission</w:t>
            </w:r>
          </w:p>
        </w:tc>
        <w:tc>
          <w:tcPr>
            <w:tcW w:w="4876" w:type="dxa"/>
          </w:tcPr>
          <w:p w14:paraId="177E5C69" w14:textId="77777777" w:rsidR="001C2D1B" w:rsidRPr="001C2D1B" w:rsidRDefault="001C2D1B" w:rsidP="001C2D1B">
            <w:pPr>
              <w:spacing w:after="240"/>
              <w:jc w:val="center"/>
              <w:rPr>
                <w:i/>
                <w:szCs w:val="24"/>
                <w:lang w:eastAsia="en-US"/>
              </w:rPr>
            </w:pPr>
            <w:r w:rsidRPr="001C2D1B">
              <w:rPr>
                <w:i/>
                <w:szCs w:val="24"/>
                <w:lang w:eastAsia="en-US"/>
              </w:rPr>
              <w:t>Amendement</w:t>
            </w:r>
          </w:p>
        </w:tc>
      </w:tr>
      <w:tr w:rsidR="001C2D1B" w:rsidRPr="001C2D1B" w14:paraId="2012F733" w14:textId="77777777" w:rsidTr="003E65E3">
        <w:trPr>
          <w:jc w:val="center"/>
        </w:trPr>
        <w:tc>
          <w:tcPr>
            <w:tcW w:w="4876" w:type="dxa"/>
          </w:tcPr>
          <w:p w14:paraId="0BD622CB" w14:textId="77777777" w:rsidR="001C2D1B" w:rsidRPr="001C2D1B" w:rsidRDefault="001C2D1B" w:rsidP="001C2D1B">
            <w:pPr>
              <w:spacing w:after="120"/>
              <w:rPr>
                <w:szCs w:val="24"/>
                <w:lang w:eastAsia="en-US"/>
              </w:rPr>
            </w:pPr>
          </w:p>
        </w:tc>
        <w:tc>
          <w:tcPr>
            <w:tcW w:w="4876" w:type="dxa"/>
          </w:tcPr>
          <w:p w14:paraId="310175DA" w14:textId="77777777" w:rsidR="001C2D1B" w:rsidRPr="001C2D1B" w:rsidRDefault="001C2D1B" w:rsidP="001C2D1B">
            <w:pPr>
              <w:spacing w:after="120"/>
              <w:rPr>
                <w:szCs w:val="24"/>
                <w:lang w:eastAsia="en-US"/>
              </w:rPr>
            </w:pPr>
            <w:r w:rsidRPr="001C2D1B">
              <w:rPr>
                <w:b/>
                <w:i/>
                <w:szCs w:val="24"/>
                <w:lang w:eastAsia="en-US"/>
              </w:rPr>
              <w:t>(8 bis)</w:t>
            </w:r>
            <w:r w:rsidRPr="001C2D1B">
              <w:rPr>
                <w:szCs w:val="24"/>
                <w:lang w:eastAsia="en-US"/>
              </w:rPr>
              <w:tab/>
            </w:r>
            <w:r w:rsidRPr="001C2D1B">
              <w:rPr>
                <w:b/>
                <w:i/>
                <w:szCs w:val="24"/>
                <w:lang w:eastAsia="en-US"/>
              </w:rPr>
              <w:t>Les États membres et la Commission devraient tenir pleinement compte des effets négatifs de l’aspartame sur la santé, car il est peut-être cancérogène pour l’homme selon le Centre international de recherche sur le cancer de l’Organisation mondiale de la santé (OMS). L’EFSA devrait mener, après les annonces de l’OMS et d’ici au 31 décembre 2024, un examen sur l’aspartame.</w:t>
            </w:r>
          </w:p>
        </w:tc>
      </w:tr>
    </w:tbl>
    <w:p w14:paraId="6EA87D96" w14:textId="77777777" w:rsidR="001C2D1B" w:rsidRDefault="001C2D1B" w:rsidP="005B47AC">
      <w:pPr>
        <w:pStyle w:val="AMNumberTabs0"/>
        <w:keepNext/>
        <w:widowControl/>
        <w:spacing w:after="240"/>
      </w:pPr>
    </w:p>
    <w:p w14:paraId="0B424A31" w14:textId="430695AA" w:rsidR="005B47AC" w:rsidRPr="00771869" w:rsidRDefault="005B47AC" w:rsidP="005B47AC">
      <w:pPr>
        <w:pStyle w:val="AMNumberTabs0"/>
        <w:keepNext/>
        <w:widowControl/>
        <w:spacing w:after="240"/>
      </w:pPr>
      <w:r w:rsidRPr="00771869">
        <w:t>Amendement</w:t>
      </w:r>
      <w:r w:rsidRPr="00771869">
        <w:tab/>
      </w:r>
      <w:r w:rsidRPr="00771869">
        <w:tab/>
        <w:t>14</w:t>
      </w:r>
    </w:p>
    <w:p w14:paraId="0924E916" w14:textId="77777777" w:rsidR="005B47AC" w:rsidRPr="00771869" w:rsidRDefault="005B47AC" w:rsidP="005B47AC">
      <w:pPr>
        <w:pStyle w:val="NormalBold"/>
        <w:keepNext/>
        <w:widowControl/>
        <w:spacing w:before="240"/>
      </w:pPr>
      <w:r w:rsidRPr="00771869">
        <w:t>Proposition de directive</w:t>
      </w:r>
    </w:p>
    <w:p w14:paraId="680E95B4" w14:textId="77777777" w:rsidR="005B47AC" w:rsidRPr="00771869" w:rsidRDefault="005B47AC" w:rsidP="005B47AC">
      <w:pPr>
        <w:pStyle w:val="NormalBold"/>
        <w:widowControl/>
      </w:pPr>
      <w:r w:rsidRPr="00771869">
        <w:t>Considérant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0A18CAA3" w14:textId="77777777" w:rsidTr="000074D4">
        <w:trPr>
          <w:jc w:val="center"/>
        </w:trPr>
        <w:tc>
          <w:tcPr>
            <w:tcW w:w="9752" w:type="dxa"/>
            <w:gridSpan w:val="2"/>
          </w:tcPr>
          <w:p w14:paraId="12921ABF" w14:textId="77777777" w:rsidR="005B47AC" w:rsidRPr="00771869" w:rsidRDefault="005B47AC" w:rsidP="000074D4">
            <w:pPr>
              <w:keepNext/>
              <w:widowControl/>
            </w:pPr>
          </w:p>
        </w:tc>
      </w:tr>
      <w:tr w:rsidR="005B47AC" w:rsidRPr="00771869" w14:paraId="7E90DBAD" w14:textId="77777777" w:rsidTr="000074D4">
        <w:trPr>
          <w:jc w:val="center"/>
        </w:trPr>
        <w:tc>
          <w:tcPr>
            <w:tcW w:w="4876" w:type="dxa"/>
          </w:tcPr>
          <w:p w14:paraId="742279FF" w14:textId="77777777" w:rsidR="005B47AC" w:rsidRPr="00771869" w:rsidRDefault="005B47AC" w:rsidP="000074D4">
            <w:pPr>
              <w:pStyle w:val="ColumnHeading"/>
              <w:keepNext/>
              <w:widowControl/>
            </w:pPr>
            <w:r w:rsidRPr="00771869">
              <w:t>Texte proposé par la Commission</w:t>
            </w:r>
          </w:p>
        </w:tc>
        <w:tc>
          <w:tcPr>
            <w:tcW w:w="4876" w:type="dxa"/>
          </w:tcPr>
          <w:p w14:paraId="69AF20F9" w14:textId="77777777" w:rsidR="005B47AC" w:rsidRPr="00771869" w:rsidRDefault="005B47AC" w:rsidP="000074D4">
            <w:pPr>
              <w:pStyle w:val="ColumnHeading"/>
              <w:keepNext/>
              <w:widowControl/>
            </w:pPr>
            <w:r w:rsidRPr="00771869">
              <w:t>Amendement</w:t>
            </w:r>
          </w:p>
        </w:tc>
      </w:tr>
      <w:tr w:rsidR="005B47AC" w:rsidRPr="00771869" w14:paraId="36DEFDDE" w14:textId="77777777" w:rsidTr="000074D4">
        <w:trPr>
          <w:jc w:val="center"/>
        </w:trPr>
        <w:tc>
          <w:tcPr>
            <w:tcW w:w="4876" w:type="dxa"/>
          </w:tcPr>
          <w:p w14:paraId="16487948" w14:textId="77777777" w:rsidR="005B47AC" w:rsidRPr="00771869" w:rsidRDefault="005B47AC" w:rsidP="000074D4">
            <w:pPr>
              <w:pStyle w:val="Normal6"/>
              <w:widowControl/>
            </w:pPr>
            <w:r w:rsidRPr="00771869">
              <w:t>(9)</w:t>
            </w:r>
            <w:r w:rsidRPr="00771869">
              <w:tab/>
              <w:t>Ces produits sont de plus en plus disponibles sur le marché de l’Union. Afin de faciliter le placement de ces produits sur le marché, il convient</w:t>
            </w:r>
            <w:r w:rsidRPr="00771869">
              <w:rPr>
                <w:b/>
                <w:i/>
              </w:rPr>
              <w:t>, tout en tenant compte de la nécessité d’encourager leur reformulation afin de réduire la quantité de sucres présents dans les jus de fruits,</w:t>
            </w:r>
            <w:r w:rsidRPr="00771869">
              <w:t xml:space="preserve"> de créer une nouvelle catégorie de produits pour les jus de fruits dont les sucres naturellement présents ont été entièrement ou partiellement éliminés tout en conservant toutes les autres caractéristiques </w:t>
            </w:r>
            <w:r w:rsidRPr="00771869">
              <w:lastRenderedPageBreak/>
              <w:t>physiques, chimiques, organoleptiques et nutritionnelles essentielles. Il convient que ces produits portent la dénomination</w:t>
            </w:r>
            <w:proofErr w:type="gramStart"/>
            <w:r w:rsidRPr="00771869">
              <w:t xml:space="preserve"> «jus</w:t>
            </w:r>
            <w:proofErr w:type="gramEnd"/>
            <w:r w:rsidRPr="00771869">
              <w:t xml:space="preserve"> de fruits à teneur réduite en sucres» ou «jus de fruits à base de concentré à teneur réduite en sucres» et qu’ils présentent une valeur </w:t>
            </w:r>
            <w:proofErr w:type="spellStart"/>
            <w:r w:rsidRPr="00771869">
              <w:t>Brix</w:t>
            </w:r>
            <w:proofErr w:type="spellEnd"/>
            <w:r w:rsidRPr="00771869">
              <w:t xml:space="preserve"> inférieure à celle du jus extrait du fruit. Afin d’assurer la cohérence avec le règlement (CE) nº 1924/2006, il convient de réduire la teneur en sucres d’au moins 30 % par rapport aux jus de fruits et aux jus de fruits à base de concentré. Il convient donc d’ajouter la nouvelle catégorie de produits à l’annexe I, partie I, de la directive 2001/112/CE et d’établir des règles concernant les ingrédients autorisés pour ces produits, ainsi que les traitements et substances autorisés.</w:t>
            </w:r>
          </w:p>
        </w:tc>
        <w:tc>
          <w:tcPr>
            <w:tcW w:w="4876" w:type="dxa"/>
          </w:tcPr>
          <w:p w14:paraId="75617554" w14:textId="77777777" w:rsidR="005B47AC" w:rsidRPr="00771869" w:rsidRDefault="005B47AC" w:rsidP="000074D4">
            <w:pPr>
              <w:pStyle w:val="Normal6"/>
              <w:widowControl/>
              <w:rPr>
                <w:szCs w:val="24"/>
              </w:rPr>
            </w:pPr>
            <w:r w:rsidRPr="00771869">
              <w:lastRenderedPageBreak/>
              <w:t>(9)</w:t>
            </w:r>
            <w:r w:rsidRPr="00771869">
              <w:tab/>
              <w:t xml:space="preserve">Ces produits sont de plus en plus disponibles sur le marché de l’Union. Afin de faciliter </w:t>
            </w:r>
            <w:r w:rsidRPr="00771869">
              <w:rPr>
                <w:b/>
                <w:i/>
              </w:rPr>
              <w:t>l’innovation permettant de réduire la quantité de sucres présents dans les jus de fruits et</w:t>
            </w:r>
            <w:r w:rsidRPr="00771869">
              <w:t xml:space="preserve"> le placement de ces produits sur le marché, il convient de créer une nouvelle catégorie de produits pour les jus de fruits dont les sucres naturellement présents ont été entièrement ou partiellement éliminés tout en conservant toutes les autres caractéristiques physiques, chimiques, organoleptiques et </w:t>
            </w:r>
            <w:r w:rsidRPr="00771869">
              <w:lastRenderedPageBreak/>
              <w:t xml:space="preserve">nutritionnelles essentielles. </w:t>
            </w:r>
            <w:r w:rsidRPr="00771869">
              <w:rPr>
                <w:b/>
                <w:i/>
              </w:rPr>
              <w:t>Toute forme de sucre ou d’édulcorant supplémentaire, qu’il soit naturel ou artificiel, devrait être strictement interdite dans ces produits.</w:t>
            </w:r>
            <w:r w:rsidRPr="00771869">
              <w:t xml:space="preserve"> Il convient que ces produits portent la dénomination</w:t>
            </w:r>
            <w:proofErr w:type="gramStart"/>
            <w:r w:rsidRPr="00771869">
              <w:t xml:space="preserve"> «jus</w:t>
            </w:r>
            <w:proofErr w:type="gramEnd"/>
            <w:r w:rsidRPr="00771869">
              <w:t xml:space="preserve"> de fruits à teneur réduite en sucres» ou «jus de fruits à base de concentré à teneur réduite en sucres» et qu’ils présentent une valeur </w:t>
            </w:r>
            <w:proofErr w:type="spellStart"/>
            <w:r w:rsidRPr="00771869">
              <w:t>Brix</w:t>
            </w:r>
            <w:proofErr w:type="spellEnd"/>
            <w:r w:rsidRPr="00771869">
              <w:t xml:space="preserve"> inférieure à celle du jus extrait du fruit. Afin d’assurer la cohérence avec le règlement (CE) nº 1924/2006, il convient de réduire la teneur en sucres d’au moins 30 % par rapport aux jus de fruits et aux jus de fruits à base de concentré. Il convient donc d’ajouter la nouvelle catégorie de produits à l’annexe I, partie I, de la directive 2001/112/CE et d’établir des règles concernant les ingrédients autorisés pour ces produits, ainsi que les traitements et substances autorisés.</w:t>
            </w:r>
          </w:p>
        </w:tc>
      </w:tr>
    </w:tbl>
    <w:p w14:paraId="23BE0C49" w14:textId="77777777" w:rsidR="005B47AC" w:rsidRPr="00771869" w:rsidRDefault="005B47AC" w:rsidP="005B47AC">
      <w:pPr>
        <w:widowControl/>
      </w:pPr>
    </w:p>
    <w:p w14:paraId="4CEA0FCE" w14:textId="77777777" w:rsidR="005B47AC" w:rsidRPr="00771869" w:rsidRDefault="005B47AC" w:rsidP="005B47AC">
      <w:pPr>
        <w:pStyle w:val="AMNumberTabs0"/>
        <w:keepNext/>
        <w:widowControl/>
        <w:spacing w:after="240"/>
      </w:pPr>
      <w:r w:rsidRPr="00771869">
        <w:t>Amendement</w:t>
      </w:r>
      <w:r w:rsidRPr="00771869">
        <w:tab/>
      </w:r>
      <w:r w:rsidRPr="00771869">
        <w:tab/>
        <w:t>15</w:t>
      </w:r>
    </w:p>
    <w:p w14:paraId="4A6D3005" w14:textId="77777777" w:rsidR="005B47AC" w:rsidRPr="00771869" w:rsidRDefault="005B47AC" w:rsidP="005B47AC">
      <w:pPr>
        <w:pStyle w:val="NormalBold"/>
        <w:keepNext/>
        <w:widowControl/>
        <w:spacing w:before="240"/>
      </w:pPr>
      <w:r w:rsidRPr="00771869">
        <w:t>Proposition de directive</w:t>
      </w:r>
    </w:p>
    <w:p w14:paraId="59D81604" w14:textId="77777777" w:rsidR="005B47AC" w:rsidRPr="00771869" w:rsidRDefault="005B47AC" w:rsidP="005B47AC">
      <w:pPr>
        <w:pStyle w:val="NormalBold"/>
        <w:widowControl/>
      </w:pPr>
      <w:r w:rsidRPr="00771869">
        <w:t>Considérant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F4F69BD" w14:textId="77777777" w:rsidTr="000074D4">
        <w:trPr>
          <w:jc w:val="center"/>
        </w:trPr>
        <w:tc>
          <w:tcPr>
            <w:tcW w:w="9752" w:type="dxa"/>
            <w:gridSpan w:val="2"/>
          </w:tcPr>
          <w:p w14:paraId="51D18E5D" w14:textId="77777777" w:rsidR="005B47AC" w:rsidRPr="00771869" w:rsidRDefault="005B47AC" w:rsidP="000074D4">
            <w:pPr>
              <w:keepNext/>
              <w:widowControl/>
            </w:pPr>
          </w:p>
        </w:tc>
      </w:tr>
      <w:tr w:rsidR="005B47AC" w:rsidRPr="00771869" w14:paraId="139044F9" w14:textId="77777777" w:rsidTr="000074D4">
        <w:trPr>
          <w:jc w:val="center"/>
        </w:trPr>
        <w:tc>
          <w:tcPr>
            <w:tcW w:w="4876" w:type="dxa"/>
          </w:tcPr>
          <w:p w14:paraId="54985D56" w14:textId="77777777" w:rsidR="005B47AC" w:rsidRPr="00771869" w:rsidRDefault="005B47AC" w:rsidP="000074D4">
            <w:pPr>
              <w:pStyle w:val="ColumnHeading"/>
              <w:keepNext/>
              <w:widowControl/>
            </w:pPr>
            <w:r w:rsidRPr="00771869">
              <w:t>Texte proposé par la Commission</w:t>
            </w:r>
          </w:p>
        </w:tc>
        <w:tc>
          <w:tcPr>
            <w:tcW w:w="4876" w:type="dxa"/>
          </w:tcPr>
          <w:p w14:paraId="744198CF" w14:textId="77777777" w:rsidR="005B47AC" w:rsidRPr="00771869" w:rsidRDefault="005B47AC" w:rsidP="000074D4">
            <w:pPr>
              <w:pStyle w:val="ColumnHeading"/>
              <w:keepNext/>
              <w:widowControl/>
            </w:pPr>
            <w:r w:rsidRPr="00771869">
              <w:t>Amendement</w:t>
            </w:r>
          </w:p>
        </w:tc>
      </w:tr>
      <w:tr w:rsidR="005B47AC" w:rsidRPr="00771869" w14:paraId="24F78B18" w14:textId="77777777" w:rsidTr="000074D4">
        <w:trPr>
          <w:jc w:val="center"/>
        </w:trPr>
        <w:tc>
          <w:tcPr>
            <w:tcW w:w="4876" w:type="dxa"/>
          </w:tcPr>
          <w:p w14:paraId="20B2BD08" w14:textId="77777777" w:rsidR="005B47AC" w:rsidRPr="00771869" w:rsidRDefault="005B47AC" w:rsidP="000074D4">
            <w:pPr>
              <w:pStyle w:val="Normal6"/>
              <w:widowControl/>
            </w:pPr>
            <w:r w:rsidRPr="00771869">
              <w:t>(16)</w:t>
            </w:r>
            <w:r w:rsidRPr="00771869">
              <w:tab/>
              <w:t xml:space="preserve">Lorsque la quantité de fruits utilisée pour la fabrication des confitures et gelées est augmentée, la quantité de sucres ajoutés nécessaire pour atteindre la teneur minimale en matière sèche soluble de ces produits est réduite. Afin d’encourager la production de confitures à teneur accrue en fruits et de soutenir ainsi le marché des fruits tout en tenant compte de la nécessité de réduire la teneur en sucres libres, il convient d’augmenter la quantité minimale de fruits à utiliser pour la fabrication de confitures et de confitures extra établie à l’annexe I de la directive 2001/113/CE. Afin d’encourager la production de gelées à teneur accrue en fruits et de soutenir ainsi le marché des fruits, il convient d’augmenter la quantité minimale de fruits à utiliser pour la fabrication de gelées et de gelées extra établie à l’annexe I de la </w:t>
            </w:r>
            <w:r w:rsidRPr="00771869">
              <w:lastRenderedPageBreak/>
              <w:t>directive 2001/113/CE. De même, afin d’aider les consommateurs à faire des choix alimentaires plus éclairés et sains, il convient d’autoriser l’utilisation des dénominations réservées définies dans la partie I de ladite annexe pour les produits dont la teneur en matière sèche soluble est inférieure à 60 % mais qui remplissent les conditions applicables à l’allégation nutritionnelle «réduit en sucres» fixées à l’annexe du règlement (CE) nº 1924/2006 en ce qui concerne la réduction du sucre.</w:t>
            </w:r>
          </w:p>
        </w:tc>
        <w:tc>
          <w:tcPr>
            <w:tcW w:w="4876" w:type="dxa"/>
          </w:tcPr>
          <w:p w14:paraId="040A94B5" w14:textId="77777777" w:rsidR="005B47AC" w:rsidRPr="00771869" w:rsidRDefault="005B47AC" w:rsidP="000074D4">
            <w:pPr>
              <w:pStyle w:val="Normal6"/>
              <w:widowControl/>
              <w:rPr>
                <w:szCs w:val="24"/>
              </w:rPr>
            </w:pPr>
            <w:r w:rsidRPr="00771869">
              <w:lastRenderedPageBreak/>
              <w:t>(16)</w:t>
            </w:r>
            <w:r w:rsidRPr="00771869">
              <w:tab/>
              <w:t xml:space="preserve">Lorsque la quantité de fruits utilisée pour la fabrication des confitures et gelées est augmentée, la quantité de sucres ajoutés nécessaire pour atteindre la teneur minimale en matière sèche soluble de ces produits est réduite. Afin d’encourager la production de confitures à teneur accrue en fruits et de soutenir ainsi le marché des fruits tout en tenant compte de la nécessité de réduire la teneur en sucres libres, il convient d’augmenter la quantité minimale de fruits à utiliser pour la fabrication de confitures et de confitures extra établie à l’annexe I de la directive 2001/113/CE. Afin d’encourager la production de gelées à teneur accrue en fruits et de soutenir ainsi le marché des fruits, il convient d’augmenter la quantité minimale de fruits à utiliser pour la fabrication de gelées et de gelées extra établie à l’annexe I de la </w:t>
            </w:r>
            <w:r w:rsidRPr="00771869">
              <w:lastRenderedPageBreak/>
              <w:t xml:space="preserve">directive 2001/113/CE. </w:t>
            </w:r>
            <w:r w:rsidRPr="00771869">
              <w:rPr>
                <w:b/>
                <w:i/>
              </w:rPr>
              <w:t>En outre, tous les composants devraient figurer sur l’étiquette et la réduction de la teneur en sucre ne devrait pas être compensée par des édulcorants.</w:t>
            </w:r>
            <w:r w:rsidRPr="00771869">
              <w:t xml:space="preserve"> De même, afin d’aider les consommateurs à faire des choix alimentaires plus éclairés et sains, il convient d’autoriser l’utilisation des dénominations réservées définies dans la partie I de ladite annexe pour les produits dont la teneur en matière sèche soluble est inférieure à 60 % mais qui remplissent les conditions applicables à l’allégation nutritionnelle «réduit en sucres» fixées à l’annexe du règlement (CE) nº 1924/2006 en ce qui concerne la réduction du sucre.</w:t>
            </w:r>
          </w:p>
        </w:tc>
      </w:tr>
    </w:tbl>
    <w:p w14:paraId="479FD90E" w14:textId="77777777" w:rsidR="005B47AC" w:rsidRPr="00771869" w:rsidRDefault="005B47AC" w:rsidP="005B47AC">
      <w:pPr>
        <w:widowControl/>
      </w:pPr>
    </w:p>
    <w:p w14:paraId="5A56D6E9" w14:textId="77777777" w:rsidR="005B47AC" w:rsidRPr="00771869" w:rsidRDefault="005B47AC" w:rsidP="005B47AC">
      <w:pPr>
        <w:pStyle w:val="AMNumberTabs0"/>
        <w:keepNext/>
        <w:widowControl/>
        <w:spacing w:after="240"/>
      </w:pPr>
      <w:r w:rsidRPr="00771869">
        <w:t>Amendement</w:t>
      </w:r>
      <w:r w:rsidRPr="00771869">
        <w:tab/>
      </w:r>
      <w:r w:rsidRPr="00771869">
        <w:tab/>
        <w:t>16</w:t>
      </w:r>
    </w:p>
    <w:p w14:paraId="507F86E7" w14:textId="77777777" w:rsidR="005B47AC" w:rsidRPr="00771869" w:rsidRDefault="005B47AC" w:rsidP="005B47AC">
      <w:pPr>
        <w:pStyle w:val="NormalBold"/>
        <w:keepNext/>
        <w:widowControl/>
        <w:spacing w:before="240"/>
      </w:pPr>
      <w:r w:rsidRPr="00771869">
        <w:t>Proposition de directive</w:t>
      </w:r>
    </w:p>
    <w:p w14:paraId="47673917" w14:textId="77777777" w:rsidR="005B47AC" w:rsidRPr="00771869" w:rsidRDefault="005B47AC" w:rsidP="005B47AC">
      <w:pPr>
        <w:pStyle w:val="NormalBold"/>
        <w:widowControl/>
      </w:pPr>
      <w:r w:rsidRPr="00771869">
        <w:t>Considérant 16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256623FD" w14:textId="77777777" w:rsidTr="000074D4">
        <w:trPr>
          <w:jc w:val="center"/>
        </w:trPr>
        <w:tc>
          <w:tcPr>
            <w:tcW w:w="9752" w:type="dxa"/>
            <w:gridSpan w:val="2"/>
          </w:tcPr>
          <w:p w14:paraId="5E05F3C8" w14:textId="77777777" w:rsidR="005B47AC" w:rsidRPr="00771869" w:rsidRDefault="005B47AC" w:rsidP="000074D4">
            <w:pPr>
              <w:keepNext/>
              <w:widowControl/>
            </w:pPr>
          </w:p>
        </w:tc>
      </w:tr>
      <w:tr w:rsidR="005B47AC" w:rsidRPr="00771869" w14:paraId="1A7FCF78" w14:textId="77777777" w:rsidTr="000074D4">
        <w:trPr>
          <w:jc w:val="center"/>
        </w:trPr>
        <w:tc>
          <w:tcPr>
            <w:tcW w:w="4876" w:type="dxa"/>
          </w:tcPr>
          <w:p w14:paraId="5A7F5CB4" w14:textId="77777777" w:rsidR="005B47AC" w:rsidRPr="00771869" w:rsidRDefault="005B47AC" w:rsidP="000074D4">
            <w:pPr>
              <w:pStyle w:val="ColumnHeading"/>
              <w:keepNext/>
              <w:widowControl/>
            </w:pPr>
            <w:r w:rsidRPr="00771869">
              <w:t>Texte proposé par la Commission</w:t>
            </w:r>
          </w:p>
        </w:tc>
        <w:tc>
          <w:tcPr>
            <w:tcW w:w="4876" w:type="dxa"/>
          </w:tcPr>
          <w:p w14:paraId="63143D48" w14:textId="77777777" w:rsidR="005B47AC" w:rsidRPr="00771869" w:rsidRDefault="005B47AC" w:rsidP="000074D4">
            <w:pPr>
              <w:pStyle w:val="ColumnHeading"/>
              <w:keepNext/>
              <w:widowControl/>
            </w:pPr>
            <w:r w:rsidRPr="00771869">
              <w:t>Amendement</w:t>
            </w:r>
          </w:p>
        </w:tc>
      </w:tr>
      <w:tr w:rsidR="005B47AC" w:rsidRPr="00771869" w14:paraId="09D6CB47" w14:textId="77777777" w:rsidTr="000074D4">
        <w:trPr>
          <w:jc w:val="center"/>
        </w:trPr>
        <w:tc>
          <w:tcPr>
            <w:tcW w:w="4876" w:type="dxa"/>
          </w:tcPr>
          <w:p w14:paraId="3447000B" w14:textId="77777777" w:rsidR="005B47AC" w:rsidRPr="00771869" w:rsidRDefault="005B47AC" w:rsidP="000074D4">
            <w:pPr>
              <w:pStyle w:val="Normal6"/>
              <w:widowControl/>
            </w:pPr>
          </w:p>
        </w:tc>
        <w:tc>
          <w:tcPr>
            <w:tcW w:w="4876" w:type="dxa"/>
          </w:tcPr>
          <w:p w14:paraId="22D96A7C" w14:textId="27A7FB72" w:rsidR="005B47AC" w:rsidRPr="00771869" w:rsidRDefault="005B47AC">
            <w:pPr>
              <w:pStyle w:val="Normal6"/>
              <w:widowControl/>
              <w:rPr>
                <w:szCs w:val="24"/>
              </w:rPr>
            </w:pPr>
            <w:r w:rsidRPr="00771869">
              <w:rPr>
                <w:b/>
                <w:i/>
              </w:rPr>
              <w:t>(16 bis)</w:t>
            </w:r>
            <w:r w:rsidRPr="00771869">
              <w:rPr>
                <w:b/>
                <w:i/>
              </w:rPr>
              <w:tab/>
              <w:t>À la lumière du pacte vert et de l’objectif de la stratégie «De la ferme à la table» consistant à aider les consommateurs à faire des choix éclairés, y compris en ce qui concerne l’origine géographique de leurs aliments, et dans l’intérêt de préserver l’efficacité du fonctionnement du marché intérieur dans l’ensemble de l’Union grâce à l’harmonisation des règles d’étiquetage, conformément à la législation actuelle relative aux fruits frais, il convient de réviser les règles applicables aux confitures, aux gelées, aux marmelades et à la crème de marrons ainsi que de prévoir que le ou les pays d’origine des fruits utilisés pour produire les jus de fruits soient mentionnés par ordre décroissant sur l’emballage.</w:t>
            </w:r>
          </w:p>
        </w:tc>
      </w:tr>
    </w:tbl>
    <w:p w14:paraId="10410710" w14:textId="77777777" w:rsidR="005B47AC" w:rsidRPr="00771869" w:rsidRDefault="005B47AC" w:rsidP="005B47AC">
      <w:pPr>
        <w:widowControl/>
      </w:pPr>
    </w:p>
    <w:p w14:paraId="29B8A0FE" w14:textId="77777777" w:rsidR="005B47AC" w:rsidRPr="00771869" w:rsidRDefault="005B47AC" w:rsidP="005B47AC">
      <w:pPr>
        <w:pStyle w:val="AMNumberTabs0"/>
        <w:keepNext/>
        <w:widowControl/>
        <w:spacing w:after="240"/>
      </w:pPr>
      <w:r w:rsidRPr="00771869">
        <w:t>Amendement</w:t>
      </w:r>
      <w:r w:rsidRPr="00771869">
        <w:tab/>
      </w:r>
      <w:r w:rsidRPr="00771869">
        <w:tab/>
        <w:t>17</w:t>
      </w:r>
    </w:p>
    <w:p w14:paraId="2B05023F" w14:textId="77777777" w:rsidR="005B47AC" w:rsidRPr="00771869" w:rsidRDefault="005B47AC" w:rsidP="005B47AC">
      <w:pPr>
        <w:pStyle w:val="NormalBold"/>
        <w:keepNext/>
        <w:widowControl/>
        <w:spacing w:before="240"/>
      </w:pPr>
      <w:r w:rsidRPr="00771869">
        <w:t>Proposition de directive</w:t>
      </w:r>
    </w:p>
    <w:p w14:paraId="7A33F9C8" w14:textId="77777777" w:rsidR="005B47AC" w:rsidRPr="00771869" w:rsidRDefault="005B47AC" w:rsidP="005B47AC">
      <w:pPr>
        <w:pStyle w:val="NormalBold"/>
        <w:widowControl/>
      </w:pPr>
      <w:r w:rsidRPr="00771869">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4C730E0" w14:textId="77777777" w:rsidTr="000074D4">
        <w:trPr>
          <w:jc w:val="center"/>
        </w:trPr>
        <w:tc>
          <w:tcPr>
            <w:tcW w:w="9752" w:type="dxa"/>
            <w:gridSpan w:val="2"/>
          </w:tcPr>
          <w:p w14:paraId="37027820" w14:textId="77777777" w:rsidR="005B47AC" w:rsidRPr="00771869" w:rsidRDefault="005B47AC" w:rsidP="000074D4">
            <w:pPr>
              <w:keepNext/>
              <w:widowControl/>
            </w:pPr>
          </w:p>
        </w:tc>
      </w:tr>
      <w:tr w:rsidR="005B47AC" w:rsidRPr="00771869" w14:paraId="591C849A" w14:textId="77777777" w:rsidTr="000074D4">
        <w:trPr>
          <w:jc w:val="center"/>
        </w:trPr>
        <w:tc>
          <w:tcPr>
            <w:tcW w:w="4876" w:type="dxa"/>
          </w:tcPr>
          <w:p w14:paraId="18AAE5A2" w14:textId="77777777" w:rsidR="005B47AC" w:rsidRPr="00771869" w:rsidRDefault="005B47AC" w:rsidP="000074D4">
            <w:pPr>
              <w:pStyle w:val="ColumnHeading"/>
              <w:keepNext/>
              <w:widowControl/>
            </w:pPr>
            <w:r w:rsidRPr="00771869">
              <w:t>Texte proposé par la Commission</w:t>
            </w:r>
          </w:p>
        </w:tc>
        <w:tc>
          <w:tcPr>
            <w:tcW w:w="4876" w:type="dxa"/>
          </w:tcPr>
          <w:p w14:paraId="6F382CD3" w14:textId="77777777" w:rsidR="005B47AC" w:rsidRPr="00771869" w:rsidRDefault="005B47AC" w:rsidP="000074D4">
            <w:pPr>
              <w:pStyle w:val="ColumnHeading"/>
              <w:keepNext/>
              <w:widowControl/>
            </w:pPr>
            <w:r w:rsidRPr="00771869">
              <w:t>Amendement</w:t>
            </w:r>
          </w:p>
        </w:tc>
      </w:tr>
      <w:tr w:rsidR="005B47AC" w:rsidRPr="00771869" w14:paraId="5C3C2170" w14:textId="77777777" w:rsidTr="000074D4">
        <w:trPr>
          <w:jc w:val="center"/>
        </w:trPr>
        <w:tc>
          <w:tcPr>
            <w:tcW w:w="4876" w:type="dxa"/>
          </w:tcPr>
          <w:p w14:paraId="3617DBCA" w14:textId="77777777" w:rsidR="005B47AC" w:rsidRPr="00771869" w:rsidRDefault="005B47AC" w:rsidP="000074D4">
            <w:pPr>
              <w:pStyle w:val="Normal6"/>
              <w:widowControl/>
            </w:pPr>
            <w:r w:rsidRPr="00771869">
              <w:t>(23)</w:t>
            </w:r>
            <w:r w:rsidRPr="00771869">
              <w:tab/>
              <w:t xml:space="preserve">Afin de permettre aux États membres d’adopter les dispositions nationales législatives, réglementaires et administratives nécessaires pour se conformer à la présente directive, il convient de prévoir un délai de transposition de </w:t>
            </w:r>
            <w:r w:rsidRPr="00771869">
              <w:rPr>
                <w:b/>
                <w:i/>
              </w:rPr>
              <w:t>18</w:t>
            </w:r>
            <w:r w:rsidRPr="00771869">
              <w:t xml:space="preserve"> mois. Afin de laisser aux opérateurs suffisamment de temps pour s’adapter aux nouvelles exigences, il convient que les dispositions nationales transposant la présente directive ne s’appliquent qu’à compter de </w:t>
            </w:r>
            <w:r w:rsidRPr="00771869">
              <w:rPr>
                <w:b/>
                <w:i/>
              </w:rPr>
              <w:t>24</w:t>
            </w:r>
            <w:r w:rsidRPr="00771869">
              <w:t> mois après la date d’entrée en vigueur de la présente directive.</w:t>
            </w:r>
          </w:p>
        </w:tc>
        <w:tc>
          <w:tcPr>
            <w:tcW w:w="4876" w:type="dxa"/>
          </w:tcPr>
          <w:p w14:paraId="4C57B809" w14:textId="77777777" w:rsidR="005B47AC" w:rsidRPr="00771869" w:rsidRDefault="005B47AC" w:rsidP="000074D4">
            <w:pPr>
              <w:pStyle w:val="Normal6"/>
              <w:widowControl/>
              <w:rPr>
                <w:szCs w:val="24"/>
              </w:rPr>
            </w:pPr>
            <w:r w:rsidRPr="00771869">
              <w:t>(23)</w:t>
            </w:r>
            <w:r w:rsidRPr="00771869">
              <w:tab/>
              <w:t xml:space="preserve">Afin de permettre aux États membres d’adopter les dispositions nationales législatives, réglementaires et administratives nécessaires pour se conformer à la présente directive, il convient de prévoir un délai de transposition de </w:t>
            </w:r>
            <w:r w:rsidRPr="00771869">
              <w:rPr>
                <w:b/>
                <w:i/>
              </w:rPr>
              <w:t>12</w:t>
            </w:r>
            <w:r w:rsidRPr="00771869">
              <w:t xml:space="preserve"> mois. Afin de laisser aux opérateurs suffisamment de temps pour s’adapter aux nouvelles exigences, il convient que les dispositions nationales transposant la présente directive ne s’appliquent qu’à compter de </w:t>
            </w:r>
            <w:r w:rsidRPr="00771869">
              <w:rPr>
                <w:b/>
                <w:i/>
              </w:rPr>
              <w:t>18</w:t>
            </w:r>
            <w:r w:rsidRPr="00771869">
              <w:t> mois après la date d’entrée en vigueur de la présente directive.</w:t>
            </w:r>
          </w:p>
        </w:tc>
      </w:tr>
    </w:tbl>
    <w:p w14:paraId="09DB9C4F" w14:textId="77777777" w:rsidR="005B47AC" w:rsidRPr="00771869" w:rsidRDefault="005B47AC" w:rsidP="005B47AC">
      <w:pPr>
        <w:widowControl/>
      </w:pPr>
    </w:p>
    <w:p w14:paraId="49083547" w14:textId="77777777" w:rsidR="005B47AC" w:rsidRPr="00771869" w:rsidRDefault="005B47AC" w:rsidP="005B47AC">
      <w:pPr>
        <w:pStyle w:val="AMNumberTabs0"/>
        <w:keepNext/>
        <w:widowControl/>
        <w:spacing w:after="240"/>
      </w:pPr>
      <w:r w:rsidRPr="00771869">
        <w:t>Amendement</w:t>
      </w:r>
      <w:r w:rsidRPr="00771869">
        <w:tab/>
      </w:r>
      <w:r w:rsidRPr="00771869">
        <w:tab/>
        <w:t>18</w:t>
      </w:r>
    </w:p>
    <w:p w14:paraId="5AF0AF92" w14:textId="77777777" w:rsidR="005B47AC" w:rsidRPr="00771869" w:rsidRDefault="005B47AC" w:rsidP="005B47AC">
      <w:pPr>
        <w:pStyle w:val="NormalBold"/>
        <w:keepNext/>
        <w:widowControl/>
        <w:spacing w:before="240"/>
      </w:pPr>
      <w:r w:rsidRPr="00771869">
        <w:t>Proposition de directive</w:t>
      </w:r>
    </w:p>
    <w:p w14:paraId="5E8C5884" w14:textId="77777777" w:rsidR="005B47AC" w:rsidRPr="00771869" w:rsidRDefault="005B47AC" w:rsidP="005B47AC">
      <w:pPr>
        <w:pStyle w:val="NormalBold"/>
        <w:widowControl/>
      </w:pPr>
      <w:r w:rsidRPr="00771869">
        <w:t>Article 1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47AC" w:rsidRPr="00771869" w14:paraId="526A8C02" w14:textId="77777777" w:rsidTr="000074D4">
        <w:trPr>
          <w:jc w:val="center"/>
        </w:trPr>
        <w:tc>
          <w:tcPr>
            <w:tcW w:w="9752" w:type="dxa"/>
            <w:gridSpan w:val="2"/>
          </w:tcPr>
          <w:p w14:paraId="492CB00C" w14:textId="77777777" w:rsidR="005B47AC" w:rsidRPr="00771869" w:rsidRDefault="005B47AC" w:rsidP="000074D4">
            <w:pPr>
              <w:keepNext/>
              <w:widowControl/>
            </w:pPr>
          </w:p>
        </w:tc>
      </w:tr>
      <w:tr w:rsidR="005B47AC" w:rsidRPr="00771869" w14:paraId="27186706" w14:textId="77777777" w:rsidTr="000074D4">
        <w:trPr>
          <w:jc w:val="center"/>
        </w:trPr>
        <w:tc>
          <w:tcPr>
            <w:tcW w:w="4876" w:type="dxa"/>
            <w:hideMark/>
          </w:tcPr>
          <w:p w14:paraId="5C8A05C9" w14:textId="77777777" w:rsidR="005B47AC" w:rsidRPr="00771869" w:rsidRDefault="005B47AC" w:rsidP="000074D4">
            <w:pPr>
              <w:pStyle w:val="ColumnHeading"/>
              <w:keepNext/>
              <w:widowControl/>
            </w:pPr>
            <w:r w:rsidRPr="00771869">
              <w:t>Texte proposé par la Commission</w:t>
            </w:r>
          </w:p>
        </w:tc>
        <w:tc>
          <w:tcPr>
            <w:tcW w:w="4876" w:type="dxa"/>
            <w:hideMark/>
          </w:tcPr>
          <w:p w14:paraId="360CE0CA" w14:textId="77777777" w:rsidR="005B47AC" w:rsidRPr="00771869" w:rsidRDefault="005B47AC" w:rsidP="000074D4">
            <w:pPr>
              <w:pStyle w:val="ColumnHeading"/>
              <w:keepNext/>
              <w:widowControl/>
            </w:pPr>
            <w:r w:rsidRPr="00771869">
              <w:t>Amendement</w:t>
            </w:r>
          </w:p>
        </w:tc>
      </w:tr>
      <w:tr w:rsidR="005B47AC" w:rsidRPr="00771869" w14:paraId="1BBE0E5F" w14:textId="77777777" w:rsidTr="000074D4">
        <w:trPr>
          <w:jc w:val="center"/>
        </w:trPr>
        <w:tc>
          <w:tcPr>
            <w:tcW w:w="4876" w:type="dxa"/>
            <w:hideMark/>
          </w:tcPr>
          <w:p w14:paraId="6E350926" w14:textId="77777777" w:rsidR="005B47AC" w:rsidRPr="00771869" w:rsidRDefault="005B47AC" w:rsidP="000074D4">
            <w:pPr>
              <w:pStyle w:val="Normal6"/>
              <w:widowControl/>
            </w:pPr>
            <w:r w:rsidRPr="00771869">
              <w:t>L’article 2 de la directive 2001/110/CE est modifié comme suit:</w:t>
            </w:r>
          </w:p>
        </w:tc>
        <w:tc>
          <w:tcPr>
            <w:tcW w:w="4876" w:type="dxa"/>
            <w:hideMark/>
          </w:tcPr>
          <w:p w14:paraId="03ACEAF3" w14:textId="77777777" w:rsidR="005B47AC" w:rsidRPr="00771869" w:rsidRDefault="005B47AC" w:rsidP="000074D4">
            <w:pPr>
              <w:pStyle w:val="Normal6"/>
              <w:widowControl/>
              <w:rPr>
                <w:szCs w:val="24"/>
              </w:rPr>
            </w:pPr>
            <w:r w:rsidRPr="00771869">
              <w:t>La directive 2001/110/CE est modifiée comme suit:</w:t>
            </w:r>
          </w:p>
        </w:tc>
      </w:tr>
    </w:tbl>
    <w:p w14:paraId="7B00B25C" w14:textId="77777777" w:rsidR="00835049" w:rsidRDefault="00835049" w:rsidP="005B47AC">
      <w:pPr>
        <w:pStyle w:val="AMNumberTabs0"/>
        <w:keepNext/>
        <w:widowControl/>
        <w:spacing w:after="240"/>
      </w:pPr>
    </w:p>
    <w:p w14:paraId="653A1EC9" w14:textId="35117D4D" w:rsidR="005B47AC" w:rsidRPr="00771869" w:rsidRDefault="005B47AC" w:rsidP="005B47AC">
      <w:pPr>
        <w:pStyle w:val="AMNumberTabs0"/>
        <w:keepNext/>
        <w:widowControl/>
        <w:spacing w:after="240"/>
      </w:pPr>
      <w:r w:rsidRPr="00771869">
        <w:t>Amendement</w:t>
      </w:r>
      <w:r w:rsidRPr="00771869">
        <w:tab/>
      </w:r>
      <w:r w:rsidRPr="00771869">
        <w:tab/>
        <w:t>19</w:t>
      </w:r>
    </w:p>
    <w:p w14:paraId="01BC01C7" w14:textId="77777777" w:rsidR="005B47AC" w:rsidRPr="00771869" w:rsidRDefault="005B47AC" w:rsidP="005B47AC">
      <w:pPr>
        <w:pStyle w:val="NormalBold"/>
        <w:keepNext/>
        <w:widowControl/>
        <w:spacing w:before="240"/>
      </w:pPr>
      <w:r w:rsidRPr="00771869">
        <w:t>Proposition de directive</w:t>
      </w:r>
    </w:p>
    <w:p w14:paraId="249CF354" w14:textId="77777777" w:rsidR="005B47AC" w:rsidRPr="00771869" w:rsidRDefault="005B47AC" w:rsidP="005B47AC">
      <w:pPr>
        <w:pStyle w:val="NormalBold"/>
        <w:widowControl/>
      </w:pPr>
      <w:r w:rsidRPr="00771869">
        <w:t>Article 1 – alinéa 1 – point 1 bis (nouveau)</w:t>
      </w:r>
    </w:p>
    <w:p w14:paraId="342FB4A9" w14:textId="77777777" w:rsidR="005B47AC" w:rsidRPr="00771869" w:rsidRDefault="005B47AC" w:rsidP="005B47AC">
      <w:pPr>
        <w:keepNext/>
        <w:widowControl/>
      </w:pPr>
      <w:r w:rsidRPr="00771869">
        <w:t>Directive 2001/110/CE</w:t>
      </w:r>
    </w:p>
    <w:p w14:paraId="25328B64" w14:textId="77777777" w:rsidR="005B47AC" w:rsidRPr="00771869" w:rsidRDefault="005B47AC" w:rsidP="005B47AC">
      <w:pPr>
        <w:widowControl/>
      </w:pPr>
      <w:r w:rsidRPr="00771869">
        <w:t>Article 2 – paragraphe 2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E119D83" w14:textId="77777777" w:rsidTr="000074D4">
        <w:trPr>
          <w:jc w:val="center"/>
        </w:trPr>
        <w:tc>
          <w:tcPr>
            <w:tcW w:w="9752" w:type="dxa"/>
            <w:gridSpan w:val="2"/>
          </w:tcPr>
          <w:p w14:paraId="1F1A468F" w14:textId="77777777" w:rsidR="005B47AC" w:rsidRPr="00771869" w:rsidRDefault="005B47AC" w:rsidP="000074D4">
            <w:pPr>
              <w:keepNext/>
              <w:widowControl/>
            </w:pPr>
          </w:p>
        </w:tc>
      </w:tr>
      <w:tr w:rsidR="005B47AC" w:rsidRPr="00771869" w14:paraId="537416D9" w14:textId="77777777" w:rsidTr="000074D4">
        <w:trPr>
          <w:jc w:val="center"/>
        </w:trPr>
        <w:tc>
          <w:tcPr>
            <w:tcW w:w="4876" w:type="dxa"/>
          </w:tcPr>
          <w:p w14:paraId="14D481F6" w14:textId="77777777" w:rsidR="005B47AC" w:rsidRPr="00771869" w:rsidRDefault="005B47AC" w:rsidP="000074D4">
            <w:pPr>
              <w:pStyle w:val="ColumnHeading"/>
              <w:keepNext/>
              <w:widowControl/>
            </w:pPr>
            <w:r w:rsidRPr="00771869">
              <w:t>Texte en vigueur</w:t>
            </w:r>
          </w:p>
        </w:tc>
        <w:tc>
          <w:tcPr>
            <w:tcW w:w="4876" w:type="dxa"/>
          </w:tcPr>
          <w:p w14:paraId="378A65E7" w14:textId="77777777" w:rsidR="005B47AC" w:rsidRPr="00771869" w:rsidRDefault="005B47AC" w:rsidP="000074D4">
            <w:pPr>
              <w:pStyle w:val="ColumnHeading"/>
              <w:keepNext/>
              <w:widowControl/>
            </w:pPr>
            <w:r w:rsidRPr="00771869">
              <w:t>Amendement</w:t>
            </w:r>
          </w:p>
        </w:tc>
      </w:tr>
      <w:tr w:rsidR="005B47AC" w:rsidRPr="00771869" w14:paraId="52F0B6ED" w14:textId="77777777" w:rsidTr="000074D4">
        <w:trPr>
          <w:jc w:val="center"/>
        </w:trPr>
        <w:tc>
          <w:tcPr>
            <w:tcW w:w="4876" w:type="dxa"/>
          </w:tcPr>
          <w:p w14:paraId="279D6B0F" w14:textId="77777777" w:rsidR="005B47AC" w:rsidRPr="00771869" w:rsidRDefault="005B47AC" w:rsidP="000074D4">
            <w:pPr>
              <w:pStyle w:val="Normal6"/>
              <w:widowControl/>
            </w:pPr>
          </w:p>
        </w:tc>
        <w:tc>
          <w:tcPr>
            <w:tcW w:w="4876" w:type="dxa"/>
          </w:tcPr>
          <w:p w14:paraId="5D20EB53" w14:textId="73B2B31C" w:rsidR="005B47AC" w:rsidRPr="00771869" w:rsidRDefault="005B47AC" w:rsidP="000074D4">
            <w:pPr>
              <w:pStyle w:val="Normal6"/>
              <w:widowControl/>
              <w:rPr>
                <w:szCs w:val="24"/>
              </w:rPr>
            </w:pPr>
            <w:r w:rsidRPr="00771869">
              <w:rPr>
                <w:b/>
                <w:i/>
              </w:rPr>
              <w:t>1 bis)</w:t>
            </w:r>
            <w:r w:rsidRPr="00771869">
              <w:rPr>
                <w:b/>
                <w:i/>
              </w:rPr>
              <w:tab/>
              <w:t>À l’article 2, paragraphe 2, le premier alinéa est remplacé par le texte suivant:</w:t>
            </w:r>
          </w:p>
        </w:tc>
      </w:tr>
      <w:tr w:rsidR="005B47AC" w:rsidRPr="00771869" w14:paraId="0FB33E5B" w14:textId="77777777" w:rsidTr="000074D4">
        <w:trPr>
          <w:jc w:val="center"/>
        </w:trPr>
        <w:tc>
          <w:tcPr>
            <w:tcW w:w="4876" w:type="dxa"/>
          </w:tcPr>
          <w:p w14:paraId="77A691E3" w14:textId="77777777" w:rsidR="005B47AC" w:rsidRPr="00771869" w:rsidRDefault="005B47AC" w:rsidP="000074D4">
            <w:pPr>
              <w:pStyle w:val="Normal6"/>
              <w:widowControl/>
            </w:pPr>
            <w:r w:rsidRPr="00771869">
              <w:t>2.</w:t>
            </w:r>
            <w:r w:rsidRPr="00771869">
              <w:rPr>
                <w:b/>
                <w:i/>
              </w:rPr>
              <w:tab/>
            </w:r>
            <w:r w:rsidRPr="00771869">
              <w:t>Les dénominations visées à l’annexe I, points 2 et 3, sont réservées aux produits qui y sont définis et sont utilisées dans le commerce pour les désigner. Ces dénominations peuvent être remplacées par la simple dénomination du produit «miel», sauf dans le cas</w:t>
            </w:r>
            <w:r w:rsidRPr="00771869">
              <w:rPr>
                <w:b/>
                <w:i/>
              </w:rPr>
              <w:t xml:space="preserve"> du «miel filtré»,</w:t>
            </w:r>
            <w:r w:rsidRPr="00771869">
              <w:t xml:space="preserve"> du «miel </w:t>
            </w:r>
            <w:r w:rsidRPr="00771869">
              <w:lastRenderedPageBreak/>
              <w:t>en rayons», du «miel avec morceaux de rayons» et du «miel destiné à l’industrie».</w:t>
            </w:r>
          </w:p>
        </w:tc>
        <w:tc>
          <w:tcPr>
            <w:tcW w:w="4876" w:type="dxa"/>
          </w:tcPr>
          <w:p w14:paraId="4C37B1F7" w14:textId="77777777" w:rsidR="005B47AC" w:rsidRPr="00771869" w:rsidRDefault="005B47AC" w:rsidP="000074D4">
            <w:pPr>
              <w:pStyle w:val="Normal6"/>
              <w:widowControl/>
              <w:rPr>
                <w:szCs w:val="24"/>
              </w:rPr>
            </w:pPr>
            <w:r w:rsidRPr="00771869">
              <w:lastRenderedPageBreak/>
              <w:t>«2.</w:t>
            </w:r>
            <w:r w:rsidRPr="00771869">
              <w:rPr>
                <w:b/>
                <w:i/>
              </w:rPr>
              <w:tab/>
            </w:r>
            <w:r w:rsidRPr="00771869">
              <w:t xml:space="preserve">Les dénominations visées à l’annexe I, points 2 et 3, sont réservées aux produits qui y sont définis et sont utilisées dans le commerce pour les désigner. Ces dénominations peuvent être remplacées par la simple dénomination du produit «miel», sauf dans le cas du «miel en rayons», du </w:t>
            </w:r>
            <w:r w:rsidRPr="00771869">
              <w:lastRenderedPageBreak/>
              <w:t>«miel avec morceaux de rayons» et du «miel destiné à l’industrie».</w:t>
            </w:r>
          </w:p>
        </w:tc>
      </w:tr>
    </w:tbl>
    <w:p w14:paraId="1B522D04" w14:textId="54FFCBCE" w:rsidR="00787E35" w:rsidRPr="00771869" w:rsidRDefault="00787E35" w:rsidP="007B374E">
      <w:pPr>
        <w:pStyle w:val="CrossRef"/>
        <w:widowControl/>
        <w:jc w:val="left"/>
      </w:pPr>
    </w:p>
    <w:p w14:paraId="37E49EA6" w14:textId="3FEEAA1D" w:rsidR="00787E35" w:rsidRPr="00771869" w:rsidRDefault="00787E35" w:rsidP="00787E35">
      <w:pPr>
        <w:pStyle w:val="AMNumberTabs0"/>
        <w:keepNext/>
        <w:widowControl/>
        <w:spacing w:after="240"/>
      </w:pPr>
      <w:r w:rsidRPr="00771869">
        <w:t>Amendement</w:t>
      </w:r>
      <w:r w:rsidR="00DD3B05">
        <w:t>s</w:t>
      </w:r>
      <w:r w:rsidRPr="00771869">
        <w:tab/>
      </w:r>
      <w:r w:rsidRPr="00771869">
        <w:tab/>
      </w:r>
      <w:r w:rsidR="00DD3B05">
        <w:t xml:space="preserve">20 et </w:t>
      </w:r>
      <w:r w:rsidRPr="00771869">
        <w:t>26</w:t>
      </w:r>
    </w:p>
    <w:p w14:paraId="58A722EA" w14:textId="77777777" w:rsidR="00787E35" w:rsidRPr="00771869" w:rsidRDefault="00787E35" w:rsidP="00787E35">
      <w:pPr>
        <w:pStyle w:val="NormalBold"/>
        <w:keepNext/>
        <w:widowControl/>
      </w:pPr>
      <w:r w:rsidRPr="00771869">
        <w:t>Proposition de directive</w:t>
      </w:r>
    </w:p>
    <w:p w14:paraId="1EF35855" w14:textId="0055A6AB" w:rsidR="00787E35" w:rsidRPr="00771869" w:rsidRDefault="00787E35" w:rsidP="00787E35">
      <w:pPr>
        <w:pStyle w:val="NormalBold"/>
        <w:widowControl/>
      </w:pPr>
      <w:r>
        <w:t>Article 1 – alinéa 1 – point 1</w:t>
      </w:r>
      <w:r w:rsidR="00A9266B">
        <w:t xml:space="preserve"> ter</w:t>
      </w:r>
      <w:r>
        <w:t xml:space="preserve"> (nouveau)</w:t>
      </w:r>
    </w:p>
    <w:p w14:paraId="789068E0" w14:textId="77777777" w:rsidR="00787E35" w:rsidRPr="00771869" w:rsidRDefault="00787E35" w:rsidP="00787E35">
      <w:pPr>
        <w:keepNext/>
        <w:widowControl/>
      </w:pPr>
      <w:r w:rsidRPr="00771869">
        <w:t>Directive 2001/110/CE</w:t>
      </w:r>
    </w:p>
    <w:p w14:paraId="57145BD3" w14:textId="6DD94414" w:rsidR="00787E35" w:rsidRPr="00771869" w:rsidRDefault="00787E35" w:rsidP="00787E35">
      <w:pPr>
        <w:widowControl/>
      </w:pPr>
      <w:r w:rsidRPr="00771869">
        <w:t>Article 2 – paragraphe </w:t>
      </w:r>
      <w:r>
        <w:t>2</w:t>
      </w:r>
      <w:r w:rsidRPr="00771869">
        <w:t xml:space="preserve"> – </w:t>
      </w:r>
      <w:r w:rsidR="0036628A">
        <w:t xml:space="preserve">alinéa 2 - </w:t>
      </w:r>
      <w:r w:rsidRPr="00771869">
        <w:t>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87E35" w:rsidRPr="00771869" w14:paraId="60A06EAA" w14:textId="77777777" w:rsidTr="003E65E3">
        <w:trPr>
          <w:jc w:val="center"/>
        </w:trPr>
        <w:tc>
          <w:tcPr>
            <w:tcW w:w="9752" w:type="dxa"/>
            <w:gridSpan w:val="2"/>
          </w:tcPr>
          <w:p w14:paraId="431390A2" w14:textId="77777777" w:rsidR="00787E35" w:rsidRPr="00771869" w:rsidRDefault="00787E35" w:rsidP="003E65E3">
            <w:pPr>
              <w:keepNext/>
              <w:widowControl/>
            </w:pPr>
          </w:p>
        </w:tc>
      </w:tr>
      <w:tr w:rsidR="00787E35" w:rsidRPr="00771869" w14:paraId="66304195" w14:textId="77777777" w:rsidTr="003E65E3">
        <w:trPr>
          <w:jc w:val="center"/>
        </w:trPr>
        <w:tc>
          <w:tcPr>
            <w:tcW w:w="4876" w:type="dxa"/>
          </w:tcPr>
          <w:p w14:paraId="05C26B78" w14:textId="48AF9F23" w:rsidR="00787E35" w:rsidRPr="00771869" w:rsidRDefault="00787E35">
            <w:pPr>
              <w:pStyle w:val="ColumnHeading"/>
              <w:keepNext/>
              <w:widowControl/>
            </w:pPr>
            <w:r w:rsidRPr="00771869">
              <w:t xml:space="preserve">Texte </w:t>
            </w:r>
            <w:r>
              <w:t>en vigueur</w:t>
            </w:r>
          </w:p>
        </w:tc>
        <w:tc>
          <w:tcPr>
            <w:tcW w:w="4876" w:type="dxa"/>
          </w:tcPr>
          <w:p w14:paraId="0EA189CD" w14:textId="77777777" w:rsidR="00787E35" w:rsidRPr="00771869" w:rsidRDefault="00787E35" w:rsidP="003E65E3">
            <w:pPr>
              <w:pStyle w:val="ColumnHeading"/>
              <w:keepNext/>
              <w:widowControl/>
            </w:pPr>
            <w:r w:rsidRPr="00771869">
              <w:t>Amendement</w:t>
            </w:r>
          </w:p>
        </w:tc>
      </w:tr>
      <w:tr w:rsidR="00D14F06" w:rsidRPr="00771869" w14:paraId="5A72CBE8" w14:textId="77777777" w:rsidTr="003E65E3">
        <w:trPr>
          <w:jc w:val="center"/>
        </w:trPr>
        <w:tc>
          <w:tcPr>
            <w:tcW w:w="4876" w:type="dxa"/>
          </w:tcPr>
          <w:p w14:paraId="40275A57" w14:textId="77777777" w:rsidR="00D14F06" w:rsidRDefault="00D14F06" w:rsidP="003E65E3">
            <w:pPr>
              <w:pStyle w:val="Footer"/>
              <w:widowControl/>
              <w:tabs>
                <w:tab w:val="clear" w:pos="4513"/>
                <w:tab w:val="clear" w:pos="9026"/>
              </w:tabs>
              <w:spacing w:after="120"/>
            </w:pPr>
          </w:p>
        </w:tc>
        <w:tc>
          <w:tcPr>
            <w:tcW w:w="4876" w:type="dxa"/>
          </w:tcPr>
          <w:p w14:paraId="40C180B1" w14:textId="1CEC658E" w:rsidR="00D14F06" w:rsidRDefault="00D14F06" w:rsidP="003E65E3">
            <w:pPr>
              <w:pStyle w:val="Normal6"/>
              <w:widowControl/>
            </w:pPr>
            <w:r w:rsidRPr="00771869">
              <w:rPr>
                <w:b/>
                <w:i/>
              </w:rPr>
              <w:t>1 </w:t>
            </w:r>
            <w:r>
              <w:rPr>
                <w:b/>
                <w:i/>
              </w:rPr>
              <w:t>ter</w:t>
            </w:r>
            <w:r w:rsidRPr="00771869">
              <w:rPr>
                <w:b/>
                <w:i/>
              </w:rPr>
              <w:t>)</w:t>
            </w:r>
            <w:r w:rsidRPr="00771869">
              <w:rPr>
                <w:b/>
                <w:i/>
              </w:rPr>
              <w:tab/>
              <w:t>à l’article 2, paragraphe 2, deuxième alinéa</w:t>
            </w:r>
            <w:r>
              <w:rPr>
                <w:b/>
                <w:i/>
              </w:rPr>
              <w:t xml:space="preserve">, </w:t>
            </w:r>
            <w:r w:rsidR="003E65E3">
              <w:rPr>
                <w:b/>
                <w:i/>
              </w:rPr>
              <w:t xml:space="preserve">le </w:t>
            </w:r>
            <w:r>
              <w:rPr>
                <w:b/>
                <w:i/>
              </w:rPr>
              <w:t xml:space="preserve">point b) </w:t>
            </w:r>
            <w:r w:rsidRPr="00771869">
              <w:rPr>
                <w:b/>
                <w:i/>
              </w:rPr>
              <w:t>est remplacé par le texte suivant:</w:t>
            </w:r>
          </w:p>
        </w:tc>
      </w:tr>
      <w:tr w:rsidR="00787E35" w:rsidRPr="00771869" w14:paraId="13D2955D" w14:textId="77777777" w:rsidTr="003E65E3">
        <w:trPr>
          <w:jc w:val="center"/>
        </w:trPr>
        <w:tc>
          <w:tcPr>
            <w:tcW w:w="4876" w:type="dxa"/>
          </w:tcPr>
          <w:p w14:paraId="6450CF3D" w14:textId="1873F7E2" w:rsidR="00787E35" w:rsidRPr="00771869" w:rsidRDefault="00787E35" w:rsidP="003E65E3">
            <w:pPr>
              <w:pStyle w:val="Footer"/>
              <w:widowControl/>
              <w:tabs>
                <w:tab w:val="clear" w:pos="4513"/>
                <w:tab w:val="clear" w:pos="9026"/>
              </w:tabs>
              <w:spacing w:after="120"/>
            </w:pPr>
            <w:r>
              <w:t>« </w:t>
            </w:r>
            <w:r w:rsidRPr="00771869">
              <w:t>b)</w:t>
            </w:r>
            <w:r w:rsidRPr="00771869">
              <w:tab/>
            </w:r>
            <w:r w:rsidRPr="00BE65E9">
              <w:rPr>
                <w:b/>
                <w:i/>
              </w:rPr>
              <w:t>sauf pour</w:t>
            </w:r>
            <w:r w:rsidRPr="00771869">
              <w:rPr>
                <w:b/>
                <w:i/>
              </w:rPr>
              <w:t xml:space="preserve"> le miel filtré et</w:t>
            </w:r>
            <w:r w:rsidRPr="00771869">
              <w:t xml:space="preserve"> </w:t>
            </w:r>
            <w:r w:rsidRPr="00BE65E9">
              <w:rPr>
                <w:b/>
                <w:i/>
              </w:rPr>
              <w:t>le</w:t>
            </w:r>
            <w:r w:rsidRPr="00771869">
              <w:t xml:space="preserve"> miel destiné à l’industrie, ces dénominations peuvent être complétées </w:t>
            </w:r>
            <w:r w:rsidR="00705D3A">
              <w:t xml:space="preserve">par des indications </w:t>
            </w:r>
            <w:r w:rsidR="00705D3A" w:rsidRPr="00BE65E9">
              <w:rPr>
                <w:b/>
                <w:i/>
              </w:rPr>
              <w:t>ayant trait</w:t>
            </w:r>
            <w:r w:rsidR="006D375E">
              <w:t>:</w:t>
            </w:r>
            <w:r>
              <w:t xml:space="preserve"> </w:t>
            </w:r>
          </w:p>
        </w:tc>
        <w:tc>
          <w:tcPr>
            <w:tcW w:w="4876" w:type="dxa"/>
          </w:tcPr>
          <w:p w14:paraId="0B2B3666" w14:textId="1ECA71E4" w:rsidR="00787E35" w:rsidRPr="00771869" w:rsidRDefault="00787E35" w:rsidP="003E65E3">
            <w:pPr>
              <w:pStyle w:val="Normal6"/>
              <w:widowControl/>
              <w:rPr>
                <w:szCs w:val="24"/>
              </w:rPr>
            </w:pPr>
            <w:r>
              <w:t>« </w:t>
            </w:r>
            <w:r w:rsidRPr="00771869">
              <w:t>b)</w:t>
            </w:r>
            <w:r w:rsidRPr="00771869">
              <w:tab/>
            </w:r>
            <w:r w:rsidRPr="00771869">
              <w:rPr>
                <w:b/>
                <w:i/>
              </w:rPr>
              <w:t xml:space="preserve">À l’exception du </w:t>
            </w:r>
            <w:r w:rsidRPr="00BE65E9">
              <w:t>miel destiné à l’industrie, ces dénominations peuvent être complétées par des indications</w:t>
            </w:r>
            <w:r w:rsidRPr="00771869">
              <w:rPr>
                <w:b/>
                <w:i/>
              </w:rPr>
              <w:t xml:space="preserve"> relatives</w:t>
            </w:r>
            <w:r w:rsidRPr="00BE65E9">
              <w:t>:</w:t>
            </w:r>
            <w:r w:rsidRPr="00771869">
              <w:rPr>
                <w:b/>
                <w:i/>
              </w:rPr>
              <w:t xml:space="preserve"> </w:t>
            </w:r>
          </w:p>
        </w:tc>
      </w:tr>
      <w:tr w:rsidR="00787E35" w:rsidRPr="00771869" w14:paraId="1C8AE245" w14:textId="77777777" w:rsidTr="003E65E3">
        <w:trPr>
          <w:jc w:val="center"/>
        </w:trPr>
        <w:tc>
          <w:tcPr>
            <w:tcW w:w="4876" w:type="dxa"/>
          </w:tcPr>
          <w:p w14:paraId="10B8CE01" w14:textId="683727D4" w:rsidR="00787E35" w:rsidRPr="00771869" w:rsidRDefault="00787E35" w:rsidP="003E65E3">
            <w:pPr>
              <w:pStyle w:val="Normal6"/>
              <w:widowControl/>
            </w:pPr>
          </w:p>
        </w:tc>
        <w:tc>
          <w:tcPr>
            <w:tcW w:w="4876" w:type="dxa"/>
          </w:tcPr>
          <w:p w14:paraId="1CC3BF34" w14:textId="5886B2E6" w:rsidR="00787E35" w:rsidRPr="00BE65E9" w:rsidRDefault="00787E35" w:rsidP="00BE65E9">
            <w:pPr>
              <w:pStyle w:val="Normal6"/>
              <w:widowControl/>
              <w:rPr>
                <w:b/>
                <w:i/>
                <w:szCs w:val="24"/>
              </w:rPr>
            </w:pPr>
            <w:r w:rsidRPr="006D375E">
              <w:rPr>
                <w:b/>
                <w:i/>
              </w:rPr>
              <w:t>–</w:t>
            </w:r>
            <w:r w:rsidRPr="00BE65E9">
              <w:rPr>
                <w:b/>
                <w:i/>
              </w:rPr>
              <w:tab/>
            </w:r>
            <w:r w:rsidRPr="006D375E">
              <w:rPr>
                <w:b/>
                <w:i/>
              </w:rPr>
              <w:t xml:space="preserve">à l’origine florale ou végétale, si le produit provient entièrement ou essentiellement de l’origine indiquée et en possède les caractéristiques organoleptiques, physico-chimiques et microscopiques, </w:t>
            </w:r>
          </w:p>
        </w:tc>
      </w:tr>
      <w:tr w:rsidR="00787E35" w:rsidRPr="00771869" w14:paraId="3502D4DF" w14:textId="77777777" w:rsidTr="003E65E3">
        <w:trPr>
          <w:jc w:val="center"/>
        </w:trPr>
        <w:tc>
          <w:tcPr>
            <w:tcW w:w="4876" w:type="dxa"/>
          </w:tcPr>
          <w:p w14:paraId="17172345" w14:textId="40E3A638" w:rsidR="00787E35" w:rsidRPr="00771869" w:rsidRDefault="00787E35" w:rsidP="003E65E3">
            <w:pPr>
              <w:pStyle w:val="Normal6"/>
              <w:widowControl/>
            </w:pPr>
          </w:p>
        </w:tc>
        <w:tc>
          <w:tcPr>
            <w:tcW w:w="4876" w:type="dxa"/>
          </w:tcPr>
          <w:p w14:paraId="6DB0DC5D" w14:textId="77777777" w:rsidR="00787E35" w:rsidRPr="00BE65E9" w:rsidRDefault="00787E35" w:rsidP="003E65E3">
            <w:pPr>
              <w:pStyle w:val="Normal6"/>
              <w:widowControl/>
              <w:rPr>
                <w:b/>
                <w:i/>
                <w:szCs w:val="24"/>
              </w:rPr>
            </w:pPr>
            <w:r w:rsidRPr="006D375E">
              <w:rPr>
                <w:b/>
                <w:i/>
              </w:rPr>
              <w:t xml:space="preserve">– </w:t>
            </w:r>
            <w:r w:rsidRPr="00BE65E9">
              <w:rPr>
                <w:b/>
                <w:i/>
              </w:rPr>
              <w:tab/>
            </w:r>
            <w:r w:rsidRPr="006D375E">
              <w:rPr>
                <w:b/>
                <w:i/>
              </w:rPr>
              <w:t xml:space="preserve">à l’origine régionale, territoriale ou topographique, si le produit provient entièrement de l’origine indiquée; </w:t>
            </w:r>
          </w:p>
        </w:tc>
      </w:tr>
      <w:tr w:rsidR="00787E35" w:rsidRPr="00771869" w14:paraId="0F4E6C48" w14:textId="77777777" w:rsidTr="003E65E3">
        <w:trPr>
          <w:jc w:val="center"/>
        </w:trPr>
        <w:tc>
          <w:tcPr>
            <w:tcW w:w="4876" w:type="dxa"/>
          </w:tcPr>
          <w:p w14:paraId="48AD36DE" w14:textId="617C799C" w:rsidR="00787E35" w:rsidRPr="00771869" w:rsidRDefault="00787E35" w:rsidP="003E65E3">
            <w:pPr>
              <w:pStyle w:val="Normal6"/>
              <w:widowControl/>
            </w:pPr>
          </w:p>
        </w:tc>
        <w:tc>
          <w:tcPr>
            <w:tcW w:w="4876" w:type="dxa"/>
          </w:tcPr>
          <w:p w14:paraId="381EC3E8" w14:textId="77777777" w:rsidR="00787E35" w:rsidRPr="00BE65E9" w:rsidRDefault="00787E35" w:rsidP="003E65E3">
            <w:pPr>
              <w:pStyle w:val="Normal6"/>
              <w:widowControl/>
              <w:rPr>
                <w:b/>
                <w:i/>
                <w:szCs w:val="24"/>
              </w:rPr>
            </w:pPr>
            <w:r w:rsidRPr="006D375E">
              <w:rPr>
                <w:b/>
                <w:i/>
              </w:rPr>
              <w:t xml:space="preserve">– </w:t>
            </w:r>
            <w:r w:rsidRPr="00BE65E9">
              <w:rPr>
                <w:b/>
                <w:i/>
              </w:rPr>
              <w:tab/>
            </w:r>
            <w:r w:rsidRPr="006D375E">
              <w:rPr>
                <w:b/>
                <w:i/>
              </w:rPr>
              <w:t>ou a des critères de qualité spécifiques.</w:t>
            </w:r>
            <w:r w:rsidRPr="00BE65E9">
              <w:rPr>
                <w:b/>
                <w:i/>
              </w:rPr>
              <w:t> »</w:t>
            </w:r>
          </w:p>
        </w:tc>
      </w:tr>
    </w:tbl>
    <w:p w14:paraId="79BF827D" w14:textId="77777777" w:rsidR="00787E35" w:rsidRDefault="00787E35" w:rsidP="005B47AC">
      <w:pPr>
        <w:pStyle w:val="AMNumberTabs0"/>
        <w:keepNext/>
        <w:widowControl/>
        <w:spacing w:after="240"/>
      </w:pPr>
    </w:p>
    <w:p w14:paraId="40A62F37" w14:textId="1ECB566E" w:rsidR="005B47AC" w:rsidRPr="00771869" w:rsidRDefault="005B47AC" w:rsidP="005B47AC">
      <w:pPr>
        <w:pStyle w:val="AMNumberTabs0"/>
        <w:keepNext/>
        <w:widowControl/>
        <w:spacing w:after="240"/>
      </w:pPr>
      <w:r w:rsidRPr="00771869">
        <w:t>Amendement</w:t>
      </w:r>
      <w:r w:rsidRPr="00771869">
        <w:tab/>
      </w:r>
      <w:r w:rsidRPr="00771869">
        <w:tab/>
        <w:t>21</w:t>
      </w:r>
    </w:p>
    <w:p w14:paraId="426E164A" w14:textId="77777777" w:rsidR="005B47AC" w:rsidRPr="00771869" w:rsidRDefault="005B47AC" w:rsidP="005B47AC">
      <w:pPr>
        <w:pStyle w:val="NormalBold"/>
        <w:keepNext/>
        <w:widowControl/>
        <w:spacing w:before="240"/>
      </w:pPr>
      <w:r w:rsidRPr="00771869">
        <w:t>Proposition de directive</w:t>
      </w:r>
    </w:p>
    <w:p w14:paraId="1459EF66" w14:textId="77777777" w:rsidR="005B47AC" w:rsidRPr="00771869" w:rsidRDefault="005B47AC" w:rsidP="005B47AC">
      <w:pPr>
        <w:pStyle w:val="NormalBold"/>
        <w:widowControl/>
      </w:pPr>
      <w:r w:rsidRPr="00771869">
        <w:t>Article 1 – alinéa 1 – point 1 quater (nouveau)</w:t>
      </w:r>
    </w:p>
    <w:p w14:paraId="5941DFB7" w14:textId="77777777" w:rsidR="005B47AC" w:rsidRPr="00771869" w:rsidRDefault="005B47AC" w:rsidP="005B47AC">
      <w:pPr>
        <w:keepNext/>
        <w:widowControl/>
      </w:pPr>
      <w:r w:rsidRPr="00771869">
        <w:t>Directive 2001/110/CE</w:t>
      </w:r>
    </w:p>
    <w:p w14:paraId="4F304A25" w14:textId="77777777" w:rsidR="005B47AC" w:rsidRPr="00771869" w:rsidRDefault="005B47AC" w:rsidP="005B47AC">
      <w:pPr>
        <w:widowControl/>
      </w:pPr>
      <w:r w:rsidRPr="00771869">
        <w:t>Article 2 – paragraphe 2 – alinéa 2 – point b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3414350E" w14:textId="77777777" w:rsidTr="000074D4">
        <w:trPr>
          <w:jc w:val="center"/>
        </w:trPr>
        <w:tc>
          <w:tcPr>
            <w:tcW w:w="9752" w:type="dxa"/>
            <w:gridSpan w:val="2"/>
          </w:tcPr>
          <w:p w14:paraId="0A993F0B" w14:textId="77777777" w:rsidR="005B47AC" w:rsidRPr="00771869" w:rsidRDefault="005B47AC" w:rsidP="000074D4">
            <w:pPr>
              <w:keepNext/>
              <w:widowControl/>
            </w:pPr>
          </w:p>
        </w:tc>
      </w:tr>
      <w:tr w:rsidR="005B47AC" w:rsidRPr="00771869" w14:paraId="6708EDE3" w14:textId="77777777" w:rsidTr="000074D4">
        <w:trPr>
          <w:jc w:val="center"/>
        </w:trPr>
        <w:tc>
          <w:tcPr>
            <w:tcW w:w="4876" w:type="dxa"/>
          </w:tcPr>
          <w:p w14:paraId="06442C70" w14:textId="77777777" w:rsidR="005B47AC" w:rsidRPr="00771869" w:rsidRDefault="005B47AC" w:rsidP="000074D4">
            <w:pPr>
              <w:pStyle w:val="ColumnHeading"/>
              <w:keepNext/>
              <w:widowControl/>
            </w:pPr>
            <w:r w:rsidRPr="00771869">
              <w:t>Texte proposé par la Commission</w:t>
            </w:r>
          </w:p>
        </w:tc>
        <w:tc>
          <w:tcPr>
            <w:tcW w:w="4876" w:type="dxa"/>
          </w:tcPr>
          <w:p w14:paraId="006969B5" w14:textId="77777777" w:rsidR="005B47AC" w:rsidRPr="00771869" w:rsidRDefault="005B47AC" w:rsidP="000074D4">
            <w:pPr>
              <w:pStyle w:val="ColumnHeading"/>
              <w:keepNext/>
              <w:widowControl/>
            </w:pPr>
            <w:r w:rsidRPr="00771869">
              <w:t>Amendement</w:t>
            </w:r>
          </w:p>
        </w:tc>
      </w:tr>
      <w:tr w:rsidR="005B47AC" w:rsidRPr="00771869" w14:paraId="72EDD7F0" w14:textId="77777777" w:rsidTr="000074D4">
        <w:trPr>
          <w:jc w:val="center"/>
        </w:trPr>
        <w:tc>
          <w:tcPr>
            <w:tcW w:w="4876" w:type="dxa"/>
          </w:tcPr>
          <w:p w14:paraId="5C9B12F4" w14:textId="77777777" w:rsidR="005B47AC" w:rsidRPr="00771869" w:rsidRDefault="005B47AC" w:rsidP="000074D4">
            <w:pPr>
              <w:pStyle w:val="Normal6"/>
              <w:widowControl/>
            </w:pPr>
          </w:p>
        </w:tc>
        <w:tc>
          <w:tcPr>
            <w:tcW w:w="4876" w:type="dxa"/>
          </w:tcPr>
          <w:p w14:paraId="4432FBAC" w14:textId="186CABD6" w:rsidR="005B47AC" w:rsidRPr="00771869" w:rsidRDefault="005B47AC" w:rsidP="000074D4">
            <w:pPr>
              <w:pStyle w:val="Normal6"/>
              <w:widowControl/>
              <w:rPr>
                <w:szCs w:val="24"/>
              </w:rPr>
            </w:pPr>
            <w:r w:rsidRPr="00771869">
              <w:rPr>
                <w:b/>
                <w:i/>
              </w:rPr>
              <w:t xml:space="preserve">1 </w:t>
            </w:r>
            <w:r w:rsidR="003A4DCF">
              <w:rPr>
                <w:b/>
                <w:i/>
              </w:rPr>
              <w:t>qua</w:t>
            </w:r>
            <w:bookmarkStart w:id="7" w:name="_GoBack"/>
            <w:bookmarkEnd w:id="7"/>
            <w:r w:rsidRPr="00771869">
              <w:rPr>
                <w:b/>
                <w:i/>
              </w:rPr>
              <w:t>ter)</w:t>
            </w:r>
            <w:r w:rsidRPr="00771869">
              <w:rPr>
                <w:b/>
                <w:i/>
              </w:rPr>
              <w:tab/>
              <w:t xml:space="preserve">À l’article 2, paragraphe 2, </w:t>
            </w:r>
            <w:r w:rsidR="000074D4">
              <w:rPr>
                <w:b/>
                <w:i/>
              </w:rPr>
              <w:t xml:space="preserve">deuxième alinéa, </w:t>
            </w:r>
            <w:r w:rsidRPr="00771869">
              <w:rPr>
                <w:b/>
                <w:i/>
              </w:rPr>
              <w:t>le point suivant est ajouté:</w:t>
            </w:r>
          </w:p>
        </w:tc>
      </w:tr>
      <w:tr w:rsidR="005B47AC" w:rsidRPr="00771869" w14:paraId="1F7F076A" w14:textId="77777777" w:rsidTr="000074D4">
        <w:trPr>
          <w:jc w:val="center"/>
        </w:trPr>
        <w:tc>
          <w:tcPr>
            <w:tcW w:w="4876" w:type="dxa"/>
          </w:tcPr>
          <w:p w14:paraId="298205F4" w14:textId="77777777" w:rsidR="005B47AC" w:rsidRPr="00771869" w:rsidRDefault="005B47AC" w:rsidP="000074D4">
            <w:pPr>
              <w:pStyle w:val="Normal6"/>
              <w:widowControl/>
            </w:pPr>
          </w:p>
        </w:tc>
        <w:tc>
          <w:tcPr>
            <w:tcW w:w="4876" w:type="dxa"/>
          </w:tcPr>
          <w:p w14:paraId="7C2B2D8A" w14:textId="4FD46356" w:rsidR="005B47AC" w:rsidRPr="00771869" w:rsidRDefault="005B47AC">
            <w:pPr>
              <w:pStyle w:val="Normal6"/>
              <w:widowControl/>
              <w:rPr>
                <w:szCs w:val="24"/>
              </w:rPr>
            </w:pPr>
            <w:proofErr w:type="gramStart"/>
            <w:r w:rsidRPr="00771869">
              <w:rPr>
                <w:b/>
                <w:i/>
              </w:rPr>
              <w:t>«b</w:t>
            </w:r>
            <w:proofErr w:type="gramEnd"/>
            <w:r w:rsidRPr="00771869">
              <w:rPr>
                <w:b/>
                <w:i/>
              </w:rPr>
              <w:t xml:space="preserve"> bis) </w:t>
            </w:r>
            <w:r w:rsidRPr="00771869">
              <w:rPr>
                <w:b/>
                <w:i/>
              </w:rPr>
              <w:tab/>
              <w:t>Chaque miel commercialisé avec une identification différente de celle de l’apiculteur possède un code identifiant lié à un système de traçabilité permettant aux autorités compétentes des États membres de remonter toute la chaîne d’approvisionnement d’un miel donnée jusqu’à l’apiculteur. Toutes les informations personnelles susceptibles d’être incluses dans le système de traçabilité ne sont accessibles aux consommateurs qu’après accord préalable des produc</w:t>
            </w:r>
            <w:r w:rsidR="00BE65E9">
              <w:rPr>
                <w:b/>
                <w:i/>
              </w:rPr>
              <w:t>teurs du ou des lots concernés.</w:t>
            </w:r>
            <w:r w:rsidRPr="00771869">
              <w:rPr>
                <w:b/>
                <w:i/>
              </w:rPr>
              <w:t>»</w:t>
            </w:r>
          </w:p>
        </w:tc>
      </w:tr>
    </w:tbl>
    <w:p w14:paraId="7BCF8D5C" w14:textId="77777777" w:rsidR="005B47AC" w:rsidRPr="00771869" w:rsidRDefault="005B47AC" w:rsidP="005B47AC">
      <w:pPr>
        <w:widowControl/>
      </w:pPr>
    </w:p>
    <w:p w14:paraId="0CC9AE2E" w14:textId="1041B40B" w:rsidR="00AC22CA" w:rsidRDefault="00AC22CA" w:rsidP="00AC22CA">
      <w:pPr>
        <w:pStyle w:val="AMNumberTabs0"/>
        <w:keepNext/>
        <w:widowControl/>
        <w:spacing w:after="240"/>
      </w:pPr>
      <w:r w:rsidRPr="00771869">
        <w:t>Ame</w:t>
      </w:r>
      <w:r>
        <w:t>ndement</w:t>
      </w:r>
      <w:r>
        <w:tab/>
      </w:r>
      <w:r>
        <w:tab/>
        <w:t>59</w:t>
      </w:r>
    </w:p>
    <w:p w14:paraId="5524FA43" w14:textId="05C69DED" w:rsidR="00AC22CA" w:rsidRPr="00AC22CA" w:rsidRDefault="00AC22CA" w:rsidP="00AC22CA">
      <w:pPr>
        <w:rPr>
          <w:b/>
          <w:szCs w:val="24"/>
          <w:lang w:eastAsia="en-US"/>
        </w:rPr>
      </w:pPr>
      <w:r w:rsidRPr="00AC22CA">
        <w:rPr>
          <w:b/>
          <w:szCs w:val="24"/>
          <w:lang w:eastAsia="en-US"/>
        </w:rPr>
        <w:t>Proposition de directive</w:t>
      </w:r>
    </w:p>
    <w:p w14:paraId="06A1D0A2" w14:textId="7339B2C5" w:rsidR="00AC22CA" w:rsidRPr="00AC22CA" w:rsidRDefault="00AC22CA" w:rsidP="00AC22CA">
      <w:pPr>
        <w:rPr>
          <w:b/>
          <w:szCs w:val="24"/>
          <w:lang w:eastAsia="en-US"/>
        </w:rPr>
      </w:pPr>
      <w:r w:rsidRPr="00AC22CA">
        <w:rPr>
          <w:b/>
          <w:szCs w:val="24"/>
          <w:lang w:eastAsia="en-US"/>
        </w:rPr>
        <w:t>Article 1 – alinéa 1 – point 2</w:t>
      </w:r>
    </w:p>
    <w:p w14:paraId="08CD86BC" w14:textId="3C9C30EE" w:rsidR="00AC22CA" w:rsidRPr="00AC22CA" w:rsidRDefault="00AC22CA" w:rsidP="00AC22CA">
      <w:pPr>
        <w:rPr>
          <w:szCs w:val="24"/>
          <w:lang w:eastAsia="en-US"/>
        </w:rPr>
      </w:pPr>
      <w:r w:rsidRPr="00AC22CA">
        <w:rPr>
          <w:szCs w:val="24"/>
          <w:lang w:eastAsia="en-US"/>
        </w:rPr>
        <w:t>Directive 2001/110/CE</w:t>
      </w:r>
    </w:p>
    <w:p w14:paraId="4FB69065" w14:textId="31BC412B" w:rsidR="00AC22CA" w:rsidRPr="00AC22CA" w:rsidRDefault="00AC22CA" w:rsidP="00AC22CA">
      <w:pPr>
        <w:rPr>
          <w:szCs w:val="24"/>
          <w:lang w:eastAsia="en-US"/>
        </w:rPr>
      </w:pPr>
      <w:r w:rsidRPr="00AC22CA">
        <w:rPr>
          <w:szCs w:val="24"/>
          <w:lang w:eastAsia="en-US"/>
        </w:rPr>
        <w:t>Article 2 – paragraphe 4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22CA" w:rsidRPr="00AC22CA" w14:paraId="6B2F8581" w14:textId="77777777" w:rsidTr="003E65E3">
        <w:trPr>
          <w:trHeight w:hRule="exact" w:val="240"/>
          <w:jc w:val="center"/>
        </w:trPr>
        <w:tc>
          <w:tcPr>
            <w:tcW w:w="9752" w:type="dxa"/>
            <w:gridSpan w:val="2"/>
          </w:tcPr>
          <w:p w14:paraId="29CE5214" w14:textId="77777777" w:rsidR="00AC22CA" w:rsidRPr="00AC22CA" w:rsidRDefault="00AC22CA" w:rsidP="00AC22CA">
            <w:pPr>
              <w:rPr>
                <w:szCs w:val="24"/>
                <w:lang w:eastAsia="en-US"/>
              </w:rPr>
            </w:pPr>
          </w:p>
        </w:tc>
      </w:tr>
      <w:tr w:rsidR="00AC22CA" w:rsidRPr="00AC22CA" w14:paraId="420CA2E8" w14:textId="77777777" w:rsidTr="003E65E3">
        <w:trPr>
          <w:trHeight w:val="240"/>
          <w:jc w:val="center"/>
        </w:trPr>
        <w:tc>
          <w:tcPr>
            <w:tcW w:w="4876" w:type="dxa"/>
          </w:tcPr>
          <w:p w14:paraId="1921A791" w14:textId="77777777" w:rsidR="00AC22CA" w:rsidRPr="00AC22CA" w:rsidRDefault="00AC22CA" w:rsidP="00AC22CA">
            <w:pPr>
              <w:spacing w:after="240"/>
              <w:jc w:val="center"/>
              <w:rPr>
                <w:i/>
                <w:szCs w:val="24"/>
                <w:lang w:eastAsia="en-US"/>
              </w:rPr>
            </w:pPr>
            <w:r w:rsidRPr="00AC22CA">
              <w:rPr>
                <w:i/>
                <w:szCs w:val="24"/>
                <w:lang w:eastAsia="en-US"/>
              </w:rPr>
              <w:t>Texte proposé par la Commission</w:t>
            </w:r>
          </w:p>
        </w:tc>
        <w:tc>
          <w:tcPr>
            <w:tcW w:w="4876" w:type="dxa"/>
          </w:tcPr>
          <w:p w14:paraId="3B262956" w14:textId="77777777" w:rsidR="00AC22CA" w:rsidRPr="00AC22CA" w:rsidRDefault="00AC22CA" w:rsidP="00AC22CA">
            <w:pPr>
              <w:spacing w:after="240"/>
              <w:jc w:val="center"/>
              <w:rPr>
                <w:i/>
                <w:szCs w:val="24"/>
                <w:lang w:eastAsia="en-US"/>
              </w:rPr>
            </w:pPr>
            <w:r w:rsidRPr="00AC22CA">
              <w:rPr>
                <w:i/>
                <w:szCs w:val="24"/>
                <w:lang w:eastAsia="en-US"/>
              </w:rPr>
              <w:t>Amendement</w:t>
            </w:r>
          </w:p>
        </w:tc>
      </w:tr>
      <w:tr w:rsidR="00AC22CA" w:rsidRPr="00AC22CA" w14:paraId="36A3403E" w14:textId="77777777" w:rsidTr="003E65E3">
        <w:trPr>
          <w:jc w:val="center"/>
        </w:trPr>
        <w:tc>
          <w:tcPr>
            <w:tcW w:w="4876" w:type="dxa"/>
          </w:tcPr>
          <w:p w14:paraId="79D26FE0" w14:textId="77777777" w:rsidR="00AC22CA" w:rsidRPr="00AC22CA" w:rsidRDefault="00AC22CA" w:rsidP="00AC22CA">
            <w:pPr>
              <w:spacing w:after="120"/>
              <w:rPr>
                <w:szCs w:val="24"/>
                <w:lang w:eastAsia="en-US"/>
              </w:rPr>
            </w:pPr>
            <w:r w:rsidRPr="00AC22CA">
              <w:rPr>
                <w:szCs w:val="24"/>
                <w:lang w:eastAsia="en-US"/>
              </w:rPr>
              <w:t>a)</w:t>
            </w:r>
            <w:r w:rsidRPr="00AC22CA">
              <w:rPr>
                <w:szCs w:val="24"/>
                <w:lang w:eastAsia="en-US"/>
              </w:rPr>
              <w:tab/>
              <w:t xml:space="preserve">Le pays d’origine où le miel a été récolté est indiqué sur l’étiquette. Lorsque le miel est </w:t>
            </w:r>
            <w:r w:rsidRPr="00AC22CA">
              <w:rPr>
                <w:b/>
                <w:i/>
                <w:szCs w:val="24"/>
                <w:lang w:eastAsia="en-US"/>
              </w:rPr>
              <w:t>originaire de plusieurs pays, les pays d’origine où le miel</w:t>
            </w:r>
            <w:r w:rsidRPr="00AC22CA">
              <w:rPr>
                <w:szCs w:val="24"/>
                <w:lang w:eastAsia="en-US"/>
              </w:rPr>
              <w:t xml:space="preserve"> a été récolté sont indiqués sur l’étiquette </w:t>
            </w:r>
            <w:r w:rsidRPr="00AC22CA">
              <w:rPr>
                <w:b/>
                <w:i/>
                <w:szCs w:val="24"/>
                <w:lang w:eastAsia="en-US"/>
              </w:rPr>
              <w:t>des emballages d’une contenance supérieure à 25 g</w:t>
            </w:r>
            <w:r w:rsidRPr="00AC22CA">
              <w:rPr>
                <w:szCs w:val="24"/>
                <w:lang w:eastAsia="en-US"/>
              </w:rPr>
              <w:t>.</w:t>
            </w:r>
          </w:p>
        </w:tc>
        <w:tc>
          <w:tcPr>
            <w:tcW w:w="4876" w:type="dxa"/>
          </w:tcPr>
          <w:p w14:paraId="191ADD29" w14:textId="77777777" w:rsidR="00AC22CA" w:rsidRPr="00AC22CA" w:rsidRDefault="00AC22CA" w:rsidP="00AC22CA">
            <w:pPr>
              <w:spacing w:after="120"/>
              <w:rPr>
                <w:szCs w:val="24"/>
                <w:lang w:eastAsia="en-US"/>
              </w:rPr>
            </w:pPr>
            <w:r w:rsidRPr="00AC22CA">
              <w:rPr>
                <w:szCs w:val="24"/>
                <w:lang w:eastAsia="en-US"/>
              </w:rPr>
              <w:t>a)</w:t>
            </w:r>
            <w:r w:rsidRPr="00AC22CA">
              <w:rPr>
                <w:szCs w:val="24"/>
                <w:lang w:eastAsia="en-US"/>
              </w:rPr>
              <w:tab/>
              <w:t xml:space="preserve">Le pays d’origine où le miel a été récolté est indiqué sur l’étiquette. Lorsque le miel a été récolté </w:t>
            </w:r>
            <w:r w:rsidRPr="00AC22CA">
              <w:rPr>
                <w:b/>
                <w:i/>
                <w:szCs w:val="24"/>
                <w:lang w:eastAsia="en-US"/>
              </w:rPr>
              <w:t xml:space="preserve">dans un seul pays, ce pays </w:t>
            </w:r>
            <w:r w:rsidRPr="00AC22CA">
              <w:rPr>
                <w:szCs w:val="24"/>
                <w:lang w:eastAsia="en-US"/>
              </w:rPr>
              <w:t xml:space="preserve">est indiqué sur </w:t>
            </w:r>
            <w:r w:rsidRPr="00AC22CA">
              <w:rPr>
                <w:b/>
                <w:i/>
                <w:szCs w:val="24"/>
                <w:lang w:eastAsia="en-US"/>
              </w:rPr>
              <w:t>l’étiquette frontale de l’emballage, à proximité de la marque du produit</w:t>
            </w:r>
            <w:r w:rsidRPr="00AC22CA">
              <w:rPr>
                <w:szCs w:val="24"/>
                <w:lang w:eastAsia="en-US"/>
              </w:rPr>
              <w:t>.</w:t>
            </w:r>
            <w:r w:rsidRPr="00AC22CA">
              <w:rPr>
                <w:b/>
                <w:i/>
                <w:szCs w:val="24"/>
                <w:lang w:eastAsia="en-US"/>
              </w:rPr>
              <w:t xml:space="preserve"> Lorsque le miel est constitué d’un mélange de miels récoltés dans plusieurs pays, la liste des pays d’origine est indiquée sur l’étiquette frontale de l’emballage dans l’ordre quantitatif décroissant, les pourcentages d’assemblage exacts permettant une tolérance de 5 %.</w:t>
            </w:r>
          </w:p>
        </w:tc>
      </w:tr>
    </w:tbl>
    <w:p w14:paraId="43A4C7AA" w14:textId="77777777" w:rsidR="00AC22CA" w:rsidRPr="00771869" w:rsidRDefault="00AC22CA" w:rsidP="00AC22CA">
      <w:pPr>
        <w:pStyle w:val="AMNumberTabs0"/>
        <w:keepNext/>
        <w:widowControl/>
        <w:spacing w:after="240"/>
      </w:pPr>
    </w:p>
    <w:p w14:paraId="646F0A7D" w14:textId="77777777" w:rsidR="005B47AC" w:rsidRPr="00771869" w:rsidRDefault="005B47AC" w:rsidP="005B47AC">
      <w:pPr>
        <w:pStyle w:val="AMNumberTabs0"/>
        <w:keepNext/>
        <w:widowControl/>
        <w:spacing w:after="240"/>
      </w:pPr>
      <w:r w:rsidRPr="00771869">
        <w:t>Amendement</w:t>
      </w:r>
      <w:r w:rsidRPr="00771869">
        <w:tab/>
      </w:r>
      <w:r w:rsidRPr="00771869">
        <w:tab/>
        <w:t>23</w:t>
      </w:r>
    </w:p>
    <w:p w14:paraId="12F25838" w14:textId="77777777" w:rsidR="005B47AC" w:rsidRPr="00771869" w:rsidRDefault="005B47AC" w:rsidP="005B47AC">
      <w:pPr>
        <w:pStyle w:val="NormalBold"/>
        <w:keepNext/>
        <w:widowControl/>
      </w:pPr>
      <w:r w:rsidRPr="00771869">
        <w:t>Proposition de directive</w:t>
      </w:r>
    </w:p>
    <w:p w14:paraId="762F2B04" w14:textId="77777777" w:rsidR="005B47AC" w:rsidRPr="00771869" w:rsidRDefault="005B47AC" w:rsidP="005B47AC">
      <w:pPr>
        <w:pStyle w:val="NormalBold"/>
        <w:widowControl/>
      </w:pPr>
      <w:r w:rsidRPr="00771869">
        <w:t>Article 1 – alinéa 1 – point 2</w:t>
      </w:r>
    </w:p>
    <w:p w14:paraId="0A922E05" w14:textId="77777777" w:rsidR="005B47AC" w:rsidRPr="00771869" w:rsidRDefault="005B47AC" w:rsidP="005B47AC">
      <w:pPr>
        <w:keepNext/>
        <w:widowControl/>
      </w:pPr>
      <w:r w:rsidRPr="00771869">
        <w:t>Directive 2001/110/CE</w:t>
      </w:r>
    </w:p>
    <w:p w14:paraId="24FC2925" w14:textId="77777777" w:rsidR="005B47AC" w:rsidRPr="00771869" w:rsidRDefault="005B47AC" w:rsidP="005B47AC">
      <w:pPr>
        <w:widowControl/>
      </w:pPr>
      <w:r w:rsidRPr="00771869">
        <w:t>Article 2 – paragraphe 4 – point a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3B583FA" w14:textId="77777777" w:rsidTr="000074D4">
        <w:trPr>
          <w:jc w:val="center"/>
        </w:trPr>
        <w:tc>
          <w:tcPr>
            <w:tcW w:w="9752" w:type="dxa"/>
            <w:gridSpan w:val="2"/>
          </w:tcPr>
          <w:p w14:paraId="78C3342C" w14:textId="77777777" w:rsidR="005B47AC" w:rsidRPr="00771869" w:rsidRDefault="005B47AC" w:rsidP="000074D4">
            <w:pPr>
              <w:keepNext/>
              <w:widowControl/>
            </w:pPr>
          </w:p>
        </w:tc>
      </w:tr>
      <w:tr w:rsidR="005B47AC" w:rsidRPr="00771869" w14:paraId="42980763" w14:textId="77777777" w:rsidTr="000074D4">
        <w:trPr>
          <w:jc w:val="center"/>
        </w:trPr>
        <w:tc>
          <w:tcPr>
            <w:tcW w:w="4876" w:type="dxa"/>
          </w:tcPr>
          <w:p w14:paraId="159501BD" w14:textId="77777777" w:rsidR="005B47AC" w:rsidRPr="00771869" w:rsidRDefault="005B47AC" w:rsidP="000074D4">
            <w:pPr>
              <w:pStyle w:val="ColumnHeading"/>
              <w:keepNext/>
              <w:widowControl/>
            </w:pPr>
            <w:r w:rsidRPr="00771869">
              <w:t>Texte proposé par la Commission</w:t>
            </w:r>
          </w:p>
        </w:tc>
        <w:tc>
          <w:tcPr>
            <w:tcW w:w="4876" w:type="dxa"/>
          </w:tcPr>
          <w:p w14:paraId="10706324" w14:textId="77777777" w:rsidR="005B47AC" w:rsidRPr="00771869" w:rsidRDefault="005B47AC" w:rsidP="000074D4">
            <w:pPr>
              <w:pStyle w:val="ColumnHeading"/>
              <w:keepNext/>
              <w:widowControl/>
            </w:pPr>
            <w:r w:rsidRPr="00771869">
              <w:t>Amendement</w:t>
            </w:r>
          </w:p>
        </w:tc>
      </w:tr>
      <w:tr w:rsidR="005B47AC" w:rsidRPr="00771869" w14:paraId="01D85347" w14:textId="77777777" w:rsidTr="000074D4">
        <w:trPr>
          <w:jc w:val="center"/>
        </w:trPr>
        <w:tc>
          <w:tcPr>
            <w:tcW w:w="4876" w:type="dxa"/>
          </w:tcPr>
          <w:p w14:paraId="5D603A5A" w14:textId="77777777" w:rsidR="005B47AC" w:rsidRPr="00771869" w:rsidRDefault="005B47AC" w:rsidP="000074D4">
            <w:pPr>
              <w:pStyle w:val="Normal6"/>
              <w:widowControl/>
            </w:pPr>
          </w:p>
        </w:tc>
        <w:tc>
          <w:tcPr>
            <w:tcW w:w="4876" w:type="dxa"/>
          </w:tcPr>
          <w:p w14:paraId="4FAB8348" w14:textId="77777777" w:rsidR="005B47AC" w:rsidRPr="00771869" w:rsidRDefault="00E76AF1" w:rsidP="000074D4">
            <w:pPr>
              <w:pStyle w:val="Normal6"/>
              <w:widowControl/>
              <w:rPr>
                <w:szCs w:val="24"/>
              </w:rPr>
            </w:pPr>
            <w:r>
              <w:rPr>
                <w:b/>
                <w:i/>
              </w:rPr>
              <w:t>« </w:t>
            </w:r>
            <w:r w:rsidR="005B47AC" w:rsidRPr="00771869">
              <w:rPr>
                <w:b/>
                <w:i/>
              </w:rPr>
              <w:t>a bis)</w:t>
            </w:r>
            <w:r w:rsidR="005B47AC" w:rsidRPr="00771869">
              <w:rPr>
                <w:b/>
                <w:i/>
              </w:rPr>
              <w:tab/>
              <w:t>Pour les emballages d’une contenance supérieure à 30 g, le pourcentage de poids correspondant à chaque pays d’origine est indiqué sur l’étiquette en utilisant l’une des fourchettes suivantes:</w:t>
            </w:r>
          </w:p>
        </w:tc>
      </w:tr>
      <w:tr w:rsidR="005B47AC" w:rsidRPr="00771869" w14:paraId="0E403349" w14:textId="77777777" w:rsidTr="000074D4">
        <w:trPr>
          <w:jc w:val="center"/>
        </w:trPr>
        <w:tc>
          <w:tcPr>
            <w:tcW w:w="4876" w:type="dxa"/>
          </w:tcPr>
          <w:p w14:paraId="62FF7068" w14:textId="77777777" w:rsidR="005B47AC" w:rsidRPr="00771869" w:rsidRDefault="005B47AC" w:rsidP="000074D4">
            <w:pPr>
              <w:pStyle w:val="Normal6"/>
              <w:widowControl/>
            </w:pPr>
          </w:p>
        </w:tc>
        <w:tc>
          <w:tcPr>
            <w:tcW w:w="4876" w:type="dxa"/>
          </w:tcPr>
          <w:p w14:paraId="7C8826AA" w14:textId="77777777" w:rsidR="005B47AC" w:rsidRPr="00771869" w:rsidRDefault="005B47AC" w:rsidP="000074D4">
            <w:pPr>
              <w:pStyle w:val="Normal6"/>
              <w:widowControl/>
              <w:rPr>
                <w:szCs w:val="24"/>
              </w:rPr>
            </w:pPr>
            <w:r w:rsidRPr="00771869">
              <w:rPr>
                <w:b/>
                <w:i/>
              </w:rPr>
              <w:t>&gt;90 %</w:t>
            </w:r>
          </w:p>
        </w:tc>
      </w:tr>
      <w:tr w:rsidR="005B47AC" w:rsidRPr="00771869" w14:paraId="0D68C556" w14:textId="77777777" w:rsidTr="000074D4">
        <w:trPr>
          <w:jc w:val="center"/>
        </w:trPr>
        <w:tc>
          <w:tcPr>
            <w:tcW w:w="4876" w:type="dxa"/>
          </w:tcPr>
          <w:p w14:paraId="4FFC1DCF" w14:textId="77777777" w:rsidR="005B47AC" w:rsidRPr="00771869" w:rsidRDefault="005B47AC" w:rsidP="000074D4">
            <w:pPr>
              <w:pStyle w:val="Normal6"/>
              <w:widowControl/>
            </w:pPr>
          </w:p>
        </w:tc>
        <w:tc>
          <w:tcPr>
            <w:tcW w:w="4876" w:type="dxa"/>
          </w:tcPr>
          <w:p w14:paraId="16106113" w14:textId="77777777" w:rsidR="005B47AC" w:rsidRPr="00771869" w:rsidRDefault="005B47AC" w:rsidP="000074D4">
            <w:pPr>
              <w:pStyle w:val="Normal6"/>
              <w:widowControl/>
              <w:rPr>
                <w:szCs w:val="24"/>
              </w:rPr>
            </w:pPr>
            <w:r w:rsidRPr="00771869">
              <w:rPr>
                <w:b/>
                <w:i/>
              </w:rPr>
              <w:t>70 %-90 %</w:t>
            </w:r>
          </w:p>
        </w:tc>
      </w:tr>
      <w:tr w:rsidR="005B47AC" w:rsidRPr="00771869" w14:paraId="4B67078B" w14:textId="77777777" w:rsidTr="000074D4">
        <w:trPr>
          <w:jc w:val="center"/>
        </w:trPr>
        <w:tc>
          <w:tcPr>
            <w:tcW w:w="4876" w:type="dxa"/>
          </w:tcPr>
          <w:p w14:paraId="076726E6" w14:textId="77777777" w:rsidR="005B47AC" w:rsidRPr="00771869" w:rsidRDefault="005B47AC" w:rsidP="000074D4">
            <w:pPr>
              <w:pStyle w:val="Normal6"/>
              <w:widowControl/>
            </w:pPr>
          </w:p>
        </w:tc>
        <w:tc>
          <w:tcPr>
            <w:tcW w:w="4876" w:type="dxa"/>
          </w:tcPr>
          <w:p w14:paraId="1B4BF0F1" w14:textId="77777777" w:rsidR="005B47AC" w:rsidRPr="00771869" w:rsidRDefault="005B47AC" w:rsidP="000074D4">
            <w:pPr>
              <w:pStyle w:val="Normal6"/>
              <w:widowControl/>
              <w:rPr>
                <w:szCs w:val="24"/>
              </w:rPr>
            </w:pPr>
            <w:r w:rsidRPr="00771869">
              <w:rPr>
                <w:b/>
                <w:i/>
              </w:rPr>
              <w:t>50 %-70 %</w:t>
            </w:r>
          </w:p>
        </w:tc>
      </w:tr>
      <w:tr w:rsidR="005B47AC" w:rsidRPr="00771869" w14:paraId="13B1FA61" w14:textId="77777777" w:rsidTr="000074D4">
        <w:trPr>
          <w:jc w:val="center"/>
        </w:trPr>
        <w:tc>
          <w:tcPr>
            <w:tcW w:w="4876" w:type="dxa"/>
          </w:tcPr>
          <w:p w14:paraId="4A994FF7" w14:textId="77777777" w:rsidR="005B47AC" w:rsidRPr="00771869" w:rsidRDefault="005B47AC" w:rsidP="000074D4">
            <w:pPr>
              <w:pStyle w:val="Normal6"/>
              <w:widowControl/>
            </w:pPr>
          </w:p>
        </w:tc>
        <w:tc>
          <w:tcPr>
            <w:tcW w:w="4876" w:type="dxa"/>
          </w:tcPr>
          <w:p w14:paraId="769D82DB" w14:textId="77777777" w:rsidR="005B47AC" w:rsidRPr="00771869" w:rsidRDefault="005B47AC" w:rsidP="000074D4">
            <w:pPr>
              <w:pStyle w:val="Normal6"/>
              <w:widowControl/>
              <w:rPr>
                <w:szCs w:val="24"/>
              </w:rPr>
            </w:pPr>
            <w:r w:rsidRPr="00771869">
              <w:rPr>
                <w:b/>
                <w:i/>
              </w:rPr>
              <w:t>30 %-50 %</w:t>
            </w:r>
          </w:p>
        </w:tc>
      </w:tr>
      <w:tr w:rsidR="005B47AC" w:rsidRPr="00771869" w14:paraId="18AE8943" w14:textId="77777777" w:rsidTr="000074D4">
        <w:trPr>
          <w:jc w:val="center"/>
        </w:trPr>
        <w:tc>
          <w:tcPr>
            <w:tcW w:w="4876" w:type="dxa"/>
          </w:tcPr>
          <w:p w14:paraId="2DDF2797" w14:textId="77777777" w:rsidR="005B47AC" w:rsidRPr="00771869" w:rsidRDefault="005B47AC" w:rsidP="000074D4">
            <w:pPr>
              <w:pStyle w:val="Normal6"/>
              <w:widowControl/>
            </w:pPr>
          </w:p>
        </w:tc>
        <w:tc>
          <w:tcPr>
            <w:tcW w:w="4876" w:type="dxa"/>
          </w:tcPr>
          <w:p w14:paraId="64FEA937" w14:textId="77777777" w:rsidR="005B47AC" w:rsidRPr="00771869" w:rsidRDefault="005B47AC" w:rsidP="000074D4">
            <w:pPr>
              <w:pStyle w:val="Normal6"/>
              <w:widowControl/>
              <w:rPr>
                <w:szCs w:val="24"/>
              </w:rPr>
            </w:pPr>
            <w:r w:rsidRPr="00771869">
              <w:rPr>
                <w:b/>
                <w:i/>
              </w:rPr>
              <w:t>10 %-30 %</w:t>
            </w:r>
          </w:p>
        </w:tc>
      </w:tr>
      <w:tr w:rsidR="005B47AC" w:rsidRPr="00771869" w14:paraId="7FABBD6F" w14:textId="77777777" w:rsidTr="000074D4">
        <w:trPr>
          <w:jc w:val="center"/>
        </w:trPr>
        <w:tc>
          <w:tcPr>
            <w:tcW w:w="4876" w:type="dxa"/>
          </w:tcPr>
          <w:p w14:paraId="7AD4807D" w14:textId="77777777" w:rsidR="005B47AC" w:rsidRPr="00771869" w:rsidRDefault="005B47AC" w:rsidP="000074D4">
            <w:pPr>
              <w:pStyle w:val="Normal6"/>
              <w:widowControl/>
            </w:pPr>
          </w:p>
        </w:tc>
        <w:tc>
          <w:tcPr>
            <w:tcW w:w="4876" w:type="dxa"/>
          </w:tcPr>
          <w:p w14:paraId="4552419B" w14:textId="77777777" w:rsidR="005B47AC" w:rsidRPr="00771869" w:rsidRDefault="005B47AC" w:rsidP="000074D4">
            <w:pPr>
              <w:pStyle w:val="Normal6"/>
              <w:widowControl/>
              <w:rPr>
                <w:szCs w:val="24"/>
              </w:rPr>
            </w:pPr>
            <w:r w:rsidRPr="00771869">
              <w:rPr>
                <w:b/>
                <w:i/>
              </w:rPr>
              <w:t>&lt; 10 %</w:t>
            </w:r>
          </w:p>
        </w:tc>
      </w:tr>
      <w:tr w:rsidR="005B47AC" w:rsidRPr="00771869" w14:paraId="5E288269" w14:textId="77777777" w:rsidTr="000074D4">
        <w:trPr>
          <w:jc w:val="center"/>
        </w:trPr>
        <w:tc>
          <w:tcPr>
            <w:tcW w:w="4876" w:type="dxa"/>
          </w:tcPr>
          <w:p w14:paraId="7A8F3B44" w14:textId="77777777" w:rsidR="005B47AC" w:rsidRPr="00771869" w:rsidRDefault="005B47AC" w:rsidP="000074D4">
            <w:pPr>
              <w:pStyle w:val="Normal6"/>
              <w:widowControl/>
            </w:pPr>
          </w:p>
        </w:tc>
        <w:tc>
          <w:tcPr>
            <w:tcW w:w="4876" w:type="dxa"/>
          </w:tcPr>
          <w:p w14:paraId="63E187ED" w14:textId="77777777" w:rsidR="005B47AC" w:rsidRPr="00771869" w:rsidRDefault="005B47AC" w:rsidP="000074D4">
            <w:pPr>
              <w:pStyle w:val="Normal6"/>
              <w:widowControl/>
              <w:rPr>
                <w:szCs w:val="24"/>
              </w:rPr>
            </w:pPr>
            <w:r w:rsidRPr="00771869">
              <w:rPr>
                <w:b/>
                <w:i/>
              </w:rPr>
              <w:t>Pour les emballages contenant jusqu’à 30 g, le pourcentage de poids correspondant à chaque pays d’origine peut être indiqué sur l’étiquette en utilisant l’une des fourchettes suivantes:</w:t>
            </w:r>
          </w:p>
        </w:tc>
      </w:tr>
      <w:tr w:rsidR="005B47AC" w:rsidRPr="00771869" w14:paraId="5E1D4D3A" w14:textId="77777777" w:rsidTr="000074D4">
        <w:trPr>
          <w:jc w:val="center"/>
        </w:trPr>
        <w:tc>
          <w:tcPr>
            <w:tcW w:w="4876" w:type="dxa"/>
          </w:tcPr>
          <w:p w14:paraId="531FE4E3" w14:textId="77777777" w:rsidR="005B47AC" w:rsidRPr="00771869" w:rsidRDefault="005B47AC" w:rsidP="000074D4">
            <w:pPr>
              <w:pStyle w:val="Normal6"/>
              <w:widowControl/>
            </w:pPr>
          </w:p>
        </w:tc>
        <w:tc>
          <w:tcPr>
            <w:tcW w:w="4876" w:type="dxa"/>
          </w:tcPr>
          <w:p w14:paraId="099CC424" w14:textId="77777777" w:rsidR="005B47AC" w:rsidRPr="00771869" w:rsidRDefault="005B47AC" w:rsidP="000074D4">
            <w:pPr>
              <w:pStyle w:val="Normal6"/>
              <w:widowControl/>
              <w:rPr>
                <w:szCs w:val="24"/>
              </w:rPr>
            </w:pPr>
            <w:r w:rsidRPr="00771869">
              <w:rPr>
                <w:b/>
                <w:i/>
              </w:rPr>
              <w:t>&gt; 75 %</w:t>
            </w:r>
          </w:p>
        </w:tc>
      </w:tr>
      <w:tr w:rsidR="005B47AC" w:rsidRPr="00771869" w14:paraId="6F477C32" w14:textId="77777777" w:rsidTr="000074D4">
        <w:trPr>
          <w:jc w:val="center"/>
        </w:trPr>
        <w:tc>
          <w:tcPr>
            <w:tcW w:w="4876" w:type="dxa"/>
          </w:tcPr>
          <w:p w14:paraId="25289419" w14:textId="77777777" w:rsidR="005B47AC" w:rsidRPr="00771869" w:rsidRDefault="005B47AC" w:rsidP="000074D4">
            <w:pPr>
              <w:pStyle w:val="Normal6"/>
              <w:widowControl/>
            </w:pPr>
          </w:p>
        </w:tc>
        <w:tc>
          <w:tcPr>
            <w:tcW w:w="4876" w:type="dxa"/>
          </w:tcPr>
          <w:p w14:paraId="20C63762" w14:textId="77777777" w:rsidR="005B47AC" w:rsidRPr="00771869" w:rsidRDefault="005B47AC" w:rsidP="000074D4">
            <w:pPr>
              <w:pStyle w:val="Normal6"/>
              <w:widowControl/>
              <w:rPr>
                <w:szCs w:val="24"/>
              </w:rPr>
            </w:pPr>
            <w:r w:rsidRPr="00771869">
              <w:rPr>
                <w:b/>
                <w:i/>
              </w:rPr>
              <w:t>50 %-75 %</w:t>
            </w:r>
          </w:p>
        </w:tc>
      </w:tr>
      <w:tr w:rsidR="005B47AC" w:rsidRPr="00771869" w14:paraId="6C63A380" w14:textId="77777777" w:rsidTr="000074D4">
        <w:trPr>
          <w:jc w:val="center"/>
        </w:trPr>
        <w:tc>
          <w:tcPr>
            <w:tcW w:w="4876" w:type="dxa"/>
          </w:tcPr>
          <w:p w14:paraId="247482F3" w14:textId="77777777" w:rsidR="005B47AC" w:rsidRPr="00771869" w:rsidRDefault="005B47AC" w:rsidP="000074D4">
            <w:pPr>
              <w:pStyle w:val="Normal6"/>
              <w:widowControl/>
            </w:pPr>
          </w:p>
        </w:tc>
        <w:tc>
          <w:tcPr>
            <w:tcW w:w="4876" w:type="dxa"/>
          </w:tcPr>
          <w:p w14:paraId="24D076A0" w14:textId="77777777" w:rsidR="005B47AC" w:rsidRPr="00771869" w:rsidRDefault="005B47AC" w:rsidP="000074D4">
            <w:pPr>
              <w:pStyle w:val="Normal6"/>
              <w:widowControl/>
              <w:rPr>
                <w:szCs w:val="24"/>
              </w:rPr>
            </w:pPr>
            <w:r w:rsidRPr="00771869">
              <w:rPr>
                <w:b/>
                <w:i/>
              </w:rPr>
              <w:t>25 %-50 %</w:t>
            </w:r>
          </w:p>
        </w:tc>
      </w:tr>
      <w:tr w:rsidR="005B47AC" w:rsidRPr="00771869" w14:paraId="1D38162A" w14:textId="77777777" w:rsidTr="000074D4">
        <w:trPr>
          <w:jc w:val="center"/>
        </w:trPr>
        <w:tc>
          <w:tcPr>
            <w:tcW w:w="4876" w:type="dxa"/>
          </w:tcPr>
          <w:p w14:paraId="45845B5D" w14:textId="77777777" w:rsidR="005B47AC" w:rsidRPr="00771869" w:rsidRDefault="005B47AC" w:rsidP="000074D4">
            <w:pPr>
              <w:pStyle w:val="Normal6"/>
              <w:widowControl/>
            </w:pPr>
          </w:p>
        </w:tc>
        <w:tc>
          <w:tcPr>
            <w:tcW w:w="4876" w:type="dxa"/>
          </w:tcPr>
          <w:p w14:paraId="01B1CDFD" w14:textId="77777777" w:rsidR="005B47AC" w:rsidRPr="00771869" w:rsidRDefault="005B47AC" w:rsidP="000074D4">
            <w:pPr>
              <w:pStyle w:val="Normal6"/>
              <w:widowControl/>
              <w:rPr>
                <w:szCs w:val="24"/>
              </w:rPr>
            </w:pPr>
            <w:r w:rsidRPr="00771869">
              <w:rPr>
                <w:b/>
                <w:i/>
              </w:rPr>
              <w:t>&lt; 25 %</w:t>
            </w:r>
            <w:r w:rsidR="00E76AF1">
              <w:rPr>
                <w:b/>
                <w:i/>
              </w:rPr>
              <w:t>. »</w:t>
            </w:r>
          </w:p>
        </w:tc>
      </w:tr>
    </w:tbl>
    <w:p w14:paraId="0BB70608" w14:textId="77777777" w:rsidR="005B47AC" w:rsidRPr="00771869" w:rsidRDefault="005B47AC" w:rsidP="005B47AC">
      <w:pPr>
        <w:widowControl/>
      </w:pPr>
    </w:p>
    <w:p w14:paraId="076F10F0" w14:textId="77777777" w:rsidR="005B47AC" w:rsidRPr="00771869" w:rsidRDefault="005B47AC" w:rsidP="005B47AC">
      <w:pPr>
        <w:pStyle w:val="AMNumberTabs0"/>
        <w:keepNext/>
        <w:widowControl/>
        <w:spacing w:after="240"/>
      </w:pPr>
      <w:r w:rsidRPr="00771869">
        <w:t>Amendement</w:t>
      </w:r>
      <w:r w:rsidRPr="00771869">
        <w:tab/>
      </w:r>
      <w:r w:rsidRPr="00771869">
        <w:tab/>
        <w:t>24</w:t>
      </w:r>
    </w:p>
    <w:p w14:paraId="4AE98B39" w14:textId="77777777" w:rsidR="005B47AC" w:rsidRPr="00771869" w:rsidRDefault="005B47AC" w:rsidP="005B47AC">
      <w:pPr>
        <w:pStyle w:val="NormalBold"/>
        <w:keepNext/>
        <w:widowControl/>
      </w:pPr>
      <w:r w:rsidRPr="00771869">
        <w:t>Proposition de directive</w:t>
      </w:r>
    </w:p>
    <w:p w14:paraId="7C8EE0D8" w14:textId="77777777" w:rsidR="005B47AC" w:rsidRPr="00771869" w:rsidRDefault="005B47AC" w:rsidP="005B47AC">
      <w:pPr>
        <w:pStyle w:val="NormalBold"/>
        <w:widowControl/>
      </w:pPr>
      <w:r w:rsidRPr="00771869">
        <w:t>Article 1 – alinéa 1 – point 2</w:t>
      </w:r>
    </w:p>
    <w:p w14:paraId="1054C831" w14:textId="77777777" w:rsidR="005B47AC" w:rsidRPr="00771869" w:rsidRDefault="005B47AC" w:rsidP="005B47AC">
      <w:pPr>
        <w:keepNext/>
        <w:widowControl/>
      </w:pPr>
      <w:r w:rsidRPr="00771869">
        <w:t>Directive 2001/110/CE</w:t>
      </w:r>
    </w:p>
    <w:p w14:paraId="1F90ADE2" w14:textId="77777777" w:rsidR="005B47AC" w:rsidRPr="00771869" w:rsidRDefault="005B47AC" w:rsidP="005B47AC">
      <w:pPr>
        <w:widowControl/>
      </w:pPr>
      <w:r w:rsidRPr="00771869">
        <w:t>Article 2 – paragraphe 4 – point a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13F7F27F" w14:textId="77777777" w:rsidTr="000074D4">
        <w:trPr>
          <w:jc w:val="center"/>
        </w:trPr>
        <w:tc>
          <w:tcPr>
            <w:tcW w:w="9752" w:type="dxa"/>
            <w:gridSpan w:val="2"/>
          </w:tcPr>
          <w:p w14:paraId="0C6B85C8" w14:textId="77777777" w:rsidR="005B47AC" w:rsidRPr="00771869" w:rsidRDefault="005B47AC" w:rsidP="000074D4">
            <w:pPr>
              <w:keepNext/>
              <w:widowControl/>
            </w:pPr>
          </w:p>
        </w:tc>
      </w:tr>
      <w:tr w:rsidR="005B47AC" w:rsidRPr="00771869" w14:paraId="5E794078" w14:textId="77777777" w:rsidTr="000074D4">
        <w:trPr>
          <w:jc w:val="center"/>
        </w:trPr>
        <w:tc>
          <w:tcPr>
            <w:tcW w:w="4876" w:type="dxa"/>
          </w:tcPr>
          <w:p w14:paraId="2A1EA564" w14:textId="77777777" w:rsidR="005B47AC" w:rsidRPr="00771869" w:rsidRDefault="005B47AC" w:rsidP="000074D4">
            <w:pPr>
              <w:pStyle w:val="ColumnHeading"/>
              <w:keepNext/>
              <w:widowControl/>
            </w:pPr>
            <w:r w:rsidRPr="00771869">
              <w:t>Texte proposé par la Commission</w:t>
            </w:r>
          </w:p>
        </w:tc>
        <w:tc>
          <w:tcPr>
            <w:tcW w:w="4876" w:type="dxa"/>
          </w:tcPr>
          <w:p w14:paraId="74BBAA18" w14:textId="77777777" w:rsidR="005B47AC" w:rsidRPr="00771869" w:rsidRDefault="005B47AC" w:rsidP="000074D4">
            <w:pPr>
              <w:pStyle w:val="ColumnHeading"/>
              <w:keepNext/>
              <w:widowControl/>
            </w:pPr>
            <w:r w:rsidRPr="00771869">
              <w:t>Amendement</w:t>
            </w:r>
          </w:p>
        </w:tc>
      </w:tr>
      <w:tr w:rsidR="005B47AC" w:rsidRPr="00771869" w14:paraId="4E6A9E90" w14:textId="77777777" w:rsidTr="000074D4">
        <w:trPr>
          <w:jc w:val="center"/>
        </w:trPr>
        <w:tc>
          <w:tcPr>
            <w:tcW w:w="4876" w:type="dxa"/>
          </w:tcPr>
          <w:p w14:paraId="6CAB2F35" w14:textId="77777777" w:rsidR="005B47AC" w:rsidRPr="00771869" w:rsidRDefault="005B47AC" w:rsidP="000074D4">
            <w:pPr>
              <w:pStyle w:val="Normal6"/>
              <w:widowControl/>
            </w:pPr>
          </w:p>
        </w:tc>
        <w:tc>
          <w:tcPr>
            <w:tcW w:w="4876" w:type="dxa"/>
          </w:tcPr>
          <w:p w14:paraId="7E3EE881" w14:textId="77777777" w:rsidR="005B47AC" w:rsidRPr="00771869" w:rsidRDefault="000B7360" w:rsidP="000074D4">
            <w:pPr>
              <w:pStyle w:val="Normal6"/>
              <w:widowControl/>
              <w:rPr>
                <w:szCs w:val="24"/>
              </w:rPr>
            </w:pPr>
            <w:r>
              <w:rPr>
                <w:b/>
                <w:i/>
              </w:rPr>
              <w:t>« </w:t>
            </w:r>
            <w:proofErr w:type="gramStart"/>
            <w:r w:rsidR="005B47AC" w:rsidRPr="00771869">
              <w:rPr>
                <w:b/>
                <w:i/>
              </w:rPr>
              <w:t>a</w:t>
            </w:r>
            <w:proofErr w:type="gramEnd"/>
            <w:r w:rsidR="005B47AC" w:rsidRPr="00771869">
              <w:rPr>
                <w:b/>
                <w:i/>
              </w:rPr>
              <w:t xml:space="preserve"> ter)</w:t>
            </w:r>
            <w:r w:rsidR="005B47AC" w:rsidRPr="00771869">
              <w:rPr>
                <w:b/>
                <w:i/>
              </w:rPr>
              <w:tab/>
            </w:r>
            <w:r>
              <w:rPr>
                <w:b/>
                <w:i/>
              </w:rPr>
              <w:tab/>
            </w:r>
            <w:r w:rsidR="005B47AC" w:rsidRPr="00771869">
              <w:rPr>
                <w:b/>
                <w:i/>
              </w:rPr>
              <w:t>Pour les emballages contenant moins de 30 g de mélange de miels originaires de plusieurs pays, chaque pays d’origine peut être indiqué sur l’étiquette au moyen du code pays ISO 3166-1 alpha-2.</w:t>
            </w:r>
            <w:r>
              <w:rPr>
                <w:b/>
                <w:i/>
              </w:rPr>
              <w:t> »</w:t>
            </w:r>
          </w:p>
        </w:tc>
      </w:tr>
    </w:tbl>
    <w:p w14:paraId="6B51E455" w14:textId="77777777" w:rsidR="005B47AC" w:rsidRPr="00771869" w:rsidRDefault="005B47AC" w:rsidP="005B47AC">
      <w:pPr>
        <w:widowControl/>
      </w:pPr>
    </w:p>
    <w:p w14:paraId="3FB191E8" w14:textId="77777777" w:rsidR="005B47AC" w:rsidRPr="00771869" w:rsidRDefault="005B47AC" w:rsidP="005B47AC">
      <w:pPr>
        <w:pStyle w:val="AMNumberTabs0"/>
        <w:keepNext/>
        <w:widowControl/>
        <w:spacing w:after="240"/>
      </w:pPr>
      <w:r w:rsidRPr="00771869">
        <w:lastRenderedPageBreak/>
        <w:t>Amendement</w:t>
      </w:r>
      <w:r w:rsidRPr="00771869">
        <w:tab/>
      </w:r>
      <w:r w:rsidRPr="00771869">
        <w:tab/>
        <w:t>25</w:t>
      </w:r>
    </w:p>
    <w:p w14:paraId="1A374308" w14:textId="77777777" w:rsidR="005B47AC" w:rsidRPr="00771869" w:rsidRDefault="005B47AC" w:rsidP="005B47AC">
      <w:pPr>
        <w:pStyle w:val="NormalBold"/>
        <w:keepNext/>
        <w:widowControl/>
      </w:pPr>
      <w:r w:rsidRPr="00771869">
        <w:t>Proposition de directive</w:t>
      </w:r>
    </w:p>
    <w:p w14:paraId="551343E6" w14:textId="77777777" w:rsidR="005B47AC" w:rsidRPr="00771869" w:rsidRDefault="005B47AC" w:rsidP="005B47AC">
      <w:pPr>
        <w:pStyle w:val="NormalBold"/>
        <w:widowControl/>
      </w:pPr>
      <w:r w:rsidRPr="00771869">
        <w:t>Article 1 – alinéa 1 – point 2</w:t>
      </w:r>
    </w:p>
    <w:p w14:paraId="5F20BF05" w14:textId="77777777" w:rsidR="005B47AC" w:rsidRPr="00771869" w:rsidRDefault="005B47AC" w:rsidP="005B47AC">
      <w:pPr>
        <w:keepNext/>
        <w:widowControl/>
      </w:pPr>
      <w:r w:rsidRPr="00771869">
        <w:t>Directive 2001/110/CE</w:t>
      </w:r>
    </w:p>
    <w:p w14:paraId="064D1550" w14:textId="77777777" w:rsidR="005B47AC" w:rsidRPr="00771869" w:rsidRDefault="005B47AC" w:rsidP="005B47AC">
      <w:pPr>
        <w:widowControl/>
      </w:pPr>
      <w:r w:rsidRPr="00771869">
        <w:t>Article 2 – paragraphe 4 – point a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20A50ACF" w14:textId="77777777" w:rsidTr="000074D4">
        <w:trPr>
          <w:jc w:val="center"/>
        </w:trPr>
        <w:tc>
          <w:tcPr>
            <w:tcW w:w="9752" w:type="dxa"/>
            <w:gridSpan w:val="2"/>
          </w:tcPr>
          <w:p w14:paraId="56374027" w14:textId="77777777" w:rsidR="005B47AC" w:rsidRPr="00771869" w:rsidRDefault="005B47AC" w:rsidP="000074D4">
            <w:pPr>
              <w:keepNext/>
              <w:widowControl/>
            </w:pPr>
          </w:p>
        </w:tc>
      </w:tr>
      <w:tr w:rsidR="005B47AC" w:rsidRPr="00771869" w14:paraId="29C938C2" w14:textId="77777777" w:rsidTr="000074D4">
        <w:trPr>
          <w:jc w:val="center"/>
        </w:trPr>
        <w:tc>
          <w:tcPr>
            <w:tcW w:w="4876" w:type="dxa"/>
          </w:tcPr>
          <w:p w14:paraId="769C7D97" w14:textId="77777777" w:rsidR="005B47AC" w:rsidRPr="00771869" w:rsidRDefault="005B47AC" w:rsidP="000074D4">
            <w:pPr>
              <w:pStyle w:val="ColumnHeading"/>
              <w:keepNext/>
              <w:widowControl/>
            </w:pPr>
            <w:r w:rsidRPr="00771869">
              <w:t>Texte proposé par la Commission</w:t>
            </w:r>
          </w:p>
        </w:tc>
        <w:tc>
          <w:tcPr>
            <w:tcW w:w="4876" w:type="dxa"/>
          </w:tcPr>
          <w:p w14:paraId="6C8AF440" w14:textId="77777777" w:rsidR="005B47AC" w:rsidRPr="00771869" w:rsidRDefault="005B47AC" w:rsidP="000074D4">
            <w:pPr>
              <w:pStyle w:val="ColumnHeading"/>
              <w:keepNext/>
              <w:widowControl/>
            </w:pPr>
            <w:r w:rsidRPr="00771869">
              <w:t>Amendement</w:t>
            </w:r>
          </w:p>
        </w:tc>
      </w:tr>
      <w:tr w:rsidR="005B47AC" w:rsidRPr="00771869" w14:paraId="45B52775" w14:textId="77777777" w:rsidTr="000074D4">
        <w:trPr>
          <w:jc w:val="center"/>
        </w:trPr>
        <w:tc>
          <w:tcPr>
            <w:tcW w:w="4876" w:type="dxa"/>
          </w:tcPr>
          <w:p w14:paraId="2793278C" w14:textId="77777777" w:rsidR="005B47AC" w:rsidRPr="00771869" w:rsidRDefault="005B47AC" w:rsidP="000074D4">
            <w:pPr>
              <w:pStyle w:val="Normal6"/>
              <w:widowControl/>
            </w:pPr>
          </w:p>
        </w:tc>
        <w:tc>
          <w:tcPr>
            <w:tcW w:w="4876" w:type="dxa"/>
          </w:tcPr>
          <w:p w14:paraId="5360DAC2" w14:textId="77777777" w:rsidR="005B47AC" w:rsidRPr="00771869" w:rsidRDefault="000B7360" w:rsidP="000074D4">
            <w:pPr>
              <w:pStyle w:val="Normal6"/>
              <w:widowControl/>
              <w:rPr>
                <w:szCs w:val="24"/>
              </w:rPr>
            </w:pPr>
            <w:r>
              <w:rPr>
                <w:b/>
                <w:i/>
              </w:rPr>
              <w:t>« </w:t>
            </w:r>
            <w:proofErr w:type="gramStart"/>
            <w:r w:rsidR="005B47AC" w:rsidRPr="00771869">
              <w:rPr>
                <w:b/>
                <w:i/>
              </w:rPr>
              <w:t>a</w:t>
            </w:r>
            <w:proofErr w:type="gramEnd"/>
            <w:r w:rsidR="005B47AC" w:rsidRPr="00771869">
              <w:rPr>
                <w:b/>
                <w:i/>
              </w:rPr>
              <w:t xml:space="preserve"> quater)</w:t>
            </w:r>
            <w:r w:rsidR="005B47AC" w:rsidRPr="00771869">
              <w:rPr>
                <w:b/>
                <w:i/>
              </w:rPr>
              <w:tab/>
              <w:t>Si deux pays ou davantage représentent à eux deux au moins 98 % du poids du contenu du mélange, il n’est pas nécessaire d’indiquer sur l’étiquette les pays d’origine des quantités résiduelles.</w:t>
            </w:r>
            <w:r>
              <w:rPr>
                <w:b/>
                <w:i/>
              </w:rPr>
              <w:t> »</w:t>
            </w:r>
          </w:p>
        </w:tc>
      </w:tr>
    </w:tbl>
    <w:p w14:paraId="51B78B52" w14:textId="77777777" w:rsidR="005B47AC" w:rsidRPr="00771869" w:rsidRDefault="005B47AC" w:rsidP="005B47AC">
      <w:pPr>
        <w:widowControl/>
      </w:pPr>
    </w:p>
    <w:p w14:paraId="267201E7" w14:textId="3E2A1685" w:rsidR="00664ABA" w:rsidRPr="00771869" w:rsidRDefault="00664ABA" w:rsidP="00664ABA">
      <w:pPr>
        <w:pStyle w:val="AMNumberTabs0"/>
        <w:keepNext/>
        <w:widowControl/>
        <w:spacing w:after="240"/>
      </w:pPr>
      <w:r>
        <w:t>Amendement</w:t>
      </w:r>
      <w:r>
        <w:tab/>
      </w:r>
      <w:r>
        <w:tab/>
        <w:t>61</w:t>
      </w:r>
    </w:p>
    <w:p w14:paraId="4E0BC65D" w14:textId="5264DA51" w:rsidR="00664ABA" w:rsidRPr="00664ABA" w:rsidRDefault="00664ABA" w:rsidP="00664ABA">
      <w:pPr>
        <w:widowControl/>
        <w:rPr>
          <w:b/>
          <w:szCs w:val="24"/>
          <w:lang w:eastAsia="en-US"/>
        </w:rPr>
      </w:pPr>
      <w:r w:rsidRPr="00664ABA">
        <w:rPr>
          <w:b/>
          <w:szCs w:val="24"/>
          <w:lang w:eastAsia="en-US"/>
        </w:rPr>
        <w:t>Proposition de directive</w:t>
      </w:r>
    </w:p>
    <w:p w14:paraId="34C5CAA8" w14:textId="092B8D2C" w:rsidR="00664ABA" w:rsidRPr="00664ABA" w:rsidRDefault="00664ABA" w:rsidP="00664ABA">
      <w:pPr>
        <w:widowControl/>
        <w:rPr>
          <w:b/>
          <w:szCs w:val="24"/>
          <w:lang w:eastAsia="en-US"/>
        </w:rPr>
      </w:pPr>
      <w:r w:rsidRPr="00664ABA">
        <w:rPr>
          <w:b/>
          <w:szCs w:val="24"/>
          <w:lang w:eastAsia="en-US"/>
        </w:rPr>
        <w:t xml:space="preserve">Article 1 – </w:t>
      </w:r>
      <w:r w:rsidR="009B0D2F">
        <w:rPr>
          <w:b/>
          <w:szCs w:val="24"/>
          <w:lang w:eastAsia="en-US"/>
        </w:rPr>
        <w:t>alinéa</w:t>
      </w:r>
      <w:r w:rsidRPr="00664ABA">
        <w:rPr>
          <w:b/>
          <w:szCs w:val="24"/>
          <w:lang w:eastAsia="en-US"/>
        </w:rPr>
        <w:t xml:space="preserve"> 1 – point 2 bis (nouveau)</w:t>
      </w:r>
    </w:p>
    <w:p w14:paraId="22FC65F3" w14:textId="532E8472" w:rsidR="00664ABA" w:rsidRPr="00664ABA" w:rsidRDefault="00664ABA" w:rsidP="00664ABA">
      <w:pPr>
        <w:widowControl/>
        <w:rPr>
          <w:szCs w:val="24"/>
          <w:lang w:eastAsia="en-US"/>
        </w:rPr>
      </w:pPr>
      <w:r w:rsidRPr="00664ABA">
        <w:rPr>
          <w:szCs w:val="24"/>
          <w:lang w:eastAsia="en-US"/>
        </w:rPr>
        <w:t>Directive 2001/110/CE</w:t>
      </w:r>
    </w:p>
    <w:p w14:paraId="47DFE9BA" w14:textId="79DE6D2D" w:rsidR="00664ABA" w:rsidRPr="00664ABA" w:rsidRDefault="00664ABA" w:rsidP="00664ABA">
      <w:pPr>
        <w:widowControl/>
        <w:rPr>
          <w:szCs w:val="24"/>
          <w:lang w:eastAsia="en-US"/>
        </w:rPr>
      </w:pPr>
      <w:r w:rsidRPr="00664ABA">
        <w:rPr>
          <w:szCs w:val="24"/>
          <w:lang w:eastAsia="en-US"/>
        </w:rPr>
        <w:t>Article 2 – paragraphe 4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4ABA" w:rsidRPr="00664ABA" w14:paraId="1A36480D" w14:textId="77777777" w:rsidTr="003E65E3">
        <w:trPr>
          <w:trHeight w:hRule="exact" w:val="240"/>
          <w:jc w:val="center"/>
        </w:trPr>
        <w:tc>
          <w:tcPr>
            <w:tcW w:w="9752" w:type="dxa"/>
            <w:gridSpan w:val="2"/>
          </w:tcPr>
          <w:p w14:paraId="7416653A" w14:textId="77777777" w:rsidR="00664ABA" w:rsidRPr="00664ABA" w:rsidRDefault="00664ABA" w:rsidP="00664ABA">
            <w:pPr>
              <w:widowControl/>
              <w:rPr>
                <w:szCs w:val="24"/>
                <w:lang w:eastAsia="en-US"/>
              </w:rPr>
            </w:pPr>
          </w:p>
        </w:tc>
      </w:tr>
      <w:tr w:rsidR="00664ABA" w:rsidRPr="00664ABA" w14:paraId="09A699E5" w14:textId="77777777" w:rsidTr="003E65E3">
        <w:trPr>
          <w:trHeight w:val="240"/>
          <w:jc w:val="center"/>
        </w:trPr>
        <w:tc>
          <w:tcPr>
            <w:tcW w:w="4876" w:type="dxa"/>
          </w:tcPr>
          <w:p w14:paraId="2F76D671" w14:textId="5EAC9096" w:rsidR="00664ABA" w:rsidRPr="00664ABA" w:rsidRDefault="00664ABA" w:rsidP="00664ABA">
            <w:pPr>
              <w:widowControl/>
              <w:spacing w:after="240"/>
              <w:jc w:val="center"/>
              <w:rPr>
                <w:i/>
                <w:szCs w:val="24"/>
                <w:lang w:eastAsia="en-US"/>
              </w:rPr>
            </w:pPr>
            <w:r w:rsidRPr="00664ABA">
              <w:rPr>
                <w:i/>
                <w:szCs w:val="24"/>
                <w:lang w:eastAsia="en-US"/>
              </w:rPr>
              <w:t xml:space="preserve">Texte proposé par la Commission </w:t>
            </w:r>
          </w:p>
        </w:tc>
        <w:tc>
          <w:tcPr>
            <w:tcW w:w="4876" w:type="dxa"/>
          </w:tcPr>
          <w:p w14:paraId="7D0D7DF8" w14:textId="77777777" w:rsidR="00664ABA" w:rsidRPr="00664ABA" w:rsidRDefault="00664ABA" w:rsidP="00664ABA">
            <w:pPr>
              <w:widowControl/>
              <w:spacing w:after="240"/>
              <w:jc w:val="center"/>
              <w:rPr>
                <w:i/>
                <w:szCs w:val="24"/>
                <w:lang w:eastAsia="en-US"/>
              </w:rPr>
            </w:pPr>
            <w:r w:rsidRPr="00664ABA">
              <w:rPr>
                <w:i/>
                <w:szCs w:val="24"/>
                <w:lang w:eastAsia="en-US"/>
              </w:rPr>
              <w:t>Amendement</w:t>
            </w:r>
          </w:p>
        </w:tc>
      </w:tr>
      <w:tr w:rsidR="00664ABA" w:rsidRPr="00664ABA" w14:paraId="31A777D2" w14:textId="77777777" w:rsidTr="003E65E3">
        <w:trPr>
          <w:jc w:val="center"/>
        </w:trPr>
        <w:tc>
          <w:tcPr>
            <w:tcW w:w="4876" w:type="dxa"/>
          </w:tcPr>
          <w:p w14:paraId="576A90F9" w14:textId="77777777" w:rsidR="00664ABA" w:rsidRPr="00664ABA" w:rsidRDefault="00664ABA" w:rsidP="00664ABA">
            <w:pPr>
              <w:widowControl/>
              <w:spacing w:after="120"/>
              <w:rPr>
                <w:szCs w:val="24"/>
                <w:lang w:eastAsia="en-US"/>
              </w:rPr>
            </w:pPr>
          </w:p>
        </w:tc>
        <w:tc>
          <w:tcPr>
            <w:tcW w:w="4876" w:type="dxa"/>
          </w:tcPr>
          <w:p w14:paraId="2E4895CC" w14:textId="77777777" w:rsidR="00664ABA" w:rsidRPr="00664ABA" w:rsidRDefault="00664ABA" w:rsidP="00664ABA">
            <w:pPr>
              <w:widowControl/>
              <w:spacing w:after="120"/>
              <w:rPr>
                <w:szCs w:val="24"/>
                <w:lang w:eastAsia="en-US"/>
              </w:rPr>
            </w:pPr>
            <w:r w:rsidRPr="00664ABA">
              <w:rPr>
                <w:b/>
                <w:i/>
                <w:szCs w:val="24"/>
                <w:lang w:eastAsia="en-US"/>
              </w:rPr>
              <w:t>2 bis)</w:t>
            </w:r>
            <w:r w:rsidRPr="00664ABA">
              <w:rPr>
                <w:szCs w:val="24"/>
                <w:lang w:eastAsia="en-US"/>
              </w:rPr>
              <w:tab/>
            </w:r>
            <w:r w:rsidRPr="00664ABA">
              <w:rPr>
                <w:b/>
                <w:i/>
                <w:szCs w:val="24"/>
                <w:lang w:eastAsia="en-US"/>
              </w:rPr>
              <w:t>À l’article 2, paragraphe 4, le point suivant est ajouté:</w:t>
            </w:r>
          </w:p>
        </w:tc>
      </w:tr>
      <w:tr w:rsidR="00664ABA" w:rsidRPr="00664ABA" w14:paraId="22C97B2B" w14:textId="77777777" w:rsidTr="003E65E3">
        <w:trPr>
          <w:jc w:val="center"/>
        </w:trPr>
        <w:tc>
          <w:tcPr>
            <w:tcW w:w="4876" w:type="dxa"/>
          </w:tcPr>
          <w:p w14:paraId="00AC7C6C" w14:textId="77777777" w:rsidR="00664ABA" w:rsidRPr="00664ABA" w:rsidRDefault="00664ABA" w:rsidP="00664ABA">
            <w:pPr>
              <w:widowControl/>
              <w:spacing w:after="120"/>
              <w:rPr>
                <w:szCs w:val="24"/>
                <w:lang w:eastAsia="en-US"/>
              </w:rPr>
            </w:pPr>
          </w:p>
        </w:tc>
        <w:tc>
          <w:tcPr>
            <w:tcW w:w="4876" w:type="dxa"/>
          </w:tcPr>
          <w:p w14:paraId="742DF97F" w14:textId="77777777" w:rsidR="00664ABA" w:rsidRPr="00664ABA" w:rsidRDefault="00664ABA" w:rsidP="00664ABA">
            <w:pPr>
              <w:widowControl/>
              <w:spacing w:after="120"/>
              <w:rPr>
                <w:szCs w:val="24"/>
                <w:lang w:eastAsia="en-US"/>
              </w:rPr>
            </w:pPr>
            <w:r w:rsidRPr="00664ABA">
              <w:rPr>
                <w:b/>
                <w:i/>
                <w:szCs w:val="24"/>
                <w:lang w:eastAsia="en-US"/>
              </w:rPr>
              <w:t>«b bis) un laboratoire de référence de l’Union pour le miel est établi pour améliorer les contrôles et détecter les manipulations au moyen de tests systématiques et grâce aux méthodes d'analyse les plus récentes, dans l’objectif de démontrer l’authenticité et la qualité du miel»;</w:t>
            </w:r>
          </w:p>
        </w:tc>
      </w:tr>
    </w:tbl>
    <w:p w14:paraId="7F7644CA" w14:textId="77777777" w:rsidR="005B47AC" w:rsidRPr="00771869" w:rsidRDefault="005B47AC" w:rsidP="005B47AC">
      <w:pPr>
        <w:widowControl/>
      </w:pPr>
    </w:p>
    <w:p w14:paraId="7739E5A7" w14:textId="77777777" w:rsidR="005B47AC" w:rsidRPr="00771869" w:rsidRDefault="005B47AC" w:rsidP="005B47AC">
      <w:pPr>
        <w:pStyle w:val="AMNumberTabs0"/>
        <w:keepNext/>
        <w:widowControl/>
        <w:spacing w:after="240"/>
      </w:pPr>
      <w:r w:rsidRPr="00771869">
        <w:t>Amendement</w:t>
      </w:r>
      <w:r w:rsidRPr="00771869">
        <w:tab/>
      </w:r>
      <w:r w:rsidRPr="00771869">
        <w:tab/>
        <w:t>27</w:t>
      </w:r>
    </w:p>
    <w:p w14:paraId="032C23A5" w14:textId="77777777" w:rsidR="005B47AC" w:rsidRPr="00771869" w:rsidRDefault="005B47AC" w:rsidP="005B47AC">
      <w:pPr>
        <w:pStyle w:val="NormalBold"/>
        <w:keepNext/>
        <w:widowControl/>
      </w:pPr>
      <w:r w:rsidRPr="00771869">
        <w:t>Proposition de directive</w:t>
      </w:r>
    </w:p>
    <w:p w14:paraId="4F601AAD" w14:textId="77777777" w:rsidR="005B47AC" w:rsidRPr="00771869" w:rsidRDefault="005B47AC" w:rsidP="005B47AC">
      <w:pPr>
        <w:pStyle w:val="NormalBold"/>
        <w:widowControl/>
      </w:pPr>
      <w:r w:rsidRPr="00771869">
        <w:t>Article 1 – alinéa 1 – point 2 bis (nouveau)</w:t>
      </w:r>
    </w:p>
    <w:p w14:paraId="34EC3F5C" w14:textId="77777777" w:rsidR="005B47AC" w:rsidRPr="00771869" w:rsidRDefault="005B47AC" w:rsidP="005B47AC">
      <w:pPr>
        <w:keepNext/>
        <w:widowControl/>
      </w:pPr>
      <w:r w:rsidRPr="00771869">
        <w:t>Directive 2001/110/CE</w:t>
      </w:r>
    </w:p>
    <w:p w14:paraId="6647751A" w14:textId="77777777" w:rsidR="005B47AC" w:rsidRPr="00771869" w:rsidRDefault="005B47AC" w:rsidP="005B47AC">
      <w:pPr>
        <w:widowControl/>
      </w:pPr>
      <w:r w:rsidRPr="00771869">
        <w:t>Article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81CB584" w14:textId="77777777" w:rsidTr="000074D4">
        <w:trPr>
          <w:jc w:val="center"/>
        </w:trPr>
        <w:tc>
          <w:tcPr>
            <w:tcW w:w="9752" w:type="dxa"/>
            <w:gridSpan w:val="2"/>
          </w:tcPr>
          <w:p w14:paraId="5E6447A0" w14:textId="77777777" w:rsidR="005B47AC" w:rsidRPr="00771869" w:rsidRDefault="005B47AC" w:rsidP="000074D4">
            <w:pPr>
              <w:keepNext/>
              <w:widowControl/>
            </w:pPr>
          </w:p>
        </w:tc>
      </w:tr>
      <w:tr w:rsidR="005B47AC" w:rsidRPr="00771869" w14:paraId="153C9B76" w14:textId="77777777" w:rsidTr="000074D4">
        <w:trPr>
          <w:jc w:val="center"/>
        </w:trPr>
        <w:tc>
          <w:tcPr>
            <w:tcW w:w="4876" w:type="dxa"/>
          </w:tcPr>
          <w:p w14:paraId="106C747A" w14:textId="77777777" w:rsidR="005B47AC" w:rsidRPr="00771869" w:rsidRDefault="005B47AC" w:rsidP="000074D4">
            <w:pPr>
              <w:pStyle w:val="ColumnHeading"/>
              <w:keepNext/>
              <w:widowControl/>
            </w:pPr>
            <w:r w:rsidRPr="00771869">
              <w:t>Texte en vigueur</w:t>
            </w:r>
          </w:p>
        </w:tc>
        <w:tc>
          <w:tcPr>
            <w:tcW w:w="4876" w:type="dxa"/>
          </w:tcPr>
          <w:p w14:paraId="2BBD38E6" w14:textId="77777777" w:rsidR="005B47AC" w:rsidRPr="00771869" w:rsidRDefault="005B47AC" w:rsidP="000074D4">
            <w:pPr>
              <w:pStyle w:val="ColumnHeading"/>
              <w:keepNext/>
              <w:widowControl/>
            </w:pPr>
            <w:r w:rsidRPr="00771869">
              <w:t>Amendement</w:t>
            </w:r>
          </w:p>
        </w:tc>
      </w:tr>
      <w:tr w:rsidR="005B47AC" w:rsidRPr="00771869" w14:paraId="19802CDC" w14:textId="77777777" w:rsidTr="000074D4">
        <w:trPr>
          <w:jc w:val="center"/>
        </w:trPr>
        <w:tc>
          <w:tcPr>
            <w:tcW w:w="4876" w:type="dxa"/>
          </w:tcPr>
          <w:p w14:paraId="5124B16B" w14:textId="77777777" w:rsidR="005B47AC" w:rsidRPr="00771869" w:rsidRDefault="005B47AC" w:rsidP="000074D4">
            <w:pPr>
              <w:pStyle w:val="Normal6"/>
              <w:widowControl/>
            </w:pPr>
          </w:p>
        </w:tc>
        <w:tc>
          <w:tcPr>
            <w:tcW w:w="4876" w:type="dxa"/>
          </w:tcPr>
          <w:p w14:paraId="07B72E84" w14:textId="77777777" w:rsidR="005B47AC" w:rsidRPr="00771869" w:rsidRDefault="005B47AC" w:rsidP="000074D4">
            <w:pPr>
              <w:pStyle w:val="Normal6"/>
              <w:widowControl/>
              <w:rPr>
                <w:szCs w:val="24"/>
              </w:rPr>
            </w:pPr>
            <w:r w:rsidRPr="00771869">
              <w:rPr>
                <w:b/>
                <w:i/>
              </w:rPr>
              <w:t>2 bis)</w:t>
            </w:r>
            <w:r w:rsidRPr="00771869">
              <w:tab/>
            </w:r>
            <w:r w:rsidRPr="00771869">
              <w:rPr>
                <w:b/>
                <w:i/>
              </w:rPr>
              <w:t>L’article 3 est remplacé par le texte suivant:</w:t>
            </w:r>
            <w:r w:rsidRPr="00771869">
              <w:t> </w:t>
            </w:r>
          </w:p>
        </w:tc>
      </w:tr>
      <w:tr w:rsidR="005B47AC" w:rsidRPr="00771869" w14:paraId="18C70662" w14:textId="77777777" w:rsidTr="000074D4">
        <w:trPr>
          <w:jc w:val="center"/>
        </w:trPr>
        <w:tc>
          <w:tcPr>
            <w:tcW w:w="4876" w:type="dxa"/>
          </w:tcPr>
          <w:p w14:paraId="6545C285" w14:textId="77777777" w:rsidR="005B47AC" w:rsidRPr="00771869" w:rsidRDefault="005B47AC" w:rsidP="000074D4">
            <w:pPr>
              <w:pStyle w:val="Normal6"/>
              <w:widowControl/>
            </w:pPr>
          </w:p>
        </w:tc>
        <w:tc>
          <w:tcPr>
            <w:tcW w:w="4876" w:type="dxa"/>
          </w:tcPr>
          <w:p w14:paraId="404456E9" w14:textId="3120E832" w:rsidR="005B47AC" w:rsidRPr="00771869" w:rsidRDefault="005B47AC" w:rsidP="00956771">
            <w:pPr>
              <w:widowControl/>
              <w:spacing w:after="120"/>
              <w:jc w:val="center"/>
              <w:rPr>
                <w:szCs w:val="24"/>
              </w:rPr>
            </w:pPr>
          </w:p>
        </w:tc>
      </w:tr>
      <w:tr w:rsidR="005B47AC" w:rsidRPr="00771869" w14:paraId="53B57291" w14:textId="77777777" w:rsidTr="000074D4">
        <w:trPr>
          <w:jc w:val="center"/>
        </w:trPr>
        <w:tc>
          <w:tcPr>
            <w:tcW w:w="4876" w:type="dxa"/>
          </w:tcPr>
          <w:p w14:paraId="264C99FF" w14:textId="77777777" w:rsidR="005B47AC" w:rsidRPr="00771869" w:rsidRDefault="005B47AC" w:rsidP="000074D4">
            <w:pPr>
              <w:pStyle w:val="Normal6"/>
              <w:widowControl/>
            </w:pPr>
            <w:r w:rsidRPr="00771869">
              <w:t xml:space="preserve">Dans le cas du miel </w:t>
            </w:r>
            <w:r w:rsidRPr="00771869">
              <w:rPr>
                <w:b/>
                <w:i/>
              </w:rPr>
              <w:t xml:space="preserve">filtré et du miel </w:t>
            </w:r>
            <w:r w:rsidRPr="00771869">
              <w:t>destiné à l’industrie, les récipients pour vrac, les emballages et la documentation commerciale indiquent clairement la dénomination intégrale du produit</w:t>
            </w:r>
            <w:r w:rsidRPr="00771869">
              <w:rPr>
                <w:b/>
                <w:i/>
              </w:rPr>
              <w:t>, telle qu’elle figure à l’annexe I,</w:t>
            </w:r>
            <w:r w:rsidRPr="00771869">
              <w:t xml:space="preserve"> point </w:t>
            </w:r>
            <w:r w:rsidRPr="00771869">
              <w:rPr>
                <w:b/>
                <w:i/>
              </w:rPr>
              <w:t>2 b) 8, et point</w:t>
            </w:r>
            <w:r w:rsidRPr="00771869">
              <w:t> </w:t>
            </w:r>
            <w:r w:rsidRPr="00771869">
              <w:rPr>
                <w:b/>
                <w:i/>
              </w:rPr>
              <w:t>3</w:t>
            </w:r>
            <w:r w:rsidRPr="00771869">
              <w:t>. </w:t>
            </w:r>
          </w:p>
        </w:tc>
        <w:tc>
          <w:tcPr>
            <w:tcW w:w="4876" w:type="dxa"/>
          </w:tcPr>
          <w:p w14:paraId="63BC8E8C" w14:textId="5678A672" w:rsidR="005B47AC" w:rsidRPr="00771869" w:rsidRDefault="004510F1" w:rsidP="000074D4">
            <w:pPr>
              <w:pStyle w:val="Normal6"/>
              <w:widowControl/>
              <w:rPr>
                <w:szCs w:val="24"/>
              </w:rPr>
            </w:pPr>
            <w:r>
              <w:t>« </w:t>
            </w:r>
            <w:r w:rsidR="005B47AC" w:rsidRPr="00771869">
              <w:t>Dans le cas du miel destiné à l’industrie, les récipients pour vrac, les emballages et la documentation commerciale indiquent clairement la dénomination intégrale du produit</w:t>
            </w:r>
            <w:r w:rsidR="005B47AC" w:rsidRPr="00771869">
              <w:rPr>
                <w:b/>
                <w:i/>
              </w:rPr>
              <w:t xml:space="preserve"> comme établi au</w:t>
            </w:r>
            <w:r w:rsidR="005B47AC" w:rsidRPr="00771869">
              <w:t xml:space="preserve"> point </w:t>
            </w:r>
            <w:r w:rsidR="005B47AC" w:rsidRPr="00771869">
              <w:rPr>
                <w:b/>
                <w:i/>
              </w:rPr>
              <w:t>3 de l’annexe</w:t>
            </w:r>
            <w:r w:rsidR="005B47AC" w:rsidRPr="00771869">
              <w:t> </w:t>
            </w:r>
            <w:r w:rsidR="005B47AC" w:rsidRPr="00771869">
              <w:rPr>
                <w:b/>
                <w:i/>
              </w:rPr>
              <w:t>I</w:t>
            </w:r>
            <w:r w:rsidR="005B47AC" w:rsidRPr="00771869">
              <w:t>.</w:t>
            </w:r>
            <w:r>
              <w:t> »</w:t>
            </w:r>
          </w:p>
        </w:tc>
      </w:tr>
    </w:tbl>
    <w:p w14:paraId="5C0976D6" w14:textId="77777777" w:rsidR="005B47AC" w:rsidRPr="00771869" w:rsidRDefault="005B47AC" w:rsidP="005B47AC">
      <w:pPr>
        <w:widowControl/>
      </w:pPr>
    </w:p>
    <w:p w14:paraId="5AEE6D8F" w14:textId="1FE9165E" w:rsidR="006A787B" w:rsidRPr="00771869" w:rsidRDefault="006A787B" w:rsidP="006A787B">
      <w:pPr>
        <w:pStyle w:val="AMNumberTabs0"/>
        <w:keepNext/>
        <w:widowControl/>
        <w:spacing w:after="240"/>
      </w:pPr>
      <w:r w:rsidRPr="00771869">
        <w:t>A</w:t>
      </w:r>
      <w:r>
        <w:t>mendement</w:t>
      </w:r>
      <w:r>
        <w:tab/>
      </w:r>
      <w:r>
        <w:tab/>
        <w:t>56</w:t>
      </w:r>
    </w:p>
    <w:p w14:paraId="681C39B0" w14:textId="451E8FEE" w:rsidR="00664ABA" w:rsidRPr="00664ABA" w:rsidRDefault="00664ABA" w:rsidP="00664ABA">
      <w:pPr>
        <w:rPr>
          <w:b/>
        </w:rPr>
      </w:pPr>
      <w:r w:rsidRPr="00664ABA">
        <w:rPr>
          <w:b/>
        </w:rPr>
        <w:t>Proposition de directive</w:t>
      </w:r>
    </w:p>
    <w:p w14:paraId="1DDDF6CC" w14:textId="41C656DB" w:rsidR="00664ABA" w:rsidRPr="00664ABA" w:rsidRDefault="00664ABA" w:rsidP="00664ABA">
      <w:pPr>
        <w:rPr>
          <w:b/>
        </w:rPr>
      </w:pPr>
      <w:r w:rsidRPr="00664ABA">
        <w:rPr>
          <w:b/>
        </w:rPr>
        <w:t xml:space="preserve">Article 1 – alinéa 1 </w:t>
      </w:r>
      <w:r w:rsidR="00D17DC3">
        <w:rPr>
          <w:b/>
        </w:rPr>
        <w:t>- point 2 ter</w:t>
      </w:r>
      <w:r w:rsidRPr="00664ABA">
        <w:rPr>
          <w:b/>
        </w:rPr>
        <w:t xml:space="preserve"> (nouveau)</w:t>
      </w:r>
    </w:p>
    <w:p w14:paraId="6751AC20" w14:textId="0956201B" w:rsidR="00664ABA" w:rsidRPr="00664ABA" w:rsidRDefault="00664ABA" w:rsidP="00664ABA">
      <w:r w:rsidRPr="00664ABA">
        <w:t>Directive 2001/110/CE</w:t>
      </w:r>
    </w:p>
    <w:p w14:paraId="4345346C" w14:textId="63943096" w:rsidR="00664ABA" w:rsidRPr="00664ABA" w:rsidRDefault="00664ABA" w:rsidP="00664ABA">
      <w:r w:rsidRPr="00664ABA">
        <w:t>Article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4ABA" w:rsidRPr="00664ABA" w14:paraId="773054A4" w14:textId="77777777" w:rsidTr="003E65E3">
        <w:trPr>
          <w:trHeight w:hRule="exact" w:val="240"/>
          <w:jc w:val="center"/>
        </w:trPr>
        <w:tc>
          <w:tcPr>
            <w:tcW w:w="9752" w:type="dxa"/>
            <w:gridSpan w:val="2"/>
          </w:tcPr>
          <w:p w14:paraId="50F8E32F" w14:textId="77777777" w:rsidR="00664ABA" w:rsidRPr="00664ABA" w:rsidRDefault="00664ABA" w:rsidP="00664ABA"/>
        </w:tc>
      </w:tr>
      <w:tr w:rsidR="00664ABA" w:rsidRPr="00664ABA" w14:paraId="6BE4535F" w14:textId="77777777" w:rsidTr="003E65E3">
        <w:trPr>
          <w:trHeight w:val="240"/>
          <w:jc w:val="center"/>
        </w:trPr>
        <w:tc>
          <w:tcPr>
            <w:tcW w:w="4876" w:type="dxa"/>
          </w:tcPr>
          <w:p w14:paraId="142C1E3A" w14:textId="77777777" w:rsidR="00664ABA" w:rsidRPr="00664ABA" w:rsidRDefault="00664ABA" w:rsidP="00664ABA">
            <w:pPr>
              <w:spacing w:after="240"/>
              <w:jc w:val="center"/>
              <w:rPr>
                <w:i/>
              </w:rPr>
            </w:pPr>
            <w:r w:rsidRPr="00664ABA">
              <w:rPr>
                <w:i/>
              </w:rPr>
              <w:t>Texte proposé par la Commission</w:t>
            </w:r>
          </w:p>
        </w:tc>
        <w:tc>
          <w:tcPr>
            <w:tcW w:w="4876" w:type="dxa"/>
          </w:tcPr>
          <w:p w14:paraId="7B905A47" w14:textId="77777777" w:rsidR="00664ABA" w:rsidRPr="00664ABA" w:rsidRDefault="00664ABA" w:rsidP="00664ABA">
            <w:pPr>
              <w:spacing w:after="240"/>
              <w:jc w:val="center"/>
              <w:rPr>
                <w:i/>
              </w:rPr>
            </w:pPr>
            <w:r w:rsidRPr="00664ABA">
              <w:rPr>
                <w:i/>
              </w:rPr>
              <w:t>Amendement</w:t>
            </w:r>
          </w:p>
        </w:tc>
      </w:tr>
      <w:tr w:rsidR="00664ABA" w:rsidRPr="00664ABA" w14:paraId="36930A5B" w14:textId="77777777" w:rsidTr="003E65E3">
        <w:trPr>
          <w:jc w:val="center"/>
        </w:trPr>
        <w:tc>
          <w:tcPr>
            <w:tcW w:w="4876" w:type="dxa"/>
          </w:tcPr>
          <w:p w14:paraId="315F4DD6" w14:textId="77777777" w:rsidR="00664ABA" w:rsidRPr="00664ABA" w:rsidRDefault="00664ABA" w:rsidP="00664ABA">
            <w:pPr>
              <w:spacing w:after="120"/>
            </w:pPr>
          </w:p>
        </w:tc>
        <w:tc>
          <w:tcPr>
            <w:tcW w:w="4876" w:type="dxa"/>
          </w:tcPr>
          <w:p w14:paraId="3039DAFE" w14:textId="77777777" w:rsidR="00664ABA" w:rsidRPr="00664ABA" w:rsidRDefault="00664ABA" w:rsidP="00664ABA">
            <w:pPr>
              <w:spacing w:after="120"/>
              <w:rPr>
                <w:b/>
                <w:i/>
              </w:rPr>
            </w:pPr>
            <w:r w:rsidRPr="00664ABA">
              <w:rPr>
                <w:b/>
                <w:i/>
              </w:rPr>
              <w:t>L’article suivant est inséré:</w:t>
            </w:r>
          </w:p>
        </w:tc>
      </w:tr>
      <w:tr w:rsidR="00664ABA" w:rsidRPr="00664ABA" w14:paraId="05F68AED" w14:textId="77777777" w:rsidTr="003E65E3">
        <w:trPr>
          <w:jc w:val="center"/>
        </w:trPr>
        <w:tc>
          <w:tcPr>
            <w:tcW w:w="4876" w:type="dxa"/>
          </w:tcPr>
          <w:p w14:paraId="420114DC" w14:textId="77777777" w:rsidR="00664ABA" w:rsidRPr="00664ABA" w:rsidRDefault="00664ABA" w:rsidP="00664ABA">
            <w:pPr>
              <w:spacing w:after="120"/>
            </w:pPr>
          </w:p>
        </w:tc>
        <w:tc>
          <w:tcPr>
            <w:tcW w:w="4876" w:type="dxa"/>
          </w:tcPr>
          <w:p w14:paraId="3E8A008E" w14:textId="77777777" w:rsidR="00664ABA" w:rsidRPr="00664ABA" w:rsidRDefault="00664ABA" w:rsidP="00664ABA">
            <w:pPr>
              <w:spacing w:after="120"/>
              <w:jc w:val="center"/>
              <w:rPr>
                <w:b/>
                <w:i/>
              </w:rPr>
            </w:pPr>
            <w:proofErr w:type="gramStart"/>
            <w:r w:rsidRPr="00664ABA">
              <w:rPr>
                <w:b/>
                <w:i/>
              </w:rPr>
              <w:t>«Article</w:t>
            </w:r>
            <w:proofErr w:type="gramEnd"/>
            <w:r w:rsidRPr="00664ABA">
              <w:rPr>
                <w:b/>
                <w:i/>
              </w:rPr>
              <w:t xml:space="preserve"> 4 bis</w:t>
            </w:r>
          </w:p>
          <w:p w14:paraId="4F44301C" w14:textId="77777777" w:rsidR="00664ABA" w:rsidRPr="00664ABA" w:rsidRDefault="00664ABA" w:rsidP="00664ABA">
            <w:pPr>
              <w:spacing w:after="120"/>
              <w:jc w:val="center"/>
            </w:pPr>
            <w:r w:rsidRPr="00664ABA">
              <w:rPr>
                <w:b/>
                <w:i/>
              </w:rPr>
              <w:t>Exigences en matière de traçabilité</w:t>
            </w:r>
            <w:r w:rsidRPr="00664ABA">
              <w:tab/>
            </w:r>
          </w:p>
        </w:tc>
      </w:tr>
      <w:tr w:rsidR="00664ABA" w:rsidRPr="00664ABA" w14:paraId="6FAB5802" w14:textId="77777777" w:rsidTr="003E65E3">
        <w:trPr>
          <w:jc w:val="center"/>
        </w:trPr>
        <w:tc>
          <w:tcPr>
            <w:tcW w:w="4876" w:type="dxa"/>
          </w:tcPr>
          <w:p w14:paraId="5E3C5706" w14:textId="77777777" w:rsidR="00664ABA" w:rsidRPr="00664ABA" w:rsidRDefault="00664ABA" w:rsidP="00664ABA">
            <w:pPr>
              <w:spacing w:after="120"/>
            </w:pPr>
          </w:p>
        </w:tc>
        <w:tc>
          <w:tcPr>
            <w:tcW w:w="4876" w:type="dxa"/>
          </w:tcPr>
          <w:p w14:paraId="4BE37279" w14:textId="1B6B77C6" w:rsidR="00664ABA" w:rsidRPr="00664ABA" w:rsidRDefault="00664ABA" w:rsidP="00664ABA">
            <w:pPr>
              <w:spacing w:after="120"/>
            </w:pPr>
            <w:r w:rsidRPr="00664ABA">
              <w:rPr>
                <w:b/>
                <w:i/>
              </w:rPr>
              <w:t>1. La Commission est habilitée à adopter des actes délégués au plus tard le</w:t>
            </w:r>
            <w:r w:rsidR="009B0D2F">
              <w:rPr>
                <w:b/>
                <w:i/>
              </w:rPr>
              <w:t xml:space="preserve"> </w:t>
            </w:r>
            <w:r w:rsidRPr="00664ABA">
              <w:rPr>
                <w:b/>
                <w:i/>
              </w:rPr>
              <w:t>... [OP: veuillez insérer la date correspondant à 12 mois après la date d’entrée en vigueur de la présente directive], la Commission adopte une méthode harmonisée permettant de déterminer les origines précises et l’authenticité du miel. Cette méthode permet aux autorités compétentes de tracer l’origine du miel au moyen d’analyses de laboratoire ou de toute autre méthode jugée appropriée et de détecter les niveaux les plus infimes de manipulation et tous les types de frelatage afin de vérifier l’authenticité du miel</w:t>
            </w:r>
            <w:r w:rsidR="00D17DC3">
              <w:rPr>
                <w:b/>
                <w:i/>
              </w:rPr>
              <w:t>.</w:t>
            </w:r>
          </w:p>
        </w:tc>
      </w:tr>
      <w:tr w:rsidR="00664ABA" w:rsidRPr="00664ABA" w14:paraId="045DB305" w14:textId="77777777" w:rsidTr="003E65E3">
        <w:trPr>
          <w:jc w:val="center"/>
        </w:trPr>
        <w:tc>
          <w:tcPr>
            <w:tcW w:w="4876" w:type="dxa"/>
          </w:tcPr>
          <w:p w14:paraId="1B5C2C94" w14:textId="77777777" w:rsidR="00664ABA" w:rsidRPr="00664ABA" w:rsidRDefault="00664ABA" w:rsidP="00664ABA">
            <w:pPr>
              <w:spacing w:after="120"/>
            </w:pPr>
          </w:p>
        </w:tc>
        <w:tc>
          <w:tcPr>
            <w:tcW w:w="4876" w:type="dxa"/>
          </w:tcPr>
          <w:p w14:paraId="3A26FA50" w14:textId="77777777" w:rsidR="00664ABA" w:rsidRPr="00664ABA" w:rsidRDefault="00664ABA" w:rsidP="00664ABA">
            <w:pPr>
              <w:spacing w:after="120"/>
            </w:pPr>
            <w:r w:rsidRPr="00664ABA">
              <w:rPr>
                <w:b/>
                <w:i/>
              </w:rPr>
              <w:t xml:space="preserve">2. À partir du ... [OP: veuillez insérer la date correspondant à 18 mois après la date d’entrée en vigueur de la présente directive], la mise sur le marché du miel est subordonnée au respect des exigences de traçabilité énoncées dans le présent article. Les contrôles des produits sont effectués par les autorités compétentes afin de vérifier la cohérence avec le ou les pays d’origine indiqués. Dans leur juridiction, les autorités compétentes </w:t>
            </w:r>
            <w:r w:rsidRPr="00664ABA">
              <w:rPr>
                <w:b/>
                <w:i/>
              </w:rPr>
              <w:lastRenderedPageBreak/>
              <w:t>effectuent des contrôles classiques et axés sur les risques pour établir si les produits que l’opérateur ou le négociant a mis ou a l’intention de mettre sur le marché sont conformes à la présente directive.»</w:t>
            </w:r>
          </w:p>
        </w:tc>
      </w:tr>
    </w:tbl>
    <w:p w14:paraId="37FC60D9" w14:textId="77777777" w:rsidR="00664ABA" w:rsidRDefault="00664ABA" w:rsidP="005B47AC">
      <w:pPr>
        <w:pStyle w:val="AMNumberTabs0"/>
        <w:keepNext/>
        <w:widowControl/>
        <w:spacing w:after="240"/>
      </w:pPr>
    </w:p>
    <w:p w14:paraId="7220CA67" w14:textId="085B774C" w:rsidR="005B47AC" w:rsidRPr="00771869" w:rsidRDefault="005B47AC" w:rsidP="005B47AC">
      <w:pPr>
        <w:pStyle w:val="AMNumberTabs0"/>
        <w:keepNext/>
        <w:widowControl/>
        <w:spacing w:after="240"/>
      </w:pPr>
      <w:r w:rsidRPr="00771869">
        <w:t>Amendement</w:t>
      </w:r>
      <w:r w:rsidRPr="00771869">
        <w:tab/>
      </w:r>
      <w:r w:rsidRPr="00771869">
        <w:tab/>
        <w:t>29</w:t>
      </w:r>
    </w:p>
    <w:p w14:paraId="6F01C960" w14:textId="77777777" w:rsidR="005B47AC" w:rsidRPr="00771869" w:rsidRDefault="005B47AC" w:rsidP="005B47AC">
      <w:pPr>
        <w:pStyle w:val="NormalBold"/>
        <w:keepNext/>
        <w:widowControl/>
      </w:pPr>
      <w:r w:rsidRPr="00771869">
        <w:t>Proposition de directive</w:t>
      </w:r>
    </w:p>
    <w:p w14:paraId="329760BC" w14:textId="77777777" w:rsidR="005B47AC" w:rsidRPr="00771869" w:rsidRDefault="005B47AC" w:rsidP="005B47AC">
      <w:pPr>
        <w:pStyle w:val="NormalBold"/>
        <w:widowControl/>
      </w:pPr>
      <w:r w:rsidRPr="00771869">
        <w:t>Article 1 – alinéa 1 – point 2 quater (nouveau)</w:t>
      </w:r>
    </w:p>
    <w:p w14:paraId="7466E5AF" w14:textId="77777777" w:rsidR="005B47AC" w:rsidRPr="00771869" w:rsidRDefault="005B47AC" w:rsidP="005B47AC">
      <w:pPr>
        <w:keepNext/>
        <w:widowControl/>
      </w:pPr>
      <w:r w:rsidRPr="00771869">
        <w:t>Directive 2001/110/CE</w:t>
      </w:r>
    </w:p>
    <w:p w14:paraId="2A865F2A" w14:textId="42EBBD6B" w:rsidR="005B47AC" w:rsidRPr="00771869" w:rsidRDefault="005B47AC" w:rsidP="005B47AC">
      <w:pPr>
        <w:widowControl/>
      </w:pPr>
      <w:r w:rsidRPr="00771869">
        <w:t xml:space="preserve">Annexe I – </w:t>
      </w:r>
      <w:r w:rsidR="00A9266B">
        <w:t>point</w:t>
      </w:r>
      <w:r w:rsidR="00A9266B" w:rsidRPr="00771869">
        <w:t> </w:t>
      </w:r>
      <w:r w:rsidRPr="00771869">
        <w:t>2 – point b – sous-point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3F0A3111" w14:textId="77777777" w:rsidTr="000074D4">
        <w:trPr>
          <w:jc w:val="center"/>
        </w:trPr>
        <w:tc>
          <w:tcPr>
            <w:tcW w:w="9752" w:type="dxa"/>
            <w:gridSpan w:val="2"/>
          </w:tcPr>
          <w:p w14:paraId="7FFD9A02" w14:textId="77777777" w:rsidR="005B47AC" w:rsidRPr="00771869" w:rsidRDefault="005B47AC" w:rsidP="000074D4">
            <w:pPr>
              <w:keepNext/>
              <w:widowControl/>
            </w:pPr>
          </w:p>
        </w:tc>
      </w:tr>
      <w:tr w:rsidR="005B47AC" w:rsidRPr="00771869" w14:paraId="131B4485" w14:textId="77777777" w:rsidTr="000074D4">
        <w:trPr>
          <w:jc w:val="center"/>
        </w:trPr>
        <w:tc>
          <w:tcPr>
            <w:tcW w:w="4876" w:type="dxa"/>
          </w:tcPr>
          <w:p w14:paraId="05093A36" w14:textId="77777777" w:rsidR="005B47AC" w:rsidRPr="00771869" w:rsidRDefault="005B47AC" w:rsidP="000074D4">
            <w:pPr>
              <w:pStyle w:val="ColumnHeading"/>
              <w:keepNext/>
              <w:widowControl/>
            </w:pPr>
            <w:r w:rsidRPr="00771869">
              <w:t>Texte en vigueur</w:t>
            </w:r>
          </w:p>
        </w:tc>
        <w:tc>
          <w:tcPr>
            <w:tcW w:w="4876" w:type="dxa"/>
          </w:tcPr>
          <w:p w14:paraId="4E0AE5B6" w14:textId="77777777" w:rsidR="005B47AC" w:rsidRPr="00771869" w:rsidRDefault="005B47AC" w:rsidP="000074D4">
            <w:pPr>
              <w:pStyle w:val="ColumnHeading"/>
              <w:keepNext/>
              <w:widowControl/>
            </w:pPr>
            <w:r w:rsidRPr="00771869">
              <w:t>Amendement</w:t>
            </w:r>
          </w:p>
        </w:tc>
      </w:tr>
      <w:tr w:rsidR="005B47AC" w:rsidRPr="00771869" w14:paraId="1F6836BA" w14:textId="77777777" w:rsidTr="000074D4">
        <w:trPr>
          <w:jc w:val="center"/>
        </w:trPr>
        <w:tc>
          <w:tcPr>
            <w:tcW w:w="4876" w:type="dxa"/>
          </w:tcPr>
          <w:p w14:paraId="18206E26" w14:textId="77777777" w:rsidR="005B47AC" w:rsidRPr="00771869" w:rsidRDefault="005B47AC" w:rsidP="000074D4">
            <w:pPr>
              <w:pStyle w:val="Normal6"/>
              <w:widowControl/>
            </w:pPr>
          </w:p>
        </w:tc>
        <w:tc>
          <w:tcPr>
            <w:tcW w:w="4876" w:type="dxa"/>
          </w:tcPr>
          <w:p w14:paraId="2F2E5463" w14:textId="64D7A7F2" w:rsidR="005B47AC" w:rsidRPr="00771869" w:rsidRDefault="005B47AC" w:rsidP="00A9266B">
            <w:pPr>
              <w:pStyle w:val="Normal6"/>
              <w:widowControl/>
              <w:rPr>
                <w:szCs w:val="24"/>
              </w:rPr>
            </w:pPr>
            <w:r w:rsidRPr="00771869">
              <w:rPr>
                <w:b/>
                <w:i/>
              </w:rPr>
              <w:t>2 quater)</w:t>
            </w:r>
            <w:r w:rsidRPr="00771869">
              <w:tab/>
            </w:r>
            <w:r w:rsidRPr="00771869">
              <w:rPr>
                <w:b/>
                <w:i/>
              </w:rPr>
              <w:t>À l’annexe I, point 2 b), le sous-point viii) est remplacé par le texte suivant:</w:t>
            </w:r>
          </w:p>
        </w:tc>
      </w:tr>
      <w:tr w:rsidR="005B47AC" w:rsidRPr="00771869" w14:paraId="37196688" w14:textId="77777777" w:rsidTr="000074D4">
        <w:trPr>
          <w:jc w:val="center"/>
        </w:trPr>
        <w:tc>
          <w:tcPr>
            <w:tcW w:w="4876" w:type="dxa"/>
          </w:tcPr>
          <w:p w14:paraId="7C085276" w14:textId="77777777" w:rsidR="005B47AC" w:rsidRPr="00771869" w:rsidRDefault="005B47AC" w:rsidP="000074D4">
            <w:pPr>
              <w:pStyle w:val="Normal6"/>
              <w:widowControl/>
            </w:pPr>
            <w:r w:rsidRPr="00771869">
              <w:t xml:space="preserve">viii) </w:t>
            </w:r>
            <w:r w:rsidRPr="00771869">
              <w:tab/>
              <w:t xml:space="preserve">miel </w:t>
            </w:r>
            <w:r w:rsidRPr="00771869">
              <w:rPr>
                <w:b/>
                <w:i/>
              </w:rPr>
              <w:t>filtré</w:t>
            </w:r>
            <w:r w:rsidRPr="00771869">
              <w:t>:</w:t>
            </w:r>
          </w:p>
        </w:tc>
        <w:tc>
          <w:tcPr>
            <w:tcW w:w="4876" w:type="dxa"/>
          </w:tcPr>
          <w:p w14:paraId="6650715A" w14:textId="77777777" w:rsidR="005B47AC" w:rsidRPr="00771869" w:rsidRDefault="005B47AC" w:rsidP="000074D4">
            <w:pPr>
              <w:pStyle w:val="Normal6"/>
              <w:widowControl/>
              <w:rPr>
                <w:szCs w:val="24"/>
              </w:rPr>
            </w:pPr>
            <w:r w:rsidRPr="00771869">
              <w:t xml:space="preserve">«viii) </w:t>
            </w:r>
            <w:r w:rsidRPr="00771869">
              <w:tab/>
              <w:t xml:space="preserve">miel </w:t>
            </w:r>
            <w:r w:rsidRPr="00771869">
              <w:rPr>
                <w:b/>
                <w:i/>
              </w:rPr>
              <w:t>non chauffé</w:t>
            </w:r>
            <w:r w:rsidRPr="00771869">
              <w:t>:</w:t>
            </w:r>
          </w:p>
        </w:tc>
      </w:tr>
      <w:tr w:rsidR="005B47AC" w:rsidRPr="00771869" w14:paraId="3946BD63" w14:textId="77777777" w:rsidTr="000074D4">
        <w:trPr>
          <w:jc w:val="center"/>
        </w:trPr>
        <w:tc>
          <w:tcPr>
            <w:tcW w:w="4876" w:type="dxa"/>
          </w:tcPr>
          <w:p w14:paraId="647F4B44" w14:textId="77777777" w:rsidR="005B47AC" w:rsidRPr="00771869" w:rsidRDefault="005B47AC" w:rsidP="000074D4">
            <w:pPr>
              <w:pStyle w:val="Normal6"/>
              <w:widowControl/>
            </w:pPr>
            <w:r w:rsidRPr="00771869">
              <w:t xml:space="preserve">le miel </w:t>
            </w:r>
            <w:r w:rsidRPr="00771869">
              <w:rPr>
                <w:b/>
                <w:i/>
              </w:rPr>
              <w:t>obtenu par l’élimination de matières étrangères inorganiques ou organiques d’une manière qui a pour résultat l’élimination de quantités significatives de pollen</w:t>
            </w:r>
            <w:r w:rsidRPr="00771869">
              <w:t>.</w:t>
            </w:r>
          </w:p>
        </w:tc>
        <w:tc>
          <w:tcPr>
            <w:tcW w:w="4876" w:type="dxa"/>
          </w:tcPr>
          <w:p w14:paraId="02776412" w14:textId="6D964CE9" w:rsidR="005B47AC" w:rsidRPr="00771869" w:rsidRDefault="005B47AC" w:rsidP="000074D4">
            <w:pPr>
              <w:pStyle w:val="Normal6"/>
              <w:widowControl/>
              <w:rPr>
                <w:szCs w:val="24"/>
              </w:rPr>
            </w:pPr>
            <w:proofErr w:type="gramStart"/>
            <w:r w:rsidRPr="00771869">
              <w:t>le</w:t>
            </w:r>
            <w:proofErr w:type="gramEnd"/>
            <w:r w:rsidRPr="00771869">
              <w:t xml:space="preserve"> miel </w:t>
            </w:r>
            <w:r w:rsidRPr="00771869">
              <w:rPr>
                <w:b/>
                <w:i/>
              </w:rPr>
              <w:t>extrait des rayons, décanté et, si nécessaire, tamisé. Le miel ainsi désigné n’a pas été chauffé à une température dégradant ses enzymes et ses autres éléments thermosensibles au point qu’ils ne répondent plus aux critères fixés aux points 6 et 6 bis de l’annexe II</w:t>
            </w:r>
            <w:r w:rsidR="007F7D5D">
              <w:rPr>
                <w:b/>
                <w:i/>
              </w:rPr>
              <w:t>.</w:t>
            </w:r>
            <w:r w:rsidRPr="00771869">
              <w:rPr>
                <w:b/>
                <w:i/>
              </w:rPr>
              <w:t>»</w:t>
            </w:r>
          </w:p>
        </w:tc>
      </w:tr>
    </w:tbl>
    <w:p w14:paraId="450E4219" w14:textId="77777777" w:rsidR="005B47AC" w:rsidRPr="00771869" w:rsidRDefault="005B47AC" w:rsidP="005B47AC">
      <w:pPr>
        <w:widowControl/>
      </w:pPr>
    </w:p>
    <w:p w14:paraId="4F0A8F19" w14:textId="77777777" w:rsidR="005B47AC" w:rsidRPr="00771869" w:rsidRDefault="005B47AC" w:rsidP="005B47AC">
      <w:pPr>
        <w:pStyle w:val="AMNumberTabs0"/>
        <w:keepNext/>
        <w:widowControl/>
        <w:spacing w:after="240"/>
      </w:pPr>
      <w:r w:rsidRPr="00771869">
        <w:t>Amendement</w:t>
      </w:r>
      <w:r w:rsidRPr="00771869">
        <w:tab/>
      </w:r>
      <w:r w:rsidRPr="00771869">
        <w:tab/>
        <w:t>30</w:t>
      </w:r>
    </w:p>
    <w:p w14:paraId="6320A000" w14:textId="77777777" w:rsidR="005B47AC" w:rsidRPr="00771869" w:rsidRDefault="005B47AC" w:rsidP="005B47AC">
      <w:pPr>
        <w:pStyle w:val="NormalBold"/>
        <w:keepNext/>
        <w:widowControl/>
      </w:pPr>
      <w:r w:rsidRPr="00771869">
        <w:t>Proposition de directive</w:t>
      </w:r>
    </w:p>
    <w:p w14:paraId="75A70BBE" w14:textId="77777777" w:rsidR="005B47AC" w:rsidRPr="00771869" w:rsidRDefault="005B47AC" w:rsidP="005B47AC">
      <w:pPr>
        <w:pStyle w:val="NormalBold"/>
        <w:widowControl/>
      </w:pPr>
      <w:r w:rsidRPr="00771869">
        <w:t xml:space="preserve">Article 1 – alinéa 1 – point 2 </w:t>
      </w:r>
      <w:proofErr w:type="spellStart"/>
      <w:r w:rsidRPr="00771869">
        <w:t>quinquies</w:t>
      </w:r>
      <w:proofErr w:type="spellEnd"/>
      <w:r w:rsidRPr="00771869">
        <w:t xml:space="preserve"> (nouveau)</w:t>
      </w:r>
    </w:p>
    <w:p w14:paraId="247A7FDF" w14:textId="77777777" w:rsidR="005B47AC" w:rsidRPr="00771869" w:rsidRDefault="005B47AC" w:rsidP="005B47AC">
      <w:pPr>
        <w:keepNext/>
        <w:widowControl/>
      </w:pPr>
      <w:r w:rsidRPr="00771869">
        <w:t>Directive 2001/110/CE</w:t>
      </w:r>
    </w:p>
    <w:p w14:paraId="0A884DA1" w14:textId="3A117D42" w:rsidR="005B47AC" w:rsidRPr="00771869" w:rsidRDefault="005B47AC" w:rsidP="005B47AC">
      <w:pPr>
        <w:widowControl/>
      </w:pPr>
      <w:r w:rsidRPr="00771869">
        <w:t xml:space="preserve">Annexe II – </w:t>
      </w:r>
      <w:r w:rsidR="00551F27">
        <w:t>alinéa</w:t>
      </w:r>
      <w:r w:rsidR="00551F27" w:rsidRPr="00771869">
        <w:t> </w:t>
      </w:r>
      <w:r w:rsidRPr="00771869">
        <w:t>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8FB434E" w14:textId="77777777" w:rsidTr="000074D4">
        <w:trPr>
          <w:jc w:val="center"/>
        </w:trPr>
        <w:tc>
          <w:tcPr>
            <w:tcW w:w="9752" w:type="dxa"/>
            <w:gridSpan w:val="2"/>
          </w:tcPr>
          <w:p w14:paraId="2A16D522" w14:textId="77777777" w:rsidR="005B47AC" w:rsidRPr="00771869" w:rsidRDefault="005B47AC" w:rsidP="000074D4">
            <w:pPr>
              <w:keepNext/>
              <w:widowControl/>
            </w:pPr>
          </w:p>
        </w:tc>
      </w:tr>
      <w:tr w:rsidR="005B47AC" w:rsidRPr="00771869" w14:paraId="3E44B892" w14:textId="77777777" w:rsidTr="000074D4">
        <w:trPr>
          <w:jc w:val="center"/>
        </w:trPr>
        <w:tc>
          <w:tcPr>
            <w:tcW w:w="4876" w:type="dxa"/>
          </w:tcPr>
          <w:p w14:paraId="6A51EBE3" w14:textId="77777777" w:rsidR="005B47AC" w:rsidRPr="00771869" w:rsidRDefault="005B47AC" w:rsidP="000074D4">
            <w:pPr>
              <w:pStyle w:val="ColumnHeading"/>
              <w:keepNext/>
              <w:widowControl/>
            </w:pPr>
            <w:r w:rsidRPr="00771869">
              <w:t>Texte en vigueur</w:t>
            </w:r>
          </w:p>
        </w:tc>
        <w:tc>
          <w:tcPr>
            <w:tcW w:w="4876" w:type="dxa"/>
          </w:tcPr>
          <w:p w14:paraId="63D35A86" w14:textId="77777777" w:rsidR="005B47AC" w:rsidRPr="00771869" w:rsidRDefault="005B47AC" w:rsidP="000074D4">
            <w:pPr>
              <w:pStyle w:val="ColumnHeading"/>
              <w:keepNext/>
              <w:widowControl/>
            </w:pPr>
            <w:r w:rsidRPr="00771869">
              <w:t>Amendement</w:t>
            </w:r>
          </w:p>
        </w:tc>
      </w:tr>
      <w:tr w:rsidR="005B47AC" w:rsidRPr="00771869" w14:paraId="573BD76F" w14:textId="77777777" w:rsidTr="000074D4">
        <w:trPr>
          <w:jc w:val="center"/>
        </w:trPr>
        <w:tc>
          <w:tcPr>
            <w:tcW w:w="4876" w:type="dxa"/>
          </w:tcPr>
          <w:p w14:paraId="6D699679" w14:textId="77777777" w:rsidR="005B47AC" w:rsidRPr="00771869" w:rsidRDefault="005B47AC" w:rsidP="000074D4">
            <w:pPr>
              <w:pStyle w:val="Normal6"/>
              <w:widowControl/>
            </w:pPr>
          </w:p>
        </w:tc>
        <w:tc>
          <w:tcPr>
            <w:tcW w:w="4876" w:type="dxa"/>
          </w:tcPr>
          <w:p w14:paraId="06BE8D35" w14:textId="42D7B5C6" w:rsidR="005B47AC" w:rsidRPr="00771869" w:rsidRDefault="005B47AC" w:rsidP="00956771">
            <w:pPr>
              <w:widowControl/>
              <w:spacing w:after="120"/>
              <w:rPr>
                <w:szCs w:val="24"/>
              </w:rPr>
            </w:pPr>
            <w:r w:rsidRPr="00771869">
              <w:rPr>
                <w:b/>
                <w:i/>
              </w:rPr>
              <w:t>2 </w:t>
            </w:r>
            <w:proofErr w:type="spellStart"/>
            <w:r w:rsidRPr="00771869">
              <w:rPr>
                <w:b/>
                <w:i/>
              </w:rPr>
              <w:t>quinquies</w:t>
            </w:r>
            <w:proofErr w:type="spellEnd"/>
            <w:r w:rsidRPr="00771869">
              <w:rPr>
                <w:b/>
                <w:i/>
              </w:rPr>
              <w:t>)</w:t>
            </w:r>
            <w:r w:rsidRPr="00771869">
              <w:tab/>
            </w:r>
            <w:r w:rsidRPr="00771869">
              <w:rPr>
                <w:b/>
                <w:i/>
              </w:rPr>
              <w:t xml:space="preserve">À l’annexe II, le </w:t>
            </w:r>
            <w:r w:rsidR="00551F27">
              <w:rPr>
                <w:b/>
                <w:i/>
              </w:rPr>
              <w:t>deuxième alinéa</w:t>
            </w:r>
            <w:r w:rsidRPr="00771869">
              <w:rPr>
                <w:b/>
                <w:i/>
              </w:rPr>
              <w:t xml:space="preserve"> est remplacé par le texte suivant:</w:t>
            </w:r>
          </w:p>
        </w:tc>
      </w:tr>
      <w:tr w:rsidR="005B47AC" w:rsidRPr="00771869" w14:paraId="3FA95738" w14:textId="77777777" w:rsidTr="000074D4">
        <w:trPr>
          <w:jc w:val="center"/>
        </w:trPr>
        <w:tc>
          <w:tcPr>
            <w:tcW w:w="4876" w:type="dxa"/>
          </w:tcPr>
          <w:p w14:paraId="2DC4AB78" w14:textId="77777777" w:rsidR="005B47AC" w:rsidRPr="00771869" w:rsidRDefault="005B47AC" w:rsidP="000074D4">
            <w:pPr>
              <w:pStyle w:val="Normal6"/>
              <w:widowControl/>
            </w:pPr>
            <w:r w:rsidRPr="00771869">
              <w:t>Le miel, lorsqu’il est commercialisé comme tel ou quand il est utilisé dans un produit quelconque destiné à la consommation humaine, ne doit avoir fait l’objet d’aucune addition de produits alimentaires, y compris les additifs alimentaires, ni d’aucune addition autre que du miel. Le miel doit</w:t>
            </w:r>
            <w:r w:rsidRPr="00771869">
              <w:rPr>
                <w:b/>
                <w:i/>
              </w:rPr>
              <w:t xml:space="preserve">, dans toute la </w:t>
            </w:r>
            <w:r w:rsidRPr="00771869">
              <w:rPr>
                <w:b/>
                <w:i/>
              </w:rPr>
              <w:lastRenderedPageBreak/>
              <w:t>mesure du possible,</w:t>
            </w:r>
            <w:r w:rsidRPr="00771869">
              <w:t xml:space="preserve"> être exempt de matières organiques et inorganiques étrangères à sa composition. Il ne doit pas, sous réserve </w:t>
            </w:r>
            <w:r w:rsidRPr="00771869">
              <w:rPr>
                <w:b/>
                <w:i/>
              </w:rPr>
              <w:t xml:space="preserve">du point 3 </w:t>
            </w:r>
            <w:r w:rsidRPr="00771869">
              <w:t xml:space="preserve">de l’annexe I, présenter de goût étranger ou d’odeur étrangère, ni avoir commencé à fermenter, ni présenter une acidité modifiée artificiellement, ni avoir été chauffé de manière que les enzymes naturels </w:t>
            </w:r>
            <w:r w:rsidRPr="00771869">
              <w:rPr>
                <w:b/>
                <w:i/>
              </w:rPr>
              <w:t>soient</w:t>
            </w:r>
            <w:r w:rsidRPr="00771869">
              <w:t xml:space="preserve"> détruits ou considérablement inactivés.</w:t>
            </w:r>
          </w:p>
        </w:tc>
        <w:tc>
          <w:tcPr>
            <w:tcW w:w="4876" w:type="dxa"/>
          </w:tcPr>
          <w:p w14:paraId="6CF2F4E1" w14:textId="3287A78C" w:rsidR="005B47AC" w:rsidRPr="00771869" w:rsidRDefault="00A9266B" w:rsidP="000074D4">
            <w:pPr>
              <w:pStyle w:val="Normal6"/>
              <w:widowControl/>
              <w:rPr>
                <w:szCs w:val="24"/>
              </w:rPr>
            </w:pPr>
            <w:r>
              <w:lastRenderedPageBreak/>
              <w:t>« </w:t>
            </w:r>
            <w:r w:rsidR="005B47AC" w:rsidRPr="00771869">
              <w:t xml:space="preserve">Le miel, lorsqu’il est commercialisé comme tel ou quand il est utilisé dans un produit quelconque destiné à la consommation humaine, ne doit avoir fait l’objet d’aucune addition de produits alimentaires, y compris les additifs alimentaires, ni d’aucune addition autre que du miel. Le miel doit être exempt de </w:t>
            </w:r>
            <w:r w:rsidR="005B47AC" w:rsidRPr="00771869">
              <w:lastRenderedPageBreak/>
              <w:t xml:space="preserve">matières organiques et inorganiques étrangères à sa composition. Il ne doit pas, sous réserve de l’annexe I, </w:t>
            </w:r>
            <w:r w:rsidR="005B47AC" w:rsidRPr="00771869">
              <w:rPr>
                <w:b/>
                <w:i/>
              </w:rPr>
              <w:t xml:space="preserve">point 3, </w:t>
            </w:r>
            <w:r w:rsidR="005B47AC" w:rsidRPr="00771869">
              <w:t xml:space="preserve">présenter de goût étranger ou d’odeur étrangère, ni avoir commencé à fermenter, ni présenter une acidité modifiée artificiellement, ni avoir été chauffé de manière que les enzymes naturels </w:t>
            </w:r>
            <w:r w:rsidR="005B47AC" w:rsidRPr="00771869">
              <w:rPr>
                <w:b/>
                <w:i/>
              </w:rPr>
              <w:t>aient été</w:t>
            </w:r>
            <w:r w:rsidR="005B47AC" w:rsidRPr="00771869">
              <w:t xml:space="preserve"> détruits ou considérablement inactivés</w:t>
            </w:r>
            <w:r w:rsidR="005B47AC" w:rsidRPr="00771869">
              <w:rPr>
                <w:b/>
                <w:i/>
              </w:rPr>
              <w:t>, ni avoir été exposé à une évaporation sous vide.</w:t>
            </w:r>
            <w:r w:rsidR="005B47AC" w:rsidRPr="00771869">
              <w:t xml:space="preserve"> </w:t>
            </w:r>
            <w:r w:rsidR="005B47AC" w:rsidRPr="00771869">
              <w:rPr>
                <w:b/>
                <w:i/>
              </w:rPr>
              <w:t>Qu’il soit commercialisé comme tel ou utilisé dans un produit quelconque destiné à la consommation humaine, le miel doit respecter les caractéristiques de composition fixées aux points 1 à 6. En outre, lorsqu’il est commercialisé en tant que «miel brut» ou «miel vierge», il doit également respecter les caractéristiques de composition établies au point 6 bis.»</w:t>
            </w:r>
          </w:p>
        </w:tc>
      </w:tr>
    </w:tbl>
    <w:p w14:paraId="05299AFD" w14:textId="77777777" w:rsidR="005B47AC" w:rsidRPr="00771869" w:rsidRDefault="005B47AC" w:rsidP="005B47AC">
      <w:pPr>
        <w:widowControl/>
      </w:pPr>
    </w:p>
    <w:p w14:paraId="282B9289" w14:textId="77777777" w:rsidR="005B47AC" w:rsidRPr="00771869" w:rsidRDefault="005B47AC" w:rsidP="005B47AC">
      <w:pPr>
        <w:pStyle w:val="AMNumberTabs0"/>
        <w:keepNext/>
        <w:widowControl/>
        <w:spacing w:after="240"/>
      </w:pPr>
      <w:r w:rsidRPr="00771869">
        <w:t>Amendement</w:t>
      </w:r>
      <w:r w:rsidRPr="00771869">
        <w:tab/>
      </w:r>
      <w:r w:rsidRPr="00771869">
        <w:tab/>
        <w:t>31</w:t>
      </w:r>
    </w:p>
    <w:p w14:paraId="2AA15535" w14:textId="77777777" w:rsidR="005B47AC" w:rsidRPr="00771869" w:rsidRDefault="005B47AC" w:rsidP="005B47AC">
      <w:pPr>
        <w:pStyle w:val="NormalBold"/>
        <w:keepNext/>
        <w:widowControl/>
      </w:pPr>
      <w:r w:rsidRPr="00771869">
        <w:t>Proposition de directive</w:t>
      </w:r>
    </w:p>
    <w:p w14:paraId="0A4E9804" w14:textId="77777777" w:rsidR="005B47AC" w:rsidRPr="00771869" w:rsidRDefault="005B47AC" w:rsidP="005B47AC">
      <w:pPr>
        <w:pStyle w:val="NormalBold"/>
        <w:widowControl/>
      </w:pPr>
      <w:r w:rsidRPr="00771869">
        <w:t xml:space="preserve">Article 1 – alinéa 1 – point 2 </w:t>
      </w:r>
      <w:proofErr w:type="spellStart"/>
      <w:r w:rsidRPr="00771869">
        <w:t>sexies</w:t>
      </w:r>
      <w:proofErr w:type="spellEnd"/>
      <w:r w:rsidRPr="00771869">
        <w:t xml:space="preserve"> (nouveau)</w:t>
      </w:r>
    </w:p>
    <w:p w14:paraId="042A890E" w14:textId="77777777" w:rsidR="005B47AC" w:rsidRPr="00771869" w:rsidRDefault="005B47AC" w:rsidP="005B47AC">
      <w:pPr>
        <w:keepNext/>
        <w:widowControl/>
      </w:pPr>
      <w:r w:rsidRPr="00771869">
        <w:t>Directive 2001/110/CE</w:t>
      </w:r>
    </w:p>
    <w:p w14:paraId="6ED88904" w14:textId="67C696FC" w:rsidR="005B47AC" w:rsidRPr="00771869" w:rsidRDefault="005B47AC" w:rsidP="005B47AC">
      <w:pPr>
        <w:widowControl/>
      </w:pPr>
      <w:r w:rsidRPr="00771869">
        <w:t>Annexe II – alinéa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106AFF67" w14:textId="77777777" w:rsidTr="000074D4">
        <w:trPr>
          <w:jc w:val="center"/>
        </w:trPr>
        <w:tc>
          <w:tcPr>
            <w:tcW w:w="9752" w:type="dxa"/>
            <w:gridSpan w:val="2"/>
          </w:tcPr>
          <w:p w14:paraId="040D61BB" w14:textId="77777777" w:rsidR="005B47AC" w:rsidRPr="00771869" w:rsidRDefault="005B47AC" w:rsidP="000074D4">
            <w:pPr>
              <w:keepNext/>
              <w:widowControl/>
            </w:pPr>
          </w:p>
        </w:tc>
      </w:tr>
      <w:tr w:rsidR="005B47AC" w:rsidRPr="00771869" w14:paraId="4916AC0F" w14:textId="77777777" w:rsidTr="000074D4">
        <w:trPr>
          <w:jc w:val="center"/>
        </w:trPr>
        <w:tc>
          <w:tcPr>
            <w:tcW w:w="4876" w:type="dxa"/>
          </w:tcPr>
          <w:p w14:paraId="73D4DC4B" w14:textId="77777777" w:rsidR="005B47AC" w:rsidRPr="00771869" w:rsidRDefault="005B47AC" w:rsidP="000074D4">
            <w:pPr>
              <w:pStyle w:val="ColumnHeading"/>
              <w:keepNext/>
              <w:widowControl/>
            </w:pPr>
            <w:r w:rsidRPr="00771869">
              <w:t>Texte en vigueur</w:t>
            </w:r>
          </w:p>
        </w:tc>
        <w:tc>
          <w:tcPr>
            <w:tcW w:w="4876" w:type="dxa"/>
          </w:tcPr>
          <w:p w14:paraId="48142D32" w14:textId="77777777" w:rsidR="005B47AC" w:rsidRPr="00771869" w:rsidRDefault="005B47AC" w:rsidP="000074D4">
            <w:pPr>
              <w:pStyle w:val="ColumnHeading"/>
              <w:keepNext/>
              <w:widowControl/>
            </w:pPr>
            <w:r w:rsidRPr="00771869">
              <w:t>Amendement</w:t>
            </w:r>
          </w:p>
        </w:tc>
      </w:tr>
      <w:tr w:rsidR="005B47AC" w:rsidRPr="00771869" w14:paraId="140DCB3D" w14:textId="77777777" w:rsidTr="000074D4">
        <w:trPr>
          <w:jc w:val="center"/>
        </w:trPr>
        <w:tc>
          <w:tcPr>
            <w:tcW w:w="4876" w:type="dxa"/>
          </w:tcPr>
          <w:p w14:paraId="05D38D93" w14:textId="77777777" w:rsidR="005B47AC" w:rsidRPr="00771869" w:rsidRDefault="005B47AC" w:rsidP="000074D4">
            <w:pPr>
              <w:pStyle w:val="Normal6"/>
              <w:widowControl/>
            </w:pPr>
          </w:p>
        </w:tc>
        <w:tc>
          <w:tcPr>
            <w:tcW w:w="4876" w:type="dxa"/>
          </w:tcPr>
          <w:p w14:paraId="1FEAF6E1" w14:textId="489B3DD1" w:rsidR="005B47AC" w:rsidRPr="00771869" w:rsidRDefault="005B47AC">
            <w:pPr>
              <w:widowControl/>
              <w:spacing w:after="120"/>
              <w:rPr>
                <w:szCs w:val="24"/>
              </w:rPr>
            </w:pPr>
            <w:r w:rsidRPr="00771869">
              <w:rPr>
                <w:b/>
                <w:i/>
              </w:rPr>
              <w:t>2 </w:t>
            </w:r>
            <w:proofErr w:type="spellStart"/>
            <w:r w:rsidRPr="00771869">
              <w:rPr>
                <w:b/>
                <w:i/>
              </w:rPr>
              <w:t>sexies</w:t>
            </w:r>
            <w:proofErr w:type="spellEnd"/>
            <w:r w:rsidRPr="00771869">
              <w:rPr>
                <w:b/>
                <w:i/>
              </w:rPr>
              <w:t>)</w:t>
            </w:r>
            <w:r w:rsidRPr="00771869">
              <w:tab/>
            </w:r>
            <w:r w:rsidRPr="00771869">
              <w:rPr>
                <w:b/>
                <w:i/>
              </w:rPr>
              <w:t xml:space="preserve">À l’annexe II, le </w:t>
            </w:r>
            <w:r w:rsidR="00551F27">
              <w:rPr>
                <w:b/>
                <w:i/>
              </w:rPr>
              <w:t>troisième</w:t>
            </w:r>
            <w:r w:rsidR="004510F1" w:rsidRPr="00771869">
              <w:rPr>
                <w:b/>
                <w:i/>
              </w:rPr>
              <w:t> </w:t>
            </w:r>
            <w:r w:rsidR="00551F27">
              <w:rPr>
                <w:b/>
                <w:i/>
              </w:rPr>
              <w:t>alinéa</w:t>
            </w:r>
            <w:r w:rsidR="00551F27" w:rsidRPr="00771869">
              <w:rPr>
                <w:b/>
                <w:i/>
              </w:rPr>
              <w:t xml:space="preserve"> </w:t>
            </w:r>
            <w:r w:rsidRPr="00771869">
              <w:rPr>
                <w:b/>
                <w:i/>
              </w:rPr>
              <w:t>est remplacé par le texte suivant:</w:t>
            </w:r>
          </w:p>
        </w:tc>
      </w:tr>
      <w:tr w:rsidR="005B47AC" w:rsidRPr="00771869" w14:paraId="45069726" w14:textId="77777777" w:rsidTr="000074D4">
        <w:trPr>
          <w:jc w:val="center"/>
        </w:trPr>
        <w:tc>
          <w:tcPr>
            <w:tcW w:w="4876" w:type="dxa"/>
          </w:tcPr>
          <w:p w14:paraId="703AB128" w14:textId="77777777" w:rsidR="005B47AC" w:rsidRPr="00771869" w:rsidRDefault="005B47AC" w:rsidP="000074D4">
            <w:pPr>
              <w:pStyle w:val="Normal6"/>
              <w:widowControl/>
            </w:pPr>
            <w:r w:rsidRPr="00771869">
              <w:rPr>
                <w:b/>
                <w:i/>
              </w:rPr>
              <w:t>Sans préjudice de l’annexe I, point 2 b) viii), aucun pollen ni aucun autre constituant propre au miel ne peut être retiré, sauf si cela est inévitable lors de l’élimination de matières organiques et inorganiques étrangères.</w:t>
            </w:r>
          </w:p>
        </w:tc>
        <w:tc>
          <w:tcPr>
            <w:tcW w:w="4876" w:type="dxa"/>
          </w:tcPr>
          <w:p w14:paraId="16AB4F1C" w14:textId="77777777" w:rsidR="005B47AC" w:rsidRPr="00771869" w:rsidRDefault="005B47AC" w:rsidP="000074D4">
            <w:pPr>
              <w:pStyle w:val="Normal6"/>
              <w:widowControl/>
              <w:rPr>
                <w:szCs w:val="24"/>
              </w:rPr>
            </w:pPr>
            <w:proofErr w:type="gramStart"/>
            <w:r w:rsidRPr="00771869">
              <w:rPr>
                <w:b/>
                <w:i/>
              </w:rPr>
              <w:t>«Aucune</w:t>
            </w:r>
            <w:proofErr w:type="gramEnd"/>
            <w:r w:rsidRPr="00771869">
              <w:rPr>
                <w:b/>
                <w:i/>
              </w:rPr>
              <w:t xml:space="preserve"> modification majeure du nombre de grains de pollen ou du spectre pollinique des pollens de moins de 100 µm n’est autorisée. Aucun constituant du miel d’une taille inférieure à 100 µm ne peut être retiré.»</w:t>
            </w:r>
          </w:p>
        </w:tc>
      </w:tr>
    </w:tbl>
    <w:p w14:paraId="6B0EAF65" w14:textId="77777777" w:rsidR="005B47AC" w:rsidRPr="00771869" w:rsidRDefault="005B47AC" w:rsidP="005B47AC">
      <w:pPr>
        <w:widowControl/>
      </w:pPr>
    </w:p>
    <w:p w14:paraId="2D6BA2CA" w14:textId="77777777" w:rsidR="005B47AC" w:rsidRPr="00771869" w:rsidRDefault="005B47AC" w:rsidP="005B47AC">
      <w:pPr>
        <w:pStyle w:val="AMNumberTabs0"/>
        <w:keepNext/>
        <w:widowControl/>
        <w:spacing w:after="240"/>
      </w:pPr>
      <w:r w:rsidRPr="00771869">
        <w:t>Amendement</w:t>
      </w:r>
      <w:r w:rsidRPr="00771869">
        <w:tab/>
      </w:r>
      <w:r w:rsidRPr="00771869">
        <w:tab/>
        <w:t>32</w:t>
      </w:r>
    </w:p>
    <w:p w14:paraId="1550E4D8" w14:textId="77777777" w:rsidR="005B47AC" w:rsidRPr="00771869" w:rsidRDefault="005B47AC" w:rsidP="005B47AC">
      <w:pPr>
        <w:pStyle w:val="NormalBold"/>
        <w:keepNext/>
        <w:widowControl/>
      </w:pPr>
      <w:r w:rsidRPr="00771869">
        <w:t>Proposition de directive</w:t>
      </w:r>
    </w:p>
    <w:p w14:paraId="5B67F48E" w14:textId="26BB7E35" w:rsidR="005B47AC" w:rsidRPr="00771869" w:rsidRDefault="005B47AC" w:rsidP="005B47AC">
      <w:pPr>
        <w:pStyle w:val="NormalBold"/>
        <w:widowControl/>
      </w:pPr>
      <w:r w:rsidRPr="00771869">
        <w:t xml:space="preserve">Article 1 – </w:t>
      </w:r>
      <w:r w:rsidR="00B47AFB">
        <w:t>alinéa</w:t>
      </w:r>
      <w:r w:rsidR="00B47AFB" w:rsidRPr="00771869">
        <w:t> </w:t>
      </w:r>
      <w:r w:rsidRPr="00771869">
        <w:t xml:space="preserve">1 – point 2 </w:t>
      </w:r>
      <w:proofErr w:type="spellStart"/>
      <w:r w:rsidRPr="00771869">
        <w:t>septies</w:t>
      </w:r>
      <w:proofErr w:type="spellEnd"/>
      <w:r w:rsidRPr="00771869">
        <w:t xml:space="preserve"> (nouveau)</w:t>
      </w:r>
    </w:p>
    <w:p w14:paraId="3E1DCD5E" w14:textId="77777777" w:rsidR="005B47AC" w:rsidRPr="00771869" w:rsidRDefault="005B47AC" w:rsidP="005B47AC">
      <w:pPr>
        <w:keepNext/>
        <w:widowControl/>
      </w:pPr>
      <w:r w:rsidRPr="00771869">
        <w:t>Directive 2001/110/CE</w:t>
      </w:r>
    </w:p>
    <w:p w14:paraId="185C6A90" w14:textId="01E571B4" w:rsidR="005B47AC" w:rsidRPr="00771869" w:rsidRDefault="005B47AC" w:rsidP="005B47AC">
      <w:pPr>
        <w:widowControl/>
      </w:pPr>
      <w:r w:rsidRPr="00771869">
        <w:t xml:space="preserve">Annexe II – </w:t>
      </w:r>
      <w:r w:rsidR="00B47AFB">
        <w:t xml:space="preserve">alinéa 4 </w:t>
      </w:r>
      <w:r w:rsidR="00B47AFB" w:rsidRPr="00771869">
        <w:t xml:space="preserve">– </w:t>
      </w:r>
      <w:r w:rsidR="00B47AFB">
        <w:t>point</w:t>
      </w:r>
      <w:r w:rsidR="00551F27" w:rsidRPr="00771869">
        <w:t> </w:t>
      </w:r>
      <w:r w:rsidRPr="00771869">
        <w:t>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016F743A" w14:textId="77777777" w:rsidTr="000074D4">
        <w:trPr>
          <w:jc w:val="center"/>
        </w:trPr>
        <w:tc>
          <w:tcPr>
            <w:tcW w:w="9752" w:type="dxa"/>
            <w:gridSpan w:val="2"/>
          </w:tcPr>
          <w:p w14:paraId="2C70E0DE" w14:textId="77777777" w:rsidR="005B47AC" w:rsidRPr="00771869" w:rsidRDefault="005B47AC" w:rsidP="000074D4">
            <w:pPr>
              <w:keepNext/>
              <w:widowControl/>
            </w:pPr>
          </w:p>
        </w:tc>
      </w:tr>
      <w:tr w:rsidR="005B47AC" w:rsidRPr="00771869" w14:paraId="515C7BC3" w14:textId="77777777" w:rsidTr="000074D4">
        <w:trPr>
          <w:jc w:val="center"/>
        </w:trPr>
        <w:tc>
          <w:tcPr>
            <w:tcW w:w="4876" w:type="dxa"/>
          </w:tcPr>
          <w:p w14:paraId="2BCA84CD" w14:textId="77777777" w:rsidR="005B47AC" w:rsidRPr="00771869" w:rsidRDefault="005B47AC" w:rsidP="000074D4">
            <w:pPr>
              <w:pStyle w:val="ColumnHeading"/>
              <w:keepNext/>
              <w:widowControl/>
            </w:pPr>
            <w:r w:rsidRPr="00771869">
              <w:t>Texte proposé par la Commission</w:t>
            </w:r>
          </w:p>
        </w:tc>
        <w:tc>
          <w:tcPr>
            <w:tcW w:w="4876" w:type="dxa"/>
          </w:tcPr>
          <w:p w14:paraId="13557B00" w14:textId="77777777" w:rsidR="005B47AC" w:rsidRPr="00771869" w:rsidRDefault="005B47AC" w:rsidP="000074D4">
            <w:pPr>
              <w:pStyle w:val="ColumnHeading"/>
              <w:keepNext/>
              <w:widowControl/>
            </w:pPr>
            <w:r w:rsidRPr="00771869">
              <w:t>Amendement</w:t>
            </w:r>
          </w:p>
        </w:tc>
      </w:tr>
      <w:tr w:rsidR="005B47AC" w:rsidRPr="00771869" w14:paraId="1592C47C" w14:textId="77777777" w:rsidTr="000074D4">
        <w:trPr>
          <w:jc w:val="center"/>
        </w:trPr>
        <w:tc>
          <w:tcPr>
            <w:tcW w:w="4876" w:type="dxa"/>
          </w:tcPr>
          <w:p w14:paraId="6404D858" w14:textId="77777777" w:rsidR="005B47AC" w:rsidRPr="00771869" w:rsidRDefault="005B47AC" w:rsidP="000074D4">
            <w:pPr>
              <w:pStyle w:val="Normal6"/>
              <w:widowControl/>
            </w:pPr>
          </w:p>
        </w:tc>
        <w:tc>
          <w:tcPr>
            <w:tcW w:w="4876" w:type="dxa"/>
          </w:tcPr>
          <w:p w14:paraId="28EC8ABA" w14:textId="4AB27B7F" w:rsidR="005B47AC" w:rsidRPr="00771869" w:rsidRDefault="005B47AC" w:rsidP="00551F27">
            <w:pPr>
              <w:pStyle w:val="Normal6"/>
              <w:widowControl/>
              <w:rPr>
                <w:szCs w:val="24"/>
              </w:rPr>
            </w:pPr>
            <w:r w:rsidRPr="00771869">
              <w:rPr>
                <w:b/>
                <w:i/>
              </w:rPr>
              <w:t>2 </w:t>
            </w:r>
            <w:proofErr w:type="spellStart"/>
            <w:r w:rsidRPr="00771869">
              <w:rPr>
                <w:b/>
                <w:i/>
              </w:rPr>
              <w:t>septies</w:t>
            </w:r>
            <w:proofErr w:type="spellEnd"/>
            <w:r w:rsidRPr="00771869">
              <w:rPr>
                <w:b/>
                <w:i/>
              </w:rPr>
              <w:t>)</w:t>
            </w:r>
            <w:r w:rsidRPr="00771869">
              <w:tab/>
            </w:r>
            <w:r w:rsidRPr="00771869">
              <w:rPr>
                <w:b/>
                <w:i/>
              </w:rPr>
              <w:t xml:space="preserve">À l’annexe II, </w:t>
            </w:r>
            <w:r w:rsidR="00B47AFB">
              <w:rPr>
                <w:b/>
                <w:i/>
              </w:rPr>
              <w:t xml:space="preserve">quatrième alinéa, </w:t>
            </w:r>
            <w:r w:rsidRPr="00771869">
              <w:rPr>
                <w:b/>
                <w:i/>
              </w:rPr>
              <w:t>le point suivant est ajouté:</w:t>
            </w:r>
          </w:p>
        </w:tc>
      </w:tr>
      <w:tr w:rsidR="005B47AC" w:rsidRPr="00771869" w14:paraId="4FC8AE9B" w14:textId="77777777" w:rsidTr="000074D4">
        <w:trPr>
          <w:jc w:val="center"/>
        </w:trPr>
        <w:tc>
          <w:tcPr>
            <w:tcW w:w="4876" w:type="dxa"/>
          </w:tcPr>
          <w:p w14:paraId="3A888464" w14:textId="77777777" w:rsidR="005B47AC" w:rsidRPr="00771869" w:rsidRDefault="005B47AC" w:rsidP="000074D4">
            <w:pPr>
              <w:pStyle w:val="Normal6"/>
              <w:widowControl/>
            </w:pPr>
          </w:p>
        </w:tc>
        <w:tc>
          <w:tcPr>
            <w:tcW w:w="4876" w:type="dxa"/>
          </w:tcPr>
          <w:p w14:paraId="224BC4C6" w14:textId="7C6F8FDD" w:rsidR="005B47AC" w:rsidRPr="00771869" w:rsidRDefault="005B47AC" w:rsidP="00551F27">
            <w:pPr>
              <w:pStyle w:val="Normal6"/>
              <w:widowControl/>
              <w:rPr>
                <w:szCs w:val="24"/>
              </w:rPr>
            </w:pPr>
            <w:r w:rsidRPr="00771869">
              <w:rPr>
                <w:b/>
                <w:i/>
              </w:rPr>
              <w:t xml:space="preserve">«6 bis. </w:t>
            </w:r>
            <w:r w:rsidRPr="00771869">
              <w:tab/>
            </w:r>
            <w:proofErr w:type="gramStart"/>
            <w:r w:rsidRPr="00771869">
              <w:rPr>
                <w:b/>
                <w:i/>
              </w:rPr>
              <w:t>indice</w:t>
            </w:r>
            <w:proofErr w:type="gramEnd"/>
            <w:r w:rsidRPr="00771869">
              <w:rPr>
                <w:b/>
                <w:i/>
              </w:rPr>
              <w:t xml:space="preserve"> d’invertase (unité de </w:t>
            </w:r>
            <w:proofErr w:type="spellStart"/>
            <w:r w:rsidRPr="00771869">
              <w:rPr>
                <w:b/>
                <w:i/>
              </w:rPr>
              <w:t>Gontarski</w:t>
            </w:r>
            <w:proofErr w:type="spellEnd"/>
            <w:r w:rsidRPr="00771869">
              <w:rPr>
                <w:b/>
                <w:i/>
              </w:rPr>
              <w:t>) pour le «miel non chauffé». Déterminé après traitement et mélange: – généralement pas moins de 50 U/kg - pour les miels à faible teneur en enzymes naturels, pas moins de 25 U/kg.»</w:t>
            </w:r>
          </w:p>
        </w:tc>
      </w:tr>
    </w:tbl>
    <w:p w14:paraId="60DF3F82" w14:textId="77777777" w:rsidR="005B47AC" w:rsidRPr="00771869" w:rsidRDefault="005B47AC" w:rsidP="005B47AC">
      <w:pPr>
        <w:widowControl/>
      </w:pPr>
    </w:p>
    <w:p w14:paraId="6F9437D7" w14:textId="77777777" w:rsidR="005B47AC" w:rsidRPr="00771869" w:rsidRDefault="005B47AC" w:rsidP="005B47AC">
      <w:pPr>
        <w:pStyle w:val="AMNumberTabs0"/>
        <w:keepNext/>
        <w:widowControl/>
        <w:spacing w:after="240"/>
      </w:pPr>
      <w:r w:rsidRPr="00771869">
        <w:t>Amendement</w:t>
      </w:r>
      <w:r w:rsidRPr="00771869">
        <w:tab/>
      </w:r>
      <w:r w:rsidRPr="00771869">
        <w:tab/>
        <w:t>33</w:t>
      </w:r>
    </w:p>
    <w:p w14:paraId="242F163D" w14:textId="77777777" w:rsidR="005B47AC" w:rsidRPr="00771869" w:rsidRDefault="005B47AC" w:rsidP="005B47AC">
      <w:pPr>
        <w:pStyle w:val="NormalBold"/>
        <w:keepNext/>
        <w:widowControl/>
      </w:pPr>
      <w:r w:rsidRPr="00771869">
        <w:t>Proposition de directive</w:t>
      </w:r>
    </w:p>
    <w:p w14:paraId="3D74E1A0" w14:textId="7D2A2560" w:rsidR="005B47AC" w:rsidRPr="00771869" w:rsidRDefault="005B47AC" w:rsidP="005B47AC">
      <w:pPr>
        <w:pStyle w:val="NormalBold"/>
        <w:widowControl/>
      </w:pPr>
      <w:r w:rsidRPr="00771869">
        <w:t>Article 2 – alinéa 1 – point 1</w:t>
      </w:r>
      <w:r w:rsidR="00B47AFB">
        <w:t xml:space="preserve"> </w:t>
      </w:r>
      <w:r w:rsidRPr="00771869">
        <w:t>– sous-point b bis (nouveau)</w:t>
      </w:r>
    </w:p>
    <w:p w14:paraId="48008B32" w14:textId="77777777" w:rsidR="005B47AC" w:rsidRPr="00771869" w:rsidRDefault="005B47AC" w:rsidP="005B47AC">
      <w:pPr>
        <w:keepNext/>
        <w:widowControl/>
      </w:pPr>
      <w:r w:rsidRPr="00771869">
        <w:t>Directive 2001/112/CE</w:t>
      </w:r>
    </w:p>
    <w:p w14:paraId="57E8CF5C" w14:textId="77777777" w:rsidR="005B47AC" w:rsidRPr="00771869" w:rsidRDefault="005B47AC" w:rsidP="005B47AC">
      <w:pPr>
        <w:widowControl/>
      </w:pPr>
      <w:r w:rsidRPr="00771869">
        <w:t>Article 3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111E8D0" w14:textId="77777777" w:rsidTr="000074D4">
        <w:trPr>
          <w:jc w:val="center"/>
        </w:trPr>
        <w:tc>
          <w:tcPr>
            <w:tcW w:w="9752" w:type="dxa"/>
            <w:gridSpan w:val="2"/>
          </w:tcPr>
          <w:p w14:paraId="1967E03B" w14:textId="77777777" w:rsidR="005B47AC" w:rsidRPr="00771869" w:rsidRDefault="005B47AC" w:rsidP="000074D4">
            <w:pPr>
              <w:keepNext/>
              <w:widowControl/>
            </w:pPr>
          </w:p>
        </w:tc>
      </w:tr>
      <w:tr w:rsidR="005B47AC" w:rsidRPr="00771869" w14:paraId="48BF1479" w14:textId="77777777" w:rsidTr="000074D4">
        <w:trPr>
          <w:jc w:val="center"/>
        </w:trPr>
        <w:tc>
          <w:tcPr>
            <w:tcW w:w="4876" w:type="dxa"/>
          </w:tcPr>
          <w:p w14:paraId="671D41EF" w14:textId="77777777" w:rsidR="005B47AC" w:rsidRPr="00771869" w:rsidRDefault="005B47AC" w:rsidP="000074D4">
            <w:pPr>
              <w:pStyle w:val="ColumnHeading"/>
              <w:keepNext/>
              <w:widowControl/>
            </w:pPr>
            <w:r w:rsidRPr="00771869">
              <w:t>Texte proposé par la Commission</w:t>
            </w:r>
          </w:p>
        </w:tc>
        <w:tc>
          <w:tcPr>
            <w:tcW w:w="4876" w:type="dxa"/>
          </w:tcPr>
          <w:p w14:paraId="68776DE0" w14:textId="77777777" w:rsidR="005B47AC" w:rsidRPr="00771869" w:rsidRDefault="005B47AC" w:rsidP="000074D4">
            <w:pPr>
              <w:pStyle w:val="ColumnHeading"/>
              <w:keepNext/>
              <w:widowControl/>
            </w:pPr>
            <w:r w:rsidRPr="00771869">
              <w:t>Amendement</w:t>
            </w:r>
          </w:p>
        </w:tc>
      </w:tr>
      <w:tr w:rsidR="005B47AC" w:rsidRPr="00771869" w14:paraId="563844AC" w14:textId="77777777" w:rsidTr="000074D4">
        <w:trPr>
          <w:jc w:val="center"/>
        </w:trPr>
        <w:tc>
          <w:tcPr>
            <w:tcW w:w="4876" w:type="dxa"/>
          </w:tcPr>
          <w:p w14:paraId="65814796" w14:textId="77777777" w:rsidR="005B47AC" w:rsidRPr="00771869" w:rsidRDefault="005B47AC" w:rsidP="000074D4">
            <w:pPr>
              <w:pStyle w:val="Normal6"/>
              <w:widowControl/>
            </w:pPr>
          </w:p>
        </w:tc>
        <w:tc>
          <w:tcPr>
            <w:tcW w:w="4876" w:type="dxa"/>
          </w:tcPr>
          <w:p w14:paraId="2BA43955" w14:textId="77777777" w:rsidR="005B47AC" w:rsidRPr="00771869" w:rsidRDefault="005B47AC" w:rsidP="000074D4">
            <w:pPr>
              <w:pStyle w:val="Normal6"/>
              <w:widowControl/>
              <w:rPr>
                <w:szCs w:val="24"/>
              </w:rPr>
            </w:pPr>
            <w:r w:rsidRPr="00771869">
              <w:rPr>
                <w:b/>
                <w:i/>
              </w:rPr>
              <w:t>b bis)</w:t>
            </w:r>
            <w:r w:rsidRPr="00771869">
              <w:rPr>
                <w:b/>
                <w:i/>
              </w:rPr>
              <w:tab/>
              <w:t>le paragraphe suivant est inséré:</w:t>
            </w:r>
          </w:p>
        </w:tc>
      </w:tr>
      <w:tr w:rsidR="005B47AC" w:rsidRPr="00771869" w14:paraId="53110322" w14:textId="77777777" w:rsidTr="000074D4">
        <w:trPr>
          <w:jc w:val="center"/>
        </w:trPr>
        <w:tc>
          <w:tcPr>
            <w:tcW w:w="4876" w:type="dxa"/>
          </w:tcPr>
          <w:p w14:paraId="47AF6FAC" w14:textId="77777777" w:rsidR="005B47AC" w:rsidRPr="00771869" w:rsidRDefault="005B47AC" w:rsidP="000074D4">
            <w:pPr>
              <w:pStyle w:val="Normal6"/>
              <w:widowControl/>
            </w:pPr>
          </w:p>
        </w:tc>
        <w:tc>
          <w:tcPr>
            <w:tcW w:w="4876" w:type="dxa"/>
          </w:tcPr>
          <w:p w14:paraId="305BF69F" w14:textId="77777777" w:rsidR="005B47AC" w:rsidRPr="00771869" w:rsidRDefault="005B47AC" w:rsidP="000074D4">
            <w:pPr>
              <w:pStyle w:val="Normal6"/>
              <w:widowControl/>
              <w:rPr>
                <w:szCs w:val="24"/>
              </w:rPr>
            </w:pPr>
            <w:r w:rsidRPr="00771869">
              <w:rPr>
                <w:b/>
                <w:i/>
              </w:rPr>
              <w:t xml:space="preserve">«3 bis. </w:t>
            </w:r>
            <w:r w:rsidRPr="00771869">
              <w:rPr>
                <w:b/>
                <w:i/>
              </w:rPr>
              <w:tab/>
              <w:t>Le pays d’origine des fruits utilisés pour fabriquer le jus est indiqué sur l’étiquette frontale. Si les fruits utilisés sont originaires de plusieurs pays, les pays d’origine sont indiqués sur l’étiquette par ordre décroissant de la proportion des fruits qui en sont issus dans le jus de fruits.»</w:t>
            </w:r>
          </w:p>
        </w:tc>
      </w:tr>
    </w:tbl>
    <w:p w14:paraId="4EB2133B" w14:textId="77777777" w:rsidR="005B47AC" w:rsidRPr="00771869" w:rsidRDefault="005B47AC" w:rsidP="005B47AC">
      <w:pPr>
        <w:widowControl/>
      </w:pPr>
    </w:p>
    <w:p w14:paraId="20989D25" w14:textId="77777777" w:rsidR="005B47AC" w:rsidRPr="00771869" w:rsidRDefault="005B47AC" w:rsidP="005B47AC">
      <w:pPr>
        <w:pStyle w:val="AMNumberTabs0"/>
        <w:keepNext/>
        <w:widowControl/>
        <w:spacing w:after="240"/>
      </w:pPr>
      <w:r w:rsidRPr="00771869">
        <w:t>Amendement</w:t>
      </w:r>
      <w:r w:rsidRPr="00771869">
        <w:tab/>
      </w:r>
      <w:r w:rsidRPr="00771869">
        <w:tab/>
        <w:t>34</w:t>
      </w:r>
    </w:p>
    <w:p w14:paraId="19D15EB3" w14:textId="77777777" w:rsidR="005B47AC" w:rsidRPr="00771869" w:rsidRDefault="005B47AC" w:rsidP="005B47AC">
      <w:pPr>
        <w:pStyle w:val="NormalBold"/>
        <w:keepNext/>
        <w:widowControl/>
      </w:pPr>
      <w:r w:rsidRPr="00771869">
        <w:t>Proposition de directive</w:t>
      </w:r>
    </w:p>
    <w:p w14:paraId="102AACBB" w14:textId="5A47AD94" w:rsidR="005B47AC" w:rsidRPr="00771869" w:rsidRDefault="005B47AC" w:rsidP="005B47AC">
      <w:pPr>
        <w:pStyle w:val="NormalBold"/>
        <w:widowControl/>
      </w:pPr>
      <w:r w:rsidRPr="00771869">
        <w:t xml:space="preserve">Article 2 – </w:t>
      </w:r>
      <w:r w:rsidR="00B47AFB">
        <w:t>alinéa</w:t>
      </w:r>
      <w:r w:rsidR="00B47AFB" w:rsidRPr="00771869">
        <w:t xml:space="preserve"> </w:t>
      </w:r>
      <w:r w:rsidRPr="00771869">
        <w:t>1 – point 1 – sous-point c</w:t>
      </w:r>
    </w:p>
    <w:p w14:paraId="50314225" w14:textId="77777777" w:rsidR="005B47AC" w:rsidRPr="00771869" w:rsidRDefault="005B47AC" w:rsidP="005B47AC">
      <w:pPr>
        <w:keepNext/>
        <w:widowControl/>
      </w:pPr>
      <w:r w:rsidRPr="00771869">
        <w:t>Directive 2001/112/CE</w:t>
      </w:r>
    </w:p>
    <w:p w14:paraId="0CC378D6" w14:textId="77777777" w:rsidR="005B47AC" w:rsidRPr="00771869" w:rsidRDefault="005B47AC" w:rsidP="005B47AC">
      <w:pPr>
        <w:widowControl/>
      </w:pPr>
      <w:r w:rsidRPr="00771869">
        <w:t>Article 3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B15911E" w14:textId="77777777" w:rsidTr="000074D4">
        <w:trPr>
          <w:jc w:val="center"/>
        </w:trPr>
        <w:tc>
          <w:tcPr>
            <w:tcW w:w="9752" w:type="dxa"/>
            <w:gridSpan w:val="2"/>
          </w:tcPr>
          <w:p w14:paraId="41FF52BA" w14:textId="77777777" w:rsidR="005B47AC" w:rsidRPr="00771869" w:rsidRDefault="005B47AC" w:rsidP="000074D4">
            <w:pPr>
              <w:keepNext/>
              <w:widowControl/>
            </w:pPr>
          </w:p>
        </w:tc>
      </w:tr>
      <w:tr w:rsidR="005B47AC" w:rsidRPr="00771869" w14:paraId="235E09A1" w14:textId="77777777" w:rsidTr="000074D4">
        <w:trPr>
          <w:jc w:val="center"/>
        </w:trPr>
        <w:tc>
          <w:tcPr>
            <w:tcW w:w="4876" w:type="dxa"/>
          </w:tcPr>
          <w:p w14:paraId="056D2D27" w14:textId="77777777" w:rsidR="005B47AC" w:rsidRPr="00771869" w:rsidRDefault="005B47AC" w:rsidP="000074D4">
            <w:pPr>
              <w:pStyle w:val="ColumnHeading"/>
              <w:keepNext/>
              <w:widowControl/>
            </w:pPr>
            <w:r w:rsidRPr="00771869">
              <w:t>Texte proposé par la Commission</w:t>
            </w:r>
          </w:p>
        </w:tc>
        <w:tc>
          <w:tcPr>
            <w:tcW w:w="4876" w:type="dxa"/>
          </w:tcPr>
          <w:p w14:paraId="4869F162" w14:textId="77777777" w:rsidR="005B47AC" w:rsidRPr="00771869" w:rsidRDefault="005B47AC" w:rsidP="000074D4">
            <w:pPr>
              <w:pStyle w:val="ColumnHeading"/>
              <w:keepNext/>
              <w:widowControl/>
            </w:pPr>
            <w:r w:rsidRPr="00771869">
              <w:t>Amendement</w:t>
            </w:r>
          </w:p>
        </w:tc>
      </w:tr>
      <w:tr w:rsidR="005B47AC" w:rsidRPr="00771869" w14:paraId="1FB56123" w14:textId="77777777" w:rsidTr="000074D4">
        <w:trPr>
          <w:jc w:val="center"/>
        </w:trPr>
        <w:tc>
          <w:tcPr>
            <w:tcW w:w="4876" w:type="dxa"/>
          </w:tcPr>
          <w:p w14:paraId="69A434D6" w14:textId="0ADAE089" w:rsidR="005B47AC" w:rsidRPr="00771869" w:rsidRDefault="004510F1" w:rsidP="000074D4">
            <w:pPr>
              <w:pStyle w:val="Normal6"/>
              <w:widowControl/>
            </w:pPr>
            <w:r>
              <w:t>« </w:t>
            </w:r>
            <w:r w:rsidR="005B47AC" w:rsidRPr="00771869">
              <w:t>4.</w:t>
            </w:r>
            <w:r w:rsidR="005B47AC" w:rsidRPr="00771869">
              <w:tab/>
              <w:t>Sans préjudice du règlement (CE) nº 1924/2006 du Parlement européen et du Conseil**, la mention «</w:t>
            </w:r>
            <w:r w:rsidR="005B47AC" w:rsidRPr="00771869">
              <w:rPr>
                <w:b/>
                <w:i/>
              </w:rPr>
              <w:t>aucun jus de fruits ne contient de sucres ajoutés</w:t>
            </w:r>
            <w:r w:rsidR="005B47AC" w:rsidRPr="00771869">
              <w:t xml:space="preserve">» peut figurer sur l’étiquette dans le même champ visuel que la dénomination des produits visés à </w:t>
            </w:r>
            <w:r w:rsidR="005B47AC" w:rsidRPr="00771869">
              <w:lastRenderedPageBreak/>
              <w:t>l’annexe I, partie I, point 1, de la présente directive.</w:t>
            </w:r>
            <w:r>
              <w:t>»</w:t>
            </w:r>
          </w:p>
        </w:tc>
        <w:tc>
          <w:tcPr>
            <w:tcW w:w="4876" w:type="dxa"/>
          </w:tcPr>
          <w:p w14:paraId="5B8BDD4B" w14:textId="09E4A31E" w:rsidR="005B47AC" w:rsidRPr="00771869" w:rsidRDefault="004510F1" w:rsidP="000074D4">
            <w:pPr>
              <w:pStyle w:val="Normal6"/>
              <w:widowControl/>
              <w:rPr>
                <w:szCs w:val="24"/>
              </w:rPr>
            </w:pPr>
            <w:r>
              <w:lastRenderedPageBreak/>
              <w:t>« </w:t>
            </w:r>
            <w:r w:rsidR="005B47AC" w:rsidRPr="00771869">
              <w:t>4.</w:t>
            </w:r>
            <w:r w:rsidR="005B47AC" w:rsidRPr="00771869">
              <w:tab/>
              <w:t>Sans préjudice du règlement (CE) nº 1924/2006 du Parlement européen et du Conseil**, la mention «</w:t>
            </w:r>
            <w:r w:rsidR="005B47AC" w:rsidRPr="00771869">
              <w:rPr>
                <w:b/>
                <w:i/>
              </w:rPr>
              <w:t>ne contient que des sucres naturellement présents</w:t>
            </w:r>
            <w:r w:rsidR="005B47AC" w:rsidRPr="00771869">
              <w:t xml:space="preserve">» peut figurer sur l’étiquette dans le même champ visuel que la dénomination des produits </w:t>
            </w:r>
            <w:r w:rsidR="005B47AC" w:rsidRPr="00771869">
              <w:lastRenderedPageBreak/>
              <w:t>visés à l’annexe I, partie I, point 1, de la présente directive.</w:t>
            </w:r>
            <w:r>
              <w:t>»</w:t>
            </w:r>
          </w:p>
        </w:tc>
      </w:tr>
    </w:tbl>
    <w:p w14:paraId="0C5C3BDB" w14:textId="77777777" w:rsidR="005B47AC" w:rsidRPr="00771869" w:rsidRDefault="005B47AC" w:rsidP="005B47AC">
      <w:pPr>
        <w:widowControl/>
      </w:pPr>
    </w:p>
    <w:p w14:paraId="4971069E" w14:textId="77777777" w:rsidR="005B47AC" w:rsidRPr="00771869" w:rsidRDefault="005B47AC" w:rsidP="005B47AC">
      <w:pPr>
        <w:pStyle w:val="AMNumberTabs0"/>
        <w:keepNext/>
        <w:widowControl/>
        <w:spacing w:after="240"/>
      </w:pPr>
      <w:r w:rsidRPr="00771869">
        <w:t>Amendement</w:t>
      </w:r>
      <w:r w:rsidRPr="00771869">
        <w:tab/>
      </w:r>
      <w:r w:rsidRPr="00771869">
        <w:tab/>
        <w:t>35</w:t>
      </w:r>
    </w:p>
    <w:p w14:paraId="1017AEDF" w14:textId="77777777" w:rsidR="005B47AC" w:rsidRPr="00771869" w:rsidRDefault="005B47AC" w:rsidP="005B47AC">
      <w:pPr>
        <w:pStyle w:val="NormalBold"/>
        <w:keepNext/>
        <w:widowControl/>
      </w:pPr>
      <w:r w:rsidRPr="00771869">
        <w:t>Proposition de directive</w:t>
      </w:r>
    </w:p>
    <w:p w14:paraId="779C61D2" w14:textId="77777777" w:rsidR="005B47AC" w:rsidRPr="00771869" w:rsidRDefault="005B47AC" w:rsidP="005B47AC">
      <w:pPr>
        <w:pStyle w:val="NormalBold"/>
        <w:widowControl/>
      </w:pPr>
      <w:r w:rsidRPr="00771869">
        <w:t>Article 2 – alinéa 1 – point 1 – sous-point d</w:t>
      </w:r>
    </w:p>
    <w:p w14:paraId="4561BA10" w14:textId="77777777" w:rsidR="005B47AC" w:rsidRPr="00771869" w:rsidRDefault="005B47AC" w:rsidP="005B47AC">
      <w:pPr>
        <w:keepNext/>
        <w:widowControl/>
      </w:pPr>
      <w:r w:rsidRPr="00771869">
        <w:t>Directive 2001/112/CE</w:t>
      </w:r>
    </w:p>
    <w:p w14:paraId="512BCC8E" w14:textId="77777777" w:rsidR="005B47AC" w:rsidRPr="00771869" w:rsidRDefault="005B47AC" w:rsidP="005B47AC">
      <w:pPr>
        <w:widowControl/>
      </w:pPr>
      <w:r w:rsidRPr="00771869">
        <w:t>Article 3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EE9536E" w14:textId="77777777" w:rsidTr="000074D4">
        <w:trPr>
          <w:jc w:val="center"/>
        </w:trPr>
        <w:tc>
          <w:tcPr>
            <w:tcW w:w="9752" w:type="dxa"/>
            <w:gridSpan w:val="2"/>
          </w:tcPr>
          <w:p w14:paraId="18534E23" w14:textId="77777777" w:rsidR="005B47AC" w:rsidRPr="00771869" w:rsidRDefault="005B47AC" w:rsidP="000074D4">
            <w:pPr>
              <w:keepNext/>
              <w:widowControl/>
            </w:pPr>
          </w:p>
        </w:tc>
      </w:tr>
      <w:tr w:rsidR="005B47AC" w:rsidRPr="00771869" w14:paraId="5C3BEAF9" w14:textId="77777777" w:rsidTr="000074D4">
        <w:trPr>
          <w:jc w:val="center"/>
        </w:trPr>
        <w:tc>
          <w:tcPr>
            <w:tcW w:w="4876" w:type="dxa"/>
          </w:tcPr>
          <w:p w14:paraId="68327E12" w14:textId="77777777" w:rsidR="005B47AC" w:rsidRPr="00771869" w:rsidRDefault="005B47AC" w:rsidP="000074D4">
            <w:pPr>
              <w:pStyle w:val="ColumnHeading"/>
              <w:keepNext/>
              <w:widowControl/>
            </w:pPr>
            <w:r w:rsidRPr="00771869">
              <w:t>Texte proposé par la Commission</w:t>
            </w:r>
          </w:p>
        </w:tc>
        <w:tc>
          <w:tcPr>
            <w:tcW w:w="4876" w:type="dxa"/>
          </w:tcPr>
          <w:p w14:paraId="741B73F1" w14:textId="77777777" w:rsidR="005B47AC" w:rsidRPr="00771869" w:rsidRDefault="005B47AC" w:rsidP="000074D4">
            <w:pPr>
              <w:pStyle w:val="ColumnHeading"/>
              <w:keepNext/>
              <w:widowControl/>
            </w:pPr>
            <w:r w:rsidRPr="00771869">
              <w:t>Amendement</w:t>
            </w:r>
          </w:p>
        </w:tc>
      </w:tr>
      <w:tr w:rsidR="005B47AC" w:rsidRPr="00771869" w14:paraId="736D4FFB" w14:textId="77777777" w:rsidTr="000074D4">
        <w:trPr>
          <w:jc w:val="center"/>
        </w:trPr>
        <w:tc>
          <w:tcPr>
            <w:tcW w:w="4876" w:type="dxa"/>
          </w:tcPr>
          <w:p w14:paraId="01B22734" w14:textId="235263FB" w:rsidR="005B47AC" w:rsidRPr="00771869" w:rsidRDefault="004510F1" w:rsidP="000074D4">
            <w:pPr>
              <w:pStyle w:val="Normal6"/>
              <w:widowControl/>
            </w:pPr>
            <w:r>
              <w:t>« </w:t>
            </w:r>
            <w:r w:rsidR="005B47AC" w:rsidRPr="00771869">
              <w:t>6.</w:t>
            </w:r>
            <w:r w:rsidR="005B47AC" w:rsidRPr="00771869">
              <w:tab/>
              <w:t xml:space="preserve">Sans préjudice de l’article 22 du règlement (UE) nº 1169/2011, </w:t>
            </w:r>
            <w:r w:rsidR="005B47AC" w:rsidRPr="00771869">
              <w:rPr>
                <w:b/>
                <w:i/>
              </w:rPr>
              <w:t>pour les</w:t>
            </w:r>
            <w:r w:rsidR="005B47AC" w:rsidRPr="00771869">
              <w:t xml:space="preserve"> mélanges de jus de fruits</w:t>
            </w:r>
            <w:r w:rsidR="005B47AC" w:rsidRPr="00771869">
              <w:rPr>
                <w:b/>
                <w:i/>
              </w:rPr>
              <w:t xml:space="preserve"> et</w:t>
            </w:r>
            <w:r w:rsidR="005B47AC" w:rsidRPr="00771869">
              <w:t xml:space="preserve"> de jus de fruits </w:t>
            </w:r>
            <w:r w:rsidR="005B47AC" w:rsidRPr="00771869">
              <w:rPr>
                <w:b/>
                <w:i/>
              </w:rPr>
              <w:t>obtenus</w:t>
            </w:r>
            <w:r w:rsidR="005B47AC" w:rsidRPr="00771869">
              <w:t xml:space="preserve"> à </w:t>
            </w:r>
            <w:r w:rsidR="005B47AC" w:rsidRPr="00771869">
              <w:rPr>
                <w:b/>
                <w:i/>
              </w:rPr>
              <w:t>partir d’un</w:t>
            </w:r>
            <w:r w:rsidR="005B47AC" w:rsidRPr="00771869">
              <w:t xml:space="preserve"> concentré </w:t>
            </w:r>
            <w:r w:rsidR="005B47AC" w:rsidRPr="00771869">
              <w:rPr>
                <w:b/>
                <w:i/>
              </w:rPr>
              <w:t>ainsi que pour le</w:t>
            </w:r>
            <w:r w:rsidR="005B47AC" w:rsidRPr="00771869">
              <w:t xml:space="preserve"> nectar de fruits obtenu entièrement ou partiellement à partir d’un ou de plusieurs </w:t>
            </w:r>
            <w:r w:rsidR="005B47AC" w:rsidRPr="00771869">
              <w:rPr>
                <w:b/>
                <w:i/>
              </w:rPr>
              <w:t>concentré(s), l’étiquetage comporte</w:t>
            </w:r>
            <w:r w:rsidR="005B47AC" w:rsidRPr="00771869">
              <w:t xml:space="preserve"> la mention </w:t>
            </w:r>
            <w:r w:rsidR="005B47AC" w:rsidRPr="00771869">
              <w:rPr>
                <w:b/>
                <w:i/>
              </w:rPr>
              <w:t>“à</w:t>
            </w:r>
            <w:r w:rsidR="005B47AC" w:rsidRPr="00771869">
              <w:t xml:space="preserve"> base de </w:t>
            </w:r>
            <w:r w:rsidR="005B47AC" w:rsidRPr="00771869">
              <w:rPr>
                <w:b/>
                <w:i/>
              </w:rPr>
              <w:t>concentré(s)”</w:t>
            </w:r>
            <w:r w:rsidR="005B47AC" w:rsidRPr="00771869">
              <w:t xml:space="preserve"> ou </w:t>
            </w:r>
            <w:r w:rsidR="005B47AC" w:rsidRPr="00771869">
              <w:rPr>
                <w:b/>
                <w:i/>
              </w:rPr>
              <w:t>“partiellement</w:t>
            </w:r>
            <w:r w:rsidR="005B47AC" w:rsidRPr="00771869">
              <w:t xml:space="preserve"> à base de </w:t>
            </w:r>
            <w:r w:rsidR="005B47AC" w:rsidRPr="00771869">
              <w:rPr>
                <w:b/>
                <w:i/>
              </w:rPr>
              <w:t>concentré(s)”</w:t>
            </w:r>
            <w:r w:rsidR="005B47AC" w:rsidRPr="00771869">
              <w:t>, selon le cas. Cette mention doit figurer à proximité immédiate de la dénomination, bien en évidence par rapport à toute impression de fond, en caractères clairement visibles.»</w:t>
            </w:r>
          </w:p>
        </w:tc>
        <w:tc>
          <w:tcPr>
            <w:tcW w:w="4876" w:type="dxa"/>
          </w:tcPr>
          <w:p w14:paraId="2A96BA14" w14:textId="2AD262DC" w:rsidR="005B47AC" w:rsidRPr="00771869" w:rsidRDefault="004510F1" w:rsidP="000074D4">
            <w:pPr>
              <w:pStyle w:val="Normal6"/>
              <w:widowControl/>
              <w:rPr>
                <w:szCs w:val="24"/>
              </w:rPr>
            </w:pPr>
            <w:r>
              <w:t>« </w:t>
            </w:r>
            <w:r w:rsidR="005B47AC" w:rsidRPr="00771869">
              <w:t>6.</w:t>
            </w:r>
            <w:r w:rsidR="005B47AC" w:rsidRPr="00771869">
              <w:tab/>
              <w:t xml:space="preserve">Sans préjudice de l’article 22 du règlement (UE) nº 1169/2011, </w:t>
            </w:r>
            <w:r w:rsidR="005B47AC" w:rsidRPr="00771869">
              <w:rPr>
                <w:b/>
                <w:i/>
              </w:rPr>
              <w:t>l’étiquetage des</w:t>
            </w:r>
            <w:r w:rsidR="005B47AC" w:rsidRPr="00771869">
              <w:t xml:space="preserve"> mélanges de jus de fruits</w:t>
            </w:r>
            <w:r w:rsidR="005B47AC" w:rsidRPr="00771869">
              <w:rPr>
                <w:b/>
                <w:i/>
              </w:rPr>
              <w:t>, des jus</w:t>
            </w:r>
            <w:r w:rsidR="005B47AC" w:rsidRPr="00771869">
              <w:t xml:space="preserve"> de</w:t>
            </w:r>
            <w:r w:rsidR="005B47AC" w:rsidRPr="00771869">
              <w:rPr>
                <w:b/>
                <w:i/>
              </w:rPr>
              <w:t xml:space="preserve"> fruits à base de concentré, des</w:t>
            </w:r>
            <w:r w:rsidR="005B47AC" w:rsidRPr="00771869">
              <w:t xml:space="preserve"> jus de fruits </w:t>
            </w:r>
            <w:r w:rsidR="005B47AC" w:rsidRPr="00771869">
              <w:rPr>
                <w:b/>
                <w:i/>
              </w:rPr>
              <w:t>à teneur réduite en sucres, des jus de fruits</w:t>
            </w:r>
            <w:r w:rsidR="005B47AC" w:rsidRPr="00771869">
              <w:t xml:space="preserve"> à </w:t>
            </w:r>
            <w:r w:rsidR="005B47AC" w:rsidRPr="00771869">
              <w:rPr>
                <w:b/>
                <w:i/>
              </w:rPr>
              <w:t>base de</w:t>
            </w:r>
            <w:r w:rsidR="005B47AC" w:rsidRPr="00771869">
              <w:t xml:space="preserve"> concentré </w:t>
            </w:r>
            <w:r w:rsidR="005B47AC" w:rsidRPr="00771869">
              <w:rPr>
                <w:b/>
                <w:i/>
              </w:rPr>
              <w:t>à teneur réduite en sucres et du</w:t>
            </w:r>
            <w:r w:rsidR="005B47AC" w:rsidRPr="00771869">
              <w:t xml:space="preserve"> nectar de fruits obtenu entièrement ou partiellement à partir d’un ou de plusieurs </w:t>
            </w:r>
            <w:r w:rsidR="005B47AC" w:rsidRPr="00771869">
              <w:rPr>
                <w:b/>
                <w:i/>
              </w:rPr>
              <w:t>concentrés porte</w:t>
            </w:r>
            <w:r w:rsidR="005B47AC" w:rsidRPr="00771869">
              <w:t xml:space="preserve"> la mention</w:t>
            </w:r>
            <w:proofErr w:type="gramStart"/>
            <w:r w:rsidR="005B47AC" w:rsidRPr="00771869">
              <w:t xml:space="preserve"> </w:t>
            </w:r>
            <w:r w:rsidR="005B47AC" w:rsidRPr="00771869">
              <w:rPr>
                <w:b/>
                <w:i/>
              </w:rPr>
              <w:t>«à</w:t>
            </w:r>
            <w:proofErr w:type="gramEnd"/>
            <w:r w:rsidR="005B47AC" w:rsidRPr="00771869">
              <w:t xml:space="preserve"> base de </w:t>
            </w:r>
            <w:r w:rsidR="005B47AC" w:rsidRPr="00771869">
              <w:rPr>
                <w:b/>
                <w:i/>
              </w:rPr>
              <w:t>concentré»</w:t>
            </w:r>
            <w:r w:rsidR="005B47AC" w:rsidRPr="00771869">
              <w:t xml:space="preserve"> ou </w:t>
            </w:r>
            <w:r w:rsidR="005B47AC" w:rsidRPr="00771869">
              <w:rPr>
                <w:b/>
                <w:i/>
              </w:rPr>
              <w:t>«partiellement</w:t>
            </w:r>
            <w:r w:rsidR="005B47AC" w:rsidRPr="00771869">
              <w:t xml:space="preserve"> à base de </w:t>
            </w:r>
            <w:r w:rsidR="005B47AC" w:rsidRPr="00771869">
              <w:rPr>
                <w:b/>
                <w:i/>
              </w:rPr>
              <w:t>concentré»</w:t>
            </w:r>
            <w:r w:rsidR="005B47AC" w:rsidRPr="00771869">
              <w:t>, selon le cas. Cette mention doit figurer à proximité immédiate de la dénomination, bien en évidence par rapport à toute impression de fond, en caractères clairement visibles.»</w:t>
            </w:r>
          </w:p>
        </w:tc>
      </w:tr>
    </w:tbl>
    <w:p w14:paraId="43A2424D" w14:textId="77777777" w:rsidR="005B47AC" w:rsidRPr="00771869" w:rsidRDefault="005B47AC" w:rsidP="005B47AC">
      <w:pPr>
        <w:widowControl/>
      </w:pPr>
    </w:p>
    <w:p w14:paraId="42D65006" w14:textId="77777777" w:rsidR="005B47AC" w:rsidRPr="00771869" w:rsidRDefault="005B47AC" w:rsidP="005B47AC">
      <w:pPr>
        <w:pStyle w:val="AMNumberTabs0"/>
        <w:keepNext/>
        <w:widowControl/>
        <w:spacing w:after="240"/>
      </w:pPr>
      <w:r w:rsidRPr="00771869">
        <w:t>Amendement</w:t>
      </w:r>
      <w:r w:rsidRPr="00771869">
        <w:tab/>
      </w:r>
      <w:r w:rsidRPr="00771869">
        <w:tab/>
        <w:t>36</w:t>
      </w:r>
    </w:p>
    <w:p w14:paraId="32C8DE08" w14:textId="77777777" w:rsidR="005B47AC" w:rsidRPr="00771869" w:rsidRDefault="005B47AC" w:rsidP="005B47AC">
      <w:pPr>
        <w:pStyle w:val="NormalBold"/>
        <w:keepNext/>
        <w:widowControl/>
      </w:pPr>
      <w:r w:rsidRPr="00771869">
        <w:t>Proposition de directive</w:t>
      </w:r>
    </w:p>
    <w:p w14:paraId="5EFAA94E" w14:textId="77777777" w:rsidR="005B47AC" w:rsidRPr="00771869" w:rsidRDefault="005B47AC" w:rsidP="005B47AC">
      <w:pPr>
        <w:pStyle w:val="NormalBold"/>
        <w:widowControl/>
      </w:pPr>
      <w:r w:rsidRPr="00771869">
        <w:t>Article 2 – alinéa 1 – point 1 – point d bis (nouveau)</w:t>
      </w:r>
    </w:p>
    <w:p w14:paraId="513DEB5A" w14:textId="77777777" w:rsidR="005B47AC" w:rsidRPr="00771869" w:rsidRDefault="005B47AC" w:rsidP="005B47AC">
      <w:pPr>
        <w:keepNext/>
        <w:widowControl/>
      </w:pPr>
      <w:r w:rsidRPr="00771869">
        <w:t>Directive 2001/112/CE</w:t>
      </w:r>
    </w:p>
    <w:p w14:paraId="4F7AC99D" w14:textId="77777777" w:rsidR="005B47AC" w:rsidRPr="00771869" w:rsidRDefault="005B47AC" w:rsidP="005B47AC">
      <w:pPr>
        <w:widowControl/>
      </w:pPr>
      <w:r w:rsidRPr="00771869">
        <w:t>Article 3 – paragraphe 7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5211523" w14:textId="77777777" w:rsidTr="000074D4">
        <w:trPr>
          <w:jc w:val="center"/>
        </w:trPr>
        <w:tc>
          <w:tcPr>
            <w:tcW w:w="9752" w:type="dxa"/>
            <w:gridSpan w:val="2"/>
          </w:tcPr>
          <w:p w14:paraId="349577C8" w14:textId="77777777" w:rsidR="005B47AC" w:rsidRPr="00771869" w:rsidRDefault="005B47AC" w:rsidP="000074D4">
            <w:pPr>
              <w:keepNext/>
              <w:widowControl/>
            </w:pPr>
          </w:p>
        </w:tc>
      </w:tr>
      <w:tr w:rsidR="005B47AC" w:rsidRPr="00771869" w14:paraId="0672ABC4" w14:textId="77777777" w:rsidTr="000074D4">
        <w:trPr>
          <w:jc w:val="center"/>
        </w:trPr>
        <w:tc>
          <w:tcPr>
            <w:tcW w:w="4876" w:type="dxa"/>
          </w:tcPr>
          <w:p w14:paraId="4134C59E" w14:textId="77777777" w:rsidR="005B47AC" w:rsidRPr="00771869" w:rsidRDefault="005B47AC" w:rsidP="000074D4">
            <w:pPr>
              <w:pStyle w:val="ColumnHeading"/>
              <w:keepNext/>
              <w:widowControl/>
            </w:pPr>
            <w:r w:rsidRPr="00771869">
              <w:t>Texte proposé par la Commission</w:t>
            </w:r>
          </w:p>
        </w:tc>
        <w:tc>
          <w:tcPr>
            <w:tcW w:w="4876" w:type="dxa"/>
          </w:tcPr>
          <w:p w14:paraId="208E1970" w14:textId="77777777" w:rsidR="005B47AC" w:rsidRPr="00771869" w:rsidRDefault="005B47AC" w:rsidP="000074D4">
            <w:pPr>
              <w:pStyle w:val="ColumnHeading"/>
              <w:keepNext/>
              <w:widowControl/>
            </w:pPr>
            <w:r w:rsidRPr="00771869">
              <w:t>Amendement</w:t>
            </w:r>
          </w:p>
        </w:tc>
      </w:tr>
      <w:tr w:rsidR="005B47AC" w:rsidRPr="00771869" w14:paraId="28441968" w14:textId="77777777" w:rsidTr="000074D4">
        <w:trPr>
          <w:jc w:val="center"/>
        </w:trPr>
        <w:tc>
          <w:tcPr>
            <w:tcW w:w="4876" w:type="dxa"/>
          </w:tcPr>
          <w:p w14:paraId="78343C04" w14:textId="77777777" w:rsidR="005B47AC" w:rsidRPr="00771869" w:rsidRDefault="005B47AC" w:rsidP="000074D4">
            <w:pPr>
              <w:pStyle w:val="Normal6"/>
              <w:widowControl/>
            </w:pPr>
          </w:p>
        </w:tc>
        <w:tc>
          <w:tcPr>
            <w:tcW w:w="4876" w:type="dxa"/>
          </w:tcPr>
          <w:p w14:paraId="06EF600A" w14:textId="77777777" w:rsidR="005B47AC" w:rsidRPr="00771869" w:rsidRDefault="005B47AC" w:rsidP="000074D4">
            <w:pPr>
              <w:pStyle w:val="Normal6"/>
              <w:widowControl/>
              <w:rPr>
                <w:szCs w:val="24"/>
              </w:rPr>
            </w:pPr>
            <w:r w:rsidRPr="00771869">
              <w:rPr>
                <w:b/>
                <w:i/>
              </w:rPr>
              <w:t>d bis)</w:t>
            </w:r>
            <w:r w:rsidRPr="00771869">
              <w:rPr>
                <w:b/>
                <w:i/>
              </w:rPr>
              <w:tab/>
              <w:t>Le paragraphe suivant est ajouté:</w:t>
            </w:r>
          </w:p>
        </w:tc>
      </w:tr>
      <w:tr w:rsidR="005B47AC" w:rsidRPr="00771869" w14:paraId="738DCC2D" w14:textId="77777777" w:rsidTr="000074D4">
        <w:trPr>
          <w:jc w:val="center"/>
        </w:trPr>
        <w:tc>
          <w:tcPr>
            <w:tcW w:w="4876" w:type="dxa"/>
          </w:tcPr>
          <w:p w14:paraId="578F5FFB" w14:textId="77777777" w:rsidR="005B47AC" w:rsidRPr="00771869" w:rsidRDefault="005B47AC" w:rsidP="000074D4">
            <w:pPr>
              <w:pStyle w:val="Normal6"/>
              <w:widowControl/>
            </w:pPr>
          </w:p>
        </w:tc>
        <w:tc>
          <w:tcPr>
            <w:tcW w:w="4876" w:type="dxa"/>
          </w:tcPr>
          <w:p w14:paraId="3261F8AD" w14:textId="77777777" w:rsidR="005B47AC" w:rsidRPr="00771869" w:rsidRDefault="005B47AC" w:rsidP="000074D4">
            <w:pPr>
              <w:pStyle w:val="Normal6"/>
              <w:widowControl/>
              <w:rPr>
                <w:szCs w:val="24"/>
              </w:rPr>
            </w:pPr>
            <w:r w:rsidRPr="00771869">
              <w:rPr>
                <w:b/>
                <w:i/>
              </w:rPr>
              <w:t xml:space="preserve">«7 bis. </w:t>
            </w:r>
            <w:r w:rsidRPr="00771869">
              <w:rPr>
                <w:b/>
                <w:i/>
              </w:rPr>
              <w:tab/>
              <w:t xml:space="preserve">Les allégations concernant les propriétés positives, telles que les avantages pour la santé, les ingrédients ou la valeur nutritionnelle, par rapport aux fruits naturels contenus dans le jus de fruits, ou les produits énumérés à l’annexe I, points 1 à 4, ne figurent pas sur l’étiquetage du «jus de fruits à teneur réduite en sucres» ou du «jus de fruits à </w:t>
            </w:r>
            <w:r w:rsidRPr="00771869">
              <w:rPr>
                <w:b/>
                <w:i/>
              </w:rPr>
              <w:lastRenderedPageBreak/>
              <w:t>base de concentré à teneur réduite en sucres» tels que visés à l’annexe I, point 6.»</w:t>
            </w:r>
          </w:p>
        </w:tc>
      </w:tr>
    </w:tbl>
    <w:p w14:paraId="21DED78E" w14:textId="77777777" w:rsidR="005B47AC" w:rsidRPr="00771869" w:rsidRDefault="005B47AC" w:rsidP="005B47AC">
      <w:pPr>
        <w:widowControl/>
      </w:pPr>
    </w:p>
    <w:p w14:paraId="7D002A24" w14:textId="77777777" w:rsidR="005B47AC" w:rsidRPr="00771869" w:rsidRDefault="005B47AC" w:rsidP="005B47AC">
      <w:pPr>
        <w:pStyle w:val="AMNumberTabs0"/>
        <w:keepNext/>
        <w:widowControl/>
        <w:tabs>
          <w:tab w:val="left" w:pos="6660"/>
        </w:tabs>
        <w:spacing w:after="240"/>
      </w:pPr>
      <w:r w:rsidRPr="00771869">
        <w:t>Amendement</w:t>
      </w:r>
      <w:r w:rsidRPr="00771869">
        <w:tab/>
      </w:r>
      <w:r w:rsidRPr="00771869">
        <w:tab/>
        <w:t>37</w:t>
      </w:r>
    </w:p>
    <w:p w14:paraId="0A5D92D4" w14:textId="77777777" w:rsidR="005B47AC" w:rsidRPr="00771869" w:rsidRDefault="005B47AC" w:rsidP="005B47AC">
      <w:pPr>
        <w:pStyle w:val="NormalBold"/>
        <w:keepNext/>
        <w:widowControl/>
      </w:pPr>
      <w:r w:rsidRPr="00771869">
        <w:t>Proposition de directive</w:t>
      </w:r>
    </w:p>
    <w:p w14:paraId="42D68A49" w14:textId="77777777" w:rsidR="005B47AC" w:rsidRPr="00771869" w:rsidRDefault="005B47AC" w:rsidP="005B47AC">
      <w:pPr>
        <w:pStyle w:val="NormalBold"/>
        <w:widowControl/>
      </w:pPr>
      <w:r w:rsidRPr="00771869">
        <w:t>Article 2 – alinéa 1 – point 2 bis (nouveau)</w:t>
      </w:r>
    </w:p>
    <w:p w14:paraId="3B83DFFF" w14:textId="77777777" w:rsidR="005B47AC" w:rsidRPr="00771869" w:rsidRDefault="005B47AC" w:rsidP="005B47AC">
      <w:pPr>
        <w:keepNext/>
        <w:widowControl/>
      </w:pPr>
      <w:r w:rsidRPr="00771869">
        <w:t>Directive 2001/112/CE</w:t>
      </w:r>
    </w:p>
    <w:p w14:paraId="4D350C6F" w14:textId="6427611F" w:rsidR="005B47AC" w:rsidRPr="00771869" w:rsidRDefault="005B47AC" w:rsidP="005B47AC">
      <w:pPr>
        <w:widowControl/>
      </w:pPr>
      <w:r w:rsidRPr="00771869">
        <w:t>Article 10 – </w:t>
      </w:r>
      <w:r w:rsidR="00854A04">
        <w:t>alinéa</w:t>
      </w:r>
      <w:r w:rsidR="00854A04" w:rsidRPr="00771869">
        <w:t> </w:t>
      </w:r>
      <w:r w:rsidRPr="00771869">
        <w:t xml:space="preserve">1 bis (nouveau)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100D07F2" w14:textId="77777777" w:rsidTr="000074D4">
        <w:trPr>
          <w:jc w:val="center"/>
        </w:trPr>
        <w:tc>
          <w:tcPr>
            <w:tcW w:w="9752" w:type="dxa"/>
            <w:gridSpan w:val="2"/>
          </w:tcPr>
          <w:p w14:paraId="072ACD27" w14:textId="77777777" w:rsidR="005B47AC" w:rsidRPr="00771869" w:rsidRDefault="005B47AC" w:rsidP="000074D4">
            <w:pPr>
              <w:keepNext/>
              <w:widowControl/>
            </w:pPr>
          </w:p>
        </w:tc>
      </w:tr>
      <w:tr w:rsidR="005B47AC" w:rsidRPr="00771869" w14:paraId="732C03BE" w14:textId="77777777" w:rsidTr="000074D4">
        <w:trPr>
          <w:jc w:val="center"/>
        </w:trPr>
        <w:tc>
          <w:tcPr>
            <w:tcW w:w="4876" w:type="dxa"/>
          </w:tcPr>
          <w:p w14:paraId="5EF679EC" w14:textId="77777777" w:rsidR="005B47AC" w:rsidRPr="00771869" w:rsidRDefault="005B47AC" w:rsidP="000074D4">
            <w:pPr>
              <w:pStyle w:val="ColumnHeading"/>
              <w:keepNext/>
              <w:widowControl/>
            </w:pPr>
            <w:r w:rsidRPr="00771869">
              <w:t>Texte proposé par la Commission</w:t>
            </w:r>
          </w:p>
        </w:tc>
        <w:tc>
          <w:tcPr>
            <w:tcW w:w="4876" w:type="dxa"/>
          </w:tcPr>
          <w:p w14:paraId="30B0369D" w14:textId="77777777" w:rsidR="005B47AC" w:rsidRPr="00771869" w:rsidRDefault="005B47AC" w:rsidP="000074D4">
            <w:pPr>
              <w:pStyle w:val="ColumnHeading"/>
              <w:keepNext/>
              <w:widowControl/>
            </w:pPr>
            <w:r w:rsidRPr="00771869">
              <w:t>Amendement</w:t>
            </w:r>
          </w:p>
        </w:tc>
      </w:tr>
      <w:tr w:rsidR="005B47AC" w:rsidRPr="00771869" w14:paraId="5E2B7319" w14:textId="77777777" w:rsidTr="000074D4">
        <w:trPr>
          <w:jc w:val="center"/>
        </w:trPr>
        <w:tc>
          <w:tcPr>
            <w:tcW w:w="4876" w:type="dxa"/>
          </w:tcPr>
          <w:p w14:paraId="7A9880A3" w14:textId="77777777" w:rsidR="005B47AC" w:rsidRPr="00771869" w:rsidRDefault="005B47AC" w:rsidP="000074D4">
            <w:pPr>
              <w:pStyle w:val="Normal6"/>
              <w:widowControl/>
              <w:rPr>
                <w:b/>
                <w:bCs/>
                <w:i/>
                <w:iCs/>
              </w:rPr>
            </w:pPr>
          </w:p>
        </w:tc>
        <w:tc>
          <w:tcPr>
            <w:tcW w:w="4876" w:type="dxa"/>
          </w:tcPr>
          <w:p w14:paraId="478BEDB7" w14:textId="77777777" w:rsidR="005B47AC" w:rsidRPr="00771869" w:rsidRDefault="005B47AC" w:rsidP="000074D4">
            <w:pPr>
              <w:pStyle w:val="Normal6"/>
              <w:widowControl/>
              <w:rPr>
                <w:b/>
                <w:bCs/>
                <w:i/>
                <w:iCs/>
              </w:rPr>
            </w:pPr>
            <w:r w:rsidRPr="00771869">
              <w:rPr>
                <w:b/>
                <w:i/>
              </w:rPr>
              <w:t>2 bis)</w:t>
            </w:r>
            <w:r w:rsidRPr="00771869">
              <w:rPr>
                <w:b/>
                <w:i/>
              </w:rPr>
              <w:tab/>
              <w:t>À l’article 10, le deuxième alinéa suivant est inséré:</w:t>
            </w:r>
          </w:p>
        </w:tc>
      </w:tr>
      <w:tr w:rsidR="005B47AC" w:rsidRPr="00771869" w14:paraId="5EC6DDBB" w14:textId="77777777" w:rsidTr="000074D4">
        <w:trPr>
          <w:jc w:val="center"/>
        </w:trPr>
        <w:tc>
          <w:tcPr>
            <w:tcW w:w="4876" w:type="dxa"/>
          </w:tcPr>
          <w:p w14:paraId="43EB7C52" w14:textId="77777777" w:rsidR="005B47AC" w:rsidRPr="00771869" w:rsidRDefault="005B47AC" w:rsidP="000074D4">
            <w:pPr>
              <w:pStyle w:val="Normal6"/>
              <w:widowControl/>
              <w:rPr>
                <w:b/>
                <w:bCs/>
                <w:i/>
                <w:iCs/>
              </w:rPr>
            </w:pPr>
          </w:p>
        </w:tc>
        <w:tc>
          <w:tcPr>
            <w:tcW w:w="4876" w:type="dxa"/>
          </w:tcPr>
          <w:p w14:paraId="3C0D2164" w14:textId="3887319E" w:rsidR="005B47AC" w:rsidRPr="00771869" w:rsidRDefault="005A4616" w:rsidP="0026634F">
            <w:pPr>
              <w:pStyle w:val="Normal6"/>
              <w:widowControl/>
              <w:rPr>
                <w:b/>
                <w:bCs/>
                <w:i/>
                <w:iCs/>
              </w:rPr>
            </w:pPr>
            <w:r>
              <w:rPr>
                <w:b/>
                <w:i/>
              </w:rPr>
              <w:t>« </w:t>
            </w:r>
            <w:r w:rsidR="0026634F">
              <w:rPr>
                <w:b/>
                <w:i/>
              </w:rPr>
              <w:t>Le point 6 de la partie 1 de l</w:t>
            </w:r>
            <w:r w:rsidR="005B47AC" w:rsidRPr="00771869">
              <w:rPr>
                <w:b/>
                <w:i/>
              </w:rPr>
              <w:t>’annexe I entre en vigueur le ... [12 mois à compter de la date à laquelle une définition des</w:t>
            </w:r>
            <w:proofErr w:type="gramStart"/>
            <w:r w:rsidR="005B47AC" w:rsidRPr="00771869">
              <w:rPr>
                <w:b/>
                <w:i/>
              </w:rPr>
              <w:t xml:space="preserve"> «caractéristiques</w:t>
            </w:r>
            <w:proofErr w:type="gramEnd"/>
            <w:r w:rsidR="005B47AC" w:rsidRPr="00771869">
              <w:rPr>
                <w:b/>
                <w:i/>
              </w:rPr>
              <w:t xml:space="preserve"> physiques, chimiques, organoleptiques et nutritionnelles essentielles d’un type moyen de jus» a été ajoutée à la présente directive].</w:t>
            </w:r>
            <w:r>
              <w:rPr>
                <w:b/>
                <w:i/>
              </w:rPr>
              <w:t> »</w:t>
            </w:r>
          </w:p>
        </w:tc>
      </w:tr>
    </w:tbl>
    <w:p w14:paraId="0E353810" w14:textId="77777777" w:rsidR="005B47AC" w:rsidRPr="00771869" w:rsidRDefault="005B47AC" w:rsidP="005B47AC">
      <w:pPr>
        <w:widowControl/>
      </w:pPr>
    </w:p>
    <w:p w14:paraId="2AB46B38" w14:textId="77777777" w:rsidR="005B47AC" w:rsidRPr="00771869" w:rsidRDefault="005B47AC" w:rsidP="005B47AC">
      <w:pPr>
        <w:pStyle w:val="AMNumberTabs0"/>
        <w:keepNext/>
        <w:widowControl/>
        <w:tabs>
          <w:tab w:val="left" w:pos="6660"/>
        </w:tabs>
        <w:spacing w:after="240"/>
      </w:pPr>
      <w:r w:rsidRPr="00771869">
        <w:t>Amendement</w:t>
      </w:r>
      <w:r w:rsidRPr="00771869">
        <w:tab/>
      </w:r>
      <w:r w:rsidRPr="00771869">
        <w:tab/>
        <w:t>38</w:t>
      </w:r>
    </w:p>
    <w:p w14:paraId="66822007" w14:textId="77777777" w:rsidR="005B47AC" w:rsidRPr="00771869" w:rsidRDefault="005B47AC" w:rsidP="005B47AC">
      <w:pPr>
        <w:pStyle w:val="NormalBold"/>
        <w:keepNext/>
        <w:widowControl/>
      </w:pPr>
      <w:r w:rsidRPr="00771869">
        <w:t>Proposition de directive</w:t>
      </w:r>
    </w:p>
    <w:p w14:paraId="2913A0D5" w14:textId="35874780" w:rsidR="005B47AC" w:rsidRPr="00771869" w:rsidRDefault="005B47AC" w:rsidP="005B47AC">
      <w:pPr>
        <w:pStyle w:val="NormalBold"/>
        <w:widowControl/>
      </w:pPr>
      <w:r w:rsidRPr="00771869">
        <w:t>Article 2 – </w:t>
      </w:r>
      <w:r w:rsidR="004F2BC9">
        <w:t xml:space="preserve">alinéa 1 </w:t>
      </w:r>
      <w:r w:rsidR="004F2BC9" w:rsidRPr="00771869">
        <w:t>–</w:t>
      </w:r>
      <w:r w:rsidR="004F2BC9">
        <w:t xml:space="preserve"> point</w:t>
      </w:r>
      <w:r w:rsidR="004F2BC9" w:rsidRPr="00771869">
        <w:t> </w:t>
      </w:r>
      <w:r w:rsidRPr="00771869">
        <w:t>1 bis (nouveau)</w:t>
      </w:r>
    </w:p>
    <w:p w14:paraId="710DE19E" w14:textId="77777777" w:rsidR="005B47AC" w:rsidRPr="00771869" w:rsidRDefault="005B47AC" w:rsidP="005B47AC">
      <w:pPr>
        <w:keepNext/>
        <w:widowControl/>
      </w:pPr>
      <w:r w:rsidRPr="00771869">
        <w:t>Directive 2001/112/CE</w:t>
      </w:r>
    </w:p>
    <w:p w14:paraId="3C956D39" w14:textId="77777777" w:rsidR="005B47AC" w:rsidRPr="00771869" w:rsidRDefault="005B47AC" w:rsidP="005B47AC">
      <w:pPr>
        <w:widowControl/>
      </w:pPr>
      <w:r w:rsidRPr="00771869">
        <w:t xml:space="preserve">Article 3 bis (nouveau)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55652BB4" w14:textId="77777777" w:rsidTr="000074D4">
        <w:trPr>
          <w:jc w:val="center"/>
        </w:trPr>
        <w:tc>
          <w:tcPr>
            <w:tcW w:w="9752" w:type="dxa"/>
            <w:gridSpan w:val="2"/>
          </w:tcPr>
          <w:p w14:paraId="4B8C033D" w14:textId="77777777" w:rsidR="005B47AC" w:rsidRPr="00771869" w:rsidRDefault="005B47AC" w:rsidP="000074D4">
            <w:pPr>
              <w:keepNext/>
              <w:widowControl/>
            </w:pPr>
          </w:p>
        </w:tc>
      </w:tr>
      <w:tr w:rsidR="005B47AC" w:rsidRPr="00771869" w14:paraId="2FE1920A" w14:textId="77777777" w:rsidTr="000074D4">
        <w:trPr>
          <w:jc w:val="center"/>
        </w:trPr>
        <w:tc>
          <w:tcPr>
            <w:tcW w:w="4876" w:type="dxa"/>
          </w:tcPr>
          <w:p w14:paraId="254A6B7D" w14:textId="77777777" w:rsidR="005B47AC" w:rsidRPr="00771869" w:rsidRDefault="005B47AC" w:rsidP="000074D4">
            <w:pPr>
              <w:pStyle w:val="ColumnHeading"/>
              <w:keepNext/>
              <w:widowControl/>
            </w:pPr>
            <w:r w:rsidRPr="00771869">
              <w:t>Texte proposé par la Commission</w:t>
            </w:r>
          </w:p>
        </w:tc>
        <w:tc>
          <w:tcPr>
            <w:tcW w:w="4876" w:type="dxa"/>
          </w:tcPr>
          <w:p w14:paraId="330A5EBF" w14:textId="77777777" w:rsidR="005B47AC" w:rsidRPr="00771869" w:rsidRDefault="005B47AC" w:rsidP="000074D4">
            <w:pPr>
              <w:pStyle w:val="ColumnHeading"/>
              <w:keepNext/>
              <w:widowControl/>
            </w:pPr>
            <w:r w:rsidRPr="00771869">
              <w:t>Amendement</w:t>
            </w:r>
          </w:p>
        </w:tc>
      </w:tr>
      <w:tr w:rsidR="005B47AC" w:rsidRPr="00771869" w14:paraId="3A51841F" w14:textId="77777777" w:rsidTr="000074D4">
        <w:trPr>
          <w:jc w:val="center"/>
        </w:trPr>
        <w:tc>
          <w:tcPr>
            <w:tcW w:w="4876" w:type="dxa"/>
          </w:tcPr>
          <w:p w14:paraId="7BAC5C80" w14:textId="77777777" w:rsidR="005B47AC" w:rsidRPr="00771869" w:rsidRDefault="005B47AC" w:rsidP="000074D4">
            <w:pPr>
              <w:pStyle w:val="Normal6"/>
              <w:widowControl/>
              <w:rPr>
                <w:b/>
                <w:bCs/>
                <w:i/>
                <w:iCs/>
              </w:rPr>
            </w:pPr>
          </w:p>
        </w:tc>
        <w:tc>
          <w:tcPr>
            <w:tcW w:w="4876" w:type="dxa"/>
          </w:tcPr>
          <w:p w14:paraId="1E6596A9" w14:textId="6616D9FE" w:rsidR="005B47AC" w:rsidRPr="00771869" w:rsidRDefault="005A4616" w:rsidP="000074D4">
            <w:pPr>
              <w:pStyle w:val="Normal6"/>
              <w:widowControl/>
              <w:jc w:val="center"/>
              <w:rPr>
                <w:b/>
                <w:bCs/>
                <w:i/>
                <w:iCs/>
              </w:rPr>
            </w:pPr>
            <w:r>
              <w:rPr>
                <w:b/>
                <w:i/>
              </w:rPr>
              <w:t>« </w:t>
            </w:r>
            <w:r w:rsidR="005B47AC" w:rsidRPr="00771869">
              <w:rPr>
                <w:b/>
                <w:i/>
              </w:rPr>
              <w:t>Article 3 bis</w:t>
            </w:r>
          </w:p>
        </w:tc>
      </w:tr>
      <w:tr w:rsidR="005B47AC" w:rsidRPr="00771869" w14:paraId="0064E9EF" w14:textId="77777777" w:rsidTr="000074D4">
        <w:trPr>
          <w:jc w:val="center"/>
        </w:trPr>
        <w:tc>
          <w:tcPr>
            <w:tcW w:w="4876" w:type="dxa"/>
          </w:tcPr>
          <w:p w14:paraId="644671FA" w14:textId="77777777" w:rsidR="005B47AC" w:rsidRPr="00771869" w:rsidRDefault="005B47AC" w:rsidP="000074D4">
            <w:pPr>
              <w:pStyle w:val="Normal6"/>
              <w:widowControl/>
              <w:rPr>
                <w:b/>
                <w:bCs/>
                <w:i/>
                <w:iCs/>
              </w:rPr>
            </w:pPr>
          </w:p>
        </w:tc>
        <w:tc>
          <w:tcPr>
            <w:tcW w:w="4876" w:type="dxa"/>
          </w:tcPr>
          <w:p w14:paraId="7D8F600E" w14:textId="651B7702" w:rsidR="005B47AC" w:rsidRPr="00771869" w:rsidRDefault="005B47AC" w:rsidP="000074D4">
            <w:pPr>
              <w:pStyle w:val="Normal6"/>
              <w:widowControl/>
              <w:rPr>
                <w:b/>
                <w:bCs/>
                <w:i/>
                <w:iCs/>
              </w:rPr>
            </w:pPr>
            <w:r w:rsidRPr="00771869">
              <w:rPr>
                <w:b/>
                <w:i/>
              </w:rPr>
              <w:t>Au plus tard le 31 décembre 2024, la Commission présente une proposition législative visant à modifier l’annexe I afin d’introduire une définition des «caractéristiques physiques, chimiques, organoleptiques et nutritionnelles essentielles d’un type de jus moyen», couvrant les principaux fruits utilisés dans les jus de fruits.</w:t>
            </w:r>
            <w:r w:rsidR="005A4616">
              <w:rPr>
                <w:b/>
                <w:i/>
              </w:rPr>
              <w:t>; »</w:t>
            </w:r>
          </w:p>
        </w:tc>
      </w:tr>
    </w:tbl>
    <w:p w14:paraId="3A6F1838" w14:textId="77777777" w:rsidR="005B47AC" w:rsidRPr="00771869" w:rsidRDefault="005B47AC" w:rsidP="005B47AC">
      <w:pPr>
        <w:widowControl/>
      </w:pPr>
    </w:p>
    <w:p w14:paraId="5300DE22" w14:textId="77777777" w:rsidR="005B47AC" w:rsidRPr="00771869" w:rsidRDefault="005B47AC" w:rsidP="005B47AC">
      <w:pPr>
        <w:pStyle w:val="AMNumberTabs0"/>
        <w:keepNext/>
        <w:widowControl/>
        <w:spacing w:after="240"/>
      </w:pPr>
      <w:r w:rsidRPr="00771869">
        <w:lastRenderedPageBreak/>
        <w:t>Amendement</w:t>
      </w:r>
      <w:r w:rsidRPr="00771869">
        <w:tab/>
      </w:r>
      <w:r w:rsidRPr="00771869">
        <w:tab/>
        <w:t>39</w:t>
      </w:r>
    </w:p>
    <w:p w14:paraId="635692A5" w14:textId="77777777" w:rsidR="005B47AC" w:rsidRPr="00771869" w:rsidRDefault="005B47AC" w:rsidP="005B47AC">
      <w:pPr>
        <w:pStyle w:val="NormalBold"/>
        <w:keepNext/>
        <w:widowControl/>
      </w:pPr>
      <w:r w:rsidRPr="00771869">
        <w:t>Proposition de directive</w:t>
      </w:r>
    </w:p>
    <w:p w14:paraId="0B44AB0C" w14:textId="7D13FDD2" w:rsidR="005B47AC" w:rsidRPr="00771869" w:rsidRDefault="005B47AC" w:rsidP="005B47AC">
      <w:pPr>
        <w:pStyle w:val="NormalBold"/>
        <w:widowControl/>
      </w:pPr>
      <w:r w:rsidRPr="00771869">
        <w:t>Article 3 – alinéa 1 – point 1</w:t>
      </w:r>
      <w:r w:rsidR="004F2BC9">
        <w:t xml:space="preserve"> </w:t>
      </w:r>
      <w:r w:rsidRPr="00771869">
        <w:t>– sous-point b bis (nouveau)</w:t>
      </w:r>
    </w:p>
    <w:p w14:paraId="64629C6F" w14:textId="77777777" w:rsidR="005B47AC" w:rsidRPr="00771869" w:rsidRDefault="005B47AC" w:rsidP="005B47AC">
      <w:pPr>
        <w:keepNext/>
        <w:widowControl/>
      </w:pPr>
      <w:r w:rsidRPr="00771869">
        <w:t>Directive 2001/113/CE</w:t>
      </w:r>
    </w:p>
    <w:p w14:paraId="36184D8E" w14:textId="77777777" w:rsidR="005B47AC" w:rsidRPr="00771869" w:rsidRDefault="005B47AC" w:rsidP="005B47AC">
      <w:pPr>
        <w:widowControl/>
      </w:pPr>
      <w:r w:rsidRPr="00771869">
        <w:t>Article 2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1097F4A" w14:textId="77777777" w:rsidTr="000074D4">
        <w:trPr>
          <w:jc w:val="center"/>
        </w:trPr>
        <w:tc>
          <w:tcPr>
            <w:tcW w:w="9752" w:type="dxa"/>
            <w:gridSpan w:val="2"/>
          </w:tcPr>
          <w:p w14:paraId="5D640465" w14:textId="77777777" w:rsidR="005B47AC" w:rsidRPr="00771869" w:rsidRDefault="005B47AC" w:rsidP="000074D4">
            <w:pPr>
              <w:keepNext/>
              <w:widowControl/>
            </w:pPr>
          </w:p>
        </w:tc>
      </w:tr>
      <w:tr w:rsidR="005B47AC" w:rsidRPr="00771869" w14:paraId="45186634" w14:textId="77777777" w:rsidTr="000074D4">
        <w:trPr>
          <w:jc w:val="center"/>
        </w:trPr>
        <w:tc>
          <w:tcPr>
            <w:tcW w:w="4876" w:type="dxa"/>
          </w:tcPr>
          <w:p w14:paraId="4465299A" w14:textId="77777777" w:rsidR="005B47AC" w:rsidRPr="00771869" w:rsidRDefault="005B47AC" w:rsidP="000074D4">
            <w:pPr>
              <w:pStyle w:val="ColumnHeading"/>
              <w:keepNext/>
              <w:widowControl/>
            </w:pPr>
            <w:r w:rsidRPr="00771869">
              <w:t>Texte proposé par la Commission</w:t>
            </w:r>
          </w:p>
        </w:tc>
        <w:tc>
          <w:tcPr>
            <w:tcW w:w="4876" w:type="dxa"/>
          </w:tcPr>
          <w:p w14:paraId="77F9CC1D" w14:textId="77777777" w:rsidR="005B47AC" w:rsidRPr="00771869" w:rsidRDefault="005B47AC" w:rsidP="000074D4">
            <w:pPr>
              <w:pStyle w:val="ColumnHeading"/>
              <w:keepNext/>
              <w:widowControl/>
            </w:pPr>
            <w:r w:rsidRPr="00771869">
              <w:t>Amendement</w:t>
            </w:r>
          </w:p>
        </w:tc>
      </w:tr>
      <w:tr w:rsidR="005B47AC" w:rsidRPr="00771869" w14:paraId="4D13CDD8" w14:textId="77777777" w:rsidTr="000074D4">
        <w:trPr>
          <w:jc w:val="center"/>
        </w:trPr>
        <w:tc>
          <w:tcPr>
            <w:tcW w:w="4876" w:type="dxa"/>
          </w:tcPr>
          <w:p w14:paraId="5415A17F" w14:textId="77777777" w:rsidR="005B47AC" w:rsidRPr="00771869" w:rsidRDefault="005B47AC" w:rsidP="000074D4">
            <w:pPr>
              <w:pStyle w:val="Normal6"/>
              <w:widowControl/>
            </w:pPr>
          </w:p>
        </w:tc>
        <w:tc>
          <w:tcPr>
            <w:tcW w:w="4876" w:type="dxa"/>
          </w:tcPr>
          <w:p w14:paraId="5CE15F59" w14:textId="77777777" w:rsidR="005B47AC" w:rsidRPr="00771869" w:rsidRDefault="005B47AC" w:rsidP="000074D4">
            <w:pPr>
              <w:pStyle w:val="Normal6"/>
              <w:widowControl/>
              <w:rPr>
                <w:szCs w:val="24"/>
              </w:rPr>
            </w:pPr>
            <w:r w:rsidRPr="00771869">
              <w:rPr>
                <w:b/>
                <w:i/>
              </w:rPr>
              <w:t>b bis)</w:t>
            </w:r>
            <w:r w:rsidRPr="00771869">
              <w:rPr>
                <w:b/>
                <w:i/>
              </w:rPr>
              <w:tab/>
              <w:t>le paragraphe suivant est inséré:</w:t>
            </w:r>
          </w:p>
        </w:tc>
      </w:tr>
      <w:tr w:rsidR="005B47AC" w:rsidRPr="00771869" w14:paraId="0EEDA3A6" w14:textId="77777777" w:rsidTr="000074D4">
        <w:trPr>
          <w:jc w:val="center"/>
        </w:trPr>
        <w:tc>
          <w:tcPr>
            <w:tcW w:w="4876" w:type="dxa"/>
          </w:tcPr>
          <w:p w14:paraId="0BCCC29F" w14:textId="77777777" w:rsidR="005B47AC" w:rsidRPr="00771869" w:rsidRDefault="005B47AC" w:rsidP="000074D4">
            <w:pPr>
              <w:pStyle w:val="Normal6"/>
              <w:widowControl/>
            </w:pPr>
          </w:p>
        </w:tc>
        <w:tc>
          <w:tcPr>
            <w:tcW w:w="4876" w:type="dxa"/>
          </w:tcPr>
          <w:p w14:paraId="4952F77F" w14:textId="762A9087" w:rsidR="005B47AC" w:rsidRPr="00771869" w:rsidRDefault="005B47AC">
            <w:pPr>
              <w:pStyle w:val="Normal6"/>
              <w:widowControl/>
              <w:rPr>
                <w:szCs w:val="24"/>
              </w:rPr>
            </w:pPr>
            <w:r w:rsidRPr="00771869">
              <w:rPr>
                <w:b/>
                <w:i/>
              </w:rPr>
              <w:t>«4 bis.</w:t>
            </w:r>
            <w:r w:rsidRPr="00771869">
              <w:rPr>
                <w:b/>
                <w:i/>
              </w:rPr>
              <w:tab/>
              <w:t>Le pays d’origine des fruits et des sucres utilisés pour fabriquer les produits définis à l’annexe I est indiqué sur l’étiquette. Si ce produit est fabriqué à partir d’un seul type de fruit et que les fruits utilisés sont originaires de plus d’un pays, les pays d’origine sont indiqués sur l’étiquette par ordre décroissant de la part pondérale des fruits et des sucres issus desdits pays utilisés pour fabriquer le produit.</w:t>
            </w:r>
          </w:p>
        </w:tc>
      </w:tr>
      <w:tr w:rsidR="005B47AC" w:rsidRPr="00771869" w14:paraId="030A7E89" w14:textId="77777777" w:rsidTr="000074D4">
        <w:trPr>
          <w:jc w:val="center"/>
        </w:trPr>
        <w:tc>
          <w:tcPr>
            <w:tcW w:w="4876" w:type="dxa"/>
          </w:tcPr>
          <w:p w14:paraId="4DABC8FB" w14:textId="77777777" w:rsidR="005B47AC" w:rsidRPr="00771869" w:rsidRDefault="005B47AC" w:rsidP="000074D4">
            <w:pPr>
              <w:pStyle w:val="Normal6"/>
              <w:widowControl/>
            </w:pPr>
          </w:p>
        </w:tc>
        <w:tc>
          <w:tcPr>
            <w:tcW w:w="4876" w:type="dxa"/>
          </w:tcPr>
          <w:p w14:paraId="524A2F6E" w14:textId="77777777" w:rsidR="005B47AC" w:rsidRPr="00771869" w:rsidRDefault="005B47AC" w:rsidP="000074D4">
            <w:pPr>
              <w:pStyle w:val="Normal6"/>
              <w:widowControl/>
              <w:rPr>
                <w:szCs w:val="24"/>
              </w:rPr>
            </w:pPr>
            <w:r w:rsidRPr="00771869">
              <w:rPr>
                <w:b/>
                <w:i/>
              </w:rPr>
              <w:t>Pour les produits utilisant un mélange de différents fruits originaires de plusieurs pays, les pays d’origine sont indiqués sur l’étiquette par ordre décroissant de la part pondérale des fruits issus desdits pays utilisés pour fabriquer le produit.</w:t>
            </w:r>
          </w:p>
        </w:tc>
      </w:tr>
      <w:tr w:rsidR="005B47AC" w:rsidRPr="00771869" w14:paraId="40AB6169" w14:textId="77777777" w:rsidTr="000074D4">
        <w:trPr>
          <w:jc w:val="center"/>
        </w:trPr>
        <w:tc>
          <w:tcPr>
            <w:tcW w:w="4876" w:type="dxa"/>
          </w:tcPr>
          <w:p w14:paraId="44A4ECA4" w14:textId="77777777" w:rsidR="005B47AC" w:rsidRPr="00771869" w:rsidRDefault="005B47AC" w:rsidP="000074D4">
            <w:pPr>
              <w:pStyle w:val="Normal6"/>
              <w:widowControl/>
            </w:pPr>
          </w:p>
        </w:tc>
        <w:tc>
          <w:tcPr>
            <w:tcW w:w="4876" w:type="dxa"/>
          </w:tcPr>
          <w:p w14:paraId="06172321" w14:textId="77777777" w:rsidR="005B47AC" w:rsidRPr="00771869" w:rsidRDefault="005B47AC" w:rsidP="000074D4">
            <w:pPr>
              <w:pStyle w:val="Normal6"/>
              <w:widowControl/>
              <w:rPr>
                <w:szCs w:val="24"/>
              </w:rPr>
            </w:pPr>
            <w:r w:rsidRPr="00771869">
              <w:rPr>
                <w:b/>
                <w:i/>
              </w:rPr>
              <w:t>Le pourcentage pondéral correspondant à chaque pays d’origine est indiqué sur l’étiquette des emballages au moyen de l’une des fourchettes suivantes:</w:t>
            </w:r>
          </w:p>
        </w:tc>
      </w:tr>
      <w:tr w:rsidR="005B47AC" w:rsidRPr="00771869" w14:paraId="1D84AF4F" w14:textId="77777777" w:rsidTr="000074D4">
        <w:trPr>
          <w:jc w:val="center"/>
        </w:trPr>
        <w:tc>
          <w:tcPr>
            <w:tcW w:w="4876" w:type="dxa"/>
          </w:tcPr>
          <w:p w14:paraId="09C4CA5F" w14:textId="77777777" w:rsidR="005B47AC" w:rsidRPr="00771869" w:rsidRDefault="005B47AC" w:rsidP="000074D4">
            <w:pPr>
              <w:pStyle w:val="Normal6"/>
              <w:widowControl/>
            </w:pPr>
          </w:p>
        </w:tc>
        <w:tc>
          <w:tcPr>
            <w:tcW w:w="4876" w:type="dxa"/>
          </w:tcPr>
          <w:p w14:paraId="5D944E17" w14:textId="77777777" w:rsidR="005B47AC" w:rsidRPr="00771869" w:rsidRDefault="005B47AC" w:rsidP="000074D4">
            <w:pPr>
              <w:pStyle w:val="Normal6"/>
              <w:widowControl/>
              <w:rPr>
                <w:szCs w:val="24"/>
              </w:rPr>
            </w:pPr>
            <w:r w:rsidRPr="00771869">
              <w:rPr>
                <w:b/>
                <w:i/>
              </w:rPr>
              <w:t>&gt;90 %</w:t>
            </w:r>
          </w:p>
        </w:tc>
      </w:tr>
      <w:tr w:rsidR="005B47AC" w:rsidRPr="00771869" w14:paraId="50DC4A0F" w14:textId="77777777" w:rsidTr="000074D4">
        <w:trPr>
          <w:jc w:val="center"/>
        </w:trPr>
        <w:tc>
          <w:tcPr>
            <w:tcW w:w="4876" w:type="dxa"/>
          </w:tcPr>
          <w:p w14:paraId="06463335" w14:textId="77777777" w:rsidR="005B47AC" w:rsidRPr="00771869" w:rsidRDefault="005B47AC" w:rsidP="000074D4">
            <w:pPr>
              <w:pStyle w:val="Normal6"/>
              <w:widowControl/>
            </w:pPr>
          </w:p>
        </w:tc>
        <w:tc>
          <w:tcPr>
            <w:tcW w:w="4876" w:type="dxa"/>
          </w:tcPr>
          <w:p w14:paraId="4E2732FF" w14:textId="77777777" w:rsidR="005B47AC" w:rsidRPr="00771869" w:rsidRDefault="005B47AC" w:rsidP="000074D4">
            <w:pPr>
              <w:pStyle w:val="Normal6"/>
              <w:widowControl/>
              <w:rPr>
                <w:szCs w:val="24"/>
              </w:rPr>
            </w:pPr>
            <w:r w:rsidRPr="00771869">
              <w:rPr>
                <w:b/>
                <w:i/>
              </w:rPr>
              <w:t>70 %-90 %</w:t>
            </w:r>
          </w:p>
        </w:tc>
      </w:tr>
      <w:tr w:rsidR="005B47AC" w:rsidRPr="00771869" w14:paraId="10B8DA29" w14:textId="77777777" w:rsidTr="000074D4">
        <w:trPr>
          <w:jc w:val="center"/>
        </w:trPr>
        <w:tc>
          <w:tcPr>
            <w:tcW w:w="4876" w:type="dxa"/>
          </w:tcPr>
          <w:p w14:paraId="2E121118" w14:textId="77777777" w:rsidR="005B47AC" w:rsidRPr="00771869" w:rsidRDefault="005B47AC" w:rsidP="000074D4">
            <w:pPr>
              <w:pStyle w:val="Normal6"/>
              <w:widowControl/>
            </w:pPr>
          </w:p>
        </w:tc>
        <w:tc>
          <w:tcPr>
            <w:tcW w:w="4876" w:type="dxa"/>
          </w:tcPr>
          <w:p w14:paraId="062691ED" w14:textId="77777777" w:rsidR="005B47AC" w:rsidRPr="00771869" w:rsidRDefault="005B47AC" w:rsidP="000074D4">
            <w:pPr>
              <w:pStyle w:val="Normal6"/>
              <w:widowControl/>
              <w:rPr>
                <w:szCs w:val="24"/>
              </w:rPr>
            </w:pPr>
            <w:r w:rsidRPr="00771869">
              <w:rPr>
                <w:b/>
                <w:i/>
              </w:rPr>
              <w:t>50 %-70 %</w:t>
            </w:r>
          </w:p>
        </w:tc>
      </w:tr>
      <w:tr w:rsidR="005B47AC" w:rsidRPr="00771869" w14:paraId="1B15FE4A" w14:textId="77777777" w:rsidTr="000074D4">
        <w:trPr>
          <w:jc w:val="center"/>
        </w:trPr>
        <w:tc>
          <w:tcPr>
            <w:tcW w:w="4876" w:type="dxa"/>
          </w:tcPr>
          <w:p w14:paraId="1E961F0E" w14:textId="77777777" w:rsidR="005B47AC" w:rsidRPr="00771869" w:rsidRDefault="005B47AC" w:rsidP="000074D4">
            <w:pPr>
              <w:pStyle w:val="Normal6"/>
              <w:widowControl/>
            </w:pPr>
          </w:p>
        </w:tc>
        <w:tc>
          <w:tcPr>
            <w:tcW w:w="4876" w:type="dxa"/>
          </w:tcPr>
          <w:p w14:paraId="00320C7E" w14:textId="77777777" w:rsidR="005B47AC" w:rsidRPr="00771869" w:rsidRDefault="005B47AC" w:rsidP="000074D4">
            <w:pPr>
              <w:pStyle w:val="Normal6"/>
              <w:widowControl/>
              <w:rPr>
                <w:szCs w:val="24"/>
              </w:rPr>
            </w:pPr>
            <w:r w:rsidRPr="00771869">
              <w:rPr>
                <w:b/>
                <w:i/>
              </w:rPr>
              <w:t>30 %-50 %</w:t>
            </w:r>
          </w:p>
        </w:tc>
      </w:tr>
      <w:tr w:rsidR="005B47AC" w:rsidRPr="00771869" w14:paraId="19DB5C4E" w14:textId="77777777" w:rsidTr="000074D4">
        <w:trPr>
          <w:jc w:val="center"/>
        </w:trPr>
        <w:tc>
          <w:tcPr>
            <w:tcW w:w="4876" w:type="dxa"/>
          </w:tcPr>
          <w:p w14:paraId="35C91F6C" w14:textId="77777777" w:rsidR="005B47AC" w:rsidRPr="00771869" w:rsidRDefault="005B47AC" w:rsidP="000074D4">
            <w:pPr>
              <w:pStyle w:val="Normal6"/>
              <w:widowControl/>
            </w:pPr>
          </w:p>
        </w:tc>
        <w:tc>
          <w:tcPr>
            <w:tcW w:w="4876" w:type="dxa"/>
          </w:tcPr>
          <w:p w14:paraId="7FC73F7B" w14:textId="77777777" w:rsidR="005B47AC" w:rsidRPr="00771869" w:rsidRDefault="005B47AC" w:rsidP="000074D4">
            <w:pPr>
              <w:pStyle w:val="Normal6"/>
              <w:widowControl/>
              <w:rPr>
                <w:szCs w:val="24"/>
              </w:rPr>
            </w:pPr>
            <w:r w:rsidRPr="00771869">
              <w:rPr>
                <w:b/>
                <w:i/>
              </w:rPr>
              <w:t>10 %-30 %</w:t>
            </w:r>
          </w:p>
        </w:tc>
      </w:tr>
      <w:tr w:rsidR="005B47AC" w:rsidRPr="00771869" w14:paraId="78848CFF" w14:textId="77777777" w:rsidTr="000074D4">
        <w:trPr>
          <w:jc w:val="center"/>
        </w:trPr>
        <w:tc>
          <w:tcPr>
            <w:tcW w:w="4876" w:type="dxa"/>
          </w:tcPr>
          <w:p w14:paraId="0F70D150" w14:textId="77777777" w:rsidR="005B47AC" w:rsidRPr="00771869" w:rsidRDefault="005B47AC" w:rsidP="000074D4">
            <w:pPr>
              <w:pStyle w:val="Normal6"/>
              <w:widowControl/>
            </w:pPr>
          </w:p>
        </w:tc>
        <w:tc>
          <w:tcPr>
            <w:tcW w:w="4876" w:type="dxa"/>
          </w:tcPr>
          <w:p w14:paraId="761AADA5" w14:textId="77777777" w:rsidR="005B47AC" w:rsidRPr="00771869" w:rsidRDefault="005B47AC" w:rsidP="000074D4">
            <w:pPr>
              <w:pStyle w:val="Normal6"/>
              <w:widowControl/>
              <w:rPr>
                <w:szCs w:val="24"/>
              </w:rPr>
            </w:pPr>
            <w:r w:rsidRPr="00771869">
              <w:rPr>
                <w:b/>
                <w:i/>
              </w:rPr>
              <w:t xml:space="preserve">&lt; 10 % </w:t>
            </w:r>
          </w:p>
        </w:tc>
      </w:tr>
      <w:tr w:rsidR="005B47AC" w:rsidRPr="00771869" w14:paraId="270F9C76" w14:textId="77777777" w:rsidTr="000074D4">
        <w:trPr>
          <w:jc w:val="center"/>
        </w:trPr>
        <w:tc>
          <w:tcPr>
            <w:tcW w:w="4876" w:type="dxa"/>
          </w:tcPr>
          <w:p w14:paraId="10220ECC" w14:textId="77777777" w:rsidR="005B47AC" w:rsidRPr="00771869" w:rsidRDefault="005B47AC" w:rsidP="000074D4">
            <w:pPr>
              <w:pStyle w:val="Normal6"/>
              <w:widowControl/>
            </w:pPr>
          </w:p>
        </w:tc>
        <w:tc>
          <w:tcPr>
            <w:tcW w:w="4876" w:type="dxa"/>
          </w:tcPr>
          <w:p w14:paraId="059E5AD7" w14:textId="77777777" w:rsidR="005B47AC" w:rsidRPr="00771869" w:rsidRDefault="005B47AC" w:rsidP="000074D4">
            <w:pPr>
              <w:pStyle w:val="Normal6"/>
              <w:widowControl/>
              <w:rPr>
                <w:szCs w:val="24"/>
              </w:rPr>
            </w:pPr>
            <w:r w:rsidRPr="00771869">
              <w:rPr>
                <w:b/>
                <w:i/>
              </w:rPr>
              <w:t>Pour les emballages contenant jusqu’à 30 g, le pourcentage de poids correspondant à chaque pays d’origine peut être indiqué sur l’étiquette en utilisant l’une des fourchettes suivantes:</w:t>
            </w:r>
          </w:p>
        </w:tc>
      </w:tr>
      <w:tr w:rsidR="005B47AC" w:rsidRPr="00771869" w14:paraId="78EE0477" w14:textId="77777777" w:rsidTr="000074D4">
        <w:trPr>
          <w:jc w:val="center"/>
        </w:trPr>
        <w:tc>
          <w:tcPr>
            <w:tcW w:w="4876" w:type="dxa"/>
          </w:tcPr>
          <w:p w14:paraId="1CF210BE" w14:textId="77777777" w:rsidR="005B47AC" w:rsidRPr="00771869" w:rsidRDefault="005B47AC" w:rsidP="000074D4">
            <w:pPr>
              <w:pStyle w:val="Normal6"/>
              <w:widowControl/>
            </w:pPr>
          </w:p>
        </w:tc>
        <w:tc>
          <w:tcPr>
            <w:tcW w:w="4876" w:type="dxa"/>
          </w:tcPr>
          <w:p w14:paraId="0D791381" w14:textId="77777777" w:rsidR="005B47AC" w:rsidRPr="00771869" w:rsidRDefault="005B47AC" w:rsidP="000074D4">
            <w:pPr>
              <w:pStyle w:val="Normal6"/>
              <w:widowControl/>
              <w:rPr>
                <w:szCs w:val="24"/>
              </w:rPr>
            </w:pPr>
            <w:r w:rsidRPr="00771869">
              <w:rPr>
                <w:b/>
                <w:i/>
              </w:rPr>
              <w:t>&gt;75 %</w:t>
            </w:r>
          </w:p>
        </w:tc>
      </w:tr>
      <w:tr w:rsidR="005B47AC" w:rsidRPr="00771869" w14:paraId="1094397C" w14:textId="77777777" w:rsidTr="000074D4">
        <w:trPr>
          <w:jc w:val="center"/>
        </w:trPr>
        <w:tc>
          <w:tcPr>
            <w:tcW w:w="4876" w:type="dxa"/>
          </w:tcPr>
          <w:p w14:paraId="5E2E49CE" w14:textId="77777777" w:rsidR="005B47AC" w:rsidRPr="00771869" w:rsidRDefault="005B47AC" w:rsidP="000074D4">
            <w:pPr>
              <w:pStyle w:val="Normal6"/>
              <w:widowControl/>
            </w:pPr>
          </w:p>
        </w:tc>
        <w:tc>
          <w:tcPr>
            <w:tcW w:w="4876" w:type="dxa"/>
          </w:tcPr>
          <w:p w14:paraId="30D2585A" w14:textId="77777777" w:rsidR="005B47AC" w:rsidRPr="00771869" w:rsidRDefault="005B47AC" w:rsidP="000074D4">
            <w:pPr>
              <w:pStyle w:val="Normal6"/>
              <w:widowControl/>
              <w:rPr>
                <w:szCs w:val="24"/>
              </w:rPr>
            </w:pPr>
            <w:r w:rsidRPr="00771869">
              <w:rPr>
                <w:b/>
                <w:i/>
              </w:rPr>
              <w:t>50 %-75 %</w:t>
            </w:r>
          </w:p>
        </w:tc>
      </w:tr>
      <w:tr w:rsidR="005B47AC" w:rsidRPr="00771869" w14:paraId="0E94C34D" w14:textId="77777777" w:rsidTr="000074D4">
        <w:trPr>
          <w:jc w:val="center"/>
        </w:trPr>
        <w:tc>
          <w:tcPr>
            <w:tcW w:w="4876" w:type="dxa"/>
          </w:tcPr>
          <w:p w14:paraId="216DF3C9" w14:textId="77777777" w:rsidR="005B47AC" w:rsidRPr="00771869" w:rsidRDefault="005B47AC" w:rsidP="000074D4">
            <w:pPr>
              <w:pStyle w:val="Normal6"/>
              <w:widowControl/>
            </w:pPr>
          </w:p>
        </w:tc>
        <w:tc>
          <w:tcPr>
            <w:tcW w:w="4876" w:type="dxa"/>
          </w:tcPr>
          <w:p w14:paraId="122E202B" w14:textId="77777777" w:rsidR="005B47AC" w:rsidRPr="00771869" w:rsidRDefault="005B47AC" w:rsidP="000074D4">
            <w:pPr>
              <w:pStyle w:val="Normal6"/>
              <w:widowControl/>
              <w:rPr>
                <w:szCs w:val="24"/>
              </w:rPr>
            </w:pPr>
            <w:r w:rsidRPr="00771869">
              <w:rPr>
                <w:b/>
                <w:i/>
              </w:rPr>
              <w:t>25 %-50 %</w:t>
            </w:r>
          </w:p>
        </w:tc>
      </w:tr>
      <w:tr w:rsidR="005B47AC" w:rsidRPr="00771869" w14:paraId="2984184C" w14:textId="77777777" w:rsidTr="000074D4">
        <w:trPr>
          <w:jc w:val="center"/>
        </w:trPr>
        <w:tc>
          <w:tcPr>
            <w:tcW w:w="4876" w:type="dxa"/>
          </w:tcPr>
          <w:p w14:paraId="7C1524DB" w14:textId="77777777" w:rsidR="005B47AC" w:rsidRPr="00771869" w:rsidRDefault="005B47AC" w:rsidP="000074D4">
            <w:pPr>
              <w:pStyle w:val="Normal6"/>
              <w:widowControl/>
            </w:pPr>
          </w:p>
        </w:tc>
        <w:tc>
          <w:tcPr>
            <w:tcW w:w="4876" w:type="dxa"/>
          </w:tcPr>
          <w:p w14:paraId="5233D520" w14:textId="77777777" w:rsidR="005B47AC" w:rsidRPr="00771869" w:rsidRDefault="005B47AC" w:rsidP="000074D4">
            <w:pPr>
              <w:pStyle w:val="Normal6"/>
              <w:widowControl/>
              <w:rPr>
                <w:szCs w:val="24"/>
              </w:rPr>
            </w:pPr>
            <w:r w:rsidRPr="00771869">
              <w:rPr>
                <w:b/>
                <w:i/>
              </w:rPr>
              <w:t>&lt; 25 %</w:t>
            </w:r>
          </w:p>
        </w:tc>
      </w:tr>
      <w:tr w:rsidR="005B47AC" w:rsidRPr="00771869" w14:paraId="43D5E42F" w14:textId="77777777" w:rsidTr="000074D4">
        <w:trPr>
          <w:jc w:val="center"/>
        </w:trPr>
        <w:tc>
          <w:tcPr>
            <w:tcW w:w="4876" w:type="dxa"/>
          </w:tcPr>
          <w:p w14:paraId="4BA4F61F" w14:textId="77777777" w:rsidR="005B47AC" w:rsidRPr="00771869" w:rsidRDefault="005B47AC" w:rsidP="000074D4">
            <w:pPr>
              <w:pStyle w:val="Normal6"/>
              <w:widowControl/>
            </w:pPr>
          </w:p>
        </w:tc>
        <w:tc>
          <w:tcPr>
            <w:tcW w:w="4876" w:type="dxa"/>
          </w:tcPr>
          <w:p w14:paraId="1282ED4A" w14:textId="77777777" w:rsidR="005B47AC" w:rsidRPr="00771869" w:rsidRDefault="005B47AC" w:rsidP="000074D4">
            <w:pPr>
              <w:pStyle w:val="Normal6"/>
              <w:widowControl/>
              <w:rPr>
                <w:szCs w:val="24"/>
              </w:rPr>
            </w:pPr>
            <w:r w:rsidRPr="00771869">
              <w:rPr>
                <w:b/>
                <w:i/>
              </w:rPr>
              <w:t>Pour les emballages contenant moins de 30 g, chaque pays d’origine peut être indiqué sur l’étiquette au moyen du code pays ISO 3166 alpha-2.»</w:t>
            </w:r>
          </w:p>
        </w:tc>
      </w:tr>
    </w:tbl>
    <w:p w14:paraId="7F9FB0AB" w14:textId="77777777" w:rsidR="005B47AC" w:rsidRPr="00771869" w:rsidRDefault="005B47AC" w:rsidP="005B47AC">
      <w:pPr>
        <w:widowControl/>
      </w:pPr>
    </w:p>
    <w:p w14:paraId="2C4988E8" w14:textId="77777777" w:rsidR="005B47AC" w:rsidRPr="00771869" w:rsidRDefault="005B47AC" w:rsidP="005B47AC">
      <w:pPr>
        <w:pStyle w:val="AMNumberTabs0"/>
        <w:keepNext/>
        <w:widowControl/>
        <w:spacing w:after="240"/>
      </w:pPr>
      <w:r w:rsidRPr="00771869">
        <w:t>Amendement</w:t>
      </w:r>
      <w:r w:rsidRPr="00771869">
        <w:tab/>
      </w:r>
      <w:r w:rsidRPr="00771869">
        <w:tab/>
        <w:t>40</w:t>
      </w:r>
    </w:p>
    <w:p w14:paraId="1C15FEA1" w14:textId="77777777" w:rsidR="005B47AC" w:rsidRPr="00771869" w:rsidRDefault="005B47AC" w:rsidP="005B47AC">
      <w:pPr>
        <w:pStyle w:val="NormalBold"/>
        <w:keepNext/>
        <w:widowControl/>
      </w:pPr>
      <w:r w:rsidRPr="00771869">
        <w:t>Proposition de directive</w:t>
      </w:r>
    </w:p>
    <w:p w14:paraId="12D631DF" w14:textId="77777777" w:rsidR="005B47AC" w:rsidRPr="00771869" w:rsidRDefault="005B47AC" w:rsidP="005B47AC">
      <w:pPr>
        <w:pStyle w:val="NormalBold"/>
        <w:widowControl/>
      </w:pPr>
      <w:r w:rsidRPr="00771869">
        <w:t>Article 3 – alinéa 1 – point 1 – sous-point c</w:t>
      </w:r>
    </w:p>
    <w:p w14:paraId="3E43E126" w14:textId="77777777" w:rsidR="005B47AC" w:rsidRPr="00771869" w:rsidRDefault="005B47AC" w:rsidP="005B47AC">
      <w:pPr>
        <w:keepNext/>
        <w:widowControl/>
      </w:pPr>
      <w:r w:rsidRPr="00771869">
        <w:t>Directive 2001/113/CE</w:t>
      </w:r>
    </w:p>
    <w:p w14:paraId="4D213DEE" w14:textId="77777777" w:rsidR="005B47AC" w:rsidRPr="00771869" w:rsidRDefault="005B47AC" w:rsidP="005B47AC">
      <w:pPr>
        <w:widowControl/>
      </w:pPr>
      <w:r w:rsidRPr="00771869">
        <w:t>Article 2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A5E410F" w14:textId="77777777" w:rsidTr="000074D4">
        <w:trPr>
          <w:jc w:val="center"/>
        </w:trPr>
        <w:tc>
          <w:tcPr>
            <w:tcW w:w="9752" w:type="dxa"/>
            <w:gridSpan w:val="2"/>
          </w:tcPr>
          <w:p w14:paraId="0F51A61C" w14:textId="77777777" w:rsidR="005B47AC" w:rsidRPr="00771869" w:rsidRDefault="005B47AC" w:rsidP="000074D4">
            <w:pPr>
              <w:keepNext/>
              <w:widowControl/>
            </w:pPr>
          </w:p>
        </w:tc>
      </w:tr>
      <w:tr w:rsidR="005B47AC" w:rsidRPr="00771869" w14:paraId="0A8C0224" w14:textId="77777777" w:rsidTr="000074D4">
        <w:trPr>
          <w:jc w:val="center"/>
        </w:trPr>
        <w:tc>
          <w:tcPr>
            <w:tcW w:w="4876" w:type="dxa"/>
          </w:tcPr>
          <w:p w14:paraId="1CF2C1D4" w14:textId="77777777" w:rsidR="005B47AC" w:rsidRPr="00771869" w:rsidRDefault="005B47AC" w:rsidP="000074D4">
            <w:pPr>
              <w:pStyle w:val="ColumnHeading"/>
              <w:keepNext/>
              <w:widowControl/>
            </w:pPr>
            <w:r w:rsidRPr="00771869">
              <w:t>Texte proposé par la Commission</w:t>
            </w:r>
          </w:p>
        </w:tc>
        <w:tc>
          <w:tcPr>
            <w:tcW w:w="4876" w:type="dxa"/>
          </w:tcPr>
          <w:p w14:paraId="2802B2A4" w14:textId="77777777" w:rsidR="005B47AC" w:rsidRPr="00771869" w:rsidRDefault="005B47AC" w:rsidP="000074D4">
            <w:pPr>
              <w:pStyle w:val="ColumnHeading"/>
              <w:keepNext/>
              <w:widowControl/>
            </w:pPr>
            <w:r w:rsidRPr="00771869">
              <w:t>Amendement</w:t>
            </w:r>
          </w:p>
        </w:tc>
      </w:tr>
      <w:tr w:rsidR="005B47AC" w:rsidRPr="00771869" w14:paraId="25BD4F1B" w14:textId="77777777" w:rsidTr="000074D4">
        <w:trPr>
          <w:jc w:val="center"/>
        </w:trPr>
        <w:tc>
          <w:tcPr>
            <w:tcW w:w="4876" w:type="dxa"/>
          </w:tcPr>
          <w:p w14:paraId="383ADA46" w14:textId="21CECFD2" w:rsidR="005B47AC" w:rsidRPr="00771869" w:rsidRDefault="005A4616" w:rsidP="000074D4">
            <w:pPr>
              <w:pStyle w:val="Normal6"/>
              <w:widowControl/>
            </w:pPr>
            <w:r>
              <w:t>« </w:t>
            </w:r>
            <w:r w:rsidR="005B47AC" w:rsidRPr="00771869">
              <w:t>6.</w:t>
            </w:r>
            <w:r w:rsidR="005B47AC" w:rsidRPr="00771869">
              <w:tab/>
            </w:r>
            <w:r w:rsidR="005B47AC" w:rsidRPr="00771869">
              <w:rPr>
                <w:b/>
                <w:i/>
              </w:rPr>
              <w:t>Lorsque</w:t>
            </w:r>
            <w:r w:rsidR="005B47AC" w:rsidRPr="00771869">
              <w:t xml:space="preserve"> la teneur résiduelle en anhydride sulfureux </w:t>
            </w:r>
            <w:r w:rsidR="005B47AC" w:rsidRPr="00771869">
              <w:rPr>
                <w:b/>
                <w:i/>
              </w:rPr>
              <w:t xml:space="preserve">dépasse 10 mg/kg, sa présence </w:t>
            </w:r>
            <w:r w:rsidR="005B47AC" w:rsidRPr="00771869">
              <w:t>est mentionnée sur la liste des ingrédients</w:t>
            </w:r>
            <w:r w:rsidR="005B47AC" w:rsidRPr="00771869">
              <w:rPr>
                <w:b/>
                <w:i/>
              </w:rPr>
              <w:t>, par dérogation à l’article 20 du règlement (UE) nº 1169/2011</w:t>
            </w:r>
            <w:r w:rsidR="005B47AC" w:rsidRPr="00771869">
              <w:t>.»</w:t>
            </w:r>
          </w:p>
        </w:tc>
        <w:tc>
          <w:tcPr>
            <w:tcW w:w="4876" w:type="dxa"/>
          </w:tcPr>
          <w:p w14:paraId="44D475F0" w14:textId="1607685C" w:rsidR="005B47AC" w:rsidRPr="00771869" w:rsidRDefault="005A4616" w:rsidP="000074D4">
            <w:pPr>
              <w:pStyle w:val="Normal6"/>
              <w:widowControl/>
              <w:rPr>
                <w:szCs w:val="24"/>
              </w:rPr>
            </w:pPr>
            <w:r>
              <w:t>« </w:t>
            </w:r>
            <w:r w:rsidR="005B47AC" w:rsidRPr="00771869">
              <w:t>6.</w:t>
            </w:r>
            <w:r w:rsidR="005B47AC" w:rsidRPr="00771869">
              <w:tab/>
              <w:t>La teneur résiduelle en anhydride sulfureux est mentionnée sur la liste des ingrédients.»</w:t>
            </w:r>
          </w:p>
        </w:tc>
      </w:tr>
    </w:tbl>
    <w:p w14:paraId="6A908D42" w14:textId="77777777" w:rsidR="005B47AC" w:rsidRPr="00771869" w:rsidRDefault="005B47AC" w:rsidP="005B47AC">
      <w:pPr>
        <w:widowControl/>
      </w:pPr>
    </w:p>
    <w:p w14:paraId="4687FDA2" w14:textId="77777777" w:rsidR="005B47AC" w:rsidRPr="00771869" w:rsidRDefault="005B47AC" w:rsidP="005B47AC">
      <w:pPr>
        <w:pStyle w:val="AMNumberTabs0"/>
        <w:keepNext/>
        <w:widowControl/>
        <w:spacing w:after="240"/>
      </w:pPr>
      <w:r w:rsidRPr="00771869">
        <w:t>Amendement</w:t>
      </w:r>
      <w:r w:rsidRPr="00771869">
        <w:tab/>
      </w:r>
      <w:r w:rsidRPr="00771869">
        <w:tab/>
        <w:t>41</w:t>
      </w:r>
    </w:p>
    <w:p w14:paraId="6A1A15D4" w14:textId="77777777" w:rsidR="005B47AC" w:rsidRPr="00771869" w:rsidRDefault="005B47AC" w:rsidP="005B47AC">
      <w:pPr>
        <w:pStyle w:val="NormalBold"/>
        <w:keepNext/>
        <w:widowControl/>
      </w:pPr>
      <w:r w:rsidRPr="00771869">
        <w:t>Proposition de directive</w:t>
      </w:r>
    </w:p>
    <w:p w14:paraId="05C44807" w14:textId="77777777" w:rsidR="005B47AC" w:rsidRPr="00771869" w:rsidRDefault="005B47AC" w:rsidP="005B47AC">
      <w:pPr>
        <w:pStyle w:val="NormalBold"/>
        <w:widowControl/>
      </w:pPr>
      <w:r w:rsidRPr="00771869">
        <w:t>Article 5 – paragraphe 1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1F6F74E8" w14:textId="77777777" w:rsidTr="000074D4">
        <w:trPr>
          <w:jc w:val="center"/>
        </w:trPr>
        <w:tc>
          <w:tcPr>
            <w:tcW w:w="9752" w:type="dxa"/>
            <w:gridSpan w:val="2"/>
          </w:tcPr>
          <w:p w14:paraId="560BD822" w14:textId="77777777" w:rsidR="005B47AC" w:rsidRPr="00771869" w:rsidRDefault="005B47AC" w:rsidP="000074D4">
            <w:pPr>
              <w:keepNext/>
              <w:widowControl/>
            </w:pPr>
          </w:p>
        </w:tc>
      </w:tr>
      <w:tr w:rsidR="005B47AC" w:rsidRPr="00771869" w14:paraId="2854638E" w14:textId="77777777" w:rsidTr="000074D4">
        <w:trPr>
          <w:jc w:val="center"/>
        </w:trPr>
        <w:tc>
          <w:tcPr>
            <w:tcW w:w="4876" w:type="dxa"/>
          </w:tcPr>
          <w:p w14:paraId="11E4B8FB" w14:textId="77777777" w:rsidR="005B47AC" w:rsidRPr="00771869" w:rsidRDefault="005B47AC" w:rsidP="000074D4">
            <w:pPr>
              <w:pStyle w:val="ColumnHeading"/>
              <w:keepNext/>
              <w:widowControl/>
            </w:pPr>
            <w:r w:rsidRPr="00771869">
              <w:t>Texte proposé par la Commission</w:t>
            </w:r>
          </w:p>
        </w:tc>
        <w:tc>
          <w:tcPr>
            <w:tcW w:w="4876" w:type="dxa"/>
          </w:tcPr>
          <w:p w14:paraId="0E9940B7" w14:textId="77777777" w:rsidR="005B47AC" w:rsidRPr="00771869" w:rsidRDefault="005B47AC" w:rsidP="000074D4">
            <w:pPr>
              <w:pStyle w:val="ColumnHeading"/>
              <w:keepNext/>
              <w:widowControl/>
            </w:pPr>
            <w:r w:rsidRPr="00771869">
              <w:t>Amendement</w:t>
            </w:r>
          </w:p>
        </w:tc>
      </w:tr>
      <w:tr w:rsidR="005B47AC" w:rsidRPr="00771869" w14:paraId="3C088D1E" w14:textId="77777777" w:rsidTr="000074D4">
        <w:trPr>
          <w:jc w:val="center"/>
        </w:trPr>
        <w:tc>
          <w:tcPr>
            <w:tcW w:w="4876" w:type="dxa"/>
          </w:tcPr>
          <w:p w14:paraId="487C0578" w14:textId="77777777" w:rsidR="005B47AC" w:rsidRPr="00771869" w:rsidRDefault="005B47AC" w:rsidP="000074D4">
            <w:pPr>
              <w:pStyle w:val="Normal6"/>
              <w:widowControl/>
            </w:pPr>
            <w:r w:rsidRPr="00771869">
              <w:t>Les États membres adoptent et publient les dispositions législatives, réglementaires et administratives nécessaires pour se conformer à la présente directive au plus tard le [</w:t>
            </w:r>
            <w:r w:rsidRPr="00956771">
              <w:rPr>
                <w:b/>
                <w:i/>
              </w:rPr>
              <w:t xml:space="preserve">OP </w:t>
            </w:r>
            <w:proofErr w:type="spellStart"/>
            <w:r w:rsidRPr="00956771">
              <w:rPr>
                <w:b/>
                <w:i/>
              </w:rPr>
              <w:t>please</w:t>
            </w:r>
            <w:proofErr w:type="spellEnd"/>
            <w:r w:rsidRPr="00956771">
              <w:rPr>
                <w:b/>
                <w:i/>
              </w:rPr>
              <w:t xml:space="preserve"> insert the date = </w:t>
            </w:r>
            <w:r w:rsidRPr="004F2BC9">
              <w:rPr>
                <w:b/>
                <w:i/>
              </w:rPr>
              <w:t>18</w:t>
            </w:r>
            <w:r w:rsidRPr="00956771">
              <w:rPr>
                <w:b/>
                <w:i/>
              </w:rPr>
              <w:t> </w:t>
            </w:r>
            <w:proofErr w:type="spellStart"/>
            <w:r w:rsidRPr="00956771">
              <w:rPr>
                <w:b/>
                <w:i/>
              </w:rPr>
              <w:t>months</w:t>
            </w:r>
            <w:proofErr w:type="spellEnd"/>
            <w:r w:rsidRPr="00956771">
              <w:rPr>
                <w:b/>
                <w:i/>
              </w:rPr>
              <w:t xml:space="preserve"> </w:t>
            </w:r>
            <w:proofErr w:type="spellStart"/>
            <w:r w:rsidRPr="00956771">
              <w:rPr>
                <w:b/>
                <w:i/>
              </w:rPr>
              <w:t>after</w:t>
            </w:r>
            <w:proofErr w:type="spellEnd"/>
            <w:r w:rsidRPr="00956771">
              <w:rPr>
                <w:b/>
                <w:i/>
              </w:rPr>
              <w:t xml:space="preserve"> the date of entry </w:t>
            </w:r>
            <w:proofErr w:type="spellStart"/>
            <w:r w:rsidRPr="00956771">
              <w:rPr>
                <w:b/>
                <w:i/>
              </w:rPr>
              <w:t>into</w:t>
            </w:r>
            <w:proofErr w:type="spellEnd"/>
            <w:r w:rsidRPr="00956771">
              <w:rPr>
                <w:b/>
                <w:i/>
              </w:rPr>
              <w:t xml:space="preserve"> force of </w:t>
            </w:r>
            <w:proofErr w:type="spellStart"/>
            <w:r w:rsidRPr="00956771">
              <w:rPr>
                <w:b/>
                <w:i/>
              </w:rPr>
              <w:t>this</w:t>
            </w:r>
            <w:proofErr w:type="spellEnd"/>
            <w:r w:rsidRPr="00956771">
              <w:rPr>
                <w:b/>
                <w:i/>
              </w:rPr>
              <w:t xml:space="preserve"> Directive</w:t>
            </w:r>
            <w:r w:rsidRPr="00771869">
              <w:t>]. Ils communiquent immédiatement à la Commission le texte de ces dispositions.</w:t>
            </w:r>
          </w:p>
        </w:tc>
        <w:tc>
          <w:tcPr>
            <w:tcW w:w="4876" w:type="dxa"/>
          </w:tcPr>
          <w:p w14:paraId="58EA9FFD" w14:textId="7E6537F1" w:rsidR="005B47AC" w:rsidRPr="00771869" w:rsidRDefault="005B47AC" w:rsidP="004F2BC9">
            <w:pPr>
              <w:pStyle w:val="Normal6"/>
              <w:widowControl/>
              <w:rPr>
                <w:szCs w:val="24"/>
              </w:rPr>
            </w:pPr>
            <w:r w:rsidRPr="00771869">
              <w:t>Les États membres adoptent et publient les dispositions législatives, réglementaires et administratives nécessaires pour se conformer à la présente directive au plus tard le [</w:t>
            </w:r>
            <w:r w:rsidR="004F2BC9" w:rsidRPr="00956771">
              <w:rPr>
                <w:b/>
                <w:i/>
              </w:rPr>
              <w:t>JO prière d’insérer la date :</w:t>
            </w:r>
            <w:r w:rsidRPr="00956771">
              <w:rPr>
                <w:b/>
                <w:i/>
              </w:rPr>
              <w:t xml:space="preserve"> </w:t>
            </w:r>
            <w:r w:rsidRPr="004F2BC9">
              <w:rPr>
                <w:b/>
                <w:i/>
              </w:rPr>
              <w:t>12</w:t>
            </w:r>
            <w:r w:rsidRPr="00956771">
              <w:rPr>
                <w:b/>
                <w:i/>
              </w:rPr>
              <w:t> </w:t>
            </w:r>
            <w:r w:rsidR="004F2BC9" w:rsidRPr="00956771">
              <w:rPr>
                <w:b/>
                <w:i/>
              </w:rPr>
              <w:t>mois après la date d’entrée en vigueur de la présente</w:t>
            </w:r>
            <w:r w:rsidRPr="00956771">
              <w:rPr>
                <w:b/>
                <w:i/>
              </w:rPr>
              <w:t xml:space="preserve"> </w:t>
            </w:r>
            <w:r w:rsidR="004F2BC9" w:rsidRPr="00956771">
              <w:rPr>
                <w:b/>
                <w:i/>
              </w:rPr>
              <w:t>d</w:t>
            </w:r>
            <w:r w:rsidRPr="00956771">
              <w:rPr>
                <w:b/>
                <w:i/>
              </w:rPr>
              <w:t>irective</w:t>
            </w:r>
            <w:r w:rsidRPr="00771869">
              <w:t>]. Ils communiquent immédiatement à la Commission le texte de ces dispositions.</w:t>
            </w:r>
          </w:p>
        </w:tc>
      </w:tr>
    </w:tbl>
    <w:p w14:paraId="2F1A9A6E" w14:textId="77777777" w:rsidR="005B47AC" w:rsidRPr="00771869" w:rsidRDefault="005B47AC" w:rsidP="005B47AC">
      <w:pPr>
        <w:widowControl/>
      </w:pPr>
    </w:p>
    <w:p w14:paraId="2AA34255" w14:textId="77777777" w:rsidR="005B47AC" w:rsidRPr="00771869" w:rsidRDefault="005B47AC" w:rsidP="005B47AC">
      <w:pPr>
        <w:pStyle w:val="AMNumberTabs0"/>
        <w:keepNext/>
        <w:widowControl/>
        <w:spacing w:after="240"/>
      </w:pPr>
      <w:r w:rsidRPr="00771869">
        <w:t>Amendement</w:t>
      </w:r>
      <w:r w:rsidRPr="00771869">
        <w:tab/>
      </w:r>
      <w:r w:rsidRPr="00771869">
        <w:tab/>
        <w:t>42</w:t>
      </w:r>
    </w:p>
    <w:p w14:paraId="54347E96" w14:textId="77777777" w:rsidR="005B47AC" w:rsidRPr="00771869" w:rsidRDefault="005B47AC" w:rsidP="005B47AC">
      <w:pPr>
        <w:pStyle w:val="NormalBold"/>
        <w:keepNext/>
        <w:widowControl/>
      </w:pPr>
      <w:r w:rsidRPr="00771869">
        <w:t>Proposition de directive</w:t>
      </w:r>
    </w:p>
    <w:p w14:paraId="7CE913CF" w14:textId="77777777" w:rsidR="005B47AC" w:rsidRPr="00771869" w:rsidRDefault="005B47AC" w:rsidP="005B47AC">
      <w:pPr>
        <w:pStyle w:val="NormalBold"/>
        <w:widowControl/>
      </w:pPr>
      <w:r w:rsidRPr="00771869">
        <w:t>Article 5 – paragraphe 1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55C7FE33" w14:textId="77777777" w:rsidTr="000074D4">
        <w:trPr>
          <w:jc w:val="center"/>
        </w:trPr>
        <w:tc>
          <w:tcPr>
            <w:tcW w:w="9752" w:type="dxa"/>
            <w:gridSpan w:val="2"/>
          </w:tcPr>
          <w:p w14:paraId="14A9EBCE" w14:textId="77777777" w:rsidR="005B47AC" w:rsidRPr="00771869" w:rsidRDefault="005B47AC" w:rsidP="000074D4">
            <w:pPr>
              <w:keepNext/>
              <w:widowControl/>
            </w:pPr>
          </w:p>
        </w:tc>
      </w:tr>
      <w:tr w:rsidR="005B47AC" w:rsidRPr="00771869" w14:paraId="13D1551E" w14:textId="77777777" w:rsidTr="000074D4">
        <w:trPr>
          <w:jc w:val="center"/>
        </w:trPr>
        <w:tc>
          <w:tcPr>
            <w:tcW w:w="4876" w:type="dxa"/>
          </w:tcPr>
          <w:p w14:paraId="746FC57D" w14:textId="77777777" w:rsidR="005B47AC" w:rsidRPr="00771869" w:rsidRDefault="005B47AC" w:rsidP="000074D4">
            <w:pPr>
              <w:pStyle w:val="ColumnHeading"/>
              <w:keepNext/>
              <w:widowControl/>
            </w:pPr>
            <w:r w:rsidRPr="00771869">
              <w:t>Texte proposé par la Commission</w:t>
            </w:r>
          </w:p>
        </w:tc>
        <w:tc>
          <w:tcPr>
            <w:tcW w:w="4876" w:type="dxa"/>
          </w:tcPr>
          <w:p w14:paraId="7EF839E0" w14:textId="77777777" w:rsidR="005B47AC" w:rsidRPr="00771869" w:rsidRDefault="005B47AC" w:rsidP="000074D4">
            <w:pPr>
              <w:pStyle w:val="ColumnHeading"/>
              <w:keepNext/>
              <w:widowControl/>
            </w:pPr>
            <w:r w:rsidRPr="00771869">
              <w:t>Amendement</w:t>
            </w:r>
          </w:p>
        </w:tc>
      </w:tr>
      <w:tr w:rsidR="005B47AC" w:rsidRPr="004F2BC9" w14:paraId="427E6DB8" w14:textId="77777777" w:rsidTr="000074D4">
        <w:trPr>
          <w:jc w:val="center"/>
        </w:trPr>
        <w:tc>
          <w:tcPr>
            <w:tcW w:w="4876" w:type="dxa"/>
          </w:tcPr>
          <w:p w14:paraId="60BB146C" w14:textId="77777777" w:rsidR="005B47AC" w:rsidRPr="008B6037" w:rsidRDefault="005B47AC" w:rsidP="000074D4">
            <w:pPr>
              <w:pStyle w:val="Normal6"/>
              <w:widowControl/>
              <w:rPr>
                <w:lang w:val="en-GB"/>
              </w:rPr>
            </w:pPr>
            <w:proofErr w:type="spellStart"/>
            <w:r w:rsidRPr="008B6037">
              <w:rPr>
                <w:lang w:val="en-GB"/>
              </w:rPr>
              <w:t>Ils</w:t>
            </w:r>
            <w:proofErr w:type="spellEnd"/>
            <w:r w:rsidRPr="008B6037">
              <w:rPr>
                <w:lang w:val="en-GB"/>
              </w:rPr>
              <w:t xml:space="preserve"> </w:t>
            </w:r>
            <w:proofErr w:type="spellStart"/>
            <w:r w:rsidRPr="008B6037">
              <w:rPr>
                <w:lang w:val="en-GB"/>
              </w:rPr>
              <w:t>appliquent</w:t>
            </w:r>
            <w:proofErr w:type="spellEnd"/>
            <w:r w:rsidRPr="008B6037">
              <w:rPr>
                <w:lang w:val="en-GB"/>
              </w:rPr>
              <w:t xml:space="preserve"> </w:t>
            </w:r>
            <w:proofErr w:type="spellStart"/>
            <w:r w:rsidRPr="008B6037">
              <w:rPr>
                <w:lang w:val="en-GB"/>
              </w:rPr>
              <w:t>ces</w:t>
            </w:r>
            <w:proofErr w:type="spellEnd"/>
            <w:r w:rsidRPr="008B6037">
              <w:rPr>
                <w:lang w:val="en-GB"/>
              </w:rPr>
              <w:t xml:space="preserve"> dispositions à </w:t>
            </w:r>
            <w:proofErr w:type="spellStart"/>
            <w:r w:rsidRPr="008B6037">
              <w:rPr>
                <w:lang w:val="en-GB"/>
              </w:rPr>
              <w:t>partir</w:t>
            </w:r>
            <w:proofErr w:type="spellEnd"/>
            <w:r w:rsidRPr="008B6037">
              <w:rPr>
                <w:lang w:val="en-GB"/>
              </w:rPr>
              <w:t xml:space="preserve"> du [</w:t>
            </w:r>
            <w:r w:rsidRPr="00956771">
              <w:rPr>
                <w:b/>
                <w:i/>
                <w:lang w:val="en-GB"/>
              </w:rPr>
              <w:t xml:space="preserve">OP please insert the date = </w:t>
            </w:r>
            <w:r w:rsidRPr="004F2BC9">
              <w:rPr>
                <w:b/>
                <w:i/>
                <w:lang w:val="en-GB"/>
              </w:rPr>
              <w:t>24</w:t>
            </w:r>
            <w:r w:rsidRPr="00956771">
              <w:rPr>
                <w:b/>
                <w:i/>
                <w:lang w:val="en-GB"/>
              </w:rPr>
              <w:t xml:space="preserve"> months after the date of entry into force of this Directive</w:t>
            </w:r>
            <w:r w:rsidRPr="008B6037">
              <w:rPr>
                <w:lang w:val="en-GB"/>
              </w:rPr>
              <w:t>].</w:t>
            </w:r>
          </w:p>
        </w:tc>
        <w:tc>
          <w:tcPr>
            <w:tcW w:w="4876" w:type="dxa"/>
          </w:tcPr>
          <w:p w14:paraId="040B59BE" w14:textId="45C17D1A" w:rsidR="005B47AC" w:rsidRPr="00956771" w:rsidRDefault="005B47AC" w:rsidP="004F2BC9">
            <w:pPr>
              <w:pStyle w:val="Normal6"/>
              <w:widowControl/>
              <w:rPr>
                <w:szCs w:val="24"/>
              </w:rPr>
            </w:pPr>
            <w:r w:rsidRPr="00956771">
              <w:t>Ils appliquent ces dispositions à partir du [</w:t>
            </w:r>
            <w:r w:rsidR="004F2BC9" w:rsidRPr="00956771">
              <w:rPr>
                <w:b/>
                <w:i/>
              </w:rPr>
              <w:t>JO prière d’insérer la date:</w:t>
            </w:r>
            <w:r w:rsidRPr="00956771">
              <w:rPr>
                <w:b/>
                <w:i/>
              </w:rPr>
              <w:t xml:space="preserve"> 18 </w:t>
            </w:r>
            <w:r w:rsidR="004F2BC9" w:rsidRPr="00956771">
              <w:rPr>
                <w:b/>
                <w:i/>
              </w:rPr>
              <w:t>mois après la date d’entrée en vigueur de la présente d</w:t>
            </w:r>
            <w:r w:rsidRPr="00956771">
              <w:rPr>
                <w:b/>
                <w:i/>
              </w:rPr>
              <w:t>irective</w:t>
            </w:r>
            <w:r w:rsidRPr="00956771">
              <w:t>].</w:t>
            </w:r>
          </w:p>
        </w:tc>
      </w:tr>
    </w:tbl>
    <w:p w14:paraId="0743FF51" w14:textId="77777777" w:rsidR="005B47AC" w:rsidRPr="00956771" w:rsidRDefault="005B47AC" w:rsidP="005B47AC">
      <w:pPr>
        <w:widowControl/>
      </w:pPr>
    </w:p>
    <w:p w14:paraId="56A6873D" w14:textId="77777777" w:rsidR="005B47AC" w:rsidRPr="00771869" w:rsidRDefault="005B47AC" w:rsidP="005B47AC">
      <w:pPr>
        <w:pStyle w:val="AMNumberTabs0"/>
        <w:keepNext/>
        <w:widowControl/>
        <w:spacing w:after="240"/>
      </w:pPr>
      <w:r w:rsidRPr="00771869">
        <w:t>Amendement</w:t>
      </w:r>
      <w:r w:rsidRPr="00771869">
        <w:tab/>
      </w:r>
      <w:r w:rsidRPr="00771869">
        <w:tab/>
        <w:t>43</w:t>
      </w:r>
    </w:p>
    <w:p w14:paraId="4D9F0D92" w14:textId="77777777" w:rsidR="005B47AC" w:rsidRPr="00771869" w:rsidRDefault="005B47AC" w:rsidP="005B47AC">
      <w:pPr>
        <w:pStyle w:val="NormalBold"/>
        <w:keepNext/>
        <w:widowControl/>
      </w:pPr>
      <w:r w:rsidRPr="00771869">
        <w:t>Proposition de directive</w:t>
      </w:r>
    </w:p>
    <w:p w14:paraId="69D86EC8" w14:textId="77777777" w:rsidR="005B47AC" w:rsidRPr="00771869" w:rsidRDefault="005B47AC" w:rsidP="005B47AC">
      <w:pPr>
        <w:pStyle w:val="NormalBold"/>
        <w:widowControl/>
      </w:pPr>
      <w:r w:rsidRPr="00771869">
        <w:t>Article 6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4D7F84F8" w14:textId="77777777" w:rsidTr="000074D4">
        <w:trPr>
          <w:jc w:val="center"/>
        </w:trPr>
        <w:tc>
          <w:tcPr>
            <w:tcW w:w="9752" w:type="dxa"/>
            <w:gridSpan w:val="2"/>
          </w:tcPr>
          <w:p w14:paraId="2F1ED935" w14:textId="77777777" w:rsidR="005B47AC" w:rsidRPr="00771869" w:rsidRDefault="005B47AC" w:rsidP="000074D4">
            <w:pPr>
              <w:keepNext/>
              <w:widowControl/>
            </w:pPr>
          </w:p>
        </w:tc>
      </w:tr>
      <w:tr w:rsidR="005B47AC" w:rsidRPr="00771869" w14:paraId="789CB2AA" w14:textId="77777777" w:rsidTr="000074D4">
        <w:trPr>
          <w:jc w:val="center"/>
        </w:trPr>
        <w:tc>
          <w:tcPr>
            <w:tcW w:w="4876" w:type="dxa"/>
          </w:tcPr>
          <w:p w14:paraId="301CF935" w14:textId="77777777" w:rsidR="005B47AC" w:rsidRPr="00771869" w:rsidRDefault="005B47AC" w:rsidP="000074D4">
            <w:pPr>
              <w:pStyle w:val="ColumnHeading"/>
              <w:keepNext/>
              <w:widowControl/>
            </w:pPr>
            <w:r w:rsidRPr="00771869">
              <w:t>Texte proposé par la Commission</w:t>
            </w:r>
          </w:p>
        </w:tc>
        <w:tc>
          <w:tcPr>
            <w:tcW w:w="4876" w:type="dxa"/>
          </w:tcPr>
          <w:p w14:paraId="62913B4C" w14:textId="77777777" w:rsidR="005B47AC" w:rsidRPr="00771869" w:rsidRDefault="005B47AC" w:rsidP="000074D4">
            <w:pPr>
              <w:pStyle w:val="ColumnHeading"/>
              <w:keepNext/>
              <w:widowControl/>
            </w:pPr>
            <w:r w:rsidRPr="00771869">
              <w:t>Amendement</w:t>
            </w:r>
          </w:p>
        </w:tc>
      </w:tr>
      <w:tr w:rsidR="005B47AC" w:rsidRPr="00771869" w14:paraId="3080528C" w14:textId="77777777" w:rsidTr="000074D4">
        <w:trPr>
          <w:jc w:val="center"/>
        </w:trPr>
        <w:tc>
          <w:tcPr>
            <w:tcW w:w="4876" w:type="dxa"/>
          </w:tcPr>
          <w:p w14:paraId="2E7F1EB7" w14:textId="77777777" w:rsidR="005B47AC" w:rsidRPr="00771869" w:rsidRDefault="005B47AC" w:rsidP="000074D4">
            <w:pPr>
              <w:pStyle w:val="Normal6"/>
              <w:widowControl/>
            </w:pPr>
            <w:r w:rsidRPr="00771869">
              <w:t>Les produits qui sont mis sur le marché ou étiquetés avant le [</w:t>
            </w:r>
            <w:r w:rsidRPr="00956771">
              <w:rPr>
                <w:b/>
                <w:i/>
              </w:rPr>
              <w:t xml:space="preserve">OP </w:t>
            </w:r>
            <w:proofErr w:type="spellStart"/>
            <w:r w:rsidRPr="00956771">
              <w:rPr>
                <w:b/>
                <w:i/>
              </w:rPr>
              <w:t>please</w:t>
            </w:r>
            <w:proofErr w:type="spellEnd"/>
            <w:r w:rsidRPr="00956771">
              <w:rPr>
                <w:b/>
                <w:i/>
              </w:rPr>
              <w:t xml:space="preserve"> insert the date = </w:t>
            </w:r>
            <w:r w:rsidRPr="004F2BC9">
              <w:rPr>
                <w:b/>
                <w:i/>
              </w:rPr>
              <w:t xml:space="preserve">24 </w:t>
            </w:r>
            <w:proofErr w:type="spellStart"/>
            <w:r w:rsidRPr="00956771">
              <w:rPr>
                <w:b/>
                <w:i/>
              </w:rPr>
              <w:t>months</w:t>
            </w:r>
            <w:proofErr w:type="spellEnd"/>
            <w:r w:rsidRPr="00956771">
              <w:rPr>
                <w:b/>
                <w:i/>
              </w:rPr>
              <w:t xml:space="preserve"> </w:t>
            </w:r>
            <w:proofErr w:type="spellStart"/>
            <w:r w:rsidRPr="00956771">
              <w:rPr>
                <w:b/>
                <w:i/>
              </w:rPr>
              <w:t>after</w:t>
            </w:r>
            <w:proofErr w:type="spellEnd"/>
            <w:r w:rsidRPr="00956771">
              <w:rPr>
                <w:b/>
                <w:i/>
              </w:rPr>
              <w:t xml:space="preserve"> the date of entry </w:t>
            </w:r>
            <w:proofErr w:type="spellStart"/>
            <w:r w:rsidRPr="00956771">
              <w:rPr>
                <w:b/>
                <w:i/>
              </w:rPr>
              <w:t>into</w:t>
            </w:r>
            <w:proofErr w:type="spellEnd"/>
            <w:r w:rsidRPr="00956771">
              <w:rPr>
                <w:b/>
                <w:i/>
              </w:rPr>
              <w:t xml:space="preserve"> force of </w:t>
            </w:r>
            <w:proofErr w:type="spellStart"/>
            <w:r w:rsidRPr="00956771">
              <w:rPr>
                <w:b/>
                <w:i/>
              </w:rPr>
              <w:t>this</w:t>
            </w:r>
            <w:proofErr w:type="spellEnd"/>
            <w:r w:rsidRPr="00956771">
              <w:rPr>
                <w:b/>
                <w:i/>
              </w:rPr>
              <w:t xml:space="preserve"> Directive</w:t>
            </w:r>
            <w:r w:rsidRPr="00771869">
              <w:t>], conformément aux directives 2001/110/CE, 2001/112/CE, 2001/113/CE et 2001/114/CE, peuvent continuer à être commercialisés jusqu’à épuisement des stocks.</w:t>
            </w:r>
          </w:p>
        </w:tc>
        <w:tc>
          <w:tcPr>
            <w:tcW w:w="4876" w:type="dxa"/>
          </w:tcPr>
          <w:p w14:paraId="5DCA2F2A" w14:textId="113B5ECE" w:rsidR="005B47AC" w:rsidRPr="00771869" w:rsidRDefault="005B47AC" w:rsidP="004F2BC9">
            <w:pPr>
              <w:pStyle w:val="Normal6"/>
              <w:widowControl/>
              <w:rPr>
                <w:szCs w:val="24"/>
              </w:rPr>
            </w:pPr>
            <w:r w:rsidRPr="00771869">
              <w:t>Les produits qui sont mis sur le marché ou étiquetés avant le [</w:t>
            </w:r>
            <w:r w:rsidR="004F2BC9" w:rsidRPr="00956771">
              <w:rPr>
                <w:b/>
                <w:i/>
              </w:rPr>
              <w:t xml:space="preserve">JO prière d’insérer la date : </w:t>
            </w:r>
            <w:r w:rsidRPr="004F2BC9">
              <w:rPr>
                <w:b/>
                <w:i/>
              </w:rPr>
              <w:t>18</w:t>
            </w:r>
            <w:r w:rsidRPr="00956771">
              <w:rPr>
                <w:b/>
                <w:i/>
              </w:rPr>
              <w:t xml:space="preserve"> </w:t>
            </w:r>
            <w:r w:rsidR="004F2BC9" w:rsidRPr="00956771">
              <w:rPr>
                <w:b/>
                <w:i/>
              </w:rPr>
              <w:t>mois après la date d’entrée en vigueur de la présente d</w:t>
            </w:r>
            <w:r w:rsidRPr="00956771">
              <w:rPr>
                <w:b/>
                <w:i/>
              </w:rPr>
              <w:t>irective</w:t>
            </w:r>
            <w:r w:rsidRPr="00771869">
              <w:t>], conformément aux directives 2001/110/CE, 2001/112/CE, 2001/113/CE et 2001/114/CE, peuvent continuer à être commercialisés jusqu’à épuisement des stocks.</w:t>
            </w:r>
          </w:p>
        </w:tc>
      </w:tr>
    </w:tbl>
    <w:p w14:paraId="45EB9B1A" w14:textId="77777777" w:rsidR="005B47AC" w:rsidRPr="00771869" w:rsidRDefault="005B47AC" w:rsidP="005B47AC">
      <w:pPr>
        <w:widowControl/>
      </w:pPr>
    </w:p>
    <w:p w14:paraId="7AAA10E7" w14:textId="77777777" w:rsidR="005B47AC" w:rsidRPr="00771869" w:rsidRDefault="005B47AC" w:rsidP="005B47AC">
      <w:pPr>
        <w:pStyle w:val="AmNumberTabs"/>
        <w:widowControl/>
      </w:pPr>
      <w:r w:rsidRPr="00771869">
        <w:t>Amendement</w:t>
      </w:r>
      <w:r w:rsidRPr="00771869">
        <w:tab/>
      </w:r>
      <w:r w:rsidRPr="00771869">
        <w:tab/>
        <w:t>44</w:t>
      </w:r>
    </w:p>
    <w:p w14:paraId="695773AA" w14:textId="77777777" w:rsidR="005B47AC" w:rsidRPr="00771869" w:rsidRDefault="005B47AC" w:rsidP="005B47AC">
      <w:pPr>
        <w:pStyle w:val="NormalBold12b"/>
        <w:widowControl/>
      </w:pPr>
      <w:r w:rsidRPr="00771869">
        <w:t>Proposition de directive</w:t>
      </w:r>
    </w:p>
    <w:p w14:paraId="5AFD2370" w14:textId="77777777" w:rsidR="005B47AC" w:rsidRPr="00771869" w:rsidRDefault="005B47AC" w:rsidP="005B47AC">
      <w:pPr>
        <w:pStyle w:val="NormalBold"/>
        <w:widowControl/>
      </w:pPr>
      <w:r w:rsidRPr="00771869">
        <w:t>Article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47AC" w:rsidRPr="00771869" w14:paraId="4CCD331A" w14:textId="77777777" w:rsidTr="000074D4">
        <w:trPr>
          <w:trHeight w:hRule="exact" w:val="240"/>
          <w:jc w:val="center"/>
        </w:trPr>
        <w:tc>
          <w:tcPr>
            <w:tcW w:w="9752" w:type="dxa"/>
            <w:gridSpan w:val="2"/>
          </w:tcPr>
          <w:p w14:paraId="3C4561FE" w14:textId="77777777" w:rsidR="005B47AC" w:rsidRPr="00771869" w:rsidRDefault="005B47AC" w:rsidP="000074D4">
            <w:pPr>
              <w:widowControl/>
            </w:pPr>
          </w:p>
        </w:tc>
      </w:tr>
      <w:tr w:rsidR="005B47AC" w:rsidRPr="00771869" w14:paraId="4556C7AF" w14:textId="77777777" w:rsidTr="000074D4">
        <w:trPr>
          <w:trHeight w:val="240"/>
          <w:jc w:val="center"/>
        </w:trPr>
        <w:tc>
          <w:tcPr>
            <w:tcW w:w="4876" w:type="dxa"/>
          </w:tcPr>
          <w:p w14:paraId="772E4083" w14:textId="77777777" w:rsidR="005B47AC" w:rsidRPr="00771869" w:rsidRDefault="005B47AC" w:rsidP="000074D4">
            <w:pPr>
              <w:pStyle w:val="AmColumnHeading"/>
              <w:widowControl/>
            </w:pPr>
            <w:r w:rsidRPr="00771869">
              <w:t>Texte proposé par la Commission</w:t>
            </w:r>
          </w:p>
        </w:tc>
        <w:tc>
          <w:tcPr>
            <w:tcW w:w="4876" w:type="dxa"/>
          </w:tcPr>
          <w:p w14:paraId="446DDA26" w14:textId="77777777" w:rsidR="005B47AC" w:rsidRPr="00771869" w:rsidRDefault="005B47AC" w:rsidP="000074D4">
            <w:pPr>
              <w:pStyle w:val="AmColumnHeading"/>
              <w:widowControl/>
            </w:pPr>
            <w:r w:rsidRPr="00771869">
              <w:t>Amendement</w:t>
            </w:r>
          </w:p>
        </w:tc>
      </w:tr>
      <w:tr w:rsidR="005B47AC" w:rsidRPr="00771869" w14:paraId="39F8D2FF" w14:textId="77777777" w:rsidTr="000074D4">
        <w:trPr>
          <w:jc w:val="center"/>
        </w:trPr>
        <w:tc>
          <w:tcPr>
            <w:tcW w:w="4876" w:type="dxa"/>
          </w:tcPr>
          <w:p w14:paraId="2D376349" w14:textId="77777777" w:rsidR="005B47AC" w:rsidRPr="00771869" w:rsidRDefault="005B47AC" w:rsidP="000074D4">
            <w:pPr>
              <w:pStyle w:val="Normal6a"/>
              <w:widowControl/>
            </w:pPr>
          </w:p>
        </w:tc>
        <w:tc>
          <w:tcPr>
            <w:tcW w:w="4876" w:type="dxa"/>
          </w:tcPr>
          <w:p w14:paraId="40E8B1C6" w14:textId="77777777" w:rsidR="005B47AC" w:rsidRPr="00771869" w:rsidRDefault="005B47AC" w:rsidP="000074D4">
            <w:pPr>
              <w:pStyle w:val="Normal6a"/>
              <w:widowControl/>
              <w:jc w:val="center"/>
            </w:pPr>
            <w:r w:rsidRPr="00771869">
              <w:rPr>
                <w:b/>
                <w:i/>
              </w:rPr>
              <w:t>Article 6 bis</w:t>
            </w:r>
          </w:p>
        </w:tc>
      </w:tr>
      <w:tr w:rsidR="005B47AC" w:rsidRPr="00771869" w14:paraId="5AF7320E" w14:textId="77777777" w:rsidTr="000074D4">
        <w:trPr>
          <w:jc w:val="center"/>
        </w:trPr>
        <w:tc>
          <w:tcPr>
            <w:tcW w:w="4876" w:type="dxa"/>
          </w:tcPr>
          <w:p w14:paraId="19C340DA" w14:textId="77777777" w:rsidR="005B47AC" w:rsidRPr="00771869" w:rsidRDefault="005B47AC" w:rsidP="000074D4">
            <w:pPr>
              <w:pStyle w:val="Normal6a"/>
              <w:widowControl/>
            </w:pPr>
          </w:p>
        </w:tc>
        <w:tc>
          <w:tcPr>
            <w:tcW w:w="4876" w:type="dxa"/>
          </w:tcPr>
          <w:p w14:paraId="729BB838" w14:textId="77777777" w:rsidR="005B47AC" w:rsidRPr="00771869" w:rsidRDefault="005B47AC" w:rsidP="000074D4">
            <w:pPr>
              <w:pStyle w:val="Normal6a"/>
              <w:widowControl/>
              <w:jc w:val="center"/>
            </w:pPr>
            <w:r w:rsidRPr="00771869">
              <w:rPr>
                <w:b/>
                <w:i/>
              </w:rPr>
              <w:t>Sanctions</w:t>
            </w:r>
          </w:p>
        </w:tc>
      </w:tr>
      <w:tr w:rsidR="005B47AC" w:rsidRPr="00771869" w14:paraId="5C3D57D6" w14:textId="77777777" w:rsidTr="000074D4">
        <w:trPr>
          <w:jc w:val="center"/>
        </w:trPr>
        <w:tc>
          <w:tcPr>
            <w:tcW w:w="4876" w:type="dxa"/>
          </w:tcPr>
          <w:p w14:paraId="58482AB6" w14:textId="77777777" w:rsidR="005B47AC" w:rsidRPr="00771869" w:rsidRDefault="005B47AC" w:rsidP="000074D4">
            <w:pPr>
              <w:pStyle w:val="Normal6a"/>
              <w:widowControl/>
            </w:pPr>
          </w:p>
        </w:tc>
        <w:tc>
          <w:tcPr>
            <w:tcW w:w="4876" w:type="dxa"/>
          </w:tcPr>
          <w:p w14:paraId="639B69F9" w14:textId="77777777" w:rsidR="005B47AC" w:rsidRPr="00771869" w:rsidRDefault="005B47AC" w:rsidP="000074D4">
            <w:pPr>
              <w:pStyle w:val="Normal6a"/>
              <w:widowControl/>
            </w:pPr>
            <w:r w:rsidRPr="00771869">
              <w:rPr>
                <w:b/>
                <w:i/>
              </w:rPr>
              <w:t>Les États membres déterminent le régime des sanctions applicables aux violations des dispositions nationales adoptées conformément à la présente directive et prennent toutes les mesures nécessaires pour assurer la mise en œuvre de ces sanctions.</w:t>
            </w:r>
            <w:r w:rsidRPr="00771869">
              <w:t xml:space="preserve"> </w:t>
            </w:r>
            <w:r w:rsidRPr="00771869">
              <w:rPr>
                <w:b/>
                <w:i/>
              </w:rPr>
              <w:t>Ces sanctions sont effectives, proportionnées et dissuasives.</w:t>
            </w:r>
          </w:p>
        </w:tc>
      </w:tr>
    </w:tbl>
    <w:p w14:paraId="385F998A" w14:textId="77777777" w:rsidR="005B47AC" w:rsidRPr="00771869" w:rsidRDefault="005B47AC" w:rsidP="005B47AC">
      <w:pPr>
        <w:widowControl/>
      </w:pPr>
    </w:p>
    <w:p w14:paraId="5D05EDCB" w14:textId="75A8D66C" w:rsidR="006A787B" w:rsidRPr="00771869" w:rsidRDefault="006A787B" w:rsidP="006A787B">
      <w:pPr>
        <w:pStyle w:val="AMNumberTabs0"/>
        <w:keepNext/>
        <w:widowControl/>
        <w:spacing w:after="240"/>
      </w:pPr>
      <w:r>
        <w:t>Amendement</w:t>
      </w:r>
      <w:r>
        <w:tab/>
      </w:r>
      <w:r>
        <w:tab/>
        <w:t>67</w:t>
      </w:r>
    </w:p>
    <w:p w14:paraId="1F80BE3E" w14:textId="218FA559" w:rsidR="006A787B" w:rsidRPr="006A787B" w:rsidRDefault="006A787B" w:rsidP="006A787B">
      <w:pPr>
        <w:rPr>
          <w:b/>
          <w:szCs w:val="24"/>
          <w:lang w:eastAsia="en-US"/>
        </w:rPr>
      </w:pPr>
      <w:r w:rsidRPr="006A787B">
        <w:rPr>
          <w:b/>
          <w:szCs w:val="24"/>
          <w:lang w:eastAsia="en-US"/>
        </w:rPr>
        <w:t>Proposition de directive</w:t>
      </w:r>
    </w:p>
    <w:p w14:paraId="290F154F" w14:textId="41BBF7E5" w:rsidR="006A787B" w:rsidRPr="006A787B" w:rsidRDefault="006A787B" w:rsidP="006A787B">
      <w:pPr>
        <w:rPr>
          <w:b/>
          <w:szCs w:val="24"/>
          <w:lang w:eastAsia="en-US"/>
        </w:rPr>
      </w:pPr>
      <w:r w:rsidRPr="006A787B">
        <w:rPr>
          <w:b/>
          <w:szCs w:val="24"/>
          <w:lang w:eastAsia="en-US"/>
        </w:rPr>
        <w:lastRenderedPageBreak/>
        <w:t>Annexe -I (nouvelle)</w:t>
      </w:r>
    </w:p>
    <w:p w14:paraId="42B147CC" w14:textId="5D9C181A" w:rsidR="006A787B" w:rsidRPr="006A787B" w:rsidRDefault="006A787B" w:rsidP="006A787B">
      <w:pPr>
        <w:rPr>
          <w:szCs w:val="24"/>
          <w:lang w:eastAsia="en-US"/>
        </w:rPr>
      </w:pPr>
      <w:r w:rsidRPr="006A787B">
        <w:rPr>
          <w:szCs w:val="24"/>
          <w:lang w:eastAsia="en-US"/>
        </w:rPr>
        <w:t>Directive 2001/110/CE</w:t>
      </w:r>
    </w:p>
    <w:p w14:paraId="261C3D9E" w14:textId="1F1401F7" w:rsidR="006A787B" w:rsidRPr="006A787B" w:rsidRDefault="006A787B" w:rsidP="006A787B">
      <w:pPr>
        <w:rPr>
          <w:szCs w:val="24"/>
          <w:lang w:eastAsia="en-US"/>
        </w:rPr>
      </w:pPr>
      <w:r w:rsidRPr="006A787B">
        <w:rPr>
          <w:szCs w:val="24"/>
          <w:lang w:eastAsia="en-US"/>
        </w:rPr>
        <w:t>Annexe II – alinéa 4 – point 6 bis (nouvelle)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787B" w:rsidRPr="006A787B" w14:paraId="2B54E8F0" w14:textId="77777777" w:rsidTr="003E65E3">
        <w:trPr>
          <w:trHeight w:hRule="exact" w:val="240"/>
          <w:jc w:val="center"/>
        </w:trPr>
        <w:tc>
          <w:tcPr>
            <w:tcW w:w="9752" w:type="dxa"/>
            <w:gridSpan w:val="2"/>
          </w:tcPr>
          <w:p w14:paraId="2474AE71" w14:textId="77777777" w:rsidR="006A787B" w:rsidRPr="006A787B" w:rsidRDefault="006A787B" w:rsidP="006A787B">
            <w:pPr>
              <w:rPr>
                <w:szCs w:val="24"/>
                <w:lang w:eastAsia="en-US"/>
              </w:rPr>
            </w:pPr>
          </w:p>
        </w:tc>
      </w:tr>
      <w:tr w:rsidR="006A787B" w:rsidRPr="006A787B" w14:paraId="158C8AA5" w14:textId="77777777" w:rsidTr="003E65E3">
        <w:trPr>
          <w:trHeight w:val="240"/>
          <w:jc w:val="center"/>
        </w:trPr>
        <w:tc>
          <w:tcPr>
            <w:tcW w:w="4876" w:type="dxa"/>
          </w:tcPr>
          <w:p w14:paraId="73790864" w14:textId="77777777" w:rsidR="006A787B" w:rsidRPr="006A787B" w:rsidRDefault="006A787B" w:rsidP="006A787B">
            <w:pPr>
              <w:spacing w:after="240"/>
              <w:jc w:val="center"/>
              <w:rPr>
                <w:i/>
                <w:szCs w:val="24"/>
                <w:lang w:eastAsia="en-US"/>
              </w:rPr>
            </w:pPr>
            <w:r w:rsidRPr="006A787B">
              <w:rPr>
                <w:i/>
                <w:szCs w:val="24"/>
                <w:lang w:eastAsia="en-US"/>
              </w:rPr>
              <w:t>Texte proposé par la Commission</w:t>
            </w:r>
          </w:p>
        </w:tc>
        <w:tc>
          <w:tcPr>
            <w:tcW w:w="4876" w:type="dxa"/>
          </w:tcPr>
          <w:p w14:paraId="0543CFEE" w14:textId="77777777" w:rsidR="006A787B" w:rsidRPr="006A787B" w:rsidRDefault="006A787B" w:rsidP="006A787B">
            <w:pPr>
              <w:spacing w:after="240"/>
              <w:jc w:val="center"/>
              <w:rPr>
                <w:i/>
                <w:szCs w:val="24"/>
                <w:lang w:eastAsia="en-US"/>
              </w:rPr>
            </w:pPr>
            <w:r w:rsidRPr="006A787B">
              <w:rPr>
                <w:i/>
                <w:szCs w:val="24"/>
                <w:lang w:eastAsia="en-US"/>
              </w:rPr>
              <w:t>Amendement</w:t>
            </w:r>
          </w:p>
        </w:tc>
      </w:tr>
      <w:tr w:rsidR="006A787B" w:rsidRPr="006A787B" w14:paraId="2FA087A4" w14:textId="77777777" w:rsidTr="003E65E3">
        <w:trPr>
          <w:jc w:val="center"/>
        </w:trPr>
        <w:tc>
          <w:tcPr>
            <w:tcW w:w="4876" w:type="dxa"/>
          </w:tcPr>
          <w:p w14:paraId="4BAFA3B9" w14:textId="77777777" w:rsidR="006A787B" w:rsidRPr="006A787B" w:rsidRDefault="006A787B" w:rsidP="006A787B">
            <w:pPr>
              <w:spacing w:after="120"/>
              <w:rPr>
                <w:szCs w:val="24"/>
                <w:lang w:eastAsia="en-US"/>
              </w:rPr>
            </w:pPr>
          </w:p>
        </w:tc>
        <w:tc>
          <w:tcPr>
            <w:tcW w:w="4876" w:type="dxa"/>
          </w:tcPr>
          <w:p w14:paraId="4C501172" w14:textId="51B370EC" w:rsidR="009847DB" w:rsidRDefault="006A787B" w:rsidP="006A787B">
            <w:pPr>
              <w:spacing w:after="120"/>
              <w:rPr>
                <w:szCs w:val="24"/>
                <w:lang w:eastAsia="en-US"/>
              </w:rPr>
            </w:pPr>
            <w:r w:rsidRPr="006A787B">
              <w:rPr>
                <w:szCs w:val="24"/>
                <w:lang w:eastAsia="en-US"/>
              </w:rPr>
              <w:t>-I</w:t>
            </w:r>
            <w:r w:rsidRPr="006A787B">
              <w:rPr>
                <w:szCs w:val="24"/>
                <w:lang w:eastAsia="en-US"/>
              </w:rPr>
              <w:tab/>
              <w:t>L’annexe II de la directive 2001/110/CE est modifiée comme suit:</w:t>
            </w:r>
            <w:r w:rsidR="009847DB">
              <w:rPr>
                <w:szCs w:val="24"/>
                <w:lang w:eastAsia="en-US"/>
              </w:rPr>
              <w:t xml:space="preserve"> </w:t>
            </w:r>
            <w:r w:rsidRPr="006A787B">
              <w:rPr>
                <w:szCs w:val="24"/>
                <w:lang w:eastAsia="en-US"/>
              </w:rPr>
              <w:t>au paragraphe 4, le point suivant est ajouté:</w:t>
            </w:r>
          </w:p>
          <w:p w14:paraId="33ED3F42" w14:textId="513729EC" w:rsidR="006A787B" w:rsidRPr="006A787B" w:rsidRDefault="006A787B" w:rsidP="006A787B">
            <w:pPr>
              <w:spacing w:after="120"/>
              <w:rPr>
                <w:szCs w:val="24"/>
                <w:lang w:eastAsia="en-US"/>
              </w:rPr>
            </w:pPr>
            <w:r w:rsidRPr="006A787B">
              <w:rPr>
                <w:szCs w:val="24"/>
                <w:lang w:eastAsia="en-US"/>
              </w:rPr>
              <w:t>«6 bis. Indice d’invertase (méthode Siegenthaler) pour le «miel non chauffé», déterminé après traitement et mélange, généralement pas moins de 50 U/kg; miel à faible teneur en enzymes naturels, pas moins de 25 U/kg.»</w:t>
            </w:r>
          </w:p>
        </w:tc>
      </w:tr>
      <w:tr w:rsidR="006A787B" w:rsidRPr="006A787B" w14:paraId="460D638D" w14:textId="77777777" w:rsidTr="003E65E3">
        <w:trPr>
          <w:jc w:val="center"/>
        </w:trPr>
        <w:tc>
          <w:tcPr>
            <w:tcW w:w="4876" w:type="dxa"/>
          </w:tcPr>
          <w:p w14:paraId="3C806F0D" w14:textId="77777777" w:rsidR="006A787B" w:rsidRPr="006A787B" w:rsidRDefault="006A787B" w:rsidP="006A787B">
            <w:pPr>
              <w:rPr>
                <w:szCs w:val="24"/>
                <w:lang w:eastAsia="en-US"/>
              </w:rPr>
            </w:pPr>
          </w:p>
        </w:tc>
        <w:tc>
          <w:tcPr>
            <w:tcW w:w="4876" w:type="dxa"/>
          </w:tcPr>
          <w:p w14:paraId="263122B6" w14:textId="77777777" w:rsidR="006A787B" w:rsidRPr="006A787B" w:rsidRDefault="006A787B" w:rsidP="006A787B">
            <w:pPr>
              <w:spacing w:after="120"/>
              <w:rPr>
                <w:szCs w:val="24"/>
                <w:lang w:eastAsia="en-US"/>
              </w:rPr>
            </w:pPr>
            <w:r w:rsidRPr="006A787B">
              <w:rPr>
                <w:i/>
                <w:szCs w:val="24"/>
                <w:lang w:eastAsia="en-US"/>
              </w:rPr>
              <w:t>(Cette modification s’applique à l’ensemble du texte. Son adoption impose des adaptations techniques dans tout le texte.)</w:t>
            </w:r>
          </w:p>
        </w:tc>
      </w:tr>
    </w:tbl>
    <w:p w14:paraId="526FA102" w14:textId="77777777" w:rsidR="006A787B" w:rsidRDefault="006A787B" w:rsidP="005B47AC">
      <w:pPr>
        <w:pStyle w:val="AMNumberTabs0"/>
        <w:keepNext/>
        <w:widowControl/>
        <w:spacing w:after="240"/>
      </w:pPr>
    </w:p>
    <w:p w14:paraId="46921315" w14:textId="24725D3D" w:rsidR="005B47AC" w:rsidRPr="00771869" w:rsidRDefault="005B47AC" w:rsidP="005B47AC">
      <w:pPr>
        <w:pStyle w:val="AMNumberTabs0"/>
        <w:keepNext/>
        <w:widowControl/>
        <w:spacing w:after="240"/>
      </w:pPr>
      <w:r w:rsidRPr="00771869">
        <w:t>Amendement</w:t>
      </w:r>
      <w:r w:rsidRPr="00771869">
        <w:tab/>
      </w:r>
      <w:r w:rsidRPr="00771869">
        <w:tab/>
        <w:t>45</w:t>
      </w:r>
    </w:p>
    <w:p w14:paraId="6CF2DF33" w14:textId="77777777" w:rsidR="005B47AC" w:rsidRPr="00771869" w:rsidRDefault="005B47AC" w:rsidP="005B47AC">
      <w:pPr>
        <w:pStyle w:val="NormalBold"/>
        <w:keepNext/>
        <w:widowControl/>
      </w:pPr>
      <w:r w:rsidRPr="00771869">
        <w:t>Proposition de directive</w:t>
      </w:r>
    </w:p>
    <w:p w14:paraId="3C6987D0" w14:textId="77777777" w:rsidR="005B47AC" w:rsidRPr="00771869" w:rsidRDefault="005B47AC" w:rsidP="005B47AC">
      <w:pPr>
        <w:pStyle w:val="NormalBold"/>
        <w:widowControl/>
      </w:pPr>
      <w:r w:rsidRPr="00771869">
        <w:t>Annexe I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0FF9F826" w14:textId="77777777" w:rsidTr="000074D4">
        <w:trPr>
          <w:jc w:val="center"/>
        </w:trPr>
        <w:tc>
          <w:tcPr>
            <w:tcW w:w="9752" w:type="dxa"/>
            <w:gridSpan w:val="2"/>
          </w:tcPr>
          <w:p w14:paraId="378BF9C6" w14:textId="77777777" w:rsidR="005B47AC" w:rsidRPr="00771869" w:rsidRDefault="005B47AC" w:rsidP="000074D4">
            <w:pPr>
              <w:keepNext/>
              <w:widowControl/>
            </w:pPr>
          </w:p>
        </w:tc>
      </w:tr>
      <w:tr w:rsidR="005B47AC" w:rsidRPr="00771869" w14:paraId="6AE91259" w14:textId="77777777" w:rsidTr="000074D4">
        <w:trPr>
          <w:jc w:val="center"/>
        </w:trPr>
        <w:tc>
          <w:tcPr>
            <w:tcW w:w="4876" w:type="dxa"/>
          </w:tcPr>
          <w:p w14:paraId="03B18DC5" w14:textId="77777777" w:rsidR="005B47AC" w:rsidRPr="00771869" w:rsidRDefault="005B47AC" w:rsidP="000074D4">
            <w:pPr>
              <w:pStyle w:val="ColumnHeading"/>
              <w:keepNext/>
              <w:widowControl/>
            </w:pPr>
            <w:r w:rsidRPr="00771869">
              <w:t>Texte proposé par la Commission</w:t>
            </w:r>
          </w:p>
        </w:tc>
        <w:tc>
          <w:tcPr>
            <w:tcW w:w="4876" w:type="dxa"/>
          </w:tcPr>
          <w:p w14:paraId="4D986860" w14:textId="77777777" w:rsidR="005B47AC" w:rsidRPr="00771869" w:rsidRDefault="005B47AC" w:rsidP="000074D4">
            <w:pPr>
              <w:pStyle w:val="ColumnHeading"/>
              <w:keepNext/>
              <w:widowControl/>
            </w:pPr>
            <w:r w:rsidRPr="00771869">
              <w:t>Amendement</w:t>
            </w:r>
          </w:p>
        </w:tc>
      </w:tr>
      <w:tr w:rsidR="005B47AC" w:rsidRPr="00771869" w14:paraId="477F5014" w14:textId="77777777" w:rsidTr="000074D4">
        <w:trPr>
          <w:jc w:val="center"/>
        </w:trPr>
        <w:tc>
          <w:tcPr>
            <w:tcW w:w="4876" w:type="dxa"/>
          </w:tcPr>
          <w:p w14:paraId="0A71DA9E" w14:textId="77777777" w:rsidR="005B47AC" w:rsidRPr="00771869" w:rsidRDefault="005B47AC" w:rsidP="000074D4">
            <w:pPr>
              <w:pStyle w:val="Normal6"/>
              <w:widowControl/>
            </w:pPr>
            <w:r w:rsidRPr="00771869">
              <w:t xml:space="preserve">Les annexes I et </w:t>
            </w:r>
            <w:r w:rsidRPr="00771869">
              <w:rPr>
                <w:b/>
                <w:i/>
              </w:rPr>
              <w:t>III</w:t>
            </w:r>
            <w:r w:rsidRPr="00771869">
              <w:t xml:space="preserve"> de la directive 2001/112/CE sont modifiées comme suit:</w:t>
            </w:r>
          </w:p>
        </w:tc>
        <w:tc>
          <w:tcPr>
            <w:tcW w:w="4876" w:type="dxa"/>
          </w:tcPr>
          <w:p w14:paraId="4CDCA3A8" w14:textId="77777777" w:rsidR="005B47AC" w:rsidRPr="00771869" w:rsidRDefault="005B47AC" w:rsidP="000074D4">
            <w:pPr>
              <w:pStyle w:val="Normal6"/>
              <w:widowControl/>
              <w:rPr>
                <w:szCs w:val="24"/>
              </w:rPr>
            </w:pPr>
            <w:r w:rsidRPr="00771869">
              <w:t>Les annexes I</w:t>
            </w:r>
            <w:r w:rsidRPr="00771869">
              <w:rPr>
                <w:b/>
                <w:i/>
              </w:rPr>
              <w:t>, III</w:t>
            </w:r>
            <w:r w:rsidRPr="00771869">
              <w:t xml:space="preserve"> et </w:t>
            </w:r>
            <w:r w:rsidRPr="00771869">
              <w:rPr>
                <w:b/>
                <w:i/>
              </w:rPr>
              <w:t>V</w:t>
            </w:r>
            <w:r w:rsidRPr="00771869">
              <w:t xml:space="preserve"> de la directive 2001/112/CE sont modifiées comme suit:</w:t>
            </w:r>
          </w:p>
        </w:tc>
      </w:tr>
    </w:tbl>
    <w:p w14:paraId="7A2FE641" w14:textId="77777777" w:rsidR="005B47AC" w:rsidRPr="00771869" w:rsidRDefault="005B47AC" w:rsidP="005B47AC">
      <w:pPr>
        <w:widowControl/>
      </w:pPr>
    </w:p>
    <w:p w14:paraId="1AA14766" w14:textId="77777777" w:rsidR="005B47AC" w:rsidRPr="00771869" w:rsidRDefault="005B47AC" w:rsidP="005B47AC">
      <w:pPr>
        <w:pStyle w:val="AMNumberTabs0"/>
        <w:keepNext/>
        <w:widowControl/>
        <w:tabs>
          <w:tab w:val="left" w:pos="6660"/>
        </w:tabs>
        <w:spacing w:after="240"/>
      </w:pPr>
      <w:r w:rsidRPr="00771869">
        <w:t>Amendement</w:t>
      </w:r>
      <w:r w:rsidRPr="00771869">
        <w:tab/>
      </w:r>
      <w:r w:rsidRPr="00771869">
        <w:tab/>
        <w:t>46</w:t>
      </w:r>
    </w:p>
    <w:p w14:paraId="383CCA3B" w14:textId="77777777" w:rsidR="005B47AC" w:rsidRPr="00771869" w:rsidRDefault="005B47AC" w:rsidP="005B47AC">
      <w:pPr>
        <w:pStyle w:val="NormalBold"/>
        <w:keepNext/>
        <w:widowControl/>
      </w:pPr>
      <w:r w:rsidRPr="00771869">
        <w:t>Proposition de directive</w:t>
      </w:r>
    </w:p>
    <w:p w14:paraId="0F26F96D" w14:textId="77777777" w:rsidR="005B47AC" w:rsidRPr="00771869" w:rsidRDefault="005B47AC" w:rsidP="005B47AC">
      <w:pPr>
        <w:pStyle w:val="NormalBold"/>
        <w:widowControl/>
      </w:pPr>
      <w:r w:rsidRPr="00771869">
        <w:t xml:space="preserve">Annexe I – alinéa 1 – point 1 – sous-point </w:t>
      </w:r>
      <w:proofErr w:type="gramStart"/>
      <w:r w:rsidRPr="00771869">
        <w:t>a</w:t>
      </w:r>
      <w:proofErr w:type="gramEnd"/>
    </w:p>
    <w:p w14:paraId="653B82B8" w14:textId="77777777" w:rsidR="005B47AC" w:rsidRPr="00771869" w:rsidRDefault="005B47AC" w:rsidP="005B47AC">
      <w:pPr>
        <w:keepNext/>
        <w:widowControl/>
      </w:pPr>
      <w:r w:rsidRPr="00771869">
        <w:t>Directive 2001/112/CE</w:t>
      </w:r>
    </w:p>
    <w:p w14:paraId="3712A88F" w14:textId="77777777" w:rsidR="005B47AC" w:rsidRPr="00771869" w:rsidRDefault="005B47AC" w:rsidP="005B47AC">
      <w:pPr>
        <w:widowControl/>
      </w:pPr>
      <w:r w:rsidRPr="00771869">
        <w:t>Annexe I – partie I – point 6 – sous-point a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4F9F68A" w14:textId="77777777" w:rsidTr="000074D4">
        <w:trPr>
          <w:jc w:val="center"/>
        </w:trPr>
        <w:tc>
          <w:tcPr>
            <w:tcW w:w="9752" w:type="dxa"/>
            <w:gridSpan w:val="2"/>
          </w:tcPr>
          <w:p w14:paraId="61D93603" w14:textId="77777777" w:rsidR="005B47AC" w:rsidRPr="00771869" w:rsidRDefault="005B47AC" w:rsidP="000074D4">
            <w:pPr>
              <w:keepNext/>
              <w:widowControl/>
            </w:pPr>
          </w:p>
        </w:tc>
      </w:tr>
      <w:tr w:rsidR="005B47AC" w:rsidRPr="00771869" w14:paraId="57F751AD" w14:textId="77777777" w:rsidTr="000074D4">
        <w:trPr>
          <w:jc w:val="center"/>
        </w:trPr>
        <w:tc>
          <w:tcPr>
            <w:tcW w:w="4876" w:type="dxa"/>
          </w:tcPr>
          <w:p w14:paraId="64740A16" w14:textId="77777777" w:rsidR="005B47AC" w:rsidRPr="00771869" w:rsidRDefault="005B47AC" w:rsidP="000074D4">
            <w:pPr>
              <w:pStyle w:val="ColumnHeading"/>
              <w:keepNext/>
              <w:widowControl/>
            </w:pPr>
            <w:r w:rsidRPr="00771869">
              <w:t>Texte proposé par la Commission</w:t>
            </w:r>
          </w:p>
        </w:tc>
        <w:tc>
          <w:tcPr>
            <w:tcW w:w="4876" w:type="dxa"/>
          </w:tcPr>
          <w:p w14:paraId="52B3D4CB" w14:textId="77777777" w:rsidR="005B47AC" w:rsidRPr="00771869" w:rsidRDefault="005B47AC" w:rsidP="000074D4">
            <w:pPr>
              <w:pStyle w:val="ColumnHeading"/>
              <w:keepNext/>
              <w:widowControl/>
            </w:pPr>
            <w:r w:rsidRPr="00771869">
              <w:t>Amendement</w:t>
            </w:r>
          </w:p>
        </w:tc>
      </w:tr>
      <w:tr w:rsidR="005B47AC" w:rsidRPr="00771869" w14:paraId="5252B16E" w14:textId="77777777" w:rsidTr="000074D4">
        <w:trPr>
          <w:jc w:val="center"/>
        </w:trPr>
        <w:tc>
          <w:tcPr>
            <w:tcW w:w="4876" w:type="dxa"/>
          </w:tcPr>
          <w:p w14:paraId="46054332" w14:textId="77777777" w:rsidR="005B47AC" w:rsidRPr="00771869" w:rsidRDefault="005B47AC" w:rsidP="000074D4">
            <w:pPr>
              <w:pStyle w:val="Normal6"/>
              <w:widowControl/>
              <w:rPr>
                <w:b/>
                <w:bCs/>
                <w:i/>
                <w:iCs/>
              </w:rPr>
            </w:pPr>
          </w:p>
        </w:tc>
        <w:tc>
          <w:tcPr>
            <w:tcW w:w="4876" w:type="dxa"/>
          </w:tcPr>
          <w:p w14:paraId="52EFBDD7" w14:textId="77777777" w:rsidR="005B47AC" w:rsidRPr="00771869" w:rsidRDefault="005B47AC" w:rsidP="000074D4">
            <w:pPr>
              <w:pStyle w:val="Normal6"/>
              <w:widowControl/>
              <w:rPr>
                <w:b/>
                <w:bCs/>
                <w:i/>
                <w:iCs/>
              </w:rPr>
            </w:pPr>
            <w:r w:rsidRPr="00771869">
              <w:rPr>
                <w:b/>
                <w:i/>
              </w:rPr>
              <w:t>Toute forme de sucre ou d’édulcorant supplémentaire, qu’il soit naturel ou artificiel, est strictement interdite dans les jus de fruits à teneur réduite en sucres.</w:t>
            </w:r>
          </w:p>
        </w:tc>
      </w:tr>
    </w:tbl>
    <w:p w14:paraId="496D9803" w14:textId="77777777" w:rsidR="005B47AC" w:rsidRPr="00771869" w:rsidRDefault="005B47AC" w:rsidP="005B47AC">
      <w:pPr>
        <w:widowControl/>
      </w:pPr>
    </w:p>
    <w:p w14:paraId="0C6D76C5" w14:textId="77777777" w:rsidR="005B47AC" w:rsidRPr="00771869" w:rsidRDefault="005B47AC" w:rsidP="005B47AC">
      <w:pPr>
        <w:pStyle w:val="AMNumberTabs0"/>
        <w:keepNext/>
        <w:widowControl/>
        <w:tabs>
          <w:tab w:val="left" w:pos="6660"/>
        </w:tabs>
        <w:spacing w:after="240"/>
      </w:pPr>
      <w:r w:rsidRPr="00771869">
        <w:lastRenderedPageBreak/>
        <w:t>Amendement</w:t>
      </w:r>
      <w:r w:rsidRPr="00771869">
        <w:tab/>
      </w:r>
      <w:r w:rsidRPr="00771869">
        <w:tab/>
        <w:t>47</w:t>
      </w:r>
    </w:p>
    <w:p w14:paraId="5E722893" w14:textId="77777777" w:rsidR="005B47AC" w:rsidRPr="00771869" w:rsidRDefault="005B47AC" w:rsidP="005B47AC">
      <w:pPr>
        <w:pStyle w:val="NormalBold"/>
        <w:keepNext/>
        <w:widowControl/>
      </w:pPr>
      <w:r w:rsidRPr="00771869">
        <w:t>Proposition de directive</w:t>
      </w:r>
    </w:p>
    <w:p w14:paraId="5C8B7467" w14:textId="77777777" w:rsidR="005B47AC" w:rsidRPr="00771869" w:rsidRDefault="005B47AC" w:rsidP="005B47AC">
      <w:pPr>
        <w:pStyle w:val="NormalBold"/>
        <w:widowControl/>
      </w:pPr>
      <w:r w:rsidRPr="00771869">
        <w:t xml:space="preserve">Annexe I – alinéa 1 – point 1 – sous-point </w:t>
      </w:r>
      <w:proofErr w:type="gramStart"/>
      <w:r w:rsidRPr="00771869">
        <w:t>a</w:t>
      </w:r>
      <w:proofErr w:type="gramEnd"/>
    </w:p>
    <w:p w14:paraId="6CFD8DEC" w14:textId="77777777" w:rsidR="005B47AC" w:rsidRPr="00771869" w:rsidRDefault="005B47AC" w:rsidP="005B47AC">
      <w:pPr>
        <w:keepNext/>
        <w:widowControl/>
      </w:pPr>
      <w:r w:rsidRPr="00771869">
        <w:t>Directive 2001/112/CE</w:t>
      </w:r>
    </w:p>
    <w:p w14:paraId="563A9643" w14:textId="2DB0D04A" w:rsidR="005B47AC" w:rsidRPr="00771869" w:rsidRDefault="005B47AC" w:rsidP="005B47AC">
      <w:pPr>
        <w:widowControl/>
      </w:pPr>
      <w:r w:rsidRPr="00771869">
        <w:t xml:space="preserve">Annexe I – partie I – point 6 – sous-point a – alinéa 1 </w:t>
      </w:r>
      <w:r w:rsidR="005A4616">
        <w:t>ter</w:t>
      </w:r>
      <w:r w:rsidR="005A4616" w:rsidRPr="00771869">
        <w:t xml:space="preserve"> </w:t>
      </w:r>
      <w:r w:rsidRPr="00771869">
        <w:t>(nouveau)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37E0460A" w14:textId="77777777" w:rsidTr="000074D4">
        <w:trPr>
          <w:jc w:val="center"/>
        </w:trPr>
        <w:tc>
          <w:tcPr>
            <w:tcW w:w="9752" w:type="dxa"/>
            <w:gridSpan w:val="2"/>
          </w:tcPr>
          <w:p w14:paraId="20A3682D" w14:textId="77777777" w:rsidR="005B47AC" w:rsidRPr="00771869" w:rsidRDefault="005B47AC" w:rsidP="000074D4">
            <w:pPr>
              <w:keepNext/>
              <w:widowControl/>
            </w:pPr>
          </w:p>
        </w:tc>
      </w:tr>
      <w:tr w:rsidR="005B47AC" w:rsidRPr="00771869" w14:paraId="413B45C6" w14:textId="77777777" w:rsidTr="000074D4">
        <w:trPr>
          <w:jc w:val="center"/>
        </w:trPr>
        <w:tc>
          <w:tcPr>
            <w:tcW w:w="4876" w:type="dxa"/>
          </w:tcPr>
          <w:p w14:paraId="31EBB03F" w14:textId="77777777" w:rsidR="005B47AC" w:rsidRPr="00771869" w:rsidRDefault="005B47AC" w:rsidP="000074D4">
            <w:pPr>
              <w:pStyle w:val="ColumnHeading"/>
              <w:keepNext/>
              <w:widowControl/>
            </w:pPr>
            <w:r w:rsidRPr="00771869">
              <w:t>Texte proposé par la Commission</w:t>
            </w:r>
          </w:p>
        </w:tc>
        <w:tc>
          <w:tcPr>
            <w:tcW w:w="4876" w:type="dxa"/>
          </w:tcPr>
          <w:p w14:paraId="39D526B8" w14:textId="77777777" w:rsidR="005B47AC" w:rsidRPr="00771869" w:rsidRDefault="005B47AC" w:rsidP="000074D4">
            <w:pPr>
              <w:pStyle w:val="ColumnHeading"/>
              <w:keepNext/>
              <w:widowControl/>
            </w:pPr>
            <w:r w:rsidRPr="00771869">
              <w:t>Amendement</w:t>
            </w:r>
          </w:p>
        </w:tc>
      </w:tr>
      <w:tr w:rsidR="005B47AC" w:rsidRPr="00771869" w14:paraId="5C897707" w14:textId="77777777" w:rsidTr="000074D4">
        <w:trPr>
          <w:jc w:val="center"/>
        </w:trPr>
        <w:tc>
          <w:tcPr>
            <w:tcW w:w="4876" w:type="dxa"/>
          </w:tcPr>
          <w:p w14:paraId="19F08A1C" w14:textId="77777777" w:rsidR="005B47AC" w:rsidRPr="00771869" w:rsidRDefault="005B47AC" w:rsidP="000074D4">
            <w:pPr>
              <w:pStyle w:val="Normal6"/>
              <w:widowControl/>
              <w:rPr>
                <w:b/>
                <w:bCs/>
                <w:i/>
                <w:iCs/>
              </w:rPr>
            </w:pPr>
          </w:p>
        </w:tc>
        <w:tc>
          <w:tcPr>
            <w:tcW w:w="4876" w:type="dxa"/>
          </w:tcPr>
          <w:p w14:paraId="3BEF0B18" w14:textId="77777777" w:rsidR="005B47AC" w:rsidRPr="00771869" w:rsidRDefault="005B47AC" w:rsidP="000074D4">
            <w:pPr>
              <w:pStyle w:val="Normal6"/>
              <w:widowControl/>
              <w:rPr>
                <w:b/>
                <w:bCs/>
                <w:i/>
                <w:iCs/>
              </w:rPr>
            </w:pPr>
            <w:r w:rsidRPr="00771869">
              <w:rPr>
                <w:b/>
                <w:i/>
              </w:rPr>
              <w:t>Toute forme de sucre ou d’édulcorant supplémentaire, qu’il soit naturel ou artificiel, est strictement interdite dans les jus de fruits à base de concentré à teneur réduite en sucres.</w:t>
            </w:r>
          </w:p>
        </w:tc>
      </w:tr>
    </w:tbl>
    <w:p w14:paraId="20A8232F" w14:textId="77777777" w:rsidR="005B47AC" w:rsidRPr="00771869" w:rsidRDefault="005B47AC" w:rsidP="005B47AC">
      <w:pPr>
        <w:widowControl/>
      </w:pPr>
    </w:p>
    <w:p w14:paraId="6D5A7B2B" w14:textId="77777777" w:rsidR="005B47AC" w:rsidRPr="00771869" w:rsidRDefault="005B47AC" w:rsidP="005B47AC">
      <w:pPr>
        <w:pStyle w:val="AMNumberTabs0"/>
        <w:keepNext/>
        <w:widowControl/>
        <w:spacing w:after="240"/>
      </w:pPr>
      <w:r w:rsidRPr="00771869">
        <w:t>Amendement</w:t>
      </w:r>
      <w:r w:rsidRPr="00771869">
        <w:tab/>
      </w:r>
      <w:r w:rsidRPr="00771869">
        <w:tab/>
        <w:t>48</w:t>
      </w:r>
    </w:p>
    <w:p w14:paraId="43340A32" w14:textId="77777777" w:rsidR="005B47AC" w:rsidRPr="00771869" w:rsidRDefault="005B47AC" w:rsidP="005B47AC">
      <w:pPr>
        <w:pStyle w:val="NormalBold"/>
        <w:keepNext/>
        <w:widowControl/>
      </w:pPr>
      <w:r w:rsidRPr="00771869">
        <w:t>Proposition de directive</w:t>
      </w:r>
    </w:p>
    <w:p w14:paraId="3E77F775" w14:textId="77777777" w:rsidR="005B47AC" w:rsidRPr="00771869" w:rsidRDefault="005B47AC" w:rsidP="005B47AC">
      <w:pPr>
        <w:pStyle w:val="NormalBold"/>
        <w:widowControl/>
      </w:pPr>
      <w:r w:rsidRPr="00771869">
        <w:t>Annexe I – alinéa 1 – point 1 – sous-point b – sous-point ii – tiret 2</w:t>
      </w:r>
    </w:p>
    <w:p w14:paraId="1B5D0E6F" w14:textId="77777777" w:rsidR="005B47AC" w:rsidRPr="00771869" w:rsidRDefault="005B47AC" w:rsidP="005B47AC">
      <w:pPr>
        <w:keepNext/>
        <w:widowControl/>
      </w:pPr>
      <w:r w:rsidRPr="00771869">
        <w:t>Directive 2001/112/CE</w:t>
      </w:r>
    </w:p>
    <w:p w14:paraId="5BFF8460" w14:textId="77777777" w:rsidR="005B47AC" w:rsidRPr="00771869" w:rsidRDefault="005B47AC" w:rsidP="005B47AC">
      <w:pPr>
        <w:widowControl/>
      </w:pPr>
      <w:r w:rsidRPr="00771869">
        <w:t>Annexe I – partie II – point 3 – tiret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5D2135F8" w14:textId="77777777" w:rsidTr="000074D4">
        <w:trPr>
          <w:jc w:val="center"/>
        </w:trPr>
        <w:tc>
          <w:tcPr>
            <w:tcW w:w="9752" w:type="dxa"/>
            <w:gridSpan w:val="2"/>
          </w:tcPr>
          <w:p w14:paraId="74863EB9" w14:textId="77777777" w:rsidR="005B47AC" w:rsidRPr="00771869" w:rsidRDefault="005B47AC" w:rsidP="000074D4">
            <w:pPr>
              <w:keepNext/>
              <w:widowControl/>
            </w:pPr>
          </w:p>
        </w:tc>
      </w:tr>
      <w:tr w:rsidR="005B47AC" w:rsidRPr="00771869" w14:paraId="1F9F70FF" w14:textId="77777777" w:rsidTr="000074D4">
        <w:trPr>
          <w:jc w:val="center"/>
        </w:trPr>
        <w:tc>
          <w:tcPr>
            <w:tcW w:w="4876" w:type="dxa"/>
          </w:tcPr>
          <w:p w14:paraId="5E20412F" w14:textId="77777777" w:rsidR="005B47AC" w:rsidRPr="00771869" w:rsidRDefault="005B47AC" w:rsidP="000074D4">
            <w:pPr>
              <w:pStyle w:val="ColumnHeading"/>
              <w:keepNext/>
              <w:widowControl/>
            </w:pPr>
            <w:r w:rsidRPr="00771869">
              <w:t>Texte proposé par la Commission</w:t>
            </w:r>
          </w:p>
        </w:tc>
        <w:tc>
          <w:tcPr>
            <w:tcW w:w="4876" w:type="dxa"/>
          </w:tcPr>
          <w:p w14:paraId="16719CF7" w14:textId="77777777" w:rsidR="005B47AC" w:rsidRPr="00771869" w:rsidRDefault="005B47AC" w:rsidP="000074D4">
            <w:pPr>
              <w:pStyle w:val="ColumnHeading"/>
              <w:keepNext/>
              <w:widowControl/>
            </w:pPr>
            <w:r w:rsidRPr="00771869">
              <w:t>Amendement</w:t>
            </w:r>
          </w:p>
        </w:tc>
      </w:tr>
      <w:tr w:rsidR="005B47AC" w:rsidRPr="00771869" w14:paraId="195438F2" w14:textId="77777777" w:rsidTr="000074D4">
        <w:trPr>
          <w:jc w:val="center"/>
        </w:trPr>
        <w:tc>
          <w:tcPr>
            <w:tcW w:w="4876" w:type="dxa"/>
          </w:tcPr>
          <w:p w14:paraId="42BEA221" w14:textId="195CB0B4" w:rsidR="005B47AC" w:rsidRPr="00771869" w:rsidRDefault="005A4616" w:rsidP="000074D4">
            <w:pPr>
              <w:pStyle w:val="Normal6"/>
              <w:widowControl/>
            </w:pPr>
            <w:r>
              <w:t>« </w:t>
            </w:r>
            <w:r w:rsidR="005B47AC" w:rsidRPr="00771869">
              <w:t xml:space="preserve">– les procédés </w:t>
            </w:r>
            <w:r w:rsidR="005B47AC" w:rsidRPr="00771869">
              <w:rPr>
                <w:b/>
                <w:i/>
              </w:rPr>
              <w:t>d’élimination</w:t>
            </w:r>
            <w:r w:rsidR="005B47AC" w:rsidRPr="00771869">
              <w:t xml:space="preserve"> des sucres naturellement présents, dans la mesure où ils conservent toutes les autres caractéristiques physiques, chimiques, organoleptiques et nutritionnelles essentielles d’un type moyen de jus des fruits dont il provient: filtration sur membrane, fermentation à la levure.</w:t>
            </w:r>
            <w:r>
              <w:t>»</w:t>
            </w:r>
          </w:p>
        </w:tc>
        <w:tc>
          <w:tcPr>
            <w:tcW w:w="4876" w:type="dxa"/>
          </w:tcPr>
          <w:p w14:paraId="265EAE5F" w14:textId="02D30DF7" w:rsidR="005B47AC" w:rsidRPr="00771869" w:rsidRDefault="005A4616" w:rsidP="000074D4">
            <w:pPr>
              <w:pStyle w:val="Normal6"/>
              <w:widowControl/>
              <w:rPr>
                <w:szCs w:val="24"/>
              </w:rPr>
            </w:pPr>
            <w:r>
              <w:t>« </w:t>
            </w:r>
            <w:r w:rsidR="005B47AC" w:rsidRPr="00771869">
              <w:t xml:space="preserve">– </w:t>
            </w:r>
            <w:r w:rsidR="005B47AC" w:rsidRPr="00771869">
              <w:rPr>
                <w:b/>
                <w:i/>
              </w:rPr>
              <w:t>pour les jus de fruits à teneur réduite en sucres et les jus de fruits à base de concentré à teneur réduite en sucres:</w:t>
            </w:r>
            <w:r w:rsidR="005B47AC" w:rsidRPr="00771869">
              <w:t xml:space="preserve"> les procédés </w:t>
            </w:r>
            <w:r w:rsidR="005B47AC" w:rsidRPr="00771869">
              <w:rPr>
                <w:b/>
                <w:i/>
              </w:rPr>
              <w:t>de réduction</w:t>
            </w:r>
            <w:r w:rsidR="005B47AC" w:rsidRPr="00771869">
              <w:t xml:space="preserve"> des sucres naturellement présents, dans la mesure où ils conservent toutes les autres caractéristiques physiques, chimiques, organoleptiques et nutritionnelles essentielles d’un type moyen de jus des fruits dont il provient: filtration sur membrane, fermentation à la levure.</w:t>
            </w:r>
            <w:r>
              <w:t>»</w:t>
            </w:r>
          </w:p>
        </w:tc>
      </w:tr>
    </w:tbl>
    <w:p w14:paraId="4F196BDD" w14:textId="77777777" w:rsidR="005B47AC" w:rsidRPr="00771869" w:rsidRDefault="005B47AC" w:rsidP="005B47AC">
      <w:pPr>
        <w:widowControl/>
      </w:pPr>
    </w:p>
    <w:p w14:paraId="1D4BCFDC" w14:textId="77777777" w:rsidR="005B47AC" w:rsidRPr="00771869" w:rsidRDefault="005B47AC" w:rsidP="005B47AC">
      <w:pPr>
        <w:pStyle w:val="AMNumberTabs0"/>
        <w:keepNext/>
        <w:widowControl/>
        <w:spacing w:after="240"/>
      </w:pPr>
      <w:r w:rsidRPr="00771869">
        <w:t>Amendement</w:t>
      </w:r>
      <w:r w:rsidRPr="00771869">
        <w:tab/>
      </w:r>
      <w:r w:rsidRPr="00771869">
        <w:tab/>
        <w:t>49</w:t>
      </w:r>
    </w:p>
    <w:p w14:paraId="0071E4D8" w14:textId="77777777" w:rsidR="005B47AC" w:rsidRPr="00771869" w:rsidRDefault="005B47AC" w:rsidP="005B47AC">
      <w:pPr>
        <w:pStyle w:val="NormalBold"/>
        <w:keepNext/>
        <w:widowControl/>
      </w:pPr>
      <w:r w:rsidRPr="00771869">
        <w:t>Proposition de directive</w:t>
      </w:r>
    </w:p>
    <w:p w14:paraId="2C64F59B" w14:textId="77777777" w:rsidR="005B47AC" w:rsidRPr="00771869" w:rsidRDefault="005B47AC" w:rsidP="005B47AC">
      <w:pPr>
        <w:pStyle w:val="NormalBold"/>
        <w:widowControl/>
      </w:pPr>
      <w:r w:rsidRPr="00771869">
        <w:t>Annexe I – alinéa 1 – point 2 bis (nouveau)</w:t>
      </w:r>
    </w:p>
    <w:p w14:paraId="382F0B8F" w14:textId="77777777" w:rsidR="005B47AC" w:rsidRPr="00771869" w:rsidRDefault="005B47AC" w:rsidP="005B47AC">
      <w:pPr>
        <w:keepNext/>
        <w:widowControl/>
      </w:pPr>
      <w:r w:rsidRPr="00771869">
        <w:t>Directive 2001/112/CE</w:t>
      </w:r>
    </w:p>
    <w:p w14:paraId="7FDB4087" w14:textId="77777777" w:rsidR="005B47AC" w:rsidRPr="00771869" w:rsidRDefault="005B47AC" w:rsidP="005B47AC">
      <w:pPr>
        <w:widowControl/>
      </w:pPr>
      <w:r w:rsidRPr="00771869">
        <w:t>Annexe V – ligne 20 bis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66FF49AB" w14:textId="77777777" w:rsidTr="000074D4">
        <w:trPr>
          <w:jc w:val="center"/>
        </w:trPr>
        <w:tc>
          <w:tcPr>
            <w:tcW w:w="9752" w:type="dxa"/>
            <w:gridSpan w:val="2"/>
          </w:tcPr>
          <w:p w14:paraId="19477FD2" w14:textId="77777777" w:rsidR="005B47AC" w:rsidRPr="00771869" w:rsidRDefault="005B47AC" w:rsidP="000074D4">
            <w:pPr>
              <w:keepNext/>
              <w:widowControl/>
            </w:pPr>
          </w:p>
        </w:tc>
      </w:tr>
      <w:tr w:rsidR="005B47AC" w:rsidRPr="00771869" w14:paraId="09F997A5" w14:textId="77777777" w:rsidTr="000074D4">
        <w:trPr>
          <w:jc w:val="center"/>
        </w:trPr>
        <w:tc>
          <w:tcPr>
            <w:tcW w:w="4876" w:type="dxa"/>
          </w:tcPr>
          <w:p w14:paraId="6ABA0FAB" w14:textId="77777777" w:rsidR="005B47AC" w:rsidRPr="00771869" w:rsidRDefault="005B47AC" w:rsidP="000074D4">
            <w:pPr>
              <w:pStyle w:val="ColumnHeading"/>
              <w:keepNext/>
              <w:widowControl/>
            </w:pPr>
            <w:r w:rsidRPr="00771869">
              <w:t>Texte proposé par la Commission</w:t>
            </w:r>
          </w:p>
        </w:tc>
        <w:tc>
          <w:tcPr>
            <w:tcW w:w="4876" w:type="dxa"/>
          </w:tcPr>
          <w:p w14:paraId="7EF7F832" w14:textId="77777777" w:rsidR="005B47AC" w:rsidRPr="00771869" w:rsidRDefault="005B47AC" w:rsidP="000074D4">
            <w:pPr>
              <w:pStyle w:val="ColumnHeading"/>
              <w:keepNext/>
              <w:widowControl/>
            </w:pPr>
            <w:r w:rsidRPr="00771869">
              <w:t>Amendement</w:t>
            </w:r>
          </w:p>
        </w:tc>
      </w:tr>
      <w:tr w:rsidR="005B47AC" w:rsidRPr="00771869" w14:paraId="1511EEE3" w14:textId="77777777" w:rsidTr="000074D4">
        <w:trPr>
          <w:jc w:val="center"/>
        </w:trPr>
        <w:tc>
          <w:tcPr>
            <w:tcW w:w="4876" w:type="dxa"/>
          </w:tcPr>
          <w:p w14:paraId="473B439F" w14:textId="77777777" w:rsidR="005B47AC" w:rsidRPr="00771869" w:rsidRDefault="005B47AC" w:rsidP="000074D4">
            <w:pPr>
              <w:pStyle w:val="Normal6"/>
              <w:widowControl/>
            </w:pPr>
          </w:p>
        </w:tc>
        <w:tc>
          <w:tcPr>
            <w:tcW w:w="4876" w:type="dxa"/>
          </w:tcPr>
          <w:p w14:paraId="479E0AD2" w14:textId="77777777" w:rsidR="005B47AC" w:rsidRPr="00771869" w:rsidRDefault="005B47AC" w:rsidP="000074D4">
            <w:pPr>
              <w:pStyle w:val="Normal6"/>
              <w:widowControl/>
              <w:rPr>
                <w:szCs w:val="24"/>
              </w:rPr>
            </w:pPr>
            <w:r w:rsidRPr="00771869">
              <w:rPr>
                <w:b/>
                <w:i/>
              </w:rPr>
              <w:t>2 bis)</w:t>
            </w:r>
            <w:r w:rsidRPr="00771869">
              <w:rPr>
                <w:b/>
                <w:i/>
              </w:rPr>
              <w:tab/>
              <w:t>À l’annexe V, la ligne suivante est ajoutée:</w:t>
            </w:r>
          </w:p>
        </w:tc>
      </w:tr>
      <w:tr w:rsidR="005B47AC" w:rsidRPr="00771869" w14:paraId="2295DA21" w14:textId="77777777" w:rsidTr="000074D4">
        <w:trPr>
          <w:jc w:val="center"/>
        </w:trPr>
        <w:tc>
          <w:tcPr>
            <w:tcW w:w="4876" w:type="dxa"/>
          </w:tcPr>
          <w:p w14:paraId="6C0630B6" w14:textId="77777777" w:rsidR="005B47AC" w:rsidRPr="00771869" w:rsidRDefault="005B47AC" w:rsidP="000074D4">
            <w:pPr>
              <w:pStyle w:val="Normal6"/>
              <w:widowControl/>
            </w:pPr>
          </w:p>
        </w:tc>
        <w:tc>
          <w:tcPr>
            <w:tcW w:w="4876" w:type="dxa"/>
          </w:tcPr>
          <w:p w14:paraId="4487A370" w14:textId="77777777" w:rsidR="005B47AC" w:rsidRPr="00771869" w:rsidRDefault="005B47AC" w:rsidP="000074D4">
            <w:pPr>
              <w:pStyle w:val="Normal6"/>
              <w:widowControl/>
              <w:rPr>
                <w:szCs w:val="24"/>
              </w:rPr>
            </w:pPr>
            <w:r w:rsidRPr="00771869">
              <w:rPr>
                <w:b/>
                <w:i/>
              </w:rPr>
              <w:t>«Nom commun du fruit: Orange sanguine</w:t>
            </w:r>
          </w:p>
        </w:tc>
      </w:tr>
      <w:tr w:rsidR="005B47AC" w:rsidRPr="00771869" w14:paraId="4DB374DC" w14:textId="77777777" w:rsidTr="000074D4">
        <w:trPr>
          <w:jc w:val="center"/>
        </w:trPr>
        <w:tc>
          <w:tcPr>
            <w:tcW w:w="4876" w:type="dxa"/>
          </w:tcPr>
          <w:p w14:paraId="69DDE0AE" w14:textId="77777777" w:rsidR="005B47AC" w:rsidRPr="00771869" w:rsidRDefault="005B47AC" w:rsidP="000074D4">
            <w:pPr>
              <w:pStyle w:val="Normal6"/>
              <w:widowControl/>
            </w:pPr>
          </w:p>
        </w:tc>
        <w:tc>
          <w:tcPr>
            <w:tcW w:w="4876" w:type="dxa"/>
          </w:tcPr>
          <w:p w14:paraId="00015200" w14:textId="77777777" w:rsidR="005B47AC" w:rsidRPr="00771869" w:rsidRDefault="005B47AC" w:rsidP="000074D4">
            <w:pPr>
              <w:pStyle w:val="Normal6"/>
              <w:widowControl/>
              <w:rPr>
                <w:b/>
                <w:i/>
              </w:rPr>
            </w:pPr>
            <w:r w:rsidRPr="00771869">
              <w:rPr>
                <w:b/>
                <w:i/>
              </w:rPr>
              <w:t xml:space="preserve">Nom botanique: Citrus × </w:t>
            </w:r>
            <w:proofErr w:type="spellStart"/>
            <w:r w:rsidRPr="00771869">
              <w:rPr>
                <w:b/>
                <w:i/>
              </w:rPr>
              <w:t>sinensis</w:t>
            </w:r>
            <w:proofErr w:type="spellEnd"/>
            <w:r w:rsidRPr="00771869">
              <w:rPr>
                <w:b/>
                <w:i/>
              </w:rPr>
              <w:t xml:space="preserve"> </w:t>
            </w:r>
          </w:p>
        </w:tc>
      </w:tr>
      <w:tr w:rsidR="005B47AC" w:rsidRPr="00771869" w14:paraId="3F0FBFD1" w14:textId="77777777" w:rsidTr="000074D4">
        <w:trPr>
          <w:jc w:val="center"/>
        </w:trPr>
        <w:tc>
          <w:tcPr>
            <w:tcW w:w="4876" w:type="dxa"/>
          </w:tcPr>
          <w:p w14:paraId="7896F1DD" w14:textId="77777777" w:rsidR="005B47AC" w:rsidRPr="00771869" w:rsidRDefault="005B47AC" w:rsidP="000074D4">
            <w:pPr>
              <w:pStyle w:val="Normal6"/>
              <w:widowControl/>
            </w:pPr>
          </w:p>
        </w:tc>
        <w:tc>
          <w:tcPr>
            <w:tcW w:w="4876" w:type="dxa"/>
          </w:tcPr>
          <w:p w14:paraId="51C9A019" w14:textId="77777777" w:rsidR="005B47AC" w:rsidRPr="00771869" w:rsidRDefault="005B47AC" w:rsidP="000074D4">
            <w:pPr>
              <w:pStyle w:val="Normal6"/>
              <w:widowControl/>
              <w:rPr>
                <w:b/>
                <w:i/>
              </w:rPr>
            </w:pPr>
            <w:r w:rsidRPr="00771869">
              <w:rPr>
                <w:b/>
                <w:i/>
              </w:rPr>
              <w:t xml:space="preserve">Valeurs </w:t>
            </w:r>
            <w:proofErr w:type="spellStart"/>
            <w:r w:rsidRPr="00771869">
              <w:rPr>
                <w:b/>
                <w:i/>
              </w:rPr>
              <w:t>Brix</w:t>
            </w:r>
            <w:proofErr w:type="spellEnd"/>
            <w:r w:rsidRPr="00771869">
              <w:rPr>
                <w:b/>
                <w:i/>
              </w:rPr>
              <w:t xml:space="preserve"> minimales: 10»</w:t>
            </w:r>
          </w:p>
        </w:tc>
      </w:tr>
    </w:tbl>
    <w:p w14:paraId="5A3E7B82" w14:textId="77777777" w:rsidR="005B47AC" w:rsidRPr="00771869" w:rsidRDefault="005B47AC" w:rsidP="005B47AC">
      <w:pPr>
        <w:widowControl/>
      </w:pPr>
    </w:p>
    <w:p w14:paraId="2A15081D" w14:textId="77777777" w:rsidR="005B47AC" w:rsidRPr="00771869" w:rsidRDefault="005B47AC" w:rsidP="005B47AC">
      <w:pPr>
        <w:pStyle w:val="AMNumberTabs0"/>
        <w:keepNext/>
        <w:widowControl/>
        <w:spacing w:after="240"/>
      </w:pPr>
      <w:r w:rsidRPr="00771869">
        <w:t>Amendement</w:t>
      </w:r>
      <w:r w:rsidRPr="00771869">
        <w:tab/>
      </w:r>
      <w:r w:rsidRPr="00771869">
        <w:tab/>
        <w:t>50</w:t>
      </w:r>
    </w:p>
    <w:p w14:paraId="03E50ADE" w14:textId="77777777" w:rsidR="005B47AC" w:rsidRPr="00771869" w:rsidRDefault="005B47AC" w:rsidP="005B47AC">
      <w:pPr>
        <w:pStyle w:val="NormalBold"/>
        <w:keepNext/>
        <w:widowControl/>
        <w:spacing w:before="240"/>
      </w:pPr>
      <w:r w:rsidRPr="00771869">
        <w:t>Proposition de directive</w:t>
      </w:r>
    </w:p>
    <w:p w14:paraId="04DEA152" w14:textId="77777777" w:rsidR="005B47AC" w:rsidRPr="00771869" w:rsidRDefault="005B47AC" w:rsidP="005B47AC">
      <w:pPr>
        <w:pStyle w:val="NormalBold"/>
        <w:widowControl/>
      </w:pPr>
      <w:r w:rsidRPr="00771869">
        <w:t>Annexe II – alinéa 1 – point 1 – sous-point b</w:t>
      </w:r>
    </w:p>
    <w:p w14:paraId="6BDF82E1" w14:textId="77777777" w:rsidR="005B47AC" w:rsidRPr="00771869" w:rsidRDefault="005B47AC" w:rsidP="005B47AC">
      <w:pPr>
        <w:keepNext/>
        <w:widowControl/>
      </w:pPr>
      <w:r w:rsidRPr="00771869">
        <w:t>Directive 2001/113/CE</w:t>
      </w:r>
    </w:p>
    <w:p w14:paraId="78ACE580" w14:textId="77777777" w:rsidR="005B47AC" w:rsidRPr="00771869" w:rsidRDefault="005B47AC" w:rsidP="005B47AC">
      <w:pPr>
        <w:widowControl/>
      </w:pPr>
      <w:r w:rsidRPr="00771869">
        <w:t>Annexe I – partie I – tiret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47AC" w:rsidRPr="00771869" w14:paraId="7A66A630" w14:textId="77777777" w:rsidTr="000074D4">
        <w:trPr>
          <w:jc w:val="center"/>
        </w:trPr>
        <w:tc>
          <w:tcPr>
            <w:tcW w:w="9752" w:type="dxa"/>
            <w:gridSpan w:val="2"/>
          </w:tcPr>
          <w:p w14:paraId="1BED51C5" w14:textId="77777777" w:rsidR="005B47AC" w:rsidRPr="00771869" w:rsidRDefault="005B47AC" w:rsidP="000074D4">
            <w:pPr>
              <w:keepNext/>
              <w:widowControl/>
            </w:pPr>
          </w:p>
        </w:tc>
      </w:tr>
      <w:tr w:rsidR="005B47AC" w:rsidRPr="00771869" w14:paraId="5190B238" w14:textId="77777777" w:rsidTr="000074D4">
        <w:trPr>
          <w:jc w:val="center"/>
        </w:trPr>
        <w:tc>
          <w:tcPr>
            <w:tcW w:w="4876" w:type="dxa"/>
          </w:tcPr>
          <w:p w14:paraId="4F028569" w14:textId="77777777" w:rsidR="005B47AC" w:rsidRPr="00771869" w:rsidRDefault="005B47AC" w:rsidP="000074D4">
            <w:pPr>
              <w:pStyle w:val="ColumnHeading"/>
              <w:keepNext/>
              <w:widowControl/>
            </w:pPr>
            <w:r w:rsidRPr="00771869">
              <w:t>Texte proposé par la Commission</w:t>
            </w:r>
          </w:p>
        </w:tc>
        <w:tc>
          <w:tcPr>
            <w:tcW w:w="4876" w:type="dxa"/>
          </w:tcPr>
          <w:p w14:paraId="2EC4DE4B" w14:textId="77777777" w:rsidR="005B47AC" w:rsidRPr="00771869" w:rsidRDefault="005B47AC" w:rsidP="000074D4">
            <w:pPr>
              <w:pStyle w:val="ColumnHeading"/>
              <w:keepNext/>
              <w:widowControl/>
            </w:pPr>
            <w:r w:rsidRPr="00771869">
              <w:t>Amendement</w:t>
            </w:r>
          </w:p>
        </w:tc>
      </w:tr>
      <w:tr w:rsidR="005B47AC" w:rsidRPr="00771869" w14:paraId="04A2AFA2" w14:textId="77777777" w:rsidTr="000074D4">
        <w:trPr>
          <w:jc w:val="center"/>
        </w:trPr>
        <w:tc>
          <w:tcPr>
            <w:tcW w:w="4876" w:type="dxa"/>
          </w:tcPr>
          <w:p w14:paraId="3711F96B" w14:textId="587A22D3" w:rsidR="005B47AC" w:rsidRPr="00771869" w:rsidRDefault="005A4616" w:rsidP="000074D4">
            <w:pPr>
              <w:pStyle w:val="Normal6"/>
              <w:widowControl/>
            </w:pPr>
            <w:r>
              <w:t>« </w:t>
            </w:r>
            <w:r w:rsidR="005B47AC" w:rsidRPr="00771869">
              <w:t>– La “marmelade d’agrumes” est le mélange, porté à la consistance gélifiée appropriée, d’eau, de sucres et d’un ou de plusieurs des produits suivants, obtenus à partir d’agrumes: pulpe, purée, jus, extraits aqueux et écorces.</w:t>
            </w:r>
            <w:r>
              <w:t> »</w:t>
            </w:r>
          </w:p>
        </w:tc>
        <w:tc>
          <w:tcPr>
            <w:tcW w:w="4876" w:type="dxa"/>
          </w:tcPr>
          <w:p w14:paraId="479A4700" w14:textId="748911CE" w:rsidR="005B47AC" w:rsidRPr="00771869" w:rsidRDefault="005A4616" w:rsidP="007F7D5D">
            <w:pPr>
              <w:pStyle w:val="Normal6"/>
              <w:widowControl/>
              <w:rPr>
                <w:szCs w:val="24"/>
              </w:rPr>
            </w:pPr>
            <w:r>
              <w:t>« </w:t>
            </w:r>
            <w:r w:rsidR="005B47AC" w:rsidRPr="00771869">
              <w:t>–</w:t>
            </w:r>
            <w:r w:rsidR="007F7D5D">
              <w:t xml:space="preserve"> </w:t>
            </w:r>
            <w:r w:rsidR="005B47AC" w:rsidRPr="00771869">
              <w:t xml:space="preserve">La </w:t>
            </w:r>
            <w:r w:rsidR="007F7D5D" w:rsidRPr="00771869">
              <w:t>“</w:t>
            </w:r>
            <w:r w:rsidR="005B47AC" w:rsidRPr="00771869">
              <w:t>marmelade d’agrumes</w:t>
            </w:r>
            <w:r w:rsidR="007F7D5D" w:rsidRPr="00771869">
              <w:t>”</w:t>
            </w:r>
            <w:r w:rsidR="005B47AC" w:rsidRPr="00771869">
              <w:t xml:space="preserve"> est le mélange, porté à la consistance gélifiée appropriée, d’eau, de sucres et d’un ou de plusieurs des produits suivants, obtenus à partir d’agrumes: pulpe, purée, jus, extraits aqueux et écorces. </w:t>
            </w:r>
            <w:r w:rsidR="005B47AC" w:rsidRPr="00771869">
              <w:rPr>
                <w:b/>
                <w:i/>
              </w:rPr>
              <w:t>Dans la dénomination</w:t>
            </w:r>
            <w:proofErr w:type="gramStart"/>
            <w:r w:rsidR="005B47AC" w:rsidRPr="00771869">
              <w:rPr>
                <w:b/>
                <w:i/>
              </w:rPr>
              <w:t xml:space="preserve"> «marmelade</w:t>
            </w:r>
            <w:proofErr w:type="gramEnd"/>
            <w:r w:rsidR="005B47AC" w:rsidRPr="00771869">
              <w:rPr>
                <w:b/>
                <w:i/>
              </w:rPr>
              <w:t xml:space="preserve"> d’agrumes», le terme «agrume» peut être remplacé par le nom de l’agrume utilisé.</w:t>
            </w:r>
            <w:r>
              <w:rPr>
                <w:b/>
                <w:i/>
              </w:rPr>
              <w:t> »</w:t>
            </w:r>
          </w:p>
        </w:tc>
      </w:tr>
    </w:tbl>
    <w:p w14:paraId="70388B27" w14:textId="77777777" w:rsidR="005B47AC" w:rsidRPr="00771869" w:rsidRDefault="005B47AC" w:rsidP="005B47AC">
      <w:pPr>
        <w:widowControl/>
      </w:pPr>
    </w:p>
    <w:p w14:paraId="443F44F0" w14:textId="77777777" w:rsidR="005B47AC" w:rsidRPr="00771869" w:rsidRDefault="005B47AC" w:rsidP="005B47AC">
      <w:pPr>
        <w:widowControl/>
      </w:pPr>
    </w:p>
    <w:p w14:paraId="4A448913" w14:textId="77777777" w:rsidR="00E365E1" w:rsidRPr="00771869" w:rsidRDefault="00E365E1" w:rsidP="00347F54">
      <w:pPr>
        <w:widowControl/>
      </w:pPr>
      <w:bookmarkStart w:id="8" w:name="TextBodyEnd"/>
      <w:bookmarkEnd w:id="8"/>
    </w:p>
    <w:sectPr w:rsidR="00E365E1" w:rsidRPr="00771869" w:rsidSect="007718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8EE49" w14:textId="77777777" w:rsidR="003E65E3" w:rsidRPr="00771869" w:rsidRDefault="003E65E3">
      <w:r w:rsidRPr="00771869">
        <w:separator/>
      </w:r>
    </w:p>
  </w:endnote>
  <w:endnote w:type="continuationSeparator" w:id="0">
    <w:p w14:paraId="68454BFA" w14:textId="77777777" w:rsidR="003E65E3" w:rsidRPr="00771869" w:rsidRDefault="003E65E3">
      <w:r w:rsidRPr="007718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1EB2C" w14:textId="77777777" w:rsidR="003E65E3" w:rsidRPr="00771869" w:rsidRDefault="003E65E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DDE12" w14:textId="77777777" w:rsidR="003E65E3" w:rsidRPr="00771869" w:rsidRDefault="003E65E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D1FF0" w14:textId="77777777" w:rsidR="003E65E3" w:rsidRPr="00771869" w:rsidRDefault="003E65E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A26AF" w14:textId="77777777" w:rsidR="003E65E3" w:rsidRPr="00771869" w:rsidRDefault="003E65E3">
      <w:r w:rsidRPr="00771869">
        <w:separator/>
      </w:r>
    </w:p>
  </w:footnote>
  <w:footnote w:type="continuationSeparator" w:id="0">
    <w:p w14:paraId="05909CA3" w14:textId="77777777" w:rsidR="003E65E3" w:rsidRPr="00771869" w:rsidRDefault="003E65E3">
      <w:r w:rsidRPr="00771869">
        <w:continuationSeparator/>
      </w:r>
    </w:p>
  </w:footnote>
  <w:footnote w:id="1">
    <w:p w14:paraId="51E1ACE2" w14:textId="3EFA7DFB" w:rsidR="003E65E3" w:rsidRPr="007B374E" w:rsidRDefault="003E65E3" w:rsidP="007B374E">
      <w:pPr>
        <w:pStyle w:val="FootnoteText"/>
        <w:ind w:left="567" w:hanging="567"/>
        <w:rPr>
          <w:sz w:val="24"/>
          <w:szCs w:val="24"/>
        </w:rPr>
      </w:pPr>
      <w:r w:rsidRPr="007B374E">
        <w:rPr>
          <w:rStyle w:val="FootnoteReference"/>
          <w:sz w:val="24"/>
          <w:szCs w:val="24"/>
        </w:rPr>
        <w:footnoteRef/>
      </w:r>
      <w:r w:rsidRPr="007B374E">
        <w:rPr>
          <w:sz w:val="24"/>
          <w:szCs w:val="24"/>
        </w:rPr>
        <w:t xml:space="preserve"> </w:t>
      </w:r>
      <w:r w:rsidRPr="007B374E">
        <w:rPr>
          <w:sz w:val="24"/>
          <w:szCs w:val="24"/>
        </w:rPr>
        <w:tab/>
      </w:r>
      <w:r w:rsidRPr="007B374E">
        <w:rPr>
          <w:sz w:val="24"/>
          <w:szCs w:val="24"/>
          <w:lang w:val="fr-BE"/>
        </w:rPr>
        <w:t>La question a été renvoyée à la commission compétente, aux fins de négociations interinstitutionnelles, conformément à l’article 59, paragraphe 4, quatrième alinéa,</w:t>
      </w:r>
      <w:r>
        <w:rPr>
          <w:sz w:val="24"/>
          <w:szCs w:val="24"/>
          <w:lang w:val="fr-BE"/>
        </w:rPr>
        <w:t xml:space="preserve"> du règlement intérieur (A9-0385</w:t>
      </w:r>
      <w:r w:rsidRPr="007B374E">
        <w:rPr>
          <w:sz w:val="24"/>
          <w:szCs w:val="24"/>
          <w:lang w:val="fr-B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6FEEE" w14:textId="77777777" w:rsidR="003E65E3" w:rsidRPr="00771869" w:rsidRDefault="003E65E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9A2D2" w14:textId="77777777" w:rsidR="003E65E3" w:rsidRPr="00771869" w:rsidRDefault="003E65E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21915" w14:textId="77777777" w:rsidR="003E65E3" w:rsidRPr="00771869" w:rsidRDefault="003E65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FR"/>
    <w:docVar w:name="dvnumam" w:val="113"/>
    <w:docVar w:name="dvpe" w:val="752.665"/>
    <w:docVar w:name="dvrapporteur" w:val="Rapporteur: "/>
    <w:docVar w:name="dvstar" w:val="***I"/>
    <w:docVar w:name="dvtitre" w:val="Résolution législative du Parlement européen du ... 2023 sur la proposition de directive du Parlement européen et du Conseil modifiant la directive 2001/110/CE du Conseil relative au miel, la directive 2001/112/CE du Conseil relative aux jus de fruits et à certains produits similaires destinés à l’alimentation humaine, la directive 2001/113/CE du Conseil relative aux confitures, gelées et marmelades de fruits, ainsi qu’à la crème de marrons, destinées à l’alimentation humaine, et la directive 2001/114/CE du Conseil relative à certains laits de conserve partiellement ou totalement déshydratés destinés à l’alimentation humaine(COM(2023)0201 – C9-140/2023 – 2023/0105(COD))"/>
  </w:docVars>
  <w:rsids>
    <w:rsidRoot w:val="00CC3E38"/>
    <w:rsid w:val="00002272"/>
    <w:rsid w:val="000074D4"/>
    <w:rsid w:val="00010B1F"/>
    <w:rsid w:val="00064002"/>
    <w:rsid w:val="000677B9"/>
    <w:rsid w:val="000831BA"/>
    <w:rsid w:val="000A42CC"/>
    <w:rsid w:val="000B7360"/>
    <w:rsid w:val="000E7DD9"/>
    <w:rsid w:val="0010095E"/>
    <w:rsid w:val="00125B37"/>
    <w:rsid w:val="00187494"/>
    <w:rsid w:val="001A49D0"/>
    <w:rsid w:val="001C2D1B"/>
    <w:rsid w:val="001F32AE"/>
    <w:rsid w:val="0026634F"/>
    <w:rsid w:val="002767FF"/>
    <w:rsid w:val="002B18FE"/>
    <w:rsid w:val="002B5493"/>
    <w:rsid w:val="002E6D80"/>
    <w:rsid w:val="00343214"/>
    <w:rsid w:val="00347F54"/>
    <w:rsid w:val="00361C00"/>
    <w:rsid w:val="0036628A"/>
    <w:rsid w:val="00395FA1"/>
    <w:rsid w:val="003A4DCF"/>
    <w:rsid w:val="003E15D4"/>
    <w:rsid w:val="003E65E3"/>
    <w:rsid w:val="00411CCE"/>
    <w:rsid w:val="0041666E"/>
    <w:rsid w:val="00421060"/>
    <w:rsid w:val="004374E5"/>
    <w:rsid w:val="004510F1"/>
    <w:rsid w:val="00471C19"/>
    <w:rsid w:val="004867E3"/>
    <w:rsid w:val="00494A28"/>
    <w:rsid w:val="004C0004"/>
    <w:rsid w:val="004C5D52"/>
    <w:rsid w:val="004F2BC9"/>
    <w:rsid w:val="0050519A"/>
    <w:rsid w:val="005072A1"/>
    <w:rsid w:val="00512FF4"/>
    <w:rsid w:val="00514517"/>
    <w:rsid w:val="00545827"/>
    <w:rsid w:val="00551F27"/>
    <w:rsid w:val="00560270"/>
    <w:rsid w:val="005A4616"/>
    <w:rsid w:val="005B47AC"/>
    <w:rsid w:val="005C2568"/>
    <w:rsid w:val="006037C0"/>
    <w:rsid w:val="006631B6"/>
    <w:rsid w:val="00664ABA"/>
    <w:rsid w:val="00680577"/>
    <w:rsid w:val="006A787B"/>
    <w:rsid w:val="006D375E"/>
    <w:rsid w:val="006F74FA"/>
    <w:rsid w:val="00705D3A"/>
    <w:rsid w:val="00731ADD"/>
    <w:rsid w:val="00734777"/>
    <w:rsid w:val="00747932"/>
    <w:rsid w:val="00751A4A"/>
    <w:rsid w:val="00756632"/>
    <w:rsid w:val="00762C74"/>
    <w:rsid w:val="00771869"/>
    <w:rsid w:val="00786EC0"/>
    <w:rsid w:val="00787E35"/>
    <w:rsid w:val="007B374E"/>
    <w:rsid w:val="007D1690"/>
    <w:rsid w:val="007E22AD"/>
    <w:rsid w:val="007F426B"/>
    <w:rsid w:val="007F7D5D"/>
    <w:rsid w:val="00817416"/>
    <w:rsid w:val="00835049"/>
    <w:rsid w:val="00842779"/>
    <w:rsid w:val="00854A04"/>
    <w:rsid w:val="00865F67"/>
    <w:rsid w:val="00877AC5"/>
    <w:rsid w:val="00881A7B"/>
    <w:rsid w:val="008840E5"/>
    <w:rsid w:val="00887B3E"/>
    <w:rsid w:val="008B6037"/>
    <w:rsid w:val="008C2AC6"/>
    <w:rsid w:val="00930C23"/>
    <w:rsid w:val="0093193B"/>
    <w:rsid w:val="009509D8"/>
    <w:rsid w:val="00950B64"/>
    <w:rsid w:val="00956771"/>
    <w:rsid w:val="00981893"/>
    <w:rsid w:val="009847DB"/>
    <w:rsid w:val="009B0D2F"/>
    <w:rsid w:val="00A1687D"/>
    <w:rsid w:val="00A43E52"/>
    <w:rsid w:val="00A4678D"/>
    <w:rsid w:val="00A5157E"/>
    <w:rsid w:val="00A778C7"/>
    <w:rsid w:val="00A9266B"/>
    <w:rsid w:val="00AB441E"/>
    <w:rsid w:val="00AB6293"/>
    <w:rsid w:val="00AC22CA"/>
    <w:rsid w:val="00AE0928"/>
    <w:rsid w:val="00AF3B82"/>
    <w:rsid w:val="00B12E95"/>
    <w:rsid w:val="00B22876"/>
    <w:rsid w:val="00B47AFB"/>
    <w:rsid w:val="00B558F0"/>
    <w:rsid w:val="00BD48FE"/>
    <w:rsid w:val="00BD7BD8"/>
    <w:rsid w:val="00BE65E9"/>
    <w:rsid w:val="00BE6ADC"/>
    <w:rsid w:val="00BE6CE3"/>
    <w:rsid w:val="00C05BFE"/>
    <w:rsid w:val="00C23CD4"/>
    <w:rsid w:val="00C61C0C"/>
    <w:rsid w:val="00C941CB"/>
    <w:rsid w:val="00CC2357"/>
    <w:rsid w:val="00CC3E38"/>
    <w:rsid w:val="00CF071A"/>
    <w:rsid w:val="00D058B8"/>
    <w:rsid w:val="00D14F06"/>
    <w:rsid w:val="00D17DC3"/>
    <w:rsid w:val="00D27A6D"/>
    <w:rsid w:val="00D56C11"/>
    <w:rsid w:val="00D834A0"/>
    <w:rsid w:val="00D872DF"/>
    <w:rsid w:val="00D91E21"/>
    <w:rsid w:val="00DA7FCD"/>
    <w:rsid w:val="00DD3B05"/>
    <w:rsid w:val="00E04FEF"/>
    <w:rsid w:val="00E365E1"/>
    <w:rsid w:val="00E76AF1"/>
    <w:rsid w:val="00E820A4"/>
    <w:rsid w:val="00EB006A"/>
    <w:rsid w:val="00EB4772"/>
    <w:rsid w:val="00ED169E"/>
    <w:rsid w:val="00ED4235"/>
    <w:rsid w:val="00F04346"/>
    <w:rsid w:val="00F075DC"/>
    <w:rsid w:val="00F13C08"/>
    <w:rsid w:val="00F149E9"/>
    <w:rsid w:val="00F5134D"/>
    <w:rsid w:val="00F67308"/>
    <w:rsid w:val="00F74202"/>
    <w:rsid w:val="00F87713"/>
    <w:rsid w:val="00FB4360"/>
    <w:rsid w:val="00FD0C70"/>
    <w:rsid w:val="00FD28F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2BE06"/>
  <w15:chartTrackingRefBased/>
  <w15:docId w15:val="{D0D6711B-F3C5-4061-A5BE-7C612846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B47AC"/>
    <w:rPr>
      <w:b/>
      <w:kern w:val="28"/>
      <w:sz w:val="28"/>
      <w:lang w:val="fr-FR" w:eastAsia="fr-FR"/>
    </w:rPr>
  </w:style>
  <w:style w:type="character" w:customStyle="1" w:styleId="Heading2Char">
    <w:name w:val="Heading 2 Char"/>
    <w:basedOn w:val="DefaultParagraphFont"/>
    <w:link w:val="Heading2"/>
    <w:semiHidden/>
    <w:rsid w:val="005B47AC"/>
    <w:rPr>
      <w:sz w:val="24"/>
      <w:lang w:val="fr-FR" w:eastAsia="fr-FR"/>
    </w:rPr>
  </w:style>
  <w:style w:type="character" w:customStyle="1" w:styleId="Heading3Char">
    <w:name w:val="Heading 3 Char"/>
    <w:basedOn w:val="DefaultParagraphFont"/>
    <w:link w:val="Heading3"/>
    <w:semiHidden/>
    <w:rsid w:val="005B47AC"/>
    <w:rPr>
      <w:rFonts w:ascii="Arial" w:hAnsi="Arial"/>
      <w:sz w:val="24"/>
      <w:lang w:val="fr-FR" w:eastAsia="fr-FR"/>
    </w:rPr>
  </w:style>
  <w:style w:type="character" w:customStyle="1" w:styleId="Heading4Char">
    <w:name w:val="Heading 4 Char"/>
    <w:basedOn w:val="DefaultParagraphFont"/>
    <w:link w:val="Heading4"/>
    <w:semiHidden/>
    <w:rsid w:val="005B47AC"/>
    <w:rPr>
      <w:sz w:val="24"/>
      <w:lang w:val="en-US" w:eastAsia="fr-FR"/>
    </w:rPr>
  </w:style>
  <w:style w:type="character" w:customStyle="1" w:styleId="Heading5Char">
    <w:name w:val="Heading 5 Char"/>
    <w:basedOn w:val="DefaultParagraphFont"/>
    <w:link w:val="Heading5"/>
    <w:semiHidden/>
    <w:rsid w:val="005B47AC"/>
    <w:rPr>
      <w:sz w:val="24"/>
      <w:lang w:val="en-US" w:eastAsia="fr-FR"/>
    </w:rPr>
  </w:style>
  <w:style w:type="character" w:customStyle="1" w:styleId="Heading6Char">
    <w:name w:val="Heading 6 Char"/>
    <w:basedOn w:val="DefaultParagraphFont"/>
    <w:link w:val="Heading6"/>
    <w:semiHidden/>
    <w:rsid w:val="005B47AC"/>
    <w:rPr>
      <w:i/>
      <w:sz w:val="22"/>
      <w:lang w:val="fr-FR"/>
    </w:rPr>
  </w:style>
  <w:style w:type="character" w:customStyle="1" w:styleId="Heading7Char">
    <w:name w:val="Heading 7 Char"/>
    <w:basedOn w:val="DefaultParagraphFont"/>
    <w:link w:val="Heading7"/>
    <w:semiHidden/>
    <w:rsid w:val="005B47AC"/>
    <w:rPr>
      <w:rFonts w:ascii="Arial" w:hAnsi="Arial"/>
      <w:sz w:val="24"/>
      <w:lang w:val="fr-FR"/>
    </w:rPr>
  </w:style>
  <w:style w:type="character" w:customStyle="1" w:styleId="Heading8Char">
    <w:name w:val="Heading 8 Char"/>
    <w:basedOn w:val="DefaultParagraphFont"/>
    <w:link w:val="Heading8"/>
    <w:semiHidden/>
    <w:rsid w:val="005B47AC"/>
    <w:rPr>
      <w:rFonts w:ascii="Arial" w:hAnsi="Arial"/>
      <w:i/>
      <w:sz w:val="24"/>
      <w:lang w:val="fr-FR"/>
    </w:rPr>
  </w:style>
  <w:style w:type="character" w:customStyle="1" w:styleId="Heading9Char">
    <w:name w:val="Heading 9 Char"/>
    <w:basedOn w:val="DefaultParagraphFont"/>
    <w:link w:val="Heading9"/>
    <w:semiHidden/>
    <w:rsid w:val="005B47AC"/>
    <w:rPr>
      <w:rFonts w:ascii="Arial" w:hAnsi="Arial"/>
      <w:b/>
      <w:i/>
      <w:sz w:val="18"/>
      <w:lang w:val="fr-FR"/>
    </w:rPr>
  </w:style>
  <w:style w:type="paragraph" w:styleId="TOCHeading">
    <w:name w:val="TOC Heading"/>
    <w:basedOn w:val="Normal"/>
    <w:next w:val="Normal"/>
    <w:uiPriority w:val="39"/>
    <w:unhideWhenUsed/>
    <w:qFormat/>
    <w:rsid w:val="005B47AC"/>
    <w:pPr>
      <w:widowControl/>
      <w:spacing w:after="240"/>
    </w:pPr>
    <w:rPr>
      <w:lang w:val="en-GB"/>
    </w:rPr>
  </w:style>
  <w:style w:type="paragraph" w:customStyle="1" w:styleId="EPFooter2">
    <w:name w:val="EPFooter2"/>
    <w:basedOn w:val="Normal"/>
    <w:next w:val="Normal"/>
    <w:rsid w:val="005B47A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B47AC"/>
    <w:pPr>
      <w:keepNext/>
      <w:spacing w:after="240"/>
      <w:jc w:val="right"/>
    </w:pPr>
    <w:rPr>
      <w:rFonts w:ascii="Arial" w:hAnsi="Arial"/>
      <w:b/>
    </w:rPr>
  </w:style>
  <w:style w:type="paragraph" w:customStyle="1" w:styleId="Normal6a">
    <w:name w:val="Normal6a"/>
    <w:basedOn w:val="Normal"/>
    <w:rsid w:val="005B47AC"/>
    <w:pPr>
      <w:spacing w:after="120"/>
    </w:pPr>
  </w:style>
  <w:style w:type="paragraph" w:customStyle="1" w:styleId="PageHeading">
    <w:name w:val="PageHeading"/>
    <w:basedOn w:val="Normal"/>
    <w:rsid w:val="005B47AC"/>
    <w:pPr>
      <w:keepNext/>
      <w:spacing w:after="480"/>
      <w:jc w:val="center"/>
    </w:pPr>
    <w:rPr>
      <w:rFonts w:ascii="Arial" w:hAnsi="Arial" w:cs="Arial"/>
      <w:b/>
    </w:rPr>
  </w:style>
  <w:style w:type="paragraph" w:customStyle="1" w:styleId="NormalBold">
    <w:name w:val="NormalBold"/>
    <w:basedOn w:val="Normal"/>
    <w:link w:val="NormalBoldChar"/>
    <w:rsid w:val="005B47AC"/>
    <w:rPr>
      <w:b/>
    </w:rPr>
  </w:style>
  <w:style w:type="character" w:customStyle="1" w:styleId="NormalBoldChar">
    <w:name w:val="NormalBold Char"/>
    <w:link w:val="NormalBold"/>
    <w:rsid w:val="005B47AC"/>
    <w:rPr>
      <w:b/>
      <w:sz w:val="24"/>
      <w:lang w:val="fr-FR"/>
    </w:rPr>
  </w:style>
  <w:style w:type="paragraph" w:customStyle="1" w:styleId="NormalBold12a">
    <w:name w:val="NormalBold12a"/>
    <w:basedOn w:val="Normal"/>
    <w:rsid w:val="005B47AC"/>
    <w:pPr>
      <w:spacing w:after="240"/>
    </w:pPr>
    <w:rPr>
      <w:b/>
    </w:rPr>
  </w:style>
  <w:style w:type="paragraph" w:customStyle="1" w:styleId="AmJustText">
    <w:name w:val="AmJustText"/>
    <w:basedOn w:val="Normal"/>
    <w:rsid w:val="005B47AC"/>
    <w:pPr>
      <w:spacing w:after="240"/>
    </w:pPr>
    <w:rPr>
      <w:i/>
    </w:rPr>
  </w:style>
  <w:style w:type="paragraph" w:customStyle="1" w:styleId="NormalHanging12a">
    <w:name w:val="NormalHanging12a"/>
    <w:basedOn w:val="Normal"/>
    <w:rsid w:val="005B47AC"/>
    <w:pPr>
      <w:spacing w:after="240"/>
      <w:ind w:left="567" w:hanging="567"/>
    </w:pPr>
  </w:style>
  <w:style w:type="paragraph" w:customStyle="1" w:styleId="CoverNormal24a">
    <w:name w:val="CoverNormal24a"/>
    <w:basedOn w:val="Normal"/>
    <w:rsid w:val="005B47AC"/>
    <w:pPr>
      <w:spacing w:after="480"/>
      <w:ind w:left="1417"/>
    </w:pPr>
  </w:style>
  <w:style w:type="paragraph" w:customStyle="1" w:styleId="CoverNormal">
    <w:name w:val="CoverNormal"/>
    <w:basedOn w:val="Normal"/>
    <w:rsid w:val="005B47AC"/>
    <w:pPr>
      <w:ind w:left="1418"/>
    </w:pPr>
  </w:style>
  <w:style w:type="paragraph" w:customStyle="1" w:styleId="AmCrossRef">
    <w:name w:val="AmCrossRef"/>
    <w:basedOn w:val="Normal"/>
    <w:rsid w:val="005B47AC"/>
    <w:pPr>
      <w:spacing w:before="240" w:after="240"/>
      <w:jc w:val="center"/>
    </w:pPr>
    <w:rPr>
      <w:i/>
    </w:rPr>
  </w:style>
  <w:style w:type="paragraph" w:customStyle="1" w:styleId="AmJustTitle">
    <w:name w:val="AmJustTitle"/>
    <w:basedOn w:val="Normal"/>
    <w:next w:val="AmJustText"/>
    <w:rsid w:val="005B47AC"/>
    <w:pPr>
      <w:keepNext/>
      <w:spacing w:before="240" w:after="240"/>
      <w:jc w:val="center"/>
    </w:pPr>
    <w:rPr>
      <w:i/>
    </w:rPr>
  </w:style>
  <w:style w:type="paragraph" w:customStyle="1" w:styleId="CoverReference">
    <w:name w:val="CoverReference"/>
    <w:basedOn w:val="Normal"/>
    <w:rsid w:val="005B47AC"/>
    <w:pPr>
      <w:spacing w:before="1080"/>
      <w:jc w:val="right"/>
    </w:pPr>
    <w:rPr>
      <w:rFonts w:ascii="Arial" w:hAnsi="Arial" w:cs="Arial"/>
      <w:b/>
    </w:rPr>
  </w:style>
  <w:style w:type="paragraph" w:customStyle="1" w:styleId="CoverDocType">
    <w:name w:val="CoverDocType"/>
    <w:basedOn w:val="Normal"/>
    <w:rsid w:val="005B47AC"/>
    <w:pPr>
      <w:ind w:left="1418"/>
    </w:pPr>
    <w:rPr>
      <w:rFonts w:ascii="Arial" w:hAnsi="Arial"/>
      <w:b/>
      <w:sz w:val="48"/>
    </w:rPr>
  </w:style>
  <w:style w:type="paragraph" w:customStyle="1" w:styleId="CoverDocType24a">
    <w:name w:val="CoverDocType24a"/>
    <w:basedOn w:val="Normal"/>
    <w:rsid w:val="005B47AC"/>
    <w:pPr>
      <w:spacing w:after="480"/>
      <w:ind w:left="1418"/>
    </w:pPr>
    <w:rPr>
      <w:rFonts w:ascii="Arial" w:hAnsi="Arial"/>
      <w:b/>
      <w:sz w:val="48"/>
    </w:rPr>
  </w:style>
  <w:style w:type="paragraph" w:customStyle="1" w:styleId="CoverDate">
    <w:name w:val="CoverDate"/>
    <w:basedOn w:val="Normal"/>
    <w:rsid w:val="005B47AC"/>
    <w:pPr>
      <w:spacing w:before="240" w:after="1200"/>
    </w:pPr>
  </w:style>
  <w:style w:type="paragraph" w:styleId="Header">
    <w:name w:val="header"/>
    <w:basedOn w:val="Normal"/>
    <w:link w:val="HeaderChar"/>
    <w:rsid w:val="005B47AC"/>
    <w:pPr>
      <w:tabs>
        <w:tab w:val="center" w:pos="4513"/>
        <w:tab w:val="right" w:pos="9026"/>
      </w:tabs>
    </w:pPr>
  </w:style>
  <w:style w:type="character" w:customStyle="1" w:styleId="HeaderChar">
    <w:name w:val="Header Char"/>
    <w:basedOn w:val="DefaultParagraphFont"/>
    <w:link w:val="Header"/>
    <w:rsid w:val="005B47AC"/>
    <w:rPr>
      <w:sz w:val="24"/>
      <w:lang w:val="fr-FR"/>
    </w:rPr>
  </w:style>
  <w:style w:type="paragraph" w:customStyle="1" w:styleId="AmOrLang">
    <w:name w:val="AmOrLang"/>
    <w:basedOn w:val="Normal"/>
    <w:rsid w:val="005B47AC"/>
    <w:pPr>
      <w:spacing w:before="240" w:after="240"/>
      <w:jc w:val="right"/>
    </w:pPr>
  </w:style>
  <w:style w:type="paragraph" w:customStyle="1" w:styleId="AmColumnHeading">
    <w:name w:val="AmColumnHeading"/>
    <w:basedOn w:val="Normal"/>
    <w:rsid w:val="005B47AC"/>
    <w:pPr>
      <w:spacing w:after="240"/>
      <w:jc w:val="center"/>
    </w:pPr>
    <w:rPr>
      <w:i/>
    </w:rPr>
  </w:style>
  <w:style w:type="paragraph" w:customStyle="1" w:styleId="AmNumberTabs">
    <w:name w:val="AmNumberTabs"/>
    <w:basedOn w:val="Normal"/>
    <w:link w:val="AmNumberTabsChar"/>
    <w:rsid w:val="005B47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B47AC"/>
    <w:pPr>
      <w:spacing w:before="240"/>
    </w:pPr>
    <w:rPr>
      <w:b/>
    </w:rPr>
  </w:style>
  <w:style w:type="paragraph" w:customStyle="1" w:styleId="EPBody">
    <w:name w:val="EPBody"/>
    <w:basedOn w:val="Normal"/>
    <w:rsid w:val="005B47AC"/>
    <w:pPr>
      <w:jc w:val="center"/>
    </w:pPr>
    <w:rPr>
      <w:rFonts w:ascii="Arial" w:hAnsi="Arial" w:cs="Arial"/>
      <w:i/>
      <w:sz w:val="22"/>
      <w:szCs w:val="22"/>
    </w:rPr>
  </w:style>
  <w:style w:type="paragraph" w:customStyle="1" w:styleId="EPFooter">
    <w:name w:val="EPFooter"/>
    <w:basedOn w:val="Normal"/>
    <w:rsid w:val="005B47AC"/>
    <w:pPr>
      <w:tabs>
        <w:tab w:val="center" w:pos="4535"/>
        <w:tab w:val="right" w:pos="9071"/>
      </w:tabs>
      <w:spacing w:before="240" w:after="240"/>
    </w:pPr>
    <w:rPr>
      <w:color w:val="010000"/>
      <w:sz w:val="22"/>
    </w:rPr>
  </w:style>
  <w:style w:type="paragraph" w:customStyle="1" w:styleId="EPComma">
    <w:name w:val="EPComma"/>
    <w:basedOn w:val="Normal"/>
    <w:rsid w:val="005B47AC"/>
    <w:pPr>
      <w:spacing w:before="480" w:after="240"/>
    </w:pPr>
  </w:style>
  <w:style w:type="paragraph" w:customStyle="1" w:styleId="Lgendesigne">
    <w:name w:val="Légende signe"/>
    <w:basedOn w:val="Normal"/>
    <w:rsid w:val="005B47AC"/>
    <w:pPr>
      <w:tabs>
        <w:tab w:val="right" w:pos="454"/>
        <w:tab w:val="left" w:pos="737"/>
      </w:tabs>
      <w:ind w:left="737" w:hanging="737"/>
    </w:pPr>
    <w:rPr>
      <w:snapToGrid w:val="0"/>
      <w:sz w:val="18"/>
      <w:lang w:eastAsia="en-US"/>
    </w:rPr>
  </w:style>
  <w:style w:type="paragraph" w:customStyle="1" w:styleId="Lgendetitre">
    <w:name w:val="Légende titre"/>
    <w:basedOn w:val="Normal"/>
    <w:rsid w:val="005B47AC"/>
    <w:pPr>
      <w:spacing w:before="240" w:after="240"/>
    </w:pPr>
    <w:rPr>
      <w:b/>
      <w:i/>
      <w:snapToGrid w:val="0"/>
      <w:lang w:eastAsia="en-US"/>
    </w:rPr>
  </w:style>
  <w:style w:type="paragraph" w:customStyle="1" w:styleId="Lgendestandard">
    <w:name w:val="Légende standard"/>
    <w:basedOn w:val="Normal"/>
    <w:rsid w:val="005B47AC"/>
    <w:rPr>
      <w:sz w:val="18"/>
    </w:rPr>
  </w:style>
  <w:style w:type="paragraph" w:customStyle="1" w:styleId="Normal24a">
    <w:name w:val="Normal24a"/>
    <w:basedOn w:val="Normal"/>
    <w:rsid w:val="005B47AC"/>
    <w:pPr>
      <w:spacing w:after="480"/>
    </w:pPr>
  </w:style>
  <w:style w:type="paragraph" w:customStyle="1" w:styleId="NormalBoldCenter">
    <w:name w:val="NormalBoldCenter"/>
    <w:basedOn w:val="Normal"/>
    <w:rsid w:val="005B47AC"/>
    <w:pPr>
      <w:jc w:val="center"/>
    </w:pPr>
    <w:rPr>
      <w:b/>
    </w:rPr>
  </w:style>
  <w:style w:type="paragraph" w:customStyle="1" w:styleId="Normal6">
    <w:name w:val="Normal6"/>
    <w:basedOn w:val="Normal"/>
    <w:link w:val="Normal6Char"/>
    <w:rsid w:val="005B47AC"/>
    <w:pPr>
      <w:spacing w:after="120"/>
    </w:pPr>
  </w:style>
  <w:style w:type="character" w:customStyle="1" w:styleId="Normal6Char">
    <w:name w:val="Normal6 Char"/>
    <w:link w:val="Normal6"/>
    <w:rsid w:val="005B47AC"/>
    <w:rPr>
      <w:sz w:val="24"/>
      <w:lang w:val="fr-FR"/>
    </w:rPr>
  </w:style>
  <w:style w:type="paragraph" w:customStyle="1" w:styleId="Normal12Italic">
    <w:name w:val="Normal12Italic"/>
    <w:basedOn w:val="Normal"/>
    <w:rsid w:val="005B47AC"/>
    <w:pPr>
      <w:spacing w:after="240"/>
    </w:pPr>
    <w:rPr>
      <w:i/>
      <w:noProof/>
    </w:rPr>
  </w:style>
  <w:style w:type="paragraph" w:customStyle="1" w:styleId="JustificationTitle">
    <w:name w:val="JustificationTitle"/>
    <w:basedOn w:val="Normal"/>
    <w:next w:val="Normal"/>
    <w:rsid w:val="005B47AC"/>
    <w:pPr>
      <w:keepNext/>
      <w:spacing w:before="240" w:after="240"/>
      <w:jc w:val="center"/>
    </w:pPr>
    <w:rPr>
      <w:i/>
      <w:noProof/>
    </w:rPr>
  </w:style>
  <w:style w:type="paragraph" w:customStyle="1" w:styleId="ColumnHeading">
    <w:name w:val="ColumnHeading"/>
    <w:basedOn w:val="Normal"/>
    <w:rsid w:val="005B47AC"/>
    <w:pPr>
      <w:spacing w:after="240"/>
      <w:jc w:val="center"/>
    </w:pPr>
    <w:rPr>
      <w:i/>
    </w:rPr>
  </w:style>
  <w:style w:type="paragraph" w:customStyle="1" w:styleId="AMNumberTabs0">
    <w:name w:val="AMNumberTabs"/>
    <w:basedOn w:val="Normal"/>
    <w:rsid w:val="005B47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B47AC"/>
    <w:pPr>
      <w:jc w:val="right"/>
    </w:pPr>
    <w:rPr>
      <w:lang w:val="fr-FR"/>
    </w:rPr>
  </w:style>
  <w:style w:type="paragraph" w:styleId="BodyText">
    <w:name w:val="Body Text"/>
    <w:basedOn w:val="Normal"/>
    <w:link w:val="BodyTextChar"/>
    <w:uiPriority w:val="1"/>
    <w:unhideWhenUsed/>
    <w:qFormat/>
    <w:rsid w:val="005B47AC"/>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5B47AC"/>
    <w:rPr>
      <w:sz w:val="24"/>
      <w:szCs w:val="24"/>
      <w:lang w:val="fr-FR" w:eastAsia="en-US"/>
    </w:rPr>
  </w:style>
  <w:style w:type="paragraph" w:styleId="CommentText">
    <w:name w:val="annotation text"/>
    <w:basedOn w:val="Normal"/>
    <w:link w:val="CommentTextChar"/>
    <w:unhideWhenUsed/>
    <w:rsid w:val="005B47AC"/>
    <w:pPr>
      <w:widowControl/>
    </w:pPr>
    <w:rPr>
      <w:sz w:val="20"/>
    </w:rPr>
  </w:style>
  <w:style w:type="character" w:customStyle="1" w:styleId="CommentTextChar">
    <w:name w:val="Comment Text Char"/>
    <w:basedOn w:val="DefaultParagraphFont"/>
    <w:link w:val="CommentText"/>
    <w:rsid w:val="005B47AC"/>
    <w:rPr>
      <w:lang w:val="fr-FR"/>
    </w:rPr>
  </w:style>
  <w:style w:type="character" w:styleId="CommentReference">
    <w:name w:val="annotation reference"/>
    <w:basedOn w:val="DefaultParagraphFont"/>
    <w:unhideWhenUsed/>
    <w:rsid w:val="005B47AC"/>
    <w:rPr>
      <w:sz w:val="16"/>
      <w:szCs w:val="16"/>
    </w:rPr>
  </w:style>
  <w:style w:type="paragraph" w:styleId="BalloonText">
    <w:name w:val="Balloon Text"/>
    <w:basedOn w:val="Normal"/>
    <w:link w:val="BalloonTextChar"/>
    <w:unhideWhenUsed/>
    <w:rsid w:val="005B47AC"/>
    <w:rPr>
      <w:rFonts w:ascii="Segoe UI" w:hAnsi="Segoe UI" w:cs="Segoe UI"/>
      <w:sz w:val="18"/>
      <w:szCs w:val="18"/>
    </w:rPr>
  </w:style>
  <w:style w:type="character" w:customStyle="1" w:styleId="BalloonTextChar">
    <w:name w:val="Balloon Text Char"/>
    <w:basedOn w:val="DefaultParagraphFont"/>
    <w:link w:val="BalloonText"/>
    <w:rsid w:val="005B47AC"/>
    <w:rPr>
      <w:rFonts w:ascii="Segoe UI" w:hAnsi="Segoe UI" w:cs="Segoe UI"/>
      <w:sz w:val="18"/>
      <w:szCs w:val="18"/>
      <w:lang w:val="fr-FR"/>
    </w:rPr>
  </w:style>
  <w:style w:type="paragraph" w:styleId="CommentSubject">
    <w:name w:val="annotation subject"/>
    <w:basedOn w:val="CommentText"/>
    <w:next w:val="CommentText"/>
    <w:link w:val="CommentSubjectChar"/>
    <w:unhideWhenUsed/>
    <w:rsid w:val="005B47AC"/>
    <w:pPr>
      <w:widowControl w:val="0"/>
    </w:pPr>
    <w:rPr>
      <w:b/>
      <w:bCs/>
    </w:rPr>
  </w:style>
  <w:style w:type="character" w:customStyle="1" w:styleId="CommentSubjectChar">
    <w:name w:val="Comment Subject Char"/>
    <w:basedOn w:val="CommentTextChar"/>
    <w:link w:val="CommentSubject"/>
    <w:rsid w:val="005B47AC"/>
    <w:rPr>
      <w:b/>
      <w:bCs/>
      <w:lang w:val="fr-FR"/>
    </w:rPr>
  </w:style>
  <w:style w:type="character" w:styleId="Hyperlink">
    <w:name w:val="Hyperlink"/>
    <w:basedOn w:val="DefaultParagraphFont"/>
    <w:uiPriority w:val="99"/>
    <w:rsid w:val="005B47AC"/>
    <w:rPr>
      <w:color w:val="0563C1" w:themeColor="hyperlink"/>
      <w:u w:val="single"/>
    </w:rPr>
  </w:style>
  <w:style w:type="character" w:customStyle="1" w:styleId="boldface">
    <w:name w:val="boldface"/>
    <w:basedOn w:val="DefaultParagraphFont"/>
    <w:rsid w:val="005B47AC"/>
  </w:style>
  <w:style w:type="paragraph" w:styleId="Revision">
    <w:name w:val="Revision"/>
    <w:hidden/>
    <w:uiPriority w:val="99"/>
    <w:semiHidden/>
    <w:rsid w:val="005B47AC"/>
    <w:rPr>
      <w:sz w:val="24"/>
      <w:lang w:val="fr-FR"/>
    </w:rPr>
  </w:style>
  <w:style w:type="paragraph" w:customStyle="1" w:styleId="EntPE">
    <w:name w:val="EntPE"/>
    <w:basedOn w:val="Normal12"/>
    <w:rsid w:val="005B47AC"/>
    <w:pPr>
      <w:jc w:val="center"/>
    </w:pPr>
    <w:rPr>
      <w:noProof w:val="0"/>
      <w:sz w:val="56"/>
    </w:rPr>
  </w:style>
  <w:style w:type="paragraph" w:customStyle="1" w:styleId="Normal12">
    <w:name w:val="Normal12"/>
    <w:basedOn w:val="Normal"/>
    <w:link w:val="Normal12Char"/>
    <w:rsid w:val="005B47AC"/>
    <w:pPr>
      <w:spacing w:after="240"/>
    </w:pPr>
    <w:rPr>
      <w:noProof/>
    </w:rPr>
  </w:style>
  <w:style w:type="character" w:customStyle="1" w:styleId="Normal12Char">
    <w:name w:val="Normal12 Char"/>
    <w:basedOn w:val="DefaultParagraphFont"/>
    <w:link w:val="Normal12"/>
    <w:locked/>
    <w:rsid w:val="005B47AC"/>
    <w:rPr>
      <w:noProof/>
      <w:sz w:val="24"/>
      <w:lang w:val="fr-FR"/>
    </w:rPr>
  </w:style>
  <w:style w:type="paragraph" w:customStyle="1" w:styleId="CrossRef">
    <w:name w:val="CrossRef"/>
    <w:basedOn w:val="Normal"/>
    <w:rsid w:val="005B47AC"/>
    <w:pPr>
      <w:spacing w:before="240"/>
      <w:jc w:val="center"/>
    </w:pPr>
    <w:rPr>
      <w:i/>
    </w:rPr>
  </w:style>
  <w:style w:type="character" w:customStyle="1" w:styleId="AmNumberTabsChar">
    <w:name w:val="AmNumberTabs Char"/>
    <w:basedOn w:val="DefaultParagraphFont"/>
    <w:link w:val="AmNumberTabs"/>
    <w:rsid w:val="005B47AC"/>
    <w:rPr>
      <w:b/>
      <w:sz w:val="24"/>
      <w:lang w:val="fr-FR"/>
    </w:rPr>
  </w:style>
  <w:style w:type="character" w:customStyle="1" w:styleId="NormalBold12bChar">
    <w:name w:val="NormalBold12b Char"/>
    <w:basedOn w:val="AmNumberTabsChar"/>
    <w:link w:val="NormalBold12b"/>
    <w:rsid w:val="005B47AC"/>
    <w:rPr>
      <w:b/>
      <w:sz w:val="24"/>
      <w:lang w:val="fr-FR"/>
    </w:rPr>
  </w:style>
  <w:style w:type="paragraph" w:customStyle="1" w:styleId="Point0number">
    <w:name w:val="Point 0 (number)"/>
    <w:basedOn w:val="Normal"/>
    <w:rsid w:val="005B47A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5B47A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5B47A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5B47A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5B47A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5B47A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5B47A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5B47A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5B47AC"/>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5B47AC"/>
    <w:pPr>
      <w:widowControl/>
      <w:spacing w:before="120" w:after="120"/>
      <w:ind w:left="1417"/>
      <w:jc w:val="both"/>
    </w:pPr>
    <w:rPr>
      <w:rFonts w:eastAsiaTheme="minorHAnsi"/>
      <w:szCs w:val="22"/>
      <w:lang w:eastAsia="en-US"/>
    </w:rPr>
  </w:style>
  <w:style w:type="paragraph" w:customStyle="1" w:styleId="Normal12a">
    <w:name w:val="Normal12a"/>
    <w:basedOn w:val="Normal"/>
    <w:rsid w:val="005B47AC"/>
    <w:pPr>
      <w:spacing w:after="240"/>
    </w:pPr>
  </w:style>
  <w:style w:type="paragraph" w:customStyle="1" w:styleId="RollCallVotes">
    <w:name w:val="RollCallVotes"/>
    <w:basedOn w:val="Normal"/>
    <w:rsid w:val="005B47AC"/>
    <w:pPr>
      <w:spacing w:before="120" w:after="120"/>
      <w:jc w:val="center"/>
    </w:pPr>
    <w:rPr>
      <w:b/>
      <w:bCs/>
      <w:snapToGrid w:val="0"/>
      <w:sz w:val="16"/>
      <w:lang w:eastAsia="en-US"/>
    </w:rPr>
  </w:style>
  <w:style w:type="paragraph" w:customStyle="1" w:styleId="RollCallTabs">
    <w:name w:val="RollCallTabs"/>
    <w:basedOn w:val="Normal"/>
    <w:qFormat/>
    <w:rsid w:val="005B47AC"/>
    <w:pPr>
      <w:tabs>
        <w:tab w:val="center" w:pos="284"/>
        <w:tab w:val="left" w:pos="426"/>
      </w:tabs>
    </w:pPr>
    <w:rPr>
      <w:snapToGrid w:val="0"/>
      <w:lang w:eastAsia="en-US"/>
    </w:rPr>
  </w:style>
  <w:style w:type="paragraph" w:customStyle="1" w:styleId="RollCallSymbols14pt">
    <w:name w:val="RollCallSymbols14pt"/>
    <w:basedOn w:val="Normal"/>
    <w:rsid w:val="005B47AC"/>
    <w:pPr>
      <w:spacing w:before="120" w:after="120"/>
      <w:jc w:val="center"/>
    </w:pPr>
    <w:rPr>
      <w:rFonts w:ascii="Arial" w:hAnsi="Arial"/>
      <w:b/>
      <w:bCs/>
      <w:snapToGrid w:val="0"/>
      <w:sz w:val="28"/>
      <w:lang w:eastAsia="en-US"/>
    </w:rPr>
  </w:style>
  <w:style w:type="paragraph" w:customStyle="1" w:styleId="RollCallTable">
    <w:name w:val="RollCallTable"/>
    <w:basedOn w:val="Normal"/>
    <w:rsid w:val="005B47AC"/>
    <w:pPr>
      <w:spacing w:before="120" w:after="120"/>
    </w:pPr>
    <w:rPr>
      <w:snapToGrid w:val="0"/>
      <w:sz w:val="16"/>
      <w:lang w:eastAsia="en-US"/>
    </w:rPr>
  </w:style>
  <w:style w:type="paragraph" w:customStyle="1" w:styleId="PageHeadingNotTOC">
    <w:name w:val="PageHeadingNotTOC"/>
    <w:basedOn w:val="Normal"/>
    <w:rsid w:val="005B47AC"/>
    <w:pPr>
      <w:keepNext/>
      <w:spacing w:after="480"/>
      <w:jc w:val="center"/>
    </w:pPr>
    <w:rPr>
      <w:rFonts w:ascii="Arial" w:hAnsi="Arial" w:cs="Arial"/>
      <w:b/>
    </w:rPr>
  </w:style>
  <w:style w:type="paragraph" w:customStyle="1" w:styleId="AmHeadingPA">
    <w:name w:val="AmHeadingPA"/>
    <w:basedOn w:val="Normal"/>
    <w:next w:val="Normal"/>
    <w:rsid w:val="005B47AC"/>
    <w:pPr>
      <w:spacing w:before="480" w:after="240"/>
      <w:jc w:val="center"/>
    </w:pPr>
    <w:rPr>
      <w:rFonts w:ascii="Arial" w:hAnsi="Arial"/>
      <w:b/>
      <w:caps/>
      <w:snapToGrid w:val="0"/>
      <w:szCs w:val="24"/>
      <w:lang w:eastAsia="en-US"/>
    </w:rPr>
  </w:style>
  <w:style w:type="paragraph" w:styleId="Footer">
    <w:name w:val="footer"/>
    <w:basedOn w:val="Normal"/>
    <w:link w:val="FooterChar"/>
    <w:rsid w:val="005B47AC"/>
    <w:pPr>
      <w:tabs>
        <w:tab w:val="center" w:pos="4513"/>
        <w:tab w:val="right" w:pos="9026"/>
      </w:tabs>
    </w:pPr>
  </w:style>
  <w:style w:type="character" w:customStyle="1" w:styleId="FooterChar">
    <w:name w:val="Footer Char"/>
    <w:basedOn w:val="DefaultParagraphFont"/>
    <w:link w:val="Footer"/>
    <w:rsid w:val="005B47A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18B2A-2B10-4998-AD3D-DE3C2D860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8748</Words>
  <Characters>48022</Characters>
  <Application>Microsoft Office Word</Application>
  <DocSecurity>0</DocSecurity>
  <Lines>1920</Lines>
  <Paragraphs>709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2024-04-17T10:34:00Z</dcterms:created>
  <dcterms:modified xsi:type="dcterms:W3CDTF">2024-04-17T10:34:00Z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P9_TA(2023)0445_</vt:lpwstr>
  </property>
  <property fmtid="{D5CDD505-2E9C-101B-9397-08002B2CF9AE}" pid="4" name="&lt;Type&gt;">
    <vt:lpwstr>RR</vt:lpwstr>
  </property>
</Properties>
</file>