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2D33" w14:paraId="4E2B96BA" w14:textId="77777777" w:rsidTr="0010095E">
        <w:trPr>
          <w:trHeight w:hRule="exact" w:val="1418"/>
        </w:trPr>
        <w:tc>
          <w:tcPr>
            <w:tcW w:w="6804" w:type="dxa"/>
            <w:shd w:val="clear" w:color="auto" w:fill="auto"/>
            <w:vAlign w:val="center"/>
          </w:tcPr>
          <w:p w14:paraId="3CF6FF0D" w14:textId="77777777" w:rsidR="00751A4A" w:rsidRPr="00DA2D33" w:rsidRDefault="00646AF7" w:rsidP="0010095E">
            <w:pPr>
              <w:pStyle w:val="EPName"/>
            </w:pPr>
            <w:r w:rsidRPr="00DA2D33">
              <w:t>Europees Parlement</w:t>
            </w:r>
          </w:p>
          <w:p w14:paraId="6AA361FF" w14:textId="77777777" w:rsidR="00751A4A" w:rsidRPr="00DA2D33" w:rsidRDefault="00817416" w:rsidP="00756632">
            <w:pPr>
              <w:pStyle w:val="EPTerm"/>
              <w:rPr>
                <w:rStyle w:val="HideTWBExt"/>
                <w:noProof w:val="0"/>
                <w:vanish w:val="0"/>
                <w:color w:val="auto"/>
              </w:rPr>
            </w:pPr>
            <w:r w:rsidRPr="00DA2D33">
              <w:t>2019-2024</w:t>
            </w:r>
          </w:p>
        </w:tc>
        <w:tc>
          <w:tcPr>
            <w:tcW w:w="2268" w:type="dxa"/>
            <w:shd w:val="clear" w:color="auto" w:fill="auto"/>
          </w:tcPr>
          <w:p w14:paraId="18F37065" w14:textId="77777777" w:rsidR="00751A4A" w:rsidRPr="00DA2D33" w:rsidRDefault="00187494" w:rsidP="0010095E">
            <w:pPr>
              <w:pStyle w:val="EPLogo"/>
            </w:pPr>
            <w:r w:rsidRPr="00DA2D33">
              <w:rPr>
                <w:noProof/>
                <w:lang w:val="en-GB"/>
              </w:rPr>
              <w:drawing>
                <wp:inline distT="0" distB="0" distL="0" distR="0" wp14:anchorId="5796760A" wp14:editId="423B43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4234B5" w14:textId="77777777" w:rsidR="00D058B8" w:rsidRPr="00DA2D33" w:rsidRDefault="00D058B8" w:rsidP="004C5D52">
      <w:pPr>
        <w:pStyle w:val="LineTop"/>
      </w:pPr>
    </w:p>
    <w:p w14:paraId="7BED0D78" w14:textId="77777777" w:rsidR="00680577" w:rsidRPr="00DA2D33" w:rsidRDefault="00646AF7" w:rsidP="00680577">
      <w:pPr>
        <w:pStyle w:val="EPBodyTA1"/>
      </w:pPr>
      <w:r w:rsidRPr="00DA2D33">
        <w:t>AANGENOMEN TEKSTEN</w:t>
      </w:r>
    </w:p>
    <w:p w14:paraId="502AAF67" w14:textId="77777777" w:rsidR="00D058B8" w:rsidRPr="00DA2D33" w:rsidRDefault="00D058B8" w:rsidP="00D058B8">
      <w:pPr>
        <w:pStyle w:val="LineBottom"/>
      </w:pPr>
    </w:p>
    <w:p w14:paraId="1097D12C" w14:textId="710CECAF" w:rsidR="00646AF7" w:rsidRPr="00DA2D33" w:rsidRDefault="00646AF7" w:rsidP="00646AF7">
      <w:pPr>
        <w:pStyle w:val="ATHeading1"/>
      </w:pPr>
      <w:bookmarkStart w:id="0" w:name="TANumber"/>
      <w:r w:rsidRPr="00DA2D33">
        <w:t>P9_</w:t>
      </w:r>
      <w:proofErr w:type="gramStart"/>
      <w:r w:rsidRPr="00DA2D33">
        <w:t>TA(</w:t>
      </w:r>
      <w:proofErr w:type="gramEnd"/>
      <w:r w:rsidRPr="00DA2D33">
        <w:t>2023)0</w:t>
      </w:r>
      <w:r w:rsidR="00301710">
        <w:t>445</w:t>
      </w:r>
      <w:r w:rsidRPr="00DA2D33">
        <w:t>000</w:t>
      </w:r>
      <w:bookmarkEnd w:id="0"/>
    </w:p>
    <w:p w14:paraId="2B4034CA" w14:textId="77777777" w:rsidR="00646AF7" w:rsidRPr="00DA2D33" w:rsidRDefault="00646AF7" w:rsidP="00646AF7">
      <w:pPr>
        <w:pStyle w:val="ATHeading2"/>
      </w:pPr>
      <w:bookmarkStart w:id="1" w:name="title"/>
      <w:r w:rsidRPr="00DA2D33">
        <w:t>Voor menselijke voeding bestemde producten: wijziging van bepaalde ontbijtrichtlijnen</w:t>
      </w:r>
      <w:bookmarkEnd w:id="1"/>
    </w:p>
    <w:p w14:paraId="5935FEE0" w14:textId="77777777" w:rsidR="00646AF7" w:rsidRPr="00DA2D33" w:rsidRDefault="00646AF7" w:rsidP="00646AF7">
      <w:pPr>
        <w:rPr>
          <w:i/>
          <w:vanish/>
        </w:rPr>
      </w:pPr>
      <w:r w:rsidRPr="00DA2D33">
        <w:rPr>
          <w:i/>
        </w:rPr>
        <w:fldChar w:fldCharType="begin"/>
      </w:r>
      <w:r w:rsidRPr="00DA2D33">
        <w:rPr>
          <w:i/>
        </w:rPr>
        <w:instrText xml:space="preserve"> TC"(</w:instrText>
      </w:r>
      <w:bookmarkStart w:id="2" w:name="DocNumber"/>
      <w:r w:rsidRPr="00DA2D33">
        <w:rPr>
          <w:i/>
        </w:rPr>
        <w:instrText>A9-0385/2023</w:instrText>
      </w:r>
      <w:bookmarkEnd w:id="2"/>
      <w:r w:rsidRPr="00DA2D33">
        <w:rPr>
          <w:i/>
        </w:rPr>
        <w:instrText xml:space="preserve"> - Rapporteur: Alexander Bernhuber)"\l3 \n&gt; \* MERGEFORMAT </w:instrText>
      </w:r>
      <w:r w:rsidRPr="00DA2D33">
        <w:rPr>
          <w:i/>
        </w:rPr>
        <w:fldChar w:fldCharType="end"/>
      </w:r>
    </w:p>
    <w:p w14:paraId="077FBAE2" w14:textId="77777777" w:rsidR="00646AF7" w:rsidRPr="00DA2D33" w:rsidRDefault="00646AF7" w:rsidP="00646AF7">
      <w:pPr>
        <w:rPr>
          <w:vanish/>
        </w:rPr>
      </w:pPr>
      <w:bookmarkStart w:id="3" w:name="Commission"/>
      <w:r w:rsidRPr="00DA2D33">
        <w:rPr>
          <w:vanish/>
        </w:rPr>
        <w:t>Commissie milieubeheer, volksgezondheid en voedselveiligheid</w:t>
      </w:r>
      <w:bookmarkEnd w:id="3"/>
    </w:p>
    <w:p w14:paraId="4A312BF8" w14:textId="77777777" w:rsidR="00646AF7" w:rsidRPr="00DA2D33" w:rsidRDefault="00646AF7" w:rsidP="00646AF7">
      <w:pPr>
        <w:rPr>
          <w:vanish/>
        </w:rPr>
      </w:pPr>
      <w:bookmarkStart w:id="4" w:name="PE"/>
      <w:r w:rsidRPr="00DA2D33">
        <w:rPr>
          <w:vanish/>
        </w:rPr>
        <w:t>PE752.665</w:t>
      </w:r>
      <w:bookmarkEnd w:id="4"/>
    </w:p>
    <w:p w14:paraId="5B70A7F4" w14:textId="0D1DCC11" w:rsidR="00646AF7" w:rsidRPr="00DA2D33" w:rsidRDefault="00301710" w:rsidP="00646AF7">
      <w:pPr>
        <w:pStyle w:val="ATHeading3"/>
      </w:pPr>
      <w:bookmarkStart w:id="5" w:name="Sujet"/>
      <w:r>
        <w:t xml:space="preserve">Amendementen </w:t>
      </w:r>
      <w:r w:rsidR="00646AF7" w:rsidRPr="00DA2D33">
        <w:t xml:space="preserve">van het Europees Parlement </w:t>
      </w:r>
      <w:r>
        <w:t>aangenomen op</w:t>
      </w:r>
      <w:r w:rsidRPr="00DA2D33">
        <w:t xml:space="preserve"> </w:t>
      </w:r>
      <w:r w:rsidR="0036058F">
        <w:t>12</w:t>
      </w:r>
      <w:r w:rsidR="0036058F" w:rsidRPr="00DA2D33">
        <w:t xml:space="preserve"> </w:t>
      </w:r>
      <w:r w:rsidR="00646AF7" w:rsidRPr="00DA2D33">
        <w:t xml:space="preserve">december 2023 </w:t>
      </w:r>
      <w:r>
        <w:t>op</w:t>
      </w:r>
      <w:r w:rsidRPr="00DA2D33">
        <w:t xml:space="preserve"> </w:t>
      </w:r>
      <w:r w:rsidR="00646AF7" w:rsidRPr="00DA2D33">
        <w:t>het voorstel voor een richtlijn van het Europees Parlement en de Raad tot wijziging van Richtlijn 2001/110/EG van de Raad inzake honing, Richtlijn 2001/112/EG van de Raad inzake voor menselijke voeding bestemde vruchtensappen en bepaalde soortgelijke producten, Richtlijn 2001/113/EG van de Raad inzake voor menselijke voeding bestemde vruchtenjam of -confituur, -gelei en -marmelade, alsmede kastanjepasta en Richtlijn 2001/114/EG van de Raad inzake bepaalde voor menselijke voeding bestemde, geheel of gedeeltelijk gedehydrateerde verduurzaamde melk</w:t>
      </w:r>
      <w:bookmarkEnd w:id="5"/>
      <w:r w:rsidR="00646AF7" w:rsidRPr="00DA2D33">
        <w:t xml:space="preserve"> </w:t>
      </w:r>
      <w:bookmarkStart w:id="6" w:name="References"/>
      <w:r w:rsidR="00646AF7" w:rsidRPr="00DA2D33">
        <w:t>(COM(2023)0201 – C9-</w:t>
      </w:r>
      <w:r w:rsidR="00D76D60">
        <w:t>0</w:t>
      </w:r>
      <w:r w:rsidR="00646AF7" w:rsidRPr="00DA2D33">
        <w:t>140/2023 – 2023/0105(COD)</w:t>
      </w:r>
      <w:r w:rsidR="003673D5" w:rsidRPr="003673D5">
        <w:t>)</w:t>
      </w:r>
      <w:r w:rsidRPr="00181387">
        <w:rPr>
          <w:rStyle w:val="FootnoteReference"/>
        </w:rPr>
        <w:footnoteReference w:id="1"/>
      </w:r>
      <w:bookmarkEnd w:id="6"/>
    </w:p>
    <w:p w14:paraId="0BE813D6" w14:textId="77777777" w:rsidR="00646AF7" w:rsidRPr="00DA2D33" w:rsidRDefault="00646AF7" w:rsidP="00646AF7"/>
    <w:p w14:paraId="614DA433" w14:textId="77777777" w:rsidR="007E2381" w:rsidRPr="00DA2D33" w:rsidRDefault="007E2381" w:rsidP="007E2381">
      <w:pPr>
        <w:pStyle w:val="NormalBold"/>
      </w:pPr>
      <w:bookmarkStart w:id="7" w:name="TextBodyBegin"/>
      <w:bookmarkEnd w:id="7"/>
      <w:r w:rsidRPr="00DA2D33">
        <w:t>(Gewone wetgevingsprocedure: eerste lezing)</w:t>
      </w:r>
    </w:p>
    <w:p w14:paraId="73DA6BF3" w14:textId="77777777" w:rsidR="00F0341A" w:rsidRDefault="00F0341A">
      <w:pPr>
        <w:widowControl/>
      </w:pPr>
      <w:r>
        <w:br w:type="page"/>
      </w:r>
    </w:p>
    <w:p w14:paraId="1D6C3FBE" w14:textId="77777777" w:rsidR="007E2381" w:rsidRPr="00DA2D33" w:rsidRDefault="007E2381" w:rsidP="003964B3">
      <w:pPr>
        <w:pStyle w:val="AmNumberTabs"/>
      </w:pPr>
      <w:r w:rsidRPr="00DA2D33">
        <w:lastRenderedPageBreak/>
        <w:t>Amendement</w:t>
      </w:r>
      <w:r w:rsidRPr="00DA2D33">
        <w:tab/>
      </w:r>
      <w:r w:rsidRPr="00DA2D33">
        <w:tab/>
        <w:t>1</w:t>
      </w:r>
    </w:p>
    <w:p w14:paraId="5CD6163E" w14:textId="77777777" w:rsidR="007E2381" w:rsidRPr="00DA2D33" w:rsidRDefault="007E2381" w:rsidP="007E2381">
      <w:pPr>
        <w:pStyle w:val="NormalBold"/>
        <w:keepNext/>
        <w:spacing w:before="240"/>
      </w:pPr>
      <w:r w:rsidRPr="00DA2D33">
        <w:t>Voorstel voor een richtlijn</w:t>
      </w:r>
    </w:p>
    <w:p w14:paraId="1C202789" w14:textId="77777777" w:rsidR="007E2381" w:rsidRPr="00DA2D33" w:rsidRDefault="007E2381" w:rsidP="007E2381">
      <w:pPr>
        <w:pStyle w:val="NormalBold"/>
      </w:pPr>
      <w:r w:rsidRPr="00DA2D33">
        <w:t>Overweging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51CBBB59" w14:textId="77777777" w:rsidTr="00B83347">
        <w:trPr>
          <w:jc w:val="center"/>
        </w:trPr>
        <w:tc>
          <w:tcPr>
            <w:tcW w:w="9752" w:type="dxa"/>
            <w:gridSpan w:val="2"/>
          </w:tcPr>
          <w:p w14:paraId="18997289" w14:textId="77777777" w:rsidR="007E2381" w:rsidRPr="00DA2D33" w:rsidRDefault="007E2381" w:rsidP="00B83347">
            <w:pPr>
              <w:keepNext/>
            </w:pPr>
          </w:p>
        </w:tc>
      </w:tr>
      <w:tr w:rsidR="007E2381" w:rsidRPr="00DA2D33" w14:paraId="7C1E19A5" w14:textId="77777777" w:rsidTr="00B83347">
        <w:trPr>
          <w:jc w:val="center"/>
        </w:trPr>
        <w:tc>
          <w:tcPr>
            <w:tcW w:w="4876" w:type="dxa"/>
          </w:tcPr>
          <w:p w14:paraId="0FDF2D69" w14:textId="77777777" w:rsidR="007E2381" w:rsidRPr="00DA2D33" w:rsidRDefault="007E2381" w:rsidP="00B83347">
            <w:pPr>
              <w:pStyle w:val="ColumnHeading"/>
              <w:keepNext/>
            </w:pPr>
            <w:r w:rsidRPr="00DA2D33">
              <w:t>Door de Commissie voorgestelde tekst</w:t>
            </w:r>
          </w:p>
        </w:tc>
        <w:tc>
          <w:tcPr>
            <w:tcW w:w="4876" w:type="dxa"/>
          </w:tcPr>
          <w:p w14:paraId="7FDDD415" w14:textId="77777777" w:rsidR="007E2381" w:rsidRPr="00DA2D33" w:rsidRDefault="007E2381" w:rsidP="00B83347">
            <w:pPr>
              <w:pStyle w:val="ColumnHeading"/>
              <w:keepNext/>
            </w:pPr>
            <w:r w:rsidRPr="00DA2D33">
              <w:t>Amendement</w:t>
            </w:r>
          </w:p>
        </w:tc>
      </w:tr>
      <w:tr w:rsidR="007E2381" w:rsidRPr="00DA2D33" w14:paraId="6FE712B9" w14:textId="77777777" w:rsidTr="00B83347">
        <w:trPr>
          <w:jc w:val="center"/>
        </w:trPr>
        <w:tc>
          <w:tcPr>
            <w:tcW w:w="4876" w:type="dxa"/>
          </w:tcPr>
          <w:p w14:paraId="29CABE10" w14:textId="77777777" w:rsidR="007E2381" w:rsidRPr="00DA2D33" w:rsidRDefault="007E2381" w:rsidP="00B83347">
            <w:pPr>
              <w:pStyle w:val="Normal6"/>
            </w:pPr>
            <w:r w:rsidRPr="00DA2D33">
              <w:t>(2)</w:t>
            </w:r>
            <w:r w:rsidRPr="00DA2D33">
              <w:tab/>
              <w:t>In Richtlijn 2001/110/EG van de Raad</w:t>
            </w:r>
            <w:r w:rsidRPr="00DA2D33">
              <w:rPr>
                <w:vertAlign w:val="superscript"/>
              </w:rPr>
              <w:t>20</w:t>
            </w:r>
            <w:r w:rsidRPr="00DA2D33">
              <w:t xml:space="preserve"> zijn definities, benamingen, gemeenschappelijke regels inzake de samenstelling en etiketteringsvoorschriften vastgesteld voor honing.</w:t>
            </w:r>
          </w:p>
        </w:tc>
        <w:tc>
          <w:tcPr>
            <w:tcW w:w="4876" w:type="dxa"/>
          </w:tcPr>
          <w:p w14:paraId="61EA2DAC" w14:textId="77777777" w:rsidR="007E2381" w:rsidRPr="00DA2D33" w:rsidRDefault="007E2381" w:rsidP="00B83347">
            <w:pPr>
              <w:pStyle w:val="Normal6"/>
              <w:rPr>
                <w:szCs w:val="24"/>
              </w:rPr>
            </w:pPr>
            <w:r w:rsidRPr="00DA2D33">
              <w:t>(2)</w:t>
            </w:r>
            <w:r w:rsidRPr="00DA2D33">
              <w:tab/>
              <w:t>In Richtlijn 2001/110/EG van de Raad</w:t>
            </w:r>
            <w:r w:rsidRPr="00DA2D33">
              <w:rPr>
                <w:vertAlign w:val="superscript"/>
              </w:rPr>
              <w:t>20</w:t>
            </w:r>
            <w:r w:rsidRPr="00DA2D33">
              <w:t xml:space="preserve"> zijn definities, benamingen, gemeenschappelijke regels inzake de samenstelling</w:t>
            </w:r>
            <w:r w:rsidRPr="00DA2D33">
              <w:rPr>
                <w:b/>
                <w:i/>
              </w:rPr>
              <w:t>, kwaliteit</w:t>
            </w:r>
            <w:r w:rsidRPr="00DA2D33">
              <w:t xml:space="preserve"> en etiketteringsvoorschriften vastgesteld voor honing.</w:t>
            </w:r>
          </w:p>
        </w:tc>
      </w:tr>
      <w:tr w:rsidR="007E2381" w:rsidRPr="00DA2D33" w14:paraId="39F306D5" w14:textId="77777777" w:rsidTr="00B83347">
        <w:trPr>
          <w:jc w:val="center"/>
        </w:trPr>
        <w:tc>
          <w:tcPr>
            <w:tcW w:w="4876" w:type="dxa"/>
          </w:tcPr>
          <w:p w14:paraId="0EC62AFC" w14:textId="77777777" w:rsidR="007E2381" w:rsidRPr="00DA2D33" w:rsidRDefault="007E2381" w:rsidP="00B83347">
            <w:pPr>
              <w:pStyle w:val="Normal6"/>
            </w:pPr>
            <w:r w:rsidRPr="00DA2D33">
              <w:t>__________________</w:t>
            </w:r>
          </w:p>
        </w:tc>
        <w:tc>
          <w:tcPr>
            <w:tcW w:w="4876" w:type="dxa"/>
          </w:tcPr>
          <w:p w14:paraId="636BCF0D" w14:textId="77777777" w:rsidR="007E2381" w:rsidRPr="00DA2D33" w:rsidRDefault="007E2381" w:rsidP="00B83347">
            <w:pPr>
              <w:pStyle w:val="Normal6"/>
              <w:rPr>
                <w:szCs w:val="24"/>
              </w:rPr>
            </w:pPr>
            <w:r w:rsidRPr="00DA2D33">
              <w:t>__________________</w:t>
            </w:r>
          </w:p>
        </w:tc>
      </w:tr>
      <w:tr w:rsidR="007E2381" w:rsidRPr="00DA2D33" w14:paraId="732F1D14" w14:textId="77777777" w:rsidTr="00B83347">
        <w:trPr>
          <w:jc w:val="center"/>
        </w:trPr>
        <w:tc>
          <w:tcPr>
            <w:tcW w:w="4876" w:type="dxa"/>
          </w:tcPr>
          <w:p w14:paraId="3B59DC71" w14:textId="77777777" w:rsidR="007E2381" w:rsidRPr="00DA2D33" w:rsidRDefault="007E2381" w:rsidP="00B83347">
            <w:pPr>
              <w:pStyle w:val="Normal6"/>
            </w:pPr>
            <w:r w:rsidRPr="00DA2D33">
              <w:rPr>
                <w:vertAlign w:val="superscript"/>
              </w:rPr>
              <w:t>20</w:t>
            </w:r>
            <w:r w:rsidR="003964B3">
              <w:t xml:space="preserve"> Richtlij</w:t>
            </w:r>
            <w:r w:rsidRPr="00DA2D33">
              <w:t>n 2001/110/EG van de Raad van 20 december 2001 inzake honing (PB L 10 van 12.1.2002, blz. 47).</w:t>
            </w:r>
          </w:p>
        </w:tc>
        <w:tc>
          <w:tcPr>
            <w:tcW w:w="4876" w:type="dxa"/>
          </w:tcPr>
          <w:p w14:paraId="016AA456" w14:textId="77777777" w:rsidR="007E2381" w:rsidRPr="00DA2D33" w:rsidRDefault="007E2381" w:rsidP="00B83347">
            <w:pPr>
              <w:pStyle w:val="Normal6"/>
              <w:rPr>
                <w:szCs w:val="24"/>
              </w:rPr>
            </w:pPr>
            <w:r w:rsidRPr="00DA2D33">
              <w:rPr>
                <w:vertAlign w:val="superscript"/>
              </w:rPr>
              <w:t>20</w:t>
            </w:r>
            <w:r w:rsidR="003964B3">
              <w:t xml:space="preserve"> Richtlij</w:t>
            </w:r>
            <w:r w:rsidRPr="00DA2D33">
              <w:t>n 2001/110/EG van de Raad van 20 december 2001 inzake honing (PB L 10 van 12.1.2002, blz. 47).</w:t>
            </w:r>
          </w:p>
        </w:tc>
      </w:tr>
    </w:tbl>
    <w:p w14:paraId="717B7E0D" w14:textId="77777777" w:rsidR="007E2381" w:rsidRPr="00DA2D33" w:rsidRDefault="007E2381" w:rsidP="007E2381"/>
    <w:p w14:paraId="299FB2C8" w14:textId="77777777" w:rsidR="007E2381" w:rsidRPr="00DA2D33" w:rsidRDefault="007E2381" w:rsidP="007E2381">
      <w:pPr>
        <w:pStyle w:val="AMNumberTabs0"/>
        <w:keepNext/>
        <w:spacing w:after="240"/>
      </w:pPr>
      <w:r w:rsidRPr="00DA2D33">
        <w:t>Amendement</w:t>
      </w:r>
      <w:r w:rsidRPr="00DA2D33">
        <w:tab/>
      </w:r>
      <w:r w:rsidRPr="00DA2D33">
        <w:tab/>
        <w:t>2</w:t>
      </w:r>
    </w:p>
    <w:p w14:paraId="6E9A7872" w14:textId="77777777" w:rsidR="007E2381" w:rsidRPr="00DA2D33" w:rsidRDefault="007E2381" w:rsidP="007E2381">
      <w:pPr>
        <w:pStyle w:val="NormalBold"/>
        <w:keepNext/>
        <w:spacing w:before="240"/>
      </w:pPr>
      <w:r w:rsidRPr="00DA2D33">
        <w:t>Voorstel voor een richtlijn</w:t>
      </w:r>
    </w:p>
    <w:p w14:paraId="370BACCB" w14:textId="77777777" w:rsidR="007E2381" w:rsidRPr="00DA2D33" w:rsidRDefault="007E2381" w:rsidP="007E2381">
      <w:pPr>
        <w:pStyle w:val="NormalBold"/>
      </w:pPr>
      <w:r w:rsidRPr="00DA2D33">
        <w:t>Overweging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0F08F722" w14:textId="77777777" w:rsidTr="00B83347">
        <w:trPr>
          <w:jc w:val="center"/>
        </w:trPr>
        <w:tc>
          <w:tcPr>
            <w:tcW w:w="9752" w:type="dxa"/>
            <w:gridSpan w:val="2"/>
          </w:tcPr>
          <w:p w14:paraId="55F0B97E" w14:textId="77777777" w:rsidR="007E2381" w:rsidRPr="00DA2D33" w:rsidRDefault="007E2381" w:rsidP="00B83347">
            <w:pPr>
              <w:keepNext/>
            </w:pPr>
          </w:p>
        </w:tc>
      </w:tr>
      <w:tr w:rsidR="007E2381" w:rsidRPr="00DA2D33" w14:paraId="69AAD84E" w14:textId="77777777" w:rsidTr="00B83347">
        <w:trPr>
          <w:jc w:val="center"/>
        </w:trPr>
        <w:tc>
          <w:tcPr>
            <w:tcW w:w="4876" w:type="dxa"/>
          </w:tcPr>
          <w:p w14:paraId="65FD9D74" w14:textId="77777777" w:rsidR="007E2381" w:rsidRPr="00DA2D33" w:rsidRDefault="007E2381" w:rsidP="00B83347">
            <w:pPr>
              <w:pStyle w:val="ColumnHeading"/>
              <w:keepNext/>
            </w:pPr>
            <w:r w:rsidRPr="00DA2D33">
              <w:t>Door de Commissie voorgestelde tekst</w:t>
            </w:r>
          </w:p>
        </w:tc>
        <w:tc>
          <w:tcPr>
            <w:tcW w:w="4876" w:type="dxa"/>
          </w:tcPr>
          <w:p w14:paraId="4D8E5DA1" w14:textId="77777777" w:rsidR="007E2381" w:rsidRPr="00DA2D33" w:rsidRDefault="007E2381" w:rsidP="00B83347">
            <w:pPr>
              <w:pStyle w:val="ColumnHeading"/>
              <w:keepNext/>
            </w:pPr>
            <w:r w:rsidRPr="00DA2D33">
              <w:t>Amendement</w:t>
            </w:r>
          </w:p>
        </w:tc>
      </w:tr>
      <w:tr w:rsidR="007E2381" w:rsidRPr="00DA2D33" w14:paraId="58D06504" w14:textId="77777777" w:rsidTr="00B83347">
        <w:trPr>
          <w:jc w:val="center"/>
        </w:trPr>
        <w:tc>
          <w:tcPr>
            <w:tcW w:w="4876" w:type="dxa"/>
          </w:tcPr>
          <w:p w14:paraId="5A391AFA" w14:textId="77777777" w:rsidR="007E2381" w:rsidRPr="00DA2D33" w:rsidRDefault="007E2381" w:rsidP="00B83347">
            <w:pPr>
              <w:pStyle w:val="Normal6"/>
            </w:pPr>
            <w:r w:rsidRPr="00DA2D33">
              <w:t>(3)</w:t>
            </w:r>
            <w:r w:rsidRPr="00DA2D33">
              <w:tab/>
              <w:t>Gezien het nauwe verband tussen de kwaliteit van honing en de oorsprong ervan en de noodzaak ervoor te zorgen dat de consument niet wordt misleid omtrent de kwaliteit van het product, bevat Richtlijn 2001/110/</w:t>
            </w:r>
            <w:proofErr w:type="gramStart"/>
            <w:r w:rsidRPr="00DA2D33">
              <w:t>EG regels</w:t>
            </w:r>
            <w:proofErr w:type="gramEnd"/>
            <w:r w:rsidRPr="00DA2D33">
              <w:t xml:space="preserve"> voor de etikettering van de oorsprong van honing. Volgens artikel 2, punt 4, van die richtlijn moeten met name het land of de landen van oorsprong waar de honing is vergaard, op het etiket worden vermeld en kan, indien de honing van oorsprong is uit meer dan één lidstaat of derde land, de verplichte vermelding van de landen van oorsprong naargelang het geval worden vervangen door een van de volgende vermeldingen: “gemengde EU-honing”, “gemengde niet-EU-honing” of “gemengde EU- en niet-EU-honing”. De verschillende regels die de lidstaten op basis hiervan hebben vastgesteld, hebben mogelijk de consument misleid en de werking van de interne markt belemmerd. In het licht van de doelstelling van de “van boer tot bord”-strategie om de </w:t>
            </w:r>
            <w:r w:rsidRPr="00DA2D33">
              <w:lastRenderedPageBreak/>
              <w:t xml:space="preserve">consument in staat te stellen een weloverwogen keuze te maken, onder meer met betrekking tot de oorsprong van voedsel, en in het belang van het behoud van de efficiënte werking van de interne markt in de gehele Unie via een harmonisatie van de etiketteringsvoorschriften, is het passend de regels voor de etikettering van de oorsprong van honing te herzien en te bepalen dat het land of de landen van oorsprong op de verpakking moeten worden vermeld. Gezien de beperkte grootte van verpakkingen die slechts één portie honing bevatten (ontbijtverpakkingen), en de daarmee verband houdende technische moeilijkheden, </w:t>
            </w:r>
            <w:r w:rsidRPr="00DA2D33">
              <w:rPr>
                <w:b/>
                <w:i/>
              </w:rPr>
              <w:t>is het passend die verpakkingen vrij te stellen van de verplichting om</w:t>
            </w:r>
            <w:r w:rsidRPr="00DA2D33">
              <w:t xml:space="preserve"> voor honing die van oorsprong is uit meer dan één land, </w:t>
            </w:r>
            <w:r w:rsidRPr="00DA2D33">
              <w:rPr>
                <w:b/>
                <w:i/>
              </w:rPr>
              <w:t>alle afzonderlijke landen van oorsprong te vermelden</w:t>
            </w:r>
            <w:r w:rsidRPr="00DA2D33">
              <w:t>.</w:t>
            </w:r>
          </w:p>
        </w:tc>
        <w:tc>
          <w:tcPr>
            <w:tcW w:w="4876" w:type="dxa"/>
          </w:tcPr>
          <w:p w14:paraId="5BCCBF36" w14:textId="77777777" w:rsidR="007E2381" w:rsidRPr="00DA2D33" w:rsidRDefault="007E2381" w:rsidP="00B83347">
            <w:pPr>
              <w:pStyle w:val="Normal6"/>
              <w:rPr>
                <w:szCs w:val="24"/>
              </w:rPr>
            </w:pPr>
            <w:r w:rsidRPr="00DA2D33">
              <w:lastRenderedPageBreak/>
              <w:t>(3)</w:t>
            </w:r>
            <w:r w:rsidRPr="00DA2D33">
              <w:tab/>
              <w:t>Gezien het nauwe verband tussen de kwaliteit van honing en de oorsprong ervan en de noodzaak ervoor te zorgen dat de consument niet wordt misleid omtrent de kwaliteit van het product, bevat Richtlijn 2001/110/</w:t>
            </w:r>
            <w:proofErr w:type="gramStart"/>
            <w:r w:rsidRPr="00DA2D33">
              <w:t>EG regels</w:t>
            </w:r>
            <w:proofErr w:type="gramEnd"/>
            <w:r w:rsidRPr="00DA2D33">
              <w:t xml:space="preserve"> voor de etikettering van de oorsprong van honing. Volgens artikel 2, punt 4, van die richtlijn moeten met name het land of de landen van oorsprong waar de honing is vergaard, op het etiket worden vermeld en kan, indien de honing van oorsprong is uit meer dan één lidstaat of derde land, de verplichte vermelding van de landen van oorsprong naargelang het geval worden vervangen door een van de volgende vermeldingen: “gemengde EU-honing”, “gemengde niet-EU-honing” of “gemengde EU- en niet-EU-honing”. De verschillende regels die de lidstaten op basis hiervan hebben vastgesteld, hebben mogelijk de consument misleid en de werking van de interne markt belemmerd. In het licht van de</w:t>
            </w:r>
            <w:r w:rsidRPr="00DA2D33">
              <w:rPr>
                <w:b/>
                <w:i/>
              </w:rPr>
              <w:t xml:space="preserve"> doelstellingen van de Green Deal en de</w:t>
            </w:r>
            <w:r w:rsidRPr="00DA2D33">
              <w:t xml:space="preserve"> </w:t>
            </w:r>
            <w:r w:rsidRPr="00DA2D33">
              <w:lastRenderedPageBreak/>
              <w:t xml:space="preserve">doelstelling van de “van boer tot bord”-strategie om de consument in staat te stellen een weloverwogen keuze te maken, onder meer met betrekking tot de </w:t>
            </w:r>
            <w:r w:rsidRPr="00DA2D33">
              <w:rPr>
                <w:b/>
                <w:i/>
              </w:rPr>
              <w:t>geografische</w:t>
            </w:r>
            <w:r w:rsidRPr="00DA2D33">
              <w:t xml:space="preserve"> oorsprong van voedsel, en in het belang van het behoud van de efficiënte werking van de interne markt in de gehele Unie via een harmonisatie van de etiketteringsvoorschriften, is het passend de regels voor de etikettering van de oorsprong van honing te herzien en te bepalen dat het land of de landen van oorsprong </w:t>
            </w:r>
            <w:r w:rsidRPr="00DA2D33">
              <w:rPr>
                <w:b/>
                <w:i/>
              </w:rPr>
              <w:t>in afnemende volgorde, naargelang het respectieve procentuele aandeel in het gewicht van de honing in de verpakking,</w:t>
            </w:r>
            <w:r w:rsidRPr="00DA2D33">
              <w:t xml:space="preserve"> op de verpakking moeten worden vermeld</w:t>
            </w:r>
            <w:r w:rsidRPr="00DA2D33">
              <w:rPr>
                <w:b/>
                <w:i/>
              </w:rPr>
              <w:t>. Gezien de bijzondere interesse bij consumenten voor de geografische oorsprong van honing wat betreft de kenmerken en de kwaliteit van de honing en de noodzaak om volledige transparantie te bieden op dit gebied, moet(en) het land of de landen van oorsprong, namelijk waar de honing is geoogst, op het etiket worden vermeld, in hetzelfde gezichtsveld als de productaanduiding</w:t>
            </w:r>
            <w:r w:rsidRPr="00DA2D33">
              <w:t xml:space="preserve">. Gezien de beperkte grootte van verpakkingen die slechts één portie honing bevatten (ontbijtverpakkingen), en de daarmee verband houdende technische moeilijkheden, </w:t>
            </w:r>
            <w:r w:rsidRPr="00DA2D33">
              <w:rPr>
                <w:b/>
                <w:i/>
              </w:rPr>
              <w:t>moet het mogelijk zijn om, alleen voor zulke kleine verpakkingen,</w:t>
            </w:r>
            <w:r w:rsidRPr="00DA2D33">
              <w:t xml:space="preserve"> voor honing die van oorsprong is uit meer dan één land, </w:t>
            </w:r>
            <w:r w:rsidRPr="00DA2D33">
              <w:rPr>
                <w:b/>
                <w:i/>
              </w:rPr>
              <w:t>de landen van oorsprong op het etiket te vermelden met gebruikmaking van de overeenkomstige ISO-landcode</w:t>
            </w:r>
            <w:r w:rsidRPr="00DA2D33">
              <w:t>.</w:t>
            </w:r>
          </w:p>
        </w:tc>
      </w:tr>
    </w:tbl>
    <w:p w14:paraId="4DC02198" w14:textId="77777777" w:rsidR="007E2381" w:rsidRPr="00DA2D33" w:rsidRDefault="007E2381" w:rsidP="007E2381"/>
    <w:p w14:paraId="5ED5A792" w14:textId="77777777" w:rsidR="007E2381" w:rsidRPr="00DA2D33" w:rsidRDefault="007E2381" w:rsidP="007E2381">
      <w:pPr>
        <w:pStyle w:val="AMNumberTabs0"/>
        <w:keepNext/>
        <w:spacing w:after="240"/>
      </w:pPr>
      <w:r w:rsidRPr="00DA2D33">
        <w:t>Amendement</w:t>
      </w:r>
      <w:r w:rsidRPr="00DA2D33">
        <w:tab/>
      </w:r>
      <w:r w:rsidRPr="00DA2D33">
        <w:tab/>
        <w:t>3</w:t>
      </w:r>
    </w:p>
    <w:p w14:paraId="458A86B2" w14:textId="77777777" w:rsidR="007E2381" w:rsidRPr="00DA2D33" w:rsidRDefault="007E2381" w:rsidP="007E2381">
      <w:pPr>
        <w:pStyle w:val="NormalBold"/>
        <w:keepNext/>
        <w:spacing w:before="240"/>
      </w:pPr>
      <w:r w:rsidRPr="00DA2D33">
        <w:t>Voorstel voor een richtlijn</w:t>
      </w:r>
    </w:p>
    <w:p w14:paraId="6E5E41C3" w14:textId="77777777" w:rsidR="007E2381" w:rsidRPr="00DA2D33" w:rsidRDefault="007E2381" w:rsidP="007E2381">
      <w:pPr>
        <w:pStyle w:val="NormalBold"/>
      </w:pPr>
      <w:r w:rsidRPr="00DA2D33">
        <w:t>Overweging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7A7D39E1" w14:textId="77777777" w:rsidTr="00B83347">
        <w:trPr>
          <w:jc w:val="center"/>
        </w:trPr>
        <w:tc>
          <w:tcPr>
            <w:tcW w:w="9752" w:type="dxa"/>
            <w:gridSpan w:val="2"/>
          </w:tcPr>
          <w:p w14:paraId="310DD3A5" w14:textId="77777777" w:rsidR="007E2381" w:rsidRPr="00DA2D33" w:rsidRDefault="007E2381" w:rsidP="00B83347">
            <w:pPr>
              <w:keepNext/>
            </w:pPr>
          </w:p>
        </w:tc>
      </w:tr>
      <w:tr w:rsidR="007E2381" w:rsidRPr="00DA2D33" w14:paraId="3BD59ED1" w14:textId="77777777" w:rsidTr="00B83347">
        <w:trPr>
          <w:jc w:val="center"/>
        </w:trPr>
        <w:tc>
          <w:tcPr>
            <w:tcW w:w="4876" w:type="dxa"/>
          </w:tcPr>
          <w:p w14:paraId="31225DE2" w14:textId="77777777" w:rsidR="007E2381" w:rsidRPr="00DA2D33" w:rsidRDefault="007E2381" w:rsidP="00B83347">
            <w:pPr>
              <w:pStyle w:val="ColumnHeading"/>
              <w:keepNext/>
            </w:pPr>
            <w:r w:rsidRPr="00DA2D33">
              <w:t>Door de Commissie voorgestelde tekst</w:t>
            </w:r>
          </w:p>
        </w:tc>
        <w:tc>
          <w:tcPr>
            <w:tcW w:w="4876" w:type="dxa"/>
          </w:tcPr>
          <w:p w14:paraId="0E78655F" w14:textId="77777777" w:rsidR="007E2381" w:rsidRPr="00DA2D33" w:rsidRDefault="007E2381" w:rsidP="00B83347">
            <w:pPr>
              <w:pStyle w:val="ColumnHeading"/>
              <w:keepNext/>
            </w:pPr>
            <w:r w:rsidRPr="00DA2D33">
              <w:t>Amendement</w:t>
            </w:r>
          </w:p>
        </w:tc>
      </w:tr>
      <w:tr w:rsidR="007E2381" w:rsidRPr="00DA2D33" w14:paraId="1400F2AA" w14:textId="77777777" w:rsidTr="00B83347">
        <w:trPr>
          <w:jc w:val="center"/>
        </w:trPr>
        <w:tc>
          <w:tcPr>
            <w:tcW w:w="4876" w:type="dxa"/>
          </w:tcPr>
          <w:p w14:paraId="0D3A7F56" w14:textId="77777777" w:rsidR="007E2381" w:rsidRPr="00DA2D33" w:rsidRDefault="007E2381" w:rsidP="00B83347">
            <w:pPr>
              <w:pStyle w:val="Normal6"/>
            </w:pPr>
          </w:p>
        </w:tc>
        <w:tc>
          <w:tcPr>
            <w:tcW w:w="4876" w:type="dxa"/>
          </w:tcPr>
          <w:p w14:paraId="1833BDB1" w14:textId="77777777" w:rsidR="007E2381" w:rsidRPr="00DA2D33" w:rsidRDefault="007E2381" w:rsidP="00B83347">
            <w:pPr>
              <w:pStyle w:val="Normal6"/>
              <w:rPr>
                <w:szCs w:val="24"/>
              </w:rPr>
            </w:pPr>
            <w:r w:rsidRPr="00DA2D33">
              <w:rPr>
                <w:b/>
                <w:i/>
              </w:rPr>
              <w:t>(3 bis)</w:t>
            </w:r>
            <w:r w:rsidRPr="00DA2D33">
              <w:rPr>
                <w:b/>
                <w:i/>
              </w:rPr>
              <w:tab/>
              <w:t xml:space="preserve">In de verslagen van de Commissie over namaakhoning “EU coordinated action From the Hives” en “EU </w:t>
            </w:r>
            <w:r w:rsidRPr="00DA2D33">
              <w:rPr>
                <w:b/>
                <w:i/>
              </w:rPr>
              <w:lastRenderedPageBreak/>
              <w:t>Coordinated action to deter certain fraudulent practices in the honey sector” wordt benadrukt dat een hoog percentage van de ingevoerde honing vermoedelijk is vervalst en wordt een aantal fraudegevallen in de honingsector bevestigd, waaronder het gebruik van suikerstropen die zich zelfs met de meest verfijnde analysetechnieken slechts met de grootste moeite laten opsporen. Richtlijn 2001/110/EG moet de Europese Commissie de bevoegdheid verlenen om geschikte analysemethoden vast te stellen om ervoor te zorgen dat de honing die in de Unie in de handel wordt gebracht aan de eisen van de wetgeving voldoet. Maatregelen en bepalingen moeten worden vastgesteld om de fraudemogelijkheden te beperken, de controles te vergemakkelijken en een betere traceerbaarheid en analyse van de kwaliteit en de oorsprong van honing mogelijk te maken. In dit verband moeten de in deze richtlijn vastgestelde voorschriften om de landen van oorsprong met hun respectieve percentages op het etiket te vermelden, ook de randvoorwaarden scheppen voor de uitvoering van een volledig traceerbaarheidssysteem. Toegang tot gedetailleerde en volledige informatie over de oorsprong en de samenstelling van de honing zou het voor de laboratoria die de honing analyseren gemakkelijker maken om de geografische aanduiding op de verpakking van de honing te controleren en fraude op te sporen. Om te garanderen dat de informatie over het land van oorsprong van de honing juist is, moet het in de handel brengen van honing afhankelijk worden gesteld van de juistheid van de informatie die is verstrekt over de samenstelling van het product. Om te garanderen dat de producten aan de voorschriften van deze richtlijn voldoen, moeten de bevoegde autoriteiten van de lidstaten regelmatige en op risico’s gebaseerde controles uitvoeren.</w:t>
            </w:r>
          </w:p>
        </w:tc>
      </w:tr>
    </w:tbl>
    <w:p w14:paraId="036A228D" w14:textId="77777777" w:rsidR="007E2381" w:rsidRPr="00DA2D33" w:rsidRDefault="007E2381" w:rsidP="007E2381"/>
    <w:p w14:paraId="19BC36F1" w14:textId="77777777" w:rsidR="007E2381" w:rsidRPr="00DA2D33" w:rsidRDefault="007E2381" w:rsidP="007E2381">
      <w:pPr>
        <w:pStyle w:val="AMNumberTabs0"/>
        <w:keepNext/>
        <w:spacing w:after="240"/>
      </w:pPr>
      <w:r w:rsidRPr="00DA2D33">
        <w:lastRenderedPageBreak/>
        <w:t>Amendement</w:t>
      </w:r>
      <w:r w:rsidRPr="00DA2D33">
        <w:tab/>
      </w:r>
      <w:r w:rsidRPr="00DA2D33">
        <w:tab/>
        <w:t>4</w:t>
      </w:r>
    </w:p>
    <w:p w14:paraId="64948C79" w14:textId="77777777" w:rsidR="007E2381" w:rsidRPr="00DA2D33" w:rsidRDefault="007E2381" w:rsidP="007E2381">
      <w:pPr>
        <w:pStyle w:val="NormalBold"/>
        <w:keepNext/>
        <w:spacing w:before="240"/>
      </w:pPr>
      <w:r w:rsidRPr="00DA2D33">
        <w:t>Voorstel voor een richtlijn</w:t>
      </w:r>
    </w:p>
    <w:p w14:paraId="31DDDE64" w14:textId="77777777" w:rsidR="007E2381" w:rsidRPr="00DA2D33" w:rsidRDefault="007E2381" w:rsidP="007E2381">
      <w:pPr>
        <w:pStyle w:val="NormalBold"/>
      </w:pPr>
      <w:r w:rsidRPr="00DA2D33">
        <w:t>Overweging 3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2ABCFE6D" w14:textId="77777777" w:rsidTr="00B83347">
        <w:trPr>
          <w:jc w:val="center"/>
        </w:trPr>
        <w:tc>
          <w:tcPr>
            <w:tcW w:w="9752" w:type="dxa"/>
            <w:gridSpan w:val="2"/>
          </w:tcPr>
          <w:p w14:paraId="27A97367" w14:textId="77777777" w:rsidR="007E2381" w:rsidRPr="00DA2D33" w:rsidRDefault="007E2381" w:rsidP="00B83347">
            <w:pPr>
              <w:keepNext/>
            </w:pPr>
          </w:p>
        </w:tc>
      </w:tr>
      <w:tr w:rsidR="007E2381" w:rsidRPr="00DA2D33" w14:paraId="4E058CA1" w14:textId="77777777" w:rsidTr="00B83347">
        <w:trPr>
          <w:jc w:val="center"/>
        </w:trPr>
        <w:tc>
          <w:tcPr>
            <w:tcW w:w="4876" w:type="dxa"/>
          </w:tcPr>
          <w:p w14:paraId="2F79646E" w14:textId="77777777" w:rsidR="007E2381" w:rsidRPr="00DA2D33" w:rsidRDefault="007E2381" w:rsidP="00B83347">
            <w:pPr>
              <w:pStyle w:val="ColumnHeading"/>
              <w:keepNext/>
            </w:pPr>
            <w:r w:rsidRPr="00DA2D33">
              <w:t>Door de Commissie voorgestelde tekst</w:t>
            </w:r>
          </w:p>
        </w:tc>
        <w:tc>
          <w:tcPr>
            <w:tcW w:w="4876" w:type="dxa"/>
          </w:tcPr>
          <w:p w14:paraId="5F0E98B7" w14:textId="77777777" w:rsidR="007E2381" w:rsidRPr="00DA2D33" w:rsidRDefault="007E2381" w:rsidP="00B83347">
            <w:pPr>
              <w:pStyle w:val="ColumnHeading"/>
              <w:keepNext/>
            </w:pPr>
            <w:r w:rsidRPr="00DA2D33">
              <w:t>Amendement</w:t>
            </w:r>
          </w:p>
        </w:tc>
      </w:tr>
      <w:tr w:rsidR="007E2381" w:rsidRPr="00DA2D33" w14:paraId="127E99EF" w14:textId="77777777" w:rsidTr="00B83347">
        <w:trPr>
          <w:jc w:val="center"/>
        </w:trPr>
        <w:tc>
          <w:tcPr>
            <w:tcW w:w="4876" w:type="dxa"/>
          </w:tcPr>
          <w:p w14:paraId="45F0E8C2" w14:textId="77777777" w:rsidR="007E2381" w:rsidRPr="00DA2D33" w:rsidRDefault="007E2381" w:rsidP="00B83347">
            <w:pPr>
              <w:pStyle w:val="Normal6"/>
            </w:pPr>
          </w:p>
        </w:tc>
        <w:tc>
          <w:tcPr>
            <w:tcW w:w="4876" w:type="dxa"/>
          </w:tcPr>
          <w:p w14:paraId="461E4660" w14:textId="77777777" w:rsidR="007E2381" w:rsidRPr="00DA2D33" w:rsidRDefault="007E2381" w:rsidP="00B83347">
            <w:pPr>
              <w:pStyle w:val="Normal6"/>
              <w:rPr>
                <w:szCs w:val="24"/>
              </w:rPr>
            </w:pPr>
            <w:r w:rsidRPr="00DA2D33">
              <w:rPr>
                <w:b/>
                <w:i/>
              </w:rPr>
              <w:t>(3 ter)</w:t>
            </w:r>
            <w:r w:rsidRPr="00DA2D33">
              <w:rPr>
                <w:b/>
                <w:i/>
              </w:rPr>
              <w:tab/>
              <w:t>Om fraude in verband met vervalste producten die niet overeenstemmen met de benaming “honing” zoveel mogelijk te beperken, verstrekte informatie over de oorsprong en de kwaliteit van honing te valideren en maximale transparantie te bieden, moeten de traceerbaarheidsvoorschriften van de Unie worden aangevuld met een minimum aan verplichte, geharmoniseerde voorschriften en de invoering van een traceerbaarheidssysteem dat de beschikbaarheid van en toegang tot essentiële informatie over de oorsprong van de honing of honing in een mengsel, met inbegrip van het land van oorsprong, het productiejaar en de unieke identificatiecode van de producent, in de hele toeleveringsketen waarborgt. Voor honing die wordt geproduceerd en ingevoerd in de Unie, moeten de bevoegde autoriteiten van de lidstaten de hele honingketen kunnen traceren tot aan de imkers die de honing hebben vergaard of de producent in het geval van ingevoerde honing. Die voorschriften mogen de administratieve lasten van de producenten niet verzwaren, maar moeten het voor de consument en de toezichthoudende autoriteiten gemakkelijker maken om de honing tijdens het hele proces, van het vergaren tot het bottelen van de honing, te traceren.</w:t>
            </w:r>
          </w:p>
        </w:tc>
      </w:tr>
    </w:tbl>
    <w:p w14:paraId="1DE41D20" w14:textId="77777777" w:rsidR="007E2381" w:rsidRPr="00DA2D33" w:rsidRDefault="007E2381" w:rsidP="007E2381"/>
    <w:p w14:paraId="533E0A0C" w14:textId="77777777" w:rsidR="007E2381" w:rsidRPr="00DA2D33" w:rsidRDefault="007E2381" w:rsidP="007E2381">
      <w:pPr>
        <w:pStyle w:val="AMNumberTabs0"/>
        <w:keepNext/>
        <w:spacing w:after="240"/>
      </w:pPr>
      <w:r w:rsidRPr="00DA2D33">
        <w:t>Amendement</w:t>
      </w:r>
      <w:r w:rsidRPr="00DA2D33">
        <w:tab/>
      </w:r>
      <w:r w:rsidRPr="00DA2D33">
        <w:tab/>
        <w:t>5</w:t>
      </w:r>
    </w:p>
    <w:p w14:paraId="0E145BC2" w14:textId="77777777" w:rsidR="007E2381" w:rsidRPr="00DA2D33" w:rsidRDefault="007E2381" w:rsidP="007E2381">
      <w:pPr>
        <w:pStyle w:val="NormalBold"/>
        <w:keepNext/>
        <w:spacing w:before="240"/>
      </w:pPr>
      <w:r w:rsidRPr="00DA2D33">
        <w:t>Voorstel voor een richtlijn</w:t>
      </w:r>
    </w:p>
    <w:p w14:paraId="3E10DC72" w14:textId="77777777" w:rsidR="007E2381" w:rsidRPr="00DA2D33" w:rsidRDefault="007E2381" w:rsidP="007E2381">
      <w:pPr>
        <w:pStyle w:val="NormalBold"/>
      </w:pPr>
      <w:r w:rsidRPr="00DA2D33">
        <w:t>Overweging 3 quater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37D14185" w14:textId="77777777" w:rsidTr="00B83347">
        <w:trPr>
          <w:jc w:val="center"/>
        </w:trPr>
        <w:tc>
          <w:tcPr>
            <w:tcW w:w="9752" w:type="dxa"/>
            <w:gridSpan w:val="2"/>
          </w:tcPr>
          <w:p w14:paraId="27E5D962" w14:textId="77777777" w:rsidR="007E2381" w:rsidRPr="00DA2D33" w:rsidRDefault="007E2381" w:rsidP="00B83347">
            <w:pPr>
              <w:keepNext/>
            </w:pPr>
          </w:p>
        </w:tc>
      </w:tr>
      <w:tr w:rsidR="007E2381" w:rsidRPr="00DA2D33" w14:paraId="291E6D9E" w14:textId="77777777" w:rsidTr="00B83347">
        <w:trPr>
          <w:jc w:val="center"/>
        </w:trPr>
        <w:tc>
          <w:tcPr>
            <w:tcW w:w="4876" w:type="dxa"/>
          </w:tcPr>
          <w:p w14:paraId="71CB58A4" w14:textId="77777777" w:rsidR="007E2381" w:rsidRPr="00DA2D33" w:rsidRDefault="007E2381" w:rsidP="00B83347">
            <w:pPr>
              <w:pStyle w:val="ColumnHeading"/>
              <w:keepNext/>
            </w:pPr>
            <w:r w:rsidRPr="00DA2D33">
              <w:t>Door de Commissie voorgestelde tekst</w:t>
            </w:r>
          </w:p>
        </w:tc>
        <w:tc>
          <w:tcPr>
            <w:tcW w:w="4876" w:type="dxa"/>
          </w:tcPr>
          <w:p w14:paraId="211476CD" w14:textId="77777777" w:rsidR="007E2381" w:rsidRPr="00DA2D33" w:rsidRDefault="007E2381" w:rsidP="00B83347">
            <w:pPr>
              <w:pStyle w:val="ColumnHeading"/>
              <w:keepNext/>
            </w:pPr>
            <w:r w:rsidRPr="00DA2D33">
              <w:t>Amendement</w:t>
            </w:r>
          </w:p>
        </w:tc>
      </w:tr>
      <w:tr w:rsidR="007E2381" w:rsidRPr="00DA2D33" w14:paraId="46B8A5DD" w14:textId="77777777" w:rsidTr="00B83347">
        <w:trPr>
          <w:jc w:val="center"/>
        </w:trPr>
        <w:tc>
          <w:tcPr>
            <w:tcW w:w="4876" w:type="dxa"/>
          </w:tcPr>
          <w:p w14:paraId="0F600365" w14:textId="77777777" w:rsidR="007E2381" w:rsidRPr="00DA2D33" w:rsidRDefault="007E2381" w:rsidP="00B83347">
            <w:pPr>
              <w:pStyle w:val="Normal6"/>
            </w:pPr>
          </w:p>
        </w:tc>
        <w:tc>
          <w:tcPr>
            <w:tcW w:w="4876" w:type="dxa"/>
          </w:tcPr>
          <w:p w14:paraId="716EE79F" w14:textId="77777777" w:rsidR="007E2381" w:rsidRPr="00DA2D33" w:rsidRDefault="007E2381" w:rsidP="00B83347">
            <w:pPr>
              <w:pStyle w:val="Normal6"/>
              <w:rPr>
                <w:szCs w:val="24"/>
              </w:rPr>
            </w:pPr>
            <w:r w:rsidRPr="00DA2D33">
              <w:rPr>
                <w:b/>
                <w:i/>
              </w:rPr>
              <w:t>(3 quater)</w:t>
            </w:r>
            <w:r w:rsidRPr="00DA2D33">
              <w:rPr>
                <w:b/>
                <w:i/>
              </w:rPr>
              <w:tab/>
              <w:t xml:space="preserve">De term “gefilterde honing” als gebezigd in Richtlijn 2001/110/EG wordt vaak verkeerd begrepen door de consument, die geen onderscheid maakt tussen ultrafiltratie en filtratie die door de imkers na het aftappen van de honing wordt uitgevoerd om wasdeeltjes en andere onzuiverheden uit de honing te verwijderen. Om ervoor te zorgen dat de consument juist wordt geïnformeerd en om de traceerbaarheid en de controleerbaarheid van de echtheid en de oorsprong van honing te garanderen, mag ultragefilterde honing, in Richtlijn 2001/110/EG “gefilterde honing” genoemd, niet langer als “honing” in de handel worden gebracht en geëtiketteerd. Ultrafiltratie verwijst naar filtratieprocessen waarbij gebruik wordt gemaakt van filters met een maaswijdte van minder dan 100 µm, waardoor het merendeel van de pollen uit de honing wordt verwijderd. Aangezien pollen het belangrijkste element in honing zijn dat wordt gebruikt om de oorsprong ervan te achterhalen bij analyse, maakt de afwezigheid van pollen in honing het bijna onmogelijk om de gegevens over het land of de landen van oorsprong van de honing te verifiëren. Ultrafiltratie verandert de honing dus door deze te ontdoen van een van zijn belangrijkste bestanddelen en kenmerken, en maakt de traceerbaarheid ervan onmogelijk, wat fraude en misleidende aanduidingen voor consumenten in de hand werken. Als een product dat als honing in de handel wordt gebracht, bij de test weinig of geen sporen van pollen vertoont, moet het, evenals, indien van toepassing, de partij waarvan het deel uitmaakt, verboden worden om het in de handel te brengen. Bijlage II bij Richtlijn 2001/110/EG moet dan ook zodanig worden gewijzigd dat de toegestane mate van filtratie wordt gespecificeerd. Deze moet zodanig zijn dat </w:t>
            </w:r>
            <w:r w:rsidRPr="00DA2D33">
              <w:rPr>
                <w:b/>
                <w:i/>
              </w:rPr>
              <w:lastRenderedPageBreak/>
              <w:t>de dichtheid en het pollenspectrum van de honing niet noemenswaardig worden veranderd doch dat het merendeel van de onzuiverheden in de honing wordt verwijderd.</w:t>
            </w:r>
          </w:p>
        </w:tc>
      </w:tr>
    </w:tbl>
    <w:p w14:paraId="34BFE6BA" w14:textId="77777777" w:rsidR="007E2381" w:rsidRPr="00DA2D33" w:rsidRDefault="007E2381" w:rsidP="007E2381"/>
    <w:p w14:paraId="4103466F" w14:textId="77777777" w:rsidR="007E2381" w:rsidRPr="00DA2D33" w:rsidRDefault="007E2381" w:rsidP="007E2381">
      <w:pPr>
        <w:pStyle w:val="AMNumberTabs0"/>
        <w:keepNext/>
        <w:spacing w:after="240"/>
      </w:pPr>
      <w:r w:rsidRPr="00DA2D33">
        <w:t>Amendement</w:t>
      </w:r>
      <w:r w:rsidRPr="00DA2D33">
        <w:tab/>
      </w:r>
      <w:r w:rsidRPr="00DA2D33">
        <w:tab/>
        <w:t>6</w:t>
      </w:r>
    </w:p>
    <w:p w14:paraId="35B1FA80" w14:textId="77777777" w:rsidR="007E2381" w:rsidRPr="00DA2D33" w:rsidRDefault="007E2381" w:rsidP="007E2381">
      <w:pPr>
        <w:pStyle w:val="NormalBold"/>
        <w:keepNext/>
        <w:spacing w:before="240"/>
      </w:pPr>
      <w:r w:rsidRPr="00DA2D33">
        <w:t>Voorstel voor een richtlijn</w:t>
      </w:r>
    </w:p>
    <w:p w14:paraId="07E3C2BE" w14:textId="77777777" w:rsidR="007E2381" w:rsidRPr="00DA2D33" w:rsidRDefault="007E2381" w:rsidP="007E2381">
      <w:pPr>
        <w:pStyle w:val="NormalBold"/>
      </w:pPr>
      <w:r w:rsidRPr="00DA2D33">
        <w:t>Overweging 3 quinquies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2931EAA0" w14:textId="77777777" w:rsidTr="00B83347">
        <w:trPr>
          <w:jc w:val="center"/>
        </w:trPr>
        <w:tc>
          <w:tcPr>
            <w:tcW w:w="9752" w:type="dxa"/>
            <w:gridSpan w:val="2"/>
          </w:tcPr>
          <w:p w14:paraId="47B29604" w14:textId="77777777" w:rsidR="007E2381" w:rsidRPr="00DA2D33" w:rsidRDefault="007E2381" w:rsidP="00B83347">
            <w:pPr>
              <w:keepNext/>
            </w:pPr>
          </w:p>
        </w:tc>
      </w:tr>
      <w:tr w:rsidR="007E2381" w:rsidRPr="00DA2D33" w14:paraId="67F2A804" w14:textId="77777777" w:rsidTr="00B83347">
        <w:trPr>
          <w:jc w:val="center"/>
        </w:trPr>
        <w:tc>
          <w:tcPr>
            <w:tcW w:w="4876" w:type="dxa"/>
          </w:tcPr>
          <w:p w14:paraId="7B02C76D" w14:textId="77777777" w:rsidR="007E2381" w:rsidRPr="00DA2D33" w:rsidRDefault="007E2381" w:rsidP="00B83347">
            <w:pPr>
              <w:pStyle w:val="ColumnHeading"/>
              <w:keepNext/>
            </w:pPr>
            <w:r w:rsidRPr="00DA2D33">
              <w:t>Door de Commissie voorgestelde tekst</w:t>
            </w:r>
          </w:p>
        </w:tc>
        <w:tc>
          <w:tcPr>
            <w:tcW w:w="4876" w:type="dxa"/>
          </w:tcPr>
          <w:p w14:paraId="34A98F7E" w14:textId="77777777" w:rsidR="007E2381" w:rsidRPr="00DA2D33" w:rsidRDefault="007E2381" w:rsidP="00B83347">
            <w:pPr>
              <w:pStyle w:val="ColumnHeading"/>
              <w:keepNext/>
            </w:pPr>
            <w:r w:rsidRPr="00DA2D33">
              <w:t>Amendement</w:t>
            </w:r>
          </w:p>
        </w:tc>
      </w:tr>
      <w:tr w:rsidR="007E2381" w:rsidRPr="00DA2D33" w14:paraId="1B80BAD3" w14:textId="77777777" w:rsidTr="00B83347">
        <w:trPr>
          <w:jc w:val="center"/>
        </w:trPr>
        <w:tc>
          <w:tcPr>
            <w:tcW w:w="4876" w:type="dxa"/>
          </w:tcPr>
          <w:p w14:paraId="63249A16" w14:textId="77777777" w:rsidR="007E2381" w:rsidRPr="00DA2D33" w:rsidRDefault="007E2381" w:rsidP="00B83347">
            <w:pPr>
              <w:pStyle w:val="Normal6"/>
            </w:pPr>
          </w:p>
        </w:tc>
        <w:tc>
          <w:tcPr>
            <w:tcW w:w="4876" w:type="dxa"/>
          </w:tcPr>
          <w:p w14:paraId="0E3828C5" w14:textId="77777777" w:rsidR="007E2381" w:rsidRPr="00DA2D33" w:rsidRDefault="007E2381" w:rsidP="00B83347">
            <w:pPr>
              <w:pStyle w:val="Normal6"/>
              <w:rPr>
                <w:szCs w:val="24"/>
              </w:rPr>
            </w:pPr>
            <w:r w:rsidRPr="00DA2D33">
              <w:rPr>
                <w:b/>
                <w:i/>
              </w:rPr>
              <w:t>(3 quinquies)</w:t>
            </w:r>
            <w:r w:rsidRPr="00DA2D33">
              <w:rPr>
                <w:b/>
                <w:i/>
              </w:rPr>
              <w:tab/>
              <w:t>Bij warmtebehandelingen bij een temperatuur van meer dan 40 °C (± 5 °C) worden bepaalde bestanddelen van de honing afgebroken, en de consument moet onderscheid kunnen maken tussen honing die is aangetast door dergelijke warmtebehandelingen en andere honing. Als honing bij een temperatuur van meer dan 40 °C (± 5 °C) wordt behandeld, moet de term “verwarmde honing” op het etiket worden aangebracht. Om de afwezigheid van thermische afbraak in honing te controleren moet een minimumdrempel worden vastgesteld voor de aanwezigheid van invertase in honing, een enzym dat veel gevoeliger is en bij hoge temperaturen sneller wordt afgebroken. Aangezien het verhitten van honing de natuurlijke eigenschappen ervan kan veranderen, is het belangrijk een drempel vast te stellen waarboven bakkershoning als oververhit wordt beschouwd overeenkomstig Richtlijn 2001/110/EG.</w:t>
            </w:r>
          </w:p>
        </w:tc>
      </w:tr>
    </w:tbl>
    <w:p w14:paraId="348BFF67" w14:textId="77777777" w:rsidR="007E2381" w:rsidRPr="00DA2D33" w:rsidRDefault="007E2381" w:rsidP="007E2381"/>
    <w:p w14:paraId="79D1E895" w14:textId="77777777" w:rsidR="007E2381" w:rsidRPr="00DA2D33" w:rsidRDefault="007E2381" w:rsidP="007E2381">
      <w:pPr>
        <w:pStyle w:val="AmNumberTabs"/>
      </w:pPr>
      <w:r w:rsidRPr="00DA2D33">
        <w:t>Amendement</w:t>
      </w:r>
      <w:r w:rsidRPr="00DA2D33">
        <w:tab/>
      </w:r>
      <w:r w:rsidRPr="00DA2D33">
        <w:tab/>
        <w:t>7</w:t>
      </w:r>
    </w:p>
    <w:p w14:paraId="04D497FD" w14:textId="77777777" w:rsidR="007E2381" w:rsidRPr="00DA2D33" w:rsidRDefault="007E2381" w:rsidP="007E2381">
      <w:pPr>
        <w:pStyle w:val="NormalBold12b"/>
      </w:pPr>
      <w:r w:rsidRPr="00DA2D33">
        <w:t>Voorstel voor een richtlijn</w:t>
      </w:r>
    </w:p>
    <w:p w14:paraId="6AD78220" w14:textId="77777777" w:rsidR="007E2381" w:rsidRPr="00DA2D33" w:rsidRDefault="007E2381" w:rsidP="007E2381">
      <w:pPr>
        <w:pStyle w:val="NormalBold"/>
      </w:pPr>
      <w:r w:rsidRPr="00DA2D33">
        <w:t>Overweging 3 sexies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2381" w:rsidRPr="00DA2D33" w14:paraId="0D81EF65" w14:textId="77777777" w:rsidTr="00B83347">
        <w:trPr>
          <w:trHeight w:hRule="exact" w:val="240"/>
          <w:jc w:val="center"/>
        </w:trPr>
        <w:tc>
          <w:tcPr>
            <w:tcW w:w="9752" w:type="dxa"/>
            <w:gridSpan w:val="2"/>
          </w:tcPr>
          <w:p w14:paraId="68A7EED2" w14:textId="77777777" w:rsidR="007E2381" w:rsidRPr="00DA2D33" w:rsidRDefault="007E2381" w:rsidP="00B83347"/>
        </w:tc>
      </w:tr>
      <w:tr w:rsidR="007E2381" w:rsidRPr="00DA2D33" w14:paraId="3D77167F" w14:textId="77777777" w:rsidTr="00B83347">
        <w:trPr>
          <w:trHeight w:val="240"/>
          <w:jc w:val="center"/>
        </w:trPr>
        <w:tc>
          <w:tcPr>
            <w:tcW w:w="4876" w:type="dxa"/>
          </w:tcPr>
          <w:p w14:paraId="4CC9A7E5" w14:textId="77777777" w:rsidR="007E2381" w:rsidRPr="00DA2D33" w:rsidRDefault="007E2381" w:rsidP="00B83347">
            <w:pPr>
              <w:pStyle w:val="AmColumnHeading"/>
            </w:pPr>
            <w:r w:rsidRPr="00DA2D33">
              <w:t>Door de Commissie voorgestelde tekst</w:t>
            </w:r>
          </w:p>
        </w:tc>
        <w:tc>
          <w:tcPr>
            <w:tcW w:w="4876" w:type="dxa"/>
          </w:tcPr>
          <w:p w14:paraId="6F3ACA7D" w14:textId="77777777" w:rsidR="007E2381" w:rsidRPr="00DA2D33" w:rsidRDefault="007E2381" w:rsidP="00B83347">
            <w:pPr>
              <w:pStyle w:val="AmColumnHeading"/>
            </w:pPr>
            <w:r w:rsidRPr="00DA2D33">
              <w:t>Amendement</w:t>
            </w:r>
          </w:p>
        </w:tc>
      </w:tr>
      <w:tr w:rsidR="007E2381" w:rsidRPr="00DA2D33" w14:paraId="23B8B468" w14:textId="77777777" w:rsidTr="00B83347">
        <w:trPr>
          <w:jc w:val="center"/>
        </w:trPr>
        <w:tc>
          <w:tcPr>
            <w:tcW w:w="4876" w:type="dxa"/>
          </w:tcPr>
          <w:p w14:paraId="1CA6CDFF" w14:textId="77777777" w:rsidR="007E2381" w:rsidRPr="00DA2D33" w:rsidRDefault="007E2381" w:rsidP="00B83347">
            <w:pPr>
              <w:pStyle w:val="Normal6a"/>
            </w:pPr>
          </w:p>
        </w:tc>
        <w:tc>
          <w:tcPr>
            <w:tcW w:w="4876" w:type="dxa"/>
          </w:tcPr>
          <w:p w14:paraId="46396A88" w14:textId="77777777" w:rsidR="007E2381" w:rsidRPr="00DA2D33" w:rsidRDefault="007E2381" w:rsidP="00B83347">
            <w:pPr>
              <w:pStyle w:val="Normal6a"/>
            </w:pPr>
            <w:r w:rsidRPr="00DA2D33">
              <w:rPr>
                <w:b/>
                <w:i/>
              </w:rPr>
              <w:t>(3 sexies)</w:t>
            </w:r>
            <w:r w:rsidRPr="00DA2D33">
              <w:tab/>
            </w:r>
            <w:r w:rsidRPr="00DA2D33">
              <w:rPr>
                <w:b/>
                <w:i/>
              </w:rPr>
              <w:t xml:space="preserve">De definities van honing in Richtlijn 2001/110/EG en in de Codex Alimentarius benadrukken de </w:t>
            </w:r>
            <w:r w:rsidRPr="00DA2D33">
              <w:rPr>
                <w:b/>
                <w:i/>
              </w:rPr>
              <w:lastRenderedPageBreak/>
              <w:t xml:space="preserve">werkzaamheden die bijen in de korf verrichten nadat ze hun oogst hebben binnengehaald, die zij bewerken door vermenging met specifieke eigen stoffen, en vervolgens deponeren, dehydreren, opslaan en laten rijpen in de raten van de korf. De bijen zijn verantwoordelijk voor de dehydratatie en het </w:t>
            </w:r>
            <w:proofErr w:type="gramStart"/>
            <w:r w:rsidRPr="00DA2D33">
              <w:rPr>
                <w:b/>
                <w:i/>
              </w:rPr>
              <w:t>daarop volgende</w:t>
            </w:r>
            <w:proofErr w:type="gramEnd"/>
            <w:r w:rsidRPr="00DA2D33">
              <w:rPr>
                <w:b/>
                <w:i/>
              </w:rPr>
              <w:t xml:space="preserve"> rijpingsproces. In sommige landen buiten de Unie wordt ervan uitgegaan dat de werkzaamheden van bijen bij de productie van honing zich beperken tot het vergaren van de door planten afgescheiden nectar of honingdauw. De op deze wijze geproduceerde onrijpe honing heeft een vochtgehalte dat veel hoger ligt dan de drempelwaarde van 20 % uit Richtlijn 2001/110/EG. Marktdeelnemers werken met verwarmde vaten onder vacuüm om de kooktemperatuur van het water in de honing te beperken. Hierdoor boet het eindproduct echter in aan kwaliteit, doordat de aroma’s en enzymen eruit verdwijnen. Richtlijn 2001/110/EG moet het gebruik van vacuümverdamping voor honing daarom verbieden.</w:t>
            </w:r>
          </w:p>
        </w:tc>
      </w:tr>
    </w:tbl>
    <w:p w14:paraId="7FEDBAD1" w14:textId="77777777" w:rsidR="007E2381" w:rsidRPr="00DA2D33" w:rsidRDefault="007E2381" w:rsidP="007E2381"/>
    <w:p w14:paraId="5E24D73D" w14:textId="77777777" w:rsidR="007E2381" w:rsidRPr="00DA2D33" w:rsidRDefault="007E2381" w:rsidP="007E2381">
      <w:pPr>
        <w:pStyle w:val="AmNumberTabs"/>
      </w:pPr>
      <w:r w:rsidRPr="00DA2D33">
        <w:t>Amendement</w:t>
      </w:r>
      <w:r w:rsidRPr="00DA2D33">
        <w:tab/>
      </w:r>
      <w:r w:rsidRPr="00DA2D33">
        <w:tab/>
        <w:t>8</w:t>
      </w:r>
    </w:p>
    <w:p w14:paraId="46622DFB" w14:textId="77777777" w:rsidR="007E2381" w:rsidRPr="00DA2D33" w:rsidRDefault="007E2381" w:rsidP="007E2381">
      <w:pPr>
        <w:pStyle w:val="NormalBold12b"/>
      </w:pPr>
      <w:r w:rsidRPr="00DA2D33">
        <w:t>Voorstel voor een richtlijn</w:t>
      </w:r>
    </w:p>
    <w:p w14:paraId="3F8AC276" w14:textId="77777777" w:rsidR="007E2381" w:rsidRPr="00DA2D33" w:rsidRDefault="007E2381" w:rsidP="007E2381">
      <w:pPr>
        <w:pStyle w:val="NormalBold"/>
      </w:pPr>
      <w:r w:rsidRPr="00DA2D33">
        <w:t>Overweging 3 septies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2381" w:rsidRPr="00DA2D33" w14:paraId="10177161" w14:textId="77777777" w:rsidTr="00B83347">
        <w:trPr>
          <w:trHeight w:hRule="exact" w:val="240"/>
          <w:jc w:val="center"/>
        </w:trPr>
        <w:tc>
          <w:tcPr>
            <w:tcW w:w="9752" w:type="dxa"/>
            <w:gridSpan w:val="2"/>
          </w:tcPr>
          <w:p w14:paraId="4952FF42" w14:textId="77777777" w:rsidR="007E2381" w:rsidRPr="00DA2D33" w:rsidRDefault="007E2381" w:rsidP="00B83347"/>
        </w:tc>
      </w:tr>
      <w:tr w:rsidR="007E2381" w:rsidRPr="00DA2D33" w14:paraId="5B69A4A4" w14:textId="77777777" w:rsidTr="00B83347">
        <w:trPr>
          <w:trHeight w:val="240"/>
          <w:jc w:val="center"/>
        </w:trPr>
        <w:tc>
          <w:tcPr>
            <w:tcW w:w="4876" w:type="dxa"/>
          </w:tcPr>
          <w:p w14:paraId="6E654704" w14:textId="77777777" w:rsidR="007E2381" w:rsidRPr="00DA2D33" w:rsidRDefault="007E2381" w:rsidP="00B83347">
            <w:pPr>
              <w:pStyle w:val="AmColumnHeading"/>
            </w:pPr>
            <w:r w:rsidRPr="00DA2D33">
              <w:t>Door de Commissie voorgestelde tekst</w:t>
            </w:r>
          </w:p>
        </w:tc>
        <w:tc>
          <w:tcPr>
            <w:tcW w:w="4876" w:type="dxa"/>
          </w:tcPr>
          <w:p w14:paraId="3E6247CF" w14:textId="77777777" w:rsidR="007E2381" w:rsidRPr="00DA2D33" w:rsidRDefault="007E2381" w:rsidP="00B83347">
            <w:pPr>
              <w:pStyle w:val="AmColumnHeading"/>
            </w:pPr>
            <w:r w:rsidRPr="00DA2D33">
              <w:t>Amendement</w:t>
            </w:r>
          </w:p>
        </w:tc>
      </w:tr>
      <w:tr w:rsidR="007E2381" w:rsidRPr="00DA2D33" w14:paraId="5CDCCF45" w14:textId="77777777" w:rsidTr="00B83347">
        <w:trPr>
          <w:jc w:val="center"/>
        </w:trPr>
        <w:tc>
          <w:tcPr>
            <w:tcW w:w="4876" w:type="dxa"/>
          </w:tcPr>
          <w:p w14:paraId="7EDE1C9D" w14:textId="77777777" w:rsidR="007E2381" w:rsidRPr="00DA2D33" w:rsidRDefault="007E2381" w:rsidP="00B83347">
            <w:pPr>
              <w:pStyle w:val="Normal6a"/>
            </w:pPr>
          </w:p>
        </w:tc>
        <w:tc>
          <w:tcPr>
            <w:tcW w:w="4876" w:type="dxa"/>
          </w:tcPr>
          <w:p w14:paraId="29FCA899" w14:textId="77777777" w:rsidR="007E2381" w:rsidRPr="00DA2D33" w:rsidRDefault="007E2381" w:rsidP="00B83347">
            <w:pPr>
              <w:spacing w:after="120"/>
            </w:pPr>
            <w:r w:rsidRPr="00DA2D33">
              <w:rPr>
                <w:b/>
                <w:i/>
              </w:rPr>
              <w:t>(3 septies)</w:t>
            </w:r>
            <w:r w:rsidRPr="00DA2D33">
              <w:tab/>
            </w:r>
            <w:r w:rsidRPr="00DA2D33">
              <w:rPr>
                <w:b/>
                <w:i/>
              </w:rPr>
              <w:t xml:space="preserve">Het in de handel brengen van honing die niet op natuurlijke wijze door toedoen van bijen is gerijpt, waarvan het merendeel wordt ingevoerd uit derde landen, verstoort de concurrentie op de Uniemarkt. In de meeste gevallen wordt gebruikgemaakt van vacuümverdamping om het watergehalte van de honing te verminderen, waardoor de van nature aanwezige aroma’s verdwijnen. De snelle, kunstmatige verdamping van het water in de honing concurreert met het langzame ontvochtigingsproces dat bijen van nature uitvoeren in de korf. Daarom moet kunstmatige verdamping verboden </w:t>
            </w:r>
            <w:r w:rsidRPr="00DA2D33">
              <w:rPr>
                <w:b/>
                <w:i/>
              </w:rPr>
              <w:lastRenderedPageBreak/>
              <w:t>worden.</w:t>
            </w:r>
          </w:p>
        </w:tc>
      </w:tr>
    </w:tbl>
    <w:p w14:paraId="1E08742B" w14:textId="77777777" w:rsidR="007E2381" w:rsidRPr="00DA2D33" w:rsidRDefault="007E2381" w:rsidP="007E2381"/>
    <w:p w14:paraId="455D50E4" w14:textId="77777777" w:rsidR="007E2381" w:rsidRPr="00DA2D33" w:rsidRDefault="007E2381" w:rsidP="007E2381">
      <w:pPr>
        <w:pStyle w:val="AmNumberTabs"/>
      </w:pPr>
      <w:r w:rsidRPr="00DA2D33">
        <w:t>Amendement</w:t>
      </w:r>
      <w:r w:rsidRPr="00DA2D33">
        <w:tab/>
      </w:r>
      <w:r w:rsidRPr="00DA2D33">
        <w:tab/>
        <w:t>9</w:t>
      </w:r>
    </w:p>
    <w:p w14:paraId="27F5084E" w14:textId="77777777" w:rsidR="007E2381" w:rsidRPr="00DA2D33" w:rsidRDefault="007E2381" w:rsidP="007E2381">
      <w:pPr>
        <w:pStyle w:val="NormalBold12b"/>
      </w:pPr>
      <w:r w:rsidRPr="00DA2D33">
        <w:t>Voorstel voor een richtlijn</w:t>
      </w:r>
    </w:p>
    <w:p w14:paraId="7E4C6B21" w14:textId="77777777" w:rsidR="007E2381" w:rsidRPr="00DA2D33" w:rsidRDefault="007E2381" w:rsidP="007E2381">
      <w:pPr>
        <w:pStyle w:val="NormalBold"/>
      </w:pPr>
      <w:r w:rsidRPr="00DA2D33">
        <w:t>Overweging 3 octies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2381" w:rsidRPr="00DA2D33" w14:paraId="02DD897D" w14:textId="77777777" w:rsidTr="00B83347">
        <w:trPr>
          <w:trHeight w:hRule="exact" w:val="240"/>
          <w:jc w:val="center"/>
        </w:trPr>
        <w:tc>
          <w:tcPr>
            <w:tcW w:w="9752" w:type="dxa"/>
            <w:gridSpan w:val="2"/>
          </w:tcPr>
          <w:p w14:paraId="54B6C62D" w14:textId="77777777" w:rsidR="007E2381" w:rsidRPr="00DA2D33" w:rsidRDefault="007E2381" w:rsidP="00B83347"/>
        </w:tc>
      </w:tr>
      <w:tr w:rsidR="007E2381" w:rsidRPr="00DA2D33" w14:paraId="60043A74" w14:textId="77777777" w:rsidTr="00B83347">
        <w:trPr>
          <w:trHeight w:val="240"/>
          <w:jc w:val="center"/>
        </w:trPr>
        <w:tc>
          <w:tcPr>
            <w:tcW w:w="4876" w:type="dxa"/>
          </w:tcPr>
          <w:p w14:paraId="07F02B6C" w14:textId="77777777" w:rsidR="007E2381" w:rsidRPr="00DA2D33" w:rsidRDefault="007E2381" w:rsidP="00B83347">
            <w:pPr>
              <w:pStyle w:val="AmColumnHeading"/>
            </w:pPr>
            <w:r w:rsidRPr="00DA2D33">
              <w:t>Door de Commissie voorgestelde tekst</w:t>
            </w:r>
          </w:p>
        </w:tc>
        <w:tc>
          <w:tcPr>
            <w:tcW w:w="4876" w:type="dxa"/>
          </w:tcPr>
          <w:p w14:paraId="23BE8BC1" w14:textId="77777777" w:rsidR="007E2381" w:rsidRPr="00DA2D33" w:rsidRDefault="007E2381" w:rsidP="00B83347">
            <w:pPr>
              <w:pStyle w:val="AmColumnHeading"/>
            </w:pPr>
            <w:r w:rsidRPr="00DA2D33">
              <w:t>Amendement</w:t>
            </w:r>
          </w:p>
        </w:tc>
      </w:tr>
      <w:tr w:rsidR="007E2381" w:rsidRPr="00DA2D33" w14:paraId="40E20B20" w14:textId="77777777" w:rsidTr="00B83347">
        <w:trPr>
          <w:jc w:val="center"/>
        </w:trPr>
        <w:tc>
          <w:tcPr>
            <w:tcW w:w="4876" w:type="dxa"/>
          </w:tcPr>
          <w:p w14:paraId="1D434C72" w14:textId="77777777" w:rsidR="007E2381" w:rsidRPr="00DA2D33" w:rsidRDefault="007E2381" w:rsidP="00B83347">
            <w:pPr>
              <w:pStyle w:val="Normal6a"/>
            </w:pPr>
          </w:p>
        </w:tc>
        <w:tc>
          <w:tcPr>
            <w:tcW w:w="4876" w:type="dxa"/>
          </w:tcPr>
          <w:p w14:paraId="39D87A8B" w14:textId="77777777" w:rsidR="007E2381" w:rsidRPr="00DA2D33" w:rsidRDefault="007E2381" w:rsidP="00B83347">
            <w:pPr>
              <w:spacing w:after="120"/>
              <w:rPr>
                <w:b/>
                <w:i/>
              </w:rPr>
            </w:pPr>
            <w:r w:rsidRPr="00DA2D33">
              <w:rPr>
                <w:b/>
                <w:i/>
              </w:rPr>
              <w:t>(3 octies)</w:t>
            </w:r>
            <w:r w:rsidRPr="00DA2D33">
              <w:rPr>
                <w:b/>
                <w:i/>
              </w:rPr>
              <w:tab/>
              <w:t>De definitie van honing, zoals vastgelegd in Richtlijn 2001/110/EG, moet worden verdedigd door de Internationale Organisatie voor normalisatie (ISO), om te voorkomen dat een definitie wordt gehanteerd die de uitvoer van goedkope producten onder de naam “honing” mogelijk zou maken, hetgeen ten koste zou gaan van de kwaliteit en de stabiliteit van de honingmarkt van de Unie en het vertrouwen van de consument in de producten van de Unie.</w:t>
            </w:r>
          </w:p>
        </w:tc>
      </w:tr>
    </w:tbl>
    <w:p w14:paraId="3AD1A24B" w14:textId="77777777" w:rsidR="007E2381" w:rsidRPr="00DA2D33" w:rsidRDefault="007E2381" w:rsidP="007E2381"/>
    <w:p w14:paraId="174BDEA8" w14:textId="77777777" w:rsidR="007E2381" w:rsidRPr="00DA2D33" w:rsidRDefault="007E2381" w:rsidP="007E2381">
      <w:pPr>
        <w:pStyle w:val="AMNumberTabs0"/>
        <w:keepNext/>
        <w:spacing w:after="240"/>
      </w:pPr>
      <w:r w:rsidRPr="00DA2D33">
        <w:t>Amendement</w:t>
      </w:r>
      <w:r w:rsidRPr="00DA2D33">
        <w:tab/>
      </w:r>
      <w:r w:rsidRPr="00DA2D33">
        <w:tab/>
        <w:t>10</w:t>
      </w:r>
    </w:p>
    <w:p w14:paraId="54A98A7A" w14:textId="77777777" w:rsidR="007E2381" w:rsidRPr="00DA2D33" w:rsidRDefault="007E2381" w:rsidP="007E2381">
      <w:pPr>
        <w:pStyle w:val="NormalBold"/>
        <w:keepNext/>
        <w:spacing w:before="240"/>
      </w:pPr>
      <w:r w:rsidRPr="00DA2D33">
        <w:t>Voorstel voor een richtlijn</w:t>
      </w:r>
    </w:p>
    <w:p w14:paraId="0732540C" w14:textId="77777777" w:rsidR="007E2381" w:rsidRPr="00DA2D33" w:rsidRDefault="007E2381" w:rsidP="007E2381">
      <w:pPr>
        <w:pStyle w:val="NormalBold"/>
      </w:pPr>
      <w:r w:rsidRPr="00DA2D33">
        <w:t>Overweging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128506E4" w14:textId="77777777" w:rsidTr="00B83347">
        <w:trPr>
          <w:jc w:val="center"/>
        </w:trPr>
        <w:tc>
          <w:tcPr>
            <w:tcW w:w="9752" w:type="dxa"/>
            <w:gridSpan w:val="2"/>
          </w:tcPr>
          <w:p w14:paraId="30CF0F27" w14:textId="77777777" w:rsidR="007E2381" w:rsidRPr="00DA2D33" w:rsidRDefault="007E2381" w:rsidP="00B83347">
            <w:pPr>
              <w:keepNext/>
            </w:pPr>
          </w:p>
        </w:tc>
      </w:tr>
      <w:tr w:rsidR="007E2381" w:rsidRPr="00DA2D33" w14:paraId="22809321" w14:textId="77777777" w:rsidTr="00B83347">
        <w:trPr>
          <w:jc w:val="center"/>
        </w:trPr>
        <w:tc>
          <w:tcPr>
            <w:tcW w:w="4876" w:type="dxa"/>
          </w:tcPr>
          <w:p w14:paraId="14660364" w14:textId="77777777" w:rsidR="007E2381" w:rsidRPr="00DA2D33" w:rsidRDefault="007E2381" w:rsidP="00B83347">
            <w:pPr>
              <w:pStyle w:val="ColumnHeading"/>
              <w:keepNext/>
            </w:pPr>
            <w:r w:rsidRPr="00DA2D33">
              <w:t>Door de Commissie voorgestelde tekst</w:t>
            </w:r>
          </w:p>
        </w:tc>
        <w:tc>
          <w:tcPr>
            <w:tcW w:w="4876" w:type="dxa"/>
          </w:tcPr>
          <w:p w14:paraId="289CCD66" w14:textId="77777777" w:rsidR="007E2381" w:rsidRPr="00DA2D33" w:rsidRDefault="007E2381" w:rsidP="00B83347">
            <w:pPr>
              <w:pStyle w:val="ColumnHeading"/>
              <w:keepNext/>
            </w:pPr>
            <w:r w:rsidRPr="00DA2D33">
              <w:t>Amendement</w:t>
            </w:r>
          </w:p>
        </w:tc>
      </w:tr>
      <w:tr w:rsidR="007E2381" w:rsidRPr="00DA2D33" w14:paraId="3459875A" w14:textId="77777777" w:rsidTr="00B83347">
        <w:trPr>
          <w:jc w:val="center"/>
        </w:trPr>
        <w:tc>
          <w:tcPr>
            <w:tcW w:w="4876" w:type="dxa"/>
          </w:tcPr>
          <w:p w14:paraId="399920FF" w14:textId="77777777" w:rsidR="007E2381" w:rsidRPr="00DA2D33" w:rsidRDefault="007E2381" w:rsidP="00B83347">
            <w:pPr>
              <w:pStyle w:val="Normal6"/>
            </w:pPr>
          </w:p>
        </w:tc>
        <w:tc>
          <w:tcPr>
            <w:tcW w:w="4876" w:type="dxa"/>
          </w:tcPr>
          <w:p w14:paraId="42939F78" w14:textId="77777777" w:rsidR="007E2381" w:rsidRPr="00DA2D33" w:rsidRDefault="007E2381" w:rsidP="00B83347">
            <w:pPr>
              <w:pStyle w:val="Normal6"/>
              <w:rPr>
                <w:szCs w:val="24"/>
              </w:rPr>
            </w:pPr>
            <w:r w:rsidRPr="00DA2D33">
              <w:rPr>
                <w:b/>
                <w:i/>
              </w:rPr>
              <w:t>(4 bis)</w:t>
            </w:r>
            <w:r w:rsidRPr="00DA2D33">
              <w:rPr>
                <w:b/>
                <w:i/>
              </w:rPr>
              <w:tab/>
              <w:t>De lidstaten en de Commissie moeten rekening houden met de “één gezondheid”-benadering om ervoor te zorgen dat de verbanden tussen de gezondheid van mens en dier en het milieu worden gerespecteerd. Voedsel en voedselproductie moeten gezond zijn voor mens en dier waarbij rekening moet worden gehouden met dierenwelzijn en planetaire grenzen, met inbegrip van broeikasgasemissies, om ervoor te zorgen dat de bindende doelstellingen van de Verordening (EU) 2021/1119 van het Europees Parlement en de Raad* volledig worden nageleefd.</w:t>
            </w:r>
          </w:p>
        </w:tc>
      </w:tr>
      <w:tr w:rsidR="007E2381" w:rsidRPr="00DA2D33" w14:paraId="42897F8A" w14:textId="77777777" w:rsidTr="00B83347">
        <w:trPr>
          <w:jc w:val="center"/>
        </w:trPr>
        <w:tc>
          <w:tcPr>
            <w:tcW w:w="4876" w:type="dxa"/>
          </w:tcPr>
          <w:p w14:paraId="69AA497B" w14:textId="77777777" w:rsidR="007E2381" w:rsidRPr="00DA2D33" w:rsidRDefault="007E2381" w:rsidP="00B83347">
            <w:pPr>
              <w:pStyle w:val="Normal6"/>
            </w:pPr>
          </w:p>
        </w:tc>
        <w:tc>
          <w:tcPr>
            <w:tcW w:w="4876" w:type="dxa"/>
          </w:tcPr>
          <w:p w14:paraId="44D1DFF4" w14:textId="77777777" w:rsidR="007E2381" w:rsidRPr="00DA2D33" w:rsidRDefault="007E2381" w:rsidP="00B83347">
            <w:pPr>
              <w:pStyle w:val="Normal6"/>
              <w:rPr>
                <w:b/>
                <w:i/>
              </w:rPr>
            </w:pPr>
            <w:r w:rsidRPr="00DA2D33">
              <w:rPr>
                <w:b/>
                <w:i/>
              </w:rPr>
              <w:t>_________________________</w:t>
            </w:r>
          </w:p>
        </w:tc>
      </w:tr>
      <w:tr w:rsidR="007E2381" w:rsidRPr="00DA2D33" w14:paraId="1B9CF7DF" w14:textId="77777777" w:rsidTr="00B83347">
        <w:trPr>
          <w:jc w:val="center"/>
        </w:trPr>
        <w:tc>
          <w:tcPr>
            <w:tcW w:w="4876" w:type="dxa"/>
          </w:tcPr>
          <w:p w14:paraId="2FEE9A30" w14:textId="77777777" w:rsidR="007E2381" w:rsidRPr="00DA2D33" w:rsidRDefault="007E2381" w:rsidP="00B83347">
            <w:pPr>
              <w:pStyle w:val="Normal6"/>
            </w:pPr>
          </w:p>
        </w:tc>
        <w:tc>
          <w:tcPr>
            <w:tcW w:w="4876" w:type="dxa"/>
          </w:tcPr>
          <w:p w14:paraId="6F9E0118" w14:textId="77777777" w:rsidR="007E2381" w:rsidRPr="00DA2D33" w:rsidRDefault="007E2381" w:rsidP="00B83347">
            <w:pPr>
              <w:pStyle w:val="Normal6"/>
              <w:rPr>
                <w:b/>
                <w:i/>
              </w:rPr>
            </w:pPr>
            <w:r w:rsidRPr="00DA2D33">
              <w:rPr>
                <w:b/>
                <w:i/>
              </w:rPr>
              <w:t xml:space="preserve">* Verordening (EU) 2021/1119 van het </w:t>
            </w:r>
            <w:r w:rsidRPr="00DA2D33">
              <w:rPr>
                <w:b/>
                <w:i/>
              </w:rPr>
              <w:lastRenderedPageBreak/>
              <w:t>Europees Parlement en de Raad van 30 juni 2021 tot vaststelling van een kader voor de verwezenlijking van klimaatneutraliteit, en tot wijziging van Verordening (EG) nr. 401/2009 en Verordening (EU) 2018/1999 (“Europese klimaatwet”) (PB L 243 van 9.7.2021, blz. 1).</w:t>
            </w:r>
          </w:p>
        </w:tc>
      </w:tr>
    </w:tbl>
    <w:p w14:paraId="6FDDED1E" w14:textId="77777777" w:rsidR="007E2381" w:rsidRPr="00DA2D33" w:rsidRDefault="007E2381" w:rsidP="007E2381"/>
    <w:p w14:paraId="2FDE8033" w14:textId="77777777" w:rsidR="007E2381" w:rsidRPr="00DA2D33" w:rsidRDefault="007E2381" w:rsidP="007E2381">
      <w:pPr>
        <w:pStyle w:val="AMNumberTabs0"/>
        <w:keepNext/>
        <w:spacing w:after="240"/>
      </w:pPr>
      <w:r w:rsidRPr="00DA2D33">
        <w:t>Amendement</w:t>
      </w:r>
      <w:r w:rsidRPr="00DA2D33">
        <w:tab/>
      </w:r>
      <w:r w:rsidRPr="00DA2D33">
        <w:tab/>
        <w:t>11</w:t>
      </w:r>
    </w:p>
    <w:p w14:paraId="05E8F860" w14:textId="77777777" w:rsidR="007E2381" w:rsidRPr="00DA2D33" w:rsidRDefault="007E2381" w:rsidP="007E2381">
      <w:pPr>
        <w:pStyle w:val="NormalBold"/>
        <w:keepNext/>
        <w:spacing w:before="240"/>
      </w:pPr>
      <w:r w:rsidRPr="00DA2D33">
        <w:t>Voorstel voor een richtlijn</w:t>
      </w:r>
    </w:p>
    <w:p w14:paraId="558D382A" w14:textId="77777777" w:rsidR="007E2381" w:rsidRPr="00DA2D33" w:rsidRDefault="007E2381" w:rsidP="007E2381">
      <w:pPr>
        <w:pStyle w:val="NormalBold"/>
      </w:pPr>
      <w:r w:rsidRPr="00DA2D33">
        <w:t>Overweging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02149338" w14:textId="77777777" w:rsidTr="00B83347">
        <w:trPr>
          <w:jc w:val="center"/>
        </w:trPr>
        <w:tc>
          <w:tcPr>
            <w:tcW w:w="9752" w:type="dxa"/>
            <w:gridSpan w:val="2"/>
          </w:tcPr>
          <w:p w14:paraId="25B0936D" w14:textId="77777777" w:rsidR="007E2381" w:rsidRPr="00DA2D33" w:rsidRDefault="007E2381" w:rsidP="00B83347">
            <w:pPr>
              <w:keepNext/>
            </w:pPr>
          </w:p>
        </w:tc>
      </w:tr>
      <w:tr w:rsidR="007E2381" w:rsidRPr="00DA2D33" w14:paraId="269A4A13" w14:textId="77777777" w:rsidTr="00B83347">
        <w:trPr>
          <w:jc w:val="center"/>
        </w:trPr>
        <w:tc>
          <w:tcPr>
            <w:tcW w:w="4876" w:type="dxa"/>
          </w:tcPr>
          <w:p w14:paraId="6A607DEB" w14:textId="77777777" w:rsidR="007E2381" w:rsidRPr="00DA2D33" w:rsidRDefault="007E2381" w:rsidP="00B83347">
            <w:pPr>
              <w:pStyle w:val="ColumnHeading"/>
              <w:keepNext/>
            </w:pPr>
            <w:r w:rsidRPr="00DA2D33">
              <w:t>Door de Commissie voorgestelde tekst</w:t>
            </w:r>
          </w:p>
        </w:tc>
        <w:tc>
          <w:tcPr>
            <w:tcW w:w="4876" w:type="dxa"/>
          </w:tcPr>
          <w:p w14:paraId="12CB9185" w14:textId="77777777" w:rsidR="007E2381" w:rsidRPr="00DA2D33" w:rsidRDefault="007E2381" w:rsidP="00B83347">
            <w:pPr>
              <w:pStyle w:val="ColumnHeading"/>
              <w:keepNext/>
            </w:pPr>
            <w:r w:rsidRPr="00DA2D33">
              <w:t>Amendement</w:t>
            </w:r>
          </w:p>
        </w:tc>
      </w:tr>
      <w:tr w:rsidR="007E2381" w:rsidRPr="00DA2D33" w14:paraId="4A48A0CA" w14:textId="77777777" w:rsidTr="00B83347">
        <w:trPr>
          <w:jc w:val="center"/>
        </w:trPr>
        <w:tc>
          <w:tcPr>
            <w:tcW w:w="4876" w:type="dxa"/>
          </w:tcPr>
          <w:p w14:paraId="08187B92" w14:textId="77777777" w:rsidR="007E2381" w:rsidRPr="00DA2D33" w:rsidRDefault="007E2381" w:rsidP="00B83347">
            <w:pPr>
              <w:pStyle w:val="Normal6"/>
            </w:pPr>
            <w:r w:rsidRPr="00DA2D33">
              <w:t>(5)</w:t>
            </w:r>
            <w:r w:rsidRPr="00DA2D33">
              <w:tab/>
              <w:t>In 2012 is Richtlijn 2001/112/EG gewijzigd bij Richtlijn 2012/12/EU van het Europees Parlement en de Raad</w:t>
            </w:r>
            <w:r w:rsidRPr="00DA2D33">
              <w:rPr>
                <w:vertAlign w:val="superscript"/>
              </w:rPr>
              <w:t>22</w:t>
            </w:r>
            <w:r w:rsidRPr="00DA2D33">
              <w:t xml:space="preserve"> om rekening te houden met de nieuwe regels inzake toegestane ingrediënten, zoals die welke de toevoeging van suikers betreffen, een praktijk die in vruchtensappen niet langer was toegestaan. In het licht van deze gewijzigde samenstellingsvoorschriften voor vruchtensappen mocht de vruchtensapindustrie gedurende slechts één jaar gebruikmaken van de vermelding dat vruchtensappen geen toegevoegde suikers bevatten, teneinde de consumenten te informeren en hen in staat te stellen onmiddellijk een duidelijk onderscheid te maken tussen vruchtensappen en bepaalde andere soortgelijke producten op het punt van toevoeging van suikers. Deze periode bleek te kort om het grote publiek duidelijk te maken dat als gevolg van de nieuwe regels inzake toegestane ingrediënten geen suikers meer mochten worden toegevoegd aan vruchtensappen. Daardoor is het voor sommige consumenten en gezondheidswerkers nog steeds niet duidelijk dat vruchtensappen, in tegenstelling tot vruchtennectars, geen toegevoegde suikers mogen bevatten.</w:t>
            </w:r>
          </w:p>
        </w:tc>
        <w:tc>
          <w:tcPr>
            <w:tcW w:w="4876" w:type="dxa"/>
          </w:tcPr>
          <w:p w14:paraId="2E493A26" w14:textId="77777777" w:rsidR="007E2381" w:rsidRPr="00DA2D33" w:rsidRDefault="007E2381" w:rsidP="00B83347">
            <w:pPr>
              <w:pStyle w:val="Normal6"/>
              <w:rPr>
                <w:szCs w:val="24"/>
              </w:rPr>
            </w:pPr>
            <w:r w:rsidRPr="00DA2D33">
              <w:t>(5)</w:t>
            </w:r>
            <w:r w:rsidRPr="00DA2D33">
              <w:tab/>
              <w:t>In 2012 is Richtlijn 2001/112/EG gewijzigd bij Richtlijn 2012/12/EU van het Europees Parlement en de Raad</w:t>
            </w:r>
            <w:r w:rsidRPr="00DA2D33">
              <w:rPr>
                <w:vertAlign w:val="superscript"/>
              </w:rPr>
              <w:t>22</w:t>
            </w:r>
            <w:r w:rsidRPr="00DA2D33">
              <w:t xml:space="preserve"> om rekening te houden met de nieuwe regels inzake toegestane ingrediënten, zoals die welke de toevoeging van suikers betreffen, een praktijk die in vruchtensappen niet langer was toegestaan. In het licht van deze gewijzigde samenstellingsvoorschriften voor vruchtensappen mocht de vruchtensapindustrie gedurende slechts één jaar gebruikmaken van de vermelding dat vruchtensappen geen toegevoegde suikers bevatten, teneinde de consumenten te informeren en hen in staat te stellen onmiddellijk een duidelijk onderscheid te maken tussen vruchtensappen en bepaalde andere soortgelijke producten op het punt van toevoeging van suikers. Deze periode bleek te kort om het grote publiek duidelijk te maken dat als gevolg van de nieuwe regels inzake toegestane ingrediënten geen suikers meer mochten worden toegevoegd aan vruchtensappen. Daardoor is het voor sommige consumenten en gezondheidswerkers nog steeds niet duidelijk dat vruchtensappen, in tegenstelling tot vruchtennectars, geen toegevoegde suikers mogen bevatten. </w:t>
            </w:r>
            <w:r w:rsidRPr="00DA2D33">
              <w:rPr>
                <w:b/>
                <w:i/>
              </w:rPr>
              <w:t xml:space="preserve">De consumptie van te veel vrije suikers of niet-suikerhoudende zoetstoffen wordt in verband gebracht met schadelijke gezondheidseffecten. Producten zoals </w:t>
            </w:r>
            <w:r w:rsidRPr="00DA2D33">
              <w:rPr>
                <w:b/>
                <w:i/>
              </w:rPr>
              <w:lastRenderedPageBreak/>
              <w:t>verwerkte sappen of nectars die worden aangeprezen op grond van een lager suikergehalte zijn vaak geen gezondere optie dan producten met natuurlijke of geen toegevoegde suikers en zijn niet geschikt om vers fruit of verse groenten te vervangen. Om consumenten en gezondheidswerkers duidelijkheid te verschaffen, mag misleidende etikettering die de vervanging van fruit of andere voedzame levensmiddelen door verwerkte sappen of nectars aanmoedigt, niet worden toegestaan. De lidstaten en de Commissie moeten rekening houden met de uitkomsten van het onderzoek van de EFSA naar de toelaatbare maximale inname van voedingssuikers, met name de aanbeveling dat vrije en toegevoegde suikers tezamen moeten worden geclassificeerd wat betreft de gezondheidsresultaten voor de burger. Uiterlijk op 31 december 2024 moet de Commissie met een voorstel komen tot herziening van Verordening (EU) nr. 1169/2011 van het Europees Parlement en Raad</w:t>
            </w:r>
            <w:r w:rsidR="00B83347">
              <w:rPr>
                <w:b/>
                <w:i/>
              </w:rPr>
              <w:t>*</w:t>
            </w:r>
            <w:r w:rsidRPr="00DA2D33">
              <w:rPr>
                <w:b/>
                <w:i/>
              </w:rPr>
              <w:t xml:space="preserve"> om de consument beter voor te lichten over de aanwezigheid en hoeveelheid vrije en toegevoegde suikers in een product.</w:t>
            </w:r>
          </w:p>
        </w:tc>
      </w:tr>
      <w:tr w:rsidR="007E2381" w:rsidRPr="00DA2D33" w14:paraId="3A456057" w14:textId="77777777" w:rsidTr="00B83347">
        <w:trPr>
          <w:jc w:val="center"/>
        </w:trPr>
        <w:tc>
          <w:tcPr>
            <w:tcW w:w="4876" w:type="dxa"/>
          </w:tcPr>
          <w:p w14:paraId="5F4D4F2E" w14:textId="77777777" w:rsidR="007E2381" w:rsidRPr="00DA2D33" w:rsidRDefault="007E2381" w:rsidP="00B83347">
            <w:pPr>
              <w:pStyle w:val="Normal6"/>
            </w:pPr>
            <w:r w:rsidRPr="00DA2D33">
              <w:lastRenderedPageBreak/>
              <w:t>__________________</w:t>
            </w:r>
          </w:p>
        </w:tc>
        <w:tc>
          <w:tcPr>
            <w:tcW w:w="4876" w:type="dxa"/>
          </w:tcPr>
          <w:p w14:paraId="33E383D5" w14:textId="77777777" w:rsidR="007E2381" w:rsidRPr="00DA2D33" w:rsidRDefault="007E2381" w:rsidP="00B83347">
            <w:pPr>
              <w:pStyle w:val="Normal6"/>
              <w:rPr>
                <w:szCs w:val="24"/>
              </w:rPr>
            </w:pPr>
            <w:r w:rsidRPr="00DA2D33">
              <w:t>__________________</w:t>
            </w:r>
          </w:p>
        </w:tc>
      </w:tr>
      <w:tr w:rsidR="007E2381" w:rsidRPr="00DA2D33" w14:paraId="012103DA" w14:textId="77777777" w:rsidTr="00B83347">
        <w:trPr>
          <w:jc w:val="center"/>
        </w:trPr>
        <w:tc>
          <w:tcPr>
            <w:tcW w:w="4876" w:type="dxa"/>
          </w:tcPr>
          <w:p w14:paraId="128DBAE8" w14:textId="77777777" w:rsidR="007E2381" w:rsidRPr="00DA2D33" w:rsidRDefault="007E2381" w:rsidP="00B83347">
            <w:pPr>
              <w:pStyle w:val="Normal6"/>
            </w:pPr>
            <w:r w:rsidRPr="00DA2D33">
              <w:rPr>
                <w:vertAlign w:val="superscript"/>
              </w:rPr>
              <w:t>22</w:t>
            </w:r>
            <w:r w:rsidRPr="00DA2D33">
              <w:t xml:space="preserve"> Richtlijn 2012/12/EU van het Europees Parlement en de Raad van 19 april 2012 tot wijziging van Richtlijn 2001/112/EG van de Raad inzake voor menselijke voeding bestemde vruchtensappen en bepaalde soortgelijke producten (PB L 115 van 27.4.2012, blz. 1).</w:t>
            </w:r>
          </w:p>
        </w:tc>
        <w:tc>
          <w:tcPr>
            <w:tcW w:w="4876" w:type="dxa"/>
          </w:tcPr>
          <w:p w14:paraId="62480CD4" w14:textId="77777777" w:rsidR="007E2381" w:rsidRPr="00DA2D33" w:rsidRDefault="007E2381" w:rsidP="00B83347">
            <w:pPr>
              <w:pStyle w:val="Normal6"/>
              <w:rPr>
                <w:b/>
                <w:i/>
                <w:szCs w:val="24"/>
              </w:rPr>
            </w:pPr>
            <w:r w:rsidRPr="00DA2D33">
              <w:rPr>
                <w:vertAlign w:val="superscript"/>
              </w:rPr>
              <w:t>22</w:t>
            </w:r>
            <w:r w:rsidRPr="00DA2D33">
              <w:t xml:space="preserve"> Richtlijn 2012/12/EU van het Europees Parlement en de Raad van 19 april 2012 tot wijziging van Richtlijn 2001/112/EG van de Raad inzake voor menselijke voeding bestemde vruchtensappen en bepaalde soortgelijke producten (PB L 115 van 27.4.2012, blz. 1).</w:t>
            </w:r>
          </w:p>
        </w:tc>
      </w:tr>
      <w:tr w:rsidR="007E2381" w:rsidRPr="00DA2D33" w14:paraId="3213DDAD" w14:textId="77777777" w:rsidTr="00B83347">
        <w:trPr>
          <w:jc w:val="center"/>
        </w:trPr>
        <w:tc>
          <w:tcPr>
            <w:tcW w:w="4876" w:type="dxa"/>
          </w:tcPr>
          <w:p w14:paraId="6A9D65B6" w14:textId="77777777" w:rsidR="007E2381" w:rsidRPr="00DA2D33" w:rsidRDefault="007E2381" w:rsidP="00B83347">
            <w:pPr>
              <w:pStyle w:val="Normal6"/>
              <w:rPr>
                <w:vertAlign w:val="superscript"/>
              </w:rPr>
            </w:pPr>
          </w:p>
        </w:tc>
        <w:tc>
          <w:tcPr>
            <w:tcW w:w="4876" w:type="dxa"/>
          </w:tcPr>
          <w:p w14:paraId="3353D4B4" w14:textId="77777777" w:rsidR="007E2381" w:rsidRPr="00DA2D33" w:rsidRDefault="007E2381" w:rsidP="00B83347">
            <w:pPr>
              <w:pStyle w:val="Normal6"/>
              <w:rPr>
                <w:vertAlign w:val="superscript"/>
              </w:rPr>
            </w:pPr>
            <w:r w:rsidRPr="00DA2D33">
              <w:rPr>
                <w:b/>
                <w:i/>
              </w:rPr>
              <w:t xml:space="preserve">* Verordening (EU) nr. 1169/2011 van het Europees Parlement en de Raad van 25 oktober 2011 betreffende de verstrekking van voedselinformatie aan consumenten, tot wijziging van Verordeningen (EG) nr. 1924/2006 en (EG) nr. 1925/2006 van het Europees Parlement en de Raad en tot intrekking van Richtlijn 87/250/EEG van de Commissie, Richtlijn 90/496/EEG van de Raad, Richtlijn 1999/10/EG van de Commissie, Richtlijn 2000/13/EG van het </w:t>
            </w:r>
            <w:r w:rsidRPr="00DA2D33">
              <w:rPr>
                <w:b/>
                <w:i/>
              </w:rPr>
              <w:lastRenderedPageBreak/>
              <w:t>Europees Parlement en de Raad, Richtlijnen 2002/67/EG en 2008/5/EG van de Commissie, en Verordening (EG) nr. 608/2004 van de Commissie (PB L 304 van 22.11.2011, blz. 18).</w:t>
            </w:r>
          </w:p>
        </w:tc>
      </w:tr>
    </w:tbl>
    <w:p w14:paraId="3F2BF8FC" w14:textId="77777777" w:rsidR="007E2381" w:rsidRPr="00DA2D33" w:rsidRDefault="007E2381" w:rsidP="007E2381"/>
    <w:p w14:paraId="14FBABCC" w14:textId="77777777" w:rsidR="007E2381" w:rsidRPr="00DA2D33" w:rsidRDefault="007E2381" w:rsidP="007E2381">
      <w:pPr>
        <w:pStyle w:val="AMNumberTabs0"/>
        <w:keepNext/>
        <w:spacing w:after="240"/>
      </w:pPr>
      <w:r w:rsidRPr="00DA2D33">
        <w:t>Amendement</w:t>
      </w:r>
      <w:r w:rsidRPr="00DA2D33">
        <w:tab/>
      </w:r>
      <w:r w:rsidRPr="00DA2D33">
        <w:tab/>
        <w:t>12</w:t>
      </w:r>
    </w:p>
    <w:p w14:paraId="15FA7931" w14:textId="77777777" w:rsidR="007E2381" w:rsidRPr="00DA2D33" w:rsidRDefault="007E2381" w:rsidP="007E2381">
      <w:pPr>
        <w:pStyle w:val="NormalBold"/>
        <w:keepNext/>
        <w:spacing w:before="240"/>
      </w:pPr>
      <w:r w:rsidRPr="00DA2D33">
        <w:t>Voorstel voor een richtlijn</w:t>
      </w:r>
    </w:p>
    <w:p w14:paraId="45081C99" w14:textId="77777777" w:rsidR="007E2381" w:rsidRPr="00DA2D33" w:rsidRDefault="007E2381" w:rsidP="007E2381">
      <w:pPr>
        <w:pStyle w:val="NormalBold"/>
      </w:pPr>
      <w:r w:rsidRPr="00DA2D33">
        <w:t>Overweging 7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5D428A4A" w14:textId="77777777" w:rsidTr="00B83347">
        <w:trPr>
          <w:jc w:val="center"/>
        </w:trPr>
        <w:tc>
          <w:tcPr>
            <w:tcW w:w="9752" w:type="dxa"/>
            <w:gridSpan w:val="2"/>
          </w:tcPr>
          <w:p w14:paraId="633E0494" w14:textId="77777777" w:rsidR="007E2381" w:rsidRPr="00DA2D33" w:rsidRDefault="007E2381" w:rsidP="00B83347">
            <w:pPr>
              <w:keepNext/>
            </w:pPr>
          </w:p>
        </w:tc>
      </w:tr>
      <w:tr w:rsidR="007E2381" w:rsidRPr="00DA2D33" w14:paraId="4439255F" w14:textId="77777777" w:rsidTr="00B83347">
        <w:trPr>
          <w:jc w:val="center"/>
        </w:trPr>
        <w:tc>
          <w:tcPr>
            <w:tcW w:w="4876" w:type="dxa"/>
          </w:tcPr>
          <w:p w14:paraId="5CC021A2" w14:textId="77777777" w:rsidR="007E2381" w:rsidRPr="00DA2D33" w:rsidRDefault="007E2381" w:rsidP="00B83347">
            <w:pPr>
              <w:pStyle w:val="ColumnHeading"/>
              <w:keepNext/>
            </w:pPr>
            <w:r w:rsidRPr="00DA2D33">
              <w:t>Door de Commissie voorgestelde tekst</w:t>
            </w:r>
          </w:p>
        </w:tc>
        <w:tc>
          <w:tcPr>
            <w:tcW w:w="4876" w:type="dxa"/>
          </w:tcPr>
          <w:p w14:paraId="51D71B24" w14:textId="77777777" w:rsidR="007E2381" w:rsidRPr="00DA2D33" w:rsidRDefault="007E2381" w:rsidP="00B83347">
            <w:pPr>
              <w:pStyle w:val="ColumnHeading"/>
              <w:keepNext/>
            </w:pPr>
            <w:r w:rsidRPr="00DA2D33">
              <w:t>Amendement</w:t>
            </w:r>
          </w:p>
        </w:tc>
      </w:tr>
      <w:tr w:rsidR="007E2381" w:rsidRPr="00DA2D33" w14:paraId="432928A8" w14:textId="77777777" w:rsidTr="00B83347">
        <w:trPr>
          <w:jc w:val="center"/>
        </w:trPr>
        <w:tc>
          <w:tcPr>
            <w:tcW w:w="4876" w:type="dxa"/>
          </w:tcPr>
          <w:p w14:paraId="5F5B7990" w14:textId="77777777" w:rsidR="007E2381" w:rsidRPr="00DA2D33" w:rsidRDefault="007E2381" w:rsidP="00B83347">
            <w:pPr>
              <w:pStyle w:val="Normal6"/>
            </w:pPr>
          </w:p>
        </w:tc>
        <w:tc>
          <w:tcPr>
            <w:tcW w:w="4876" w:type="dxa"/>
          </w:tcPr>
          <w:p w14:paraId="5353712A" w14:textId="21DFE8CE" w:rsidR="007E2381" w:rsidRPr="00DA2D33" w:rsidRDefault="007E2381" w:rsidP="003673D5">
            <w:pPr>
              <w:pStyle w:val="Normal6"/>
              <w:rPr>
                <w:szCs w:val="24"/>
              </w:rPr>
            </w:pPr>
            <w:r w:rsidRPr="00DA2D33">
              <w:rPr>
                <w:b/>
                <w:i/>
              </w:rPr>
              <w:t>(7 bis)</w:t>
            </w:r>
            <w:r w:rsidRPr="00DA2D33">
              <w:rPr>
                <w:b/>
                <w:i/>
              </w:rPr>
              <w:tab/>
              <w:t>In het licht van de Green Deal en de doelstelling van de “van boer tot bord”-strategie om de consument te helpen een weloverwogen keuze te maken, onder meer met betrekking tot de geografische oorsprong van voedsel, en in het belang van het behoud van de efficiënte werking van de interne markt in de gehele Unie via een harmonisatie van de etiketteringsvoorschriften, in overeenstemming met de huidige wetgeving inzake vers fruit, is het passend de regels voor vruchtensappen te herzien en te bepalen dat het land (de landen) van oorsprong van de vruchten die voor de productie van vruchtensappen is gebruikt op de verpakking in afnemende volgorde moet (moeten) worden vermeld.</w:t>
            </w:r>
          </w:p>
        </w:tc>
      </w:tr>
    </w:tbl>
    <w:p w14:paraId="1D098B0D" w14:textId="77777777" w:rsidR="007E2381" w:rsidRPr="00DA2D33" w:rsidRDefault="007E2381" w:rsidP="007E2381"/>
    <w:p w14:paraId="12283948" w14:textId="77777777" w:rsidR="007E2381" w:rsidRPr="00DA2D33" w:rsidRDefault="007E2381" w:rsidP="007E2381">
      <w:pPr>
        <w:pStyle w:val="AMNumberTabs0"/>
        <w:keepNext/>
        <w:spacing w:after="240"/>
      </w:pPr>
      <w:r w:rsidRPr="00DA2D33">
        <w:t>Amendement</w:t>
      </w:r>
      <w:r w:rsidRPr="00DA2D33">
        <w:tab/>
      </w:r>
      <w:r w:rsidRPr="00DA2D33">
        <w:tab/>
        <w:t>13</w:t>
      </w:r>
    </w:p>
    <w:p w14:paraId="2C2A448B" w14:textId="77777777" w:rsidR="007E2381" w:rsidRPr="00DA2D33" w:rsidRDefault="007E2381" w:rsidP="007E2381">
      <w:pPr>
        <w:pStyle w:val="NormalBold"/>
        <w:keepNext/>
        <w:spacing w:before="240"/>
      </w:pPr>
      <w:r w:rsidRPr="00DA2D33">
        <w:t>Voorstel voor een richtlijn</w:t>
      </w:r>
    </w:p>
    <w:p w14:paraId="6C94439D" w14:textId="77777777" w:rsidR="007E2381" w:rsidRPr="00DA2D33" w:rsidRDefault="007E2381" w:rsidP="007E2381">
      <w:pPr>
        <w:pStyle w:val="NormalBold"/>
      </w:pPr>
      <w:r w:rsidRPr="00DA2D33">
        <w:t>Overweging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1253A93A" w14:textId="77777777" w:rsidTr="00B83347">
        <w:trPr>
          <w:jc w:val="center"/>
        </w:trPr>
        <w:tc>
          <w:tcPr>
            <w:tcW w:w="9752" w:type="dxa"/>
            <w:gridSpan w:val="2"/>
          </w:tcPr>
          <w:p w14:paraId="0EF2C3F1" w14:textId="77777777" w:rsidR="007E2381" w:rsidRPr="00DA2D33" w:rsidRDefault="007E2381" w:rsidP="00B83347">
            <w:pPr>
              <w:keepNext/>
            </w:pPr>
          </w:p>
        </w:tc>
      </w:tr>
      <w:tr w:rsidR="007E2381" w:rsidRPr="00DA2D33" w14:paraId="139EFEFC" w14:textId="77777777" w:rsidTr="00B83347">
        <w:trPr>
          <w:jc w:val="center"/>
        </w:trPr>
        <w:tc>
          <w:tcPr>
            <w:tcW w:w="4876" w:type="dxa"/>
          </w:tcPr>
          <w:p w14:paraId="2E8FE426" w14:textId="77777777" w:rsidR="007E2381" w:rsidRPr="00DA2D33" w:rsidRDefault="007E2381" w:rsidP="00B83347">
            <w:pPr>
              <w:pStyle w:val="ColumnHeading"/>
              <w:keepNext/>
            </w:pPr>
            <w:r w:rsidRPr="00DA2D33">
              <w:t>Door de Commissie voorgestelde tekst</w:t>
            </w:r>
          </w:p>
        </w:tc>
        <w:tc>
          <w:tcPr>
            <w:tcW w:w="4876" w:type="dxa"/>
          </w:tcPr>
          <w:p w14:paraId="6130439E" w14:textId="77777777" w:rsidR="007E2381" w:rsidRPr="00DA2D33" w:rsidRDefault="007E2381" w:rsidP="00B83347">
            <w:pPr>
              <w:pStyle w:val="ColumnHeading"/>
              <w:keepNext/>
            </w:pPr>
            <w:r w:rsidRPr="00DA2D33">
              <w:t>Amendement</w:t>
            </w:r>
          </w:p>
        </w:tc>
      </w:tr>
      <w:tr w:rsidR="007E2381" w:rsidRPr="00DA2D33" w14:paraId="7F732366" w14:textId="77777777" w:rsidTr="00B83347">
        <w:trPr>
          <w:jc w:val="center"/>
        </w:trPr>
        <w:tc>
          <w:tcPr>
            <w:tcW w:w="4876" w:type="dxa"/>
          </w:tcPr>
          <w:p w14:paraId="55A8C351" w14:textId="77777777" w:rsidR="007E2381" w:rsidRPr="00DA2D33" w:rsidRDefault="007E2381" w:rsidP="00B83347">
            <w:pPr>
              <w:pStyle w:val="Normal6"/>
            </w:pPr>
            <w:r w:rsidRPr="00DA2D33">
              <w:t>(8)</w:t>
            </w:r>
            <w:r w:rsidRPr="00DA2D33">
              <w:tab/>
              <w:t xml:space="preserve">Als gevolg van de technische vooruitgang zijn of worden nieuwe verwerkingstechnieken ontwikkeld waarmee van nature aanwezige suikers volledig of gedeeltelijk kunnen worden verwijderd uit vruchtensappen en vruchtensappen uit concentraat, om tegemoet te komen aan de toenemende </w:t>
            </w:r>
            <w:r w:rsidRPr="00DA2D33">
              <w:lastRenderedPageBreak/>
              <w:t>vraag van de consument naar producten met een lager suikergehalte. Dergelijke producten kunnen in de Unie in de handel worden gebracht voor zover aan alle relevante wetgeving is voldaan. Voor het verkrijgen van die producten wordt echter een andere dan de in deel II, punt 3, van bijlage I bij Richtlijn 2001/112/EG toegestane behandelingen toegepast, en het totale suikergehalte, voor waterige oplossingen bekend als de “brixwaarde”, is lager dan dat van uit de vrucht geëxtraheerd sap. Bijgevolg mogen zij niet de productbenaming “vruchtensap” of “vruchtensap uit concentraat” dragen.</w:t>
            </w:r>
          </w:p>
        </w:tc>
        <w:tc>
          <w:tcPr>
            <w:tcW w:w="4876" w:type="dxa"/>
          </w:tcPr>
          <w:p w14:paraId="4659D5FD" w14:textId="77777777" w:rsidR="007E2381" w:rsidRPr="00DA2D33" w:rsidRDefault="007E2381" w:rsidP="00B83347">
            <w:pPr>
              <w:pStyle w:val="Normal6"/>
              <w:rPr>
                <w:szCs w:val="24"/>
              </w:rPr>
            </w:pPr>
            <w:r w:rsidRPr="00DA2D33">
              <w:lastRenderedPageBreak/>
              <w:t>(8)</w:t>
            </w:r>
            <w:r w:rsidRPr="00DA2D33">
              <w:tab/>
              <w:t xml:space="preserve">Als gevolg van de technische vooruitgang zijn of worden nieuwe verwerkingstechnieken ontwikkeld waarmee van nature aanwezige suikers volledig of gedeeltelijk kunnen worden verwijderd uit vruchtensappen en vruchtensappen uit concentraat, om tegemoet te komen aan de toenemende </w:t>
            </w:r>
            <w:r w:rsidRPr="00DA2D33">
              <w:lastRenderedPageBreak/>
              <w:t>vraag van de consument naar producten met een lager suikergehalte</w:t>
            </w:r>
            <w:r w:rsidRPr="00DA2D33">
              <w:rPr>
                <w:b/>
                <w:i/>
              </w:rPr>
              <w:t>. Die nieuwe technieken mogen niet leiden tot het gebruik van zoetstoffen of additieven om het effect van de suikervermindering op de smaak, textuur en kwaliteit van het eindproduct te compenseren</w:t>
            </w:r>
            <w:r w:rsidRPr="00DA2D33">
              <w:t>. Dergelijke producten kunnen in de Unie in de handel worden gebracht voor zover aan alle relevante wetgeving is voldaan. Voor het verkrijgen van die producten wordt echter een andere dan de in deel II, punt 3, van bijlage I bij Richtlijn 2001/112/EG toegestane behandelingen toegepast, en het totale suikergehalte, voor waterige oplossingen bekend als de “brixwaarde”, is lager dan dat van uit de vrucht geëxtraheerd sap. Bijgevolg mogen zij niet de productbenaming “vruchtensap” of “vruchtensap uit concentraat” dragen.</w:t>
            </w:r>
          </w:p>
        </w:tc>
      </w:tr>
    </w:tbl>
    <w:p w14:paraId="7F21EDBF" w14:textId="375713E2" w:rsidR="007E2381" w:rsidRDefault="007E2381" w:rsidP="007E2381"/>
    <w:p w14:paraId="4DB956E6" w14:textId="77777777" w:rsidR="00E51EFB" w:rsidRPr="001C64A4" w:rsidRDefault="00E51EFB" w:rsidP="00E51EFB">
      <w:pPr>
        <w:pStyle w:val="AmNumberTabs"/>
      </w:pPr>
      <w:r w:rsidRPr="001C64A4">
        <w:t>Amendement</w:t>
      </w:r>
      <w:r w:rsidRPr="001C64A4">
        <w:tab/>
      </w:r>
      <w:r w:rsidRPr="001C64A4">
        <w:tab/>
        <w:t>52</w:t>
      </w:r>
    </w:p>
    <w:p w14:paraId="5A47A1AD" w14:textId="77777777" w:rsidR="00E51EFB" w:rsidRPr="001C64A4" w:rsidRDefault="00E51EFB" w:rsidP="00E51EFB">
      <w:pPr>
        <w:pStyle w:val="NormalBold12b"/>
      </w:pPr>
      <w:r w:rsidRPr="001C64A4">
        <w:t>Voorstel voor een richtlijn</w:t>
      </w:r>
    </w:p>
    <w:p w14:paraId="091247D0" w14:textId="77777777" w:rsidR="00E51EFB" w:rsidRPr="001C64A4" w:rsidRDefault="00E51EFB" w:rsidP="00E51EFB">
      <w:pPr>
        <w:pStyle w:val="NormalBold"/>
      </w:pPr>
      <w:r w:rsidRPr="001C64A4">
        <w:t>Overweging 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EFB" w:rsidRPr="001C64A4" w14:paraId="1295620D" w14:textId="77777777" w:rsidTr="00AD71F8">
        <w:trPr>
          <w:trHeight w:hRule="exact" w:val="240"/>
          <w:jc w:val="center"/>
        </w:trPr>
        <w:tc>
          <w:tcPr>
            <w:tcW w:w="9752" w:type="dxa"/>
            <w:gridSpan w:val="2"/>
          </w:tcPr>
          <w:p w14:paraId="1D59A180" w14:textId="77777777" w:rsidR="00E51EFB" w:rsidRPr="001C64A4" w:rsidRDefault="00E51EFB" w:rsidP="00AD71F8"/>
        </w:tc>
      </w:tr>
      <w:tr w:rsidR="00E51EFB" w:rsidRPr="001C64A4" w14:paraId="6C923ECB" w14:textId="77777777" w:rsidTr="00AD71F8">
        <w:trPr>
          <w:trHeight w:val="240"/>
          <w:jc w:val="center"/>
        </w:trPr>
        <w:tc>
          <w:tcPr>
            <w:tcW w:w="4876" w:type="dxa"/>
          </w:tcPr>
          <w:p w14:paraId="07DF4932" w14:textId="77777777" w:rsidR="00E51EFB" w:rsidRPr="001C64A4" w:rsidRDefault="00E51EFB" w:rsidP="00AD71F8">
            <w:pPr>
              <w:pStyle w:val="AmColumnHeading"/>
            </w:pPr>
            <w:r w:rsidRPr="001C64A4">
              <w:t>Door de Commissie voorgestelde tekst</w:t>
            </w:r>
          </w:p>
        </w:tc>
        <w:tc>
          <w:tcPr>
            <w:tcW w:w="4876" w:type="dxa"/>
          </w:tcPr>
          <w:p w14:paraId="1C07A6AF" w14:textId="77777777" w:rsidR="00E51EFB" w:rsidRPr="001C64A4" w:rsidRDefault="00E51EFB" w:rsidP="00AD71F8">
            <w:pPr>
              <w:pStyle w:val="AmColumnHeading"/>
            </w:pPr>
            <w:r w:rsidRPr="001C64A4">
              <w:t>Amendement</w:t>
            </w:r>
          </w:p>
        </w:tc>
      </w:tr>
      <w:tr w:rsidR="00E51EFB" w:rsidRPr="001C64A4" w14:paraId="1FC934FF" w14:textId="77777777" w:rsidTr="00AD71F8">
        <w:trPr>
          <w:jc w:val="center"/>
        </w:trPr>
        <w:tc>
          <w:tcPr>
            <w:tcW w:w="4876" w:type="dxa"/>
          </w:tcPr>
          <w:p w14:paraId="417FECEE" w14:textId="77777777" w:rsidR="00E51EFB" w:rsidRPr="001C64A4" w:rsidRDefault="00E51EFB" w:rsidP="00AD71F8">
            <w:pPr>
              <w:pStyle w:val="Normal6a"/>
            </w:pPr>
          </w:p>
        </w:tc>
        <w:tc>
          <w:tcPr>
            <w:tcW w:w="4876" w:type="dxa"/>
          </w:tcPr>
          <w:p w14:paraId="63B1319D" w14:textId="77777777" w:rsidR="00E51EFB" w:rsidRPr="001C64A4" w:rsidRDefault="00E51EFB" w:rsidP="00AD71F8">
            <w:pPr>
              <w:pStyle w:val="Normal6a"/>
            </w:pPr>
            <w:r w:rsidRPr="001C64A4">
              <w:rPr>
                <w:b/>
                <w:i/>
              </w:rPr>
              <w:t>(8 bis)</w:t>
            </w:r>
            <w:r w:rsidRPr="001C64A4">
              <w:tab/>
            </w:r>
            <w:r w:rsidRPr="001C64A4">
              <w:rPr>
                <w:b/>
                <w:i/>
              </w:rPr>
              <w:t>De lidstaten en de Commissie moeten ten volle rekening houden met de negatieve gezondheidseffecten van aspartaam, aangezien het volgens het Internationaal Agentschap voor Onderzoek naar Kanker (IARC) van de Wereldgezondheidsorganisatie (WHO) mogelijk kankerverwekkend is voor mensen. De EFSA moet aspartaam uiterlijk 31 december 2024 opnieuw beoordelen naar aanleiding van de verklaringen van de WHO.</w:t>
            </w:r>
          </w:p>
        </w:tc>
      </w:tr>
    </w:tbl>
    <w:p w14:paraId="22A29CD8" w14:textId="790DC207" w:rsidR="00E51EFB" w:rsidRPr="00DA2D33" w:rsidRDefault="00E51EFB" w:rsidP="00E51EFB"/>
    <w:p w14:paraId="53AAB597" w14:textId="77777777" w:rsidR="007E2381" w:rsidRPr="00DA2D33" w:rsidRDefault="007E2381" w:rsidP="007E2381">
      <w:pPr>
        <w:pStyle w:val="AMNumberTabs0"/>
        <w:keepNext/>
        <w:spacing w:after="240"/>
      </w:pPr>
      <w:r w:rsidRPr="00DA2D33">
        <w:t>Amendement</w:t>
      </w:r>
      <w:r w:rsidRPr="00DA2D33">
        <w:tab/>
      </w:r>
      <w:r w:rsidRPr="00DA2D33">
        <w:tab/>
        <w:t>14</w:t>
      </w:r>
    </w:p>
    <w:p w14:paraId="57054FC6" w14:textId="77777777" w:rsidR="007E2381" w:rsidRPr="00DA2D33" w:rsidRDefault="007E2381" w:rsidP="007E2381">
      <w:pPr>
        <w:pStyle w:val="NormalBold"/>
        <w:keepNext/>
        <w:spacing w:before="240"/>
      </w:pPr>
      <w:r w:rsidRPr="00DA2D33">
        <w:t>Voorstel voor een richtlijn</w:t>
      </w:r>
    </w:p>
    <w:p w14:paraId="01D24AAE" w14:textId="77777777" w:rsidR="007E2381" w:rsidRPr="00DA2D33" w:rsidRDefault="007E2381" w:rsidP="007E2381">
      <w:pPr>
        <w:pStyle w:val="NormalBold"/>
      </w:pPr>
      <w:r w:rsidRPr="00DA2D33">
        <w:t>Overweging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1F846C6C" w14:textId="77777777" w:rsidTr="00B83347">
        <w:trPr>
          <w:jc w:val="center"/>
        </w:trPr>
        <w:tc>
          <w:tcPr>
            <w:tcW w:w="9752" w:type="dxa"/>
            <w:gridSpan w:val="2"/>
          </w:tcPr>
          <w:p w14:paraId="7B87B053" w14:textId="77777777" w:rsidR="007E2381" w:rsidRPr="00DA2D33" w:rsidRDefault="007E2381" w:rsidP="00B83347">
            <w:pPr>
              <w:keepNext/>
            </w:pPr>
          </w:p>
        </w:tc>
      </w:tr>
      <w:tr w:rsidR="007E2381" w:rsidRPr="00DA2D33" w14:paraId="4DC10C59" w14:textId="77777777" w:rsidTr="00B83347">
        <w:trPr>
          <w:jc w:val="center"/>
        </w:trPr>
        <w:tc>
          <w:tcPr>
            <w:tcW w:w="4876" w:type="dxa"/>
          </w:tcPr>
          <w:p w14:paraId="364036FD" w14:textId="77777777" w:rsidR="007E2381" w:rsidRPr="00DA2D33" w:rsidRDefault="007E2381" w:rsidP="00B83347">
            <w:pPr>
              <w:pStyle w:val="ColumnHeading"/>
              <w:keepNext/>
            </w:pPr>
            <w:r w:rsidRPr="00DA2D33">
              <w:t>Door de Commissie voorgestelde tekst</w:t>
            </w:r>
          </w:p>
        </w:tc>
        <w:tc>
          <w:tcPr>
            <w:tcW w:w="4876" w:type="dxa"/>
          </w:tcPr>
          <w:p w14:paraId="588A53E3" w14:textId="77777777" w:rsidR="007E2381" w:rsidRPr="00DA2D33" w:rsidRDefault="007E2381" w:rsidP="00B83347">
            <w:pPr>
              <w:pStyle w:val="ColumnHeading"/>
              <w:keepNext/>
            </w:pPr>
            <w:r w:rsidRPr="00DA2D33">
              <w:t>Amendement</w:t>
            </w:r>
          </w:p>
        </w:tc>
      </w:tr>
      <w:tr w:rsidR="007E2381" w:rsidRPr="00DA2D33" w14:paraId="6466B92F" w14:textId="77777777" w:rsidTr="00B83347">
        <w:trPr>
          <w:jc w:val="center"/>
        </w:trPr>
        <w:tc>
          <w:tcPr>
            <w:tcW w:w="4876" w:type="dxa"/>
          </w:tcPr>
          <w:p w14:paraId="020386DB" w14:textId="77777777" w:rsidR="007E2381" w:rsidRPr="00DA2D33" w:rsidRDefault="007E2381" w:rsidP="00B83347">
            <w:pPr>
              <w:pStyle w:val="Normal6"/>
            </w:pPr>
            <w:r w:rsidRPr="00DA2D33">
              <w:t>(9)</w:t>
            </w:r>
            <w:r w:rsidRPr="00DA2D33">
              <w:tab/>
              <w:t xml:space="preserve">Dergelijke producten worden steeds meer op de markt van de Unie verkrijgbaar. Om ervoor te zorgen dat dergelijke producten gemakkelijker op de interne markt in de handel kunnen worden gebracht, </w:t>
            </w:r>
            <w:r w:rsidRPr="00DA2D33">
              <w:rPr>
                <w:b/>
                <w:i/>
              </w:rPr>
              <w:t>daarbij ook rekening houdend met de noodzaak om een gewijzigde samenstelling van vruchtensappen, met minder suikers, te bevorderen,</w:t>
            </w:r>
            <w:r w:rsidRPr="00DA2D33">
              <w:t xml:space="preserve"> moet een nieuwe categorie producten worden gecreëerd voor vruchtensappen waaruit de van nature aanwezige suikers volledig of gedeeltelijk zijn verwijderd, terwijl alle andere essentiële fysische, chemische, organoleptische en nutritionele kenmerken behouden blijven. Deze producten moeten de productbenaming “vruchtensap met verlaagd suikergehalte” of “vruchtensap met verlaagd suikergehalte uit concentraat” dragen en een brixwaarde hebben die lager is dan die van het uit de vrucht geëxtraheerde sap. Ter wille van de samenhang met Verordening (EG) nr. 1924/2006 moet het suikergehalte met ten minste 30 % worden verlaagd ten opzichte van vruchtensap en vruchtensap uit concentraat. Het is daarom passend de nieuwe productcategorie toe te voegen aan deel I van bijlage I bij Richtlijn 2001/112/EG en regels vast te stellen voor de toegestane ingrediënten van die producten, alsmede voor de toegestane behandelingen en stoffen.</w:t>
            </w:r>
          </w:p>
        </w:tc>
        <w:tc>
          <w:tcPr>
            <w:tcW w:w="4876" w:type="dxa"/>
          </w:tcPr>
          <w:p w14:paraId="5C592ED6" w14:textId="77777777" w:rsidR="007E2381" w:rsidRPr="00DA2D33" w:rsidRDefault="007E2381" w:rsidP="00B83347">
            <w:pPr>
              <w:pStyle w:val="Normal6"/>
              <w:rPr>
                <w:szCs w:val="24"/>
              </w:rPr>
            </w:pPr>
            <w:r w:rsidRPr="00DA2D33">
              <w:t>(9)</w:t>
            </w:r>
            <w:r w:rsidRPr="00DA2D33">
              <w:tab/>
              <w:t xml:space="preserve">Dergelijke producten worden steeds meer op de markt van de Unie verkrijgbaar. Om </w:t>
            </w:r>
            <w:r w:rsidRPr="00DA2D33">
              <w:rPr>
                <w:b/>
                <w:i/>
              </w:rPr>
              <w:t xml:space="preserve">innovatie te bevorderen met het oog op vruchtensappen met minder suikers en </w:t>
            </w:r>
            <w:r w:rsidRPr="00DA2D33">
              <w:t xml:space="preserve">ervoor te zorgen dat dergelijke producten gemakkelijker op de interne markt in de handel kunnen worden gebracht, moet een nieuwe categorie producten worden gecreëerd voor vruchtensappen waaruit de van nature aanwezige suikers volledig of gedeeltelijk zijn verwijderd, terwijl alle andere essentiële fysische, chemische, organoleptische en nutritionele kenmerken behouden blijven. </w:t>
            </w:r>
            <w:r w:rsidRPr="00DA2D33">
              <w:rPr>
                <w:b/>
                <w:i/>
              </w:rPr>
              <w:t>Elke vorm van toegevoegde suiker of zoetstof, natuurlijk of kunstmatig, moet ten strengste verboden worden in die producten.</w:t>
            </w:r>
            <w:r w:rsidRPr="00DA2D33">
              <w:t xml:space="preserve"> Deze producten moeten de productbenaming “vruchtensap met verlaagd suikergehalte” of “vruchtensap met verlaagd suikergehalte uit concentraat” dragen en een brixwaarde hebben die lager is dan die van het uit de vrucht geëxtraheerde sap. Ter wille van de samenhang met Verordening (EG) nr. 1924/2006 moet het suikergehalte met ten minste 30 % worden verlaagd ten opzichte van vruchtensap en vruchtensap uit concentraat. Het is daarom passend de nieuwe productcategorie toe te voegen aan deel I van bijlage I bij Richtlijn 2001/112/EG en regels vast te stellen voor de toegestane ingrediënten van die producten, alsmede voor de toegestane behandelingen en stoffen.</w:t>
            </w:r>
          </w:p>
        </w:tc>
      </w:tr>
    </w:tbl>
    <w:p w14:paraId="53DB3111" w14:textId="77777777" w:rsidR="007E2381" w:rsidRPr="00DA2D33" w:rsidRDefault="007E2381" w:rsidP="007E2381"/>
    <w:p w14:paraId="1AF62FB8" w14:textId="77777777" w:rsidR="007E2381" w:rsidRPr="00DA2D33" w:rsidRDefault="007E2381" w:rsidP="007E2381">
      <w:pPr>
        <w:pStyle w:val="AMNumberTabs0"/>
        <w:keepNext/>
        <w:spacing w:after="240"/>
      </w:pPr>
      <w:r w:rsidRPr="00DA2D33">
        <w:t>Amendement</w:t>
      </w:r>
      <w:r w:rsidRPr="00DA2D33">
        <w:tab/>
      </w:r>
      <w:r w:rsidRPr="00DA2D33">
        <w:tab/>
        <w:t>15</w:t>
      </w:r>
    </w:p>
    <w:p w14:paraId="719177D0" w14:textId="77777777" w:rsidR="007E2381" w:rsidRPr="00DA2D33" w:rsidRDefault="007E2381" w:rsidP="007E2381">
      <w:pPr>
        <w:pStyle w:val="NormalBold"/>
        <w:keepNext/>
        <w:spacing w:before="240"/>
      </w:pPr>
      <w:r w:rsidRPr="00DA2D33">
        <w:t>Voorstel voor een richtlijn</w:t>
      </w:r>
    </w:p>
    <w:p w14:paraId="74AE5BD3" w14:textId="77777777" w:rsidR="007E2381" w:rsidRPr="00DA2D33" w:rsidRDefault="007E2381" w:rsidP="007E2381">
      <w:pPr>
        <w:pStyle w:val="NormalBold"/>
      </w:pPr>
      <w:r w:rsidRPr="00DA2D33">
        <w:t>Overweging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50B86CAC" w14:textId="77777777" w:rsidTr="00B83347">
        <w:trPr>
          <w:jc w:val="center"/>
        </w:trPr>
        <w:tc>
          <w:tcPr>
            <w:tcW w:w="9752" w:type="dxa"/>
            <w:gridSpan w:val="2"/>
          </w:tcPr>
          <w:p w14:paraId="600591D4" w14:textId="77777777" w:rsidR="007E2381" w:rsidRPr="00DA2D33" w:rsidRDefault="007E2381" w:rsidP="00B83347">
            <w:pPr>
              <w:keepNext/>
            </w:pPr>
          </w:p>
        </w:tc>
      </w:tr>
      <w:tr w:rsidR="007E2381" w:rsidRPr="00DA2D33" w14:paraId="531C07B0" w14:textId="77777777" w:rsidTr="00B83347">
        <w:trPr>
          <w:jc w:val="center"/>
        </w:trPr>
        <w:tc>
          <w:tcPr>
            <w:tcW w:w="4876" w:type="dxa"/>
          </w:tcPr>
          <w:p w14:paraId="4E2DE996" w14:textId="77777777" w:rsidR="007E2381" w:rsidRPr="00DA2D33" w:rsidRDefault="007E2381" w:rsidP="00B83347">
            <w:pPr>
              <w:pStyle w:val="ColumnHeading"/>
              <w:keepNext/>
            </w:pPr>
            <w:r w:rsidRPr="00DA2D33">
              <w:t>Door de Commissie voorgestelde tekst</w:t>
            </w:r>
          </w:p>
        </w:tc>
        <w:tc>
          <w:tcPr>
            <w:tcW w:w="4876" w:type="dxa"/>
          </w:tcPr>
          <w:p w14:paraId="5266F6EF" w14:textId="77777777" w:rsidR="007E2381" w:rsidRPr="00DA2D33" w:rsidRDefault="007E2381" w:rsidP="00B83347">
            <w:pPr>
              <w:pStyle w:val="ColumnHeading"/>
              <w:keepNext/>
            </w:pPr>
            <w:r w:rsidRPr="00DA2D33">
              <w:t>Amendement</w:t>
            </w:r>
          </w:p>
        </w:tc>
      </w:tr>
      <w:tr w:rsidR="007E2381" w:rsidRPr="00DA2D33" w14:paraId="4DBC2449" w14:textId="77777777" w:rsidTr="00B83347">
        <w:trPr>
          <w:jc w:val="center"/>
        </w:trPr>
        <w:tc>
          <w:tcPr>
            <w:tcW w:w="4876" w:type="dxa"/>
          </w:tcPr>
          <w:p w14:paraId="755FD51C" w14:textId="77777777" w:rsidR="007E2381" w:rsidRPr="00DA2D33" w:rsidRDefault="007E2381" w:rsidP="00B83347">
            <w:pPr>
              <w:pStyle w:val="Normal6"/>
            </w:pPr>
            <w:r w:rsidRPr="00DA2D33">
              <w:t>(16)</w:t>
            </w:r>
            <w:r w:rsidRPr="00DA2D33">
              <w:tab/>
              <w:t xml:space="preserve">Wanneer voor de bereiding van jam (confituur) of gelei meer vruchten worden gebruikt, kan het minimumgehalte aan </w:t>
            </w:r>
            <w:r w:rsidRPr="00DA2D33">
              <w:lastRenderedPageBreak/>
              <w:t>oplosbare droge stof in deze producten worden bereikt met minder toegevoegde suiker. Om de productie van jam (confituur) met een hoger gehalte aan vruchten te stimuleren en aldus de fruitmarkt te ondersteunen, en rekening houdend met de noodzakelijke verlaging van het gehalte aan vrije suikers, moet de in bijlage I bij Richtlijn 2001/113/EG vastgestelde minimumhoeveelheid vruchten voor de bereiding van jam (confituur) en extra jam (extra confituur) worden verhoogd. Om de productie van gelei met een hoger gehalte aan vruchten te stimuleren en aldus de fruitmarkt te ondersteunen, moet de in bijlage I bij Richtlijn 2001/113/EG vastgestelde minimumhoeveelheid vruchten voor de bereiding van gelei en extra gelei worden verhoogd. Om de consumenten te helpen beter geïnformeerde en gezonde voedingskeuzes te maken, is het eveneens passend het gebruik van de in deel I van die bijlage gedefinieerde gereserveerde benamingen toe te staan voor producten met een gehalte aan oplosbare droge stof van minder dan 60 % die voldoen aan de voorwaarden die gelden voor de voedingsclaim “verlaagd gehalte aan suikers” in de bijlage bij Verordening (EG) nr. 1924/2006.</w:t>
            </w:r>
          </w:p>
        </w:tc>
        <w:tc>
          <w:tcPr>
            <w:tcW w:w="4876" w:type="dxa"/>
          </w:tcPr>
          <w:p w14:paraId="787F7BC5" w14:textId="77777777" w:rsidR="007E2381" w:rsidRPr="00DA2D33" w:rsidRDefault="007E2381" w:rsidP="00B83347">
            <w:pPr>
              <w:pStyle w:val="Normal6"/>
              <w:rPr>
                <w:szCs w:val="24"/>
              </w:rPr>
            </w:pPr>
            <w:r w:rsidRPr="00DA2D33">
              <w:lastRenderedPageBreak/>
              <w:t>(16)</w:t>
            </w:r>
            <w:r w:rsidRPr="00DA2D33">
              <w:tab/>
              <w:t xml:space="preserve">Wanneer voor de bereiding van jam (confituur) of gelei meer vruchten worden gebruikt, kan het minimumgehalte aan </w:t>
            </w:r>
            <w:r w:rsidRPr="00DA2D33">
              <w:lastRenderedPageBreak/>
              <w:t xml:space="preserve">oplosbare droge stof in deze producten worden bereikt met minder toegevoegde suiker. Om de productie van jam (confituur) met een hoger gehalte aan vruchten te stimuleren en aldus de fruitmarkt te ondersteunen, en rekening houdend met de noodzakelijke verlaging van het gehalte aan vrije suikers, moet de in bijlage I bij Richtlijn 2001/113/EG vastgestelde minimumhoeveelheid vruchten voor de bereiding van jam (confituur) en extra jam (extra confituur) worden verhoogd. Om de productie van gelei met een hoger gehalte aan vruchten te stimuleren en aldus de fruitmarkt te ondersteunen, moet de in bijlage I bij Richtlijn 2001/113/EG vastgestelde minimumhoeveelheid vruchten voor de bereiding van gelei en extra gelei worden verhoogd. </w:t>
            </w:r>
            <w:r w:rsidRPr="00DA2D33">
              <w:rPr>
                <w:b/>
                <w:i/>
              </w:rPr>
              <w:t>Bovendien moeten alle bestanddelen op het etiket worden vermeld en mag een verlaging van het suikergehalte niet worden gecompenseerd met zoetstoffen.</w:t>
            </w:r>
            <w:r w:rsidRPr="00DA2D33">
              <w:t xml:space="preserve"> Om de consumenten te helpen beter geïnformeerde en gezonde voedingskeuzes te maken, is het eveneens passend het gebruik van de in deel I van die bijlage gedefinieerde gereserveerde benamingen toe te staan voor producten met een gehalte aan oplosbare droge stof van minder dan 60 % die voldoen aan de voorwaarden die gelden voor de voedingsclaim “verlaagd gehalte aan suikers” in de bijlage bij Verordening (EG) nr. 1924/2006.</w:t>
            </w:r>
          </w:p>
        </w:tc>
      </w:tr>
    </w:tbl>
    <w:p w14:paraId="45C8D7C4" w14:textId="77777777" w:rsidR="007E2381" w:rsidRPr="00DA2D33" w:rsidRDefault="007E2381" w:rsidP="007E2381"/>
    <w:p w14:paraId="450A4C79" w14:textId="77777777" w:rsidR="007E2381" w:rsidRPr="00DA2D33" w:rsidRDefault="007E2381" w:rsidP="007E2381">
      <w:pPr>
        <w:pStyle w:val="AMNumberTabs0"/>
        <w:keepNext/>
        <w:spacing w:after="240"/>
      </w:pPr>
      <w:r w:rsidRPr="00DA2D33">
        <w:t>Amendement</w:t>
      </w:r>
      <w:r w:rsidRPr="00DA2D33">
        <w:tab/>
      </w:r>
      <w:r w:rsidRPr="00DA2D33">
        <w:tab/>
        <w:t>16</w:t>
      </w:r>
    </w:p>
    <w:p w14:paraId="3724A8BB" w14:textId="77777777" w:rsidR="007E2381" w:rsidRPr="00DA2D33" w:rsidRDefault="007E2381" w:rsidP="007E2381">
      <w:pPr>
        <w:pStyle w:val="NormalBold"/>
        <w:keepNext/>
        <w:spacing w:before="240"/>
      </w:pPr>
      <w:r w:rsidRPr="00DA2D33">
        <w:t>Voorstel voor een richtlijn</w:t>
      </w:r>
    </w:p>
    <w:p w14:paraId="1469E18E" w14:textId="77777777" w:rsidR="007E2381" w:rsidRPr="00DA2D33" w:rsidRDefault="007E2381" w:rsidP="007E2381">
      <w:pPr>
        <w:pStyle w:val="NormalBold"/>
      </w:pPr>
      <w:r w:rsidRPr="00DA2D33">
        <w:t>Overweging 16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16FE606A" w14:textId="77777777" w:rsidTr="00B83347">
        <w:trPr>
          <w:jc w:val="center"/>
        </w:trPr>
        <w:tc>
          <w:tcPr>
            <w:tcW w:w="9752" w:type="dxa"/>
            <w:gridSpan w:val="2"/>
          </w:tcPr>
          <w:p w14:paraId="3CFED356" w14:textId="77777777" w:rsidR="007E2381" w:rsidRPr="00DA2D33" w:rsidRDefault="007E2381" w:rsidP="00B83347">
            <w:pPr>
              <w:keepNext/>
            </w:pPr>
          </w:p>
        </w:tc>
      </w:tr>
      <w:tr w:rsidR="007E2381" w:rsidRPr="00DA2D33" w14:paraId="5F093E13" w14:textId="77777777" w:rsidTr="00B83347">
        <w:trPr>
          <w:jc w:val="center"/>
        </w:trPr>
        <w:tc>
          <w:tcPr>
            <w:tcW w:w="4876" w:type="dxa"/>
          </w:tcPr>
          <w:p w14:paraId="37C571A3" w14:textId="77777777" w:rsidR="007E2381" w:rsidRPr="00DA2D33" w:rsidRDefault="007E2381" w:rsidP="00B83347">
            <w:pPr>
              <w:pStyle w:val="ColumnHeading"/>
              <w:keepNext/>
            </w:pPr>
            <w:r w:rsidRPr="00DA2D33">
              <w:t>Door de Commissie voorgestelde tekst</w:t>
            </w:r>
          </w:p>
        </w:tc>
        <w:tc>
          <w:tcPr>
            <w:tcW w:w="4876" w:type="dxa"/>
          </w:tcPr>
          <w:p w14:paraId="2CA55DB9" w14:textId="77777777" w:rsidR="007E2381" w:rsidRPr="00DA2D33" w:rsidRDefault="007E2381" w:rsidP="00B83347">
            <w:pPr>
              <w:pStyle w:val="ColumnHeading"/>
              <w:keepNext/>
            </w:pPr>
            <w:r w:rsidRPr="00DA2D33">
              <w:t>Amendement</w:t>
            </w:r>
          </w:p>
        </w:tc>
      </w:tr>
      <w:tr w:rsidR="007E2381" w:rsidRPr="00DA2D33" w14:paraId="47EC16BB" w14:textId="77777777" w:rsidTr="00B83347">
        <w:trPr>
          <w:jc w:val="center"/>
        </w:trPr>
        <w:tc>
          <w:tcPr>
            <w:tcW w:w="4876" w:type="dxa"/>
          </w:tcPr>
          <w:p w14:paraId="009F3DC4" w14:textId="77777777" w:rsidR="007E2381" w:rsidRPr="00DA2D33" w:rsidRDefault="007E2381" w:rsidP="00B83347">
            <w:pPr>
              <w:pStyle w:val="Normal6"/>
            </w:pPr>
          </w:p>
        </w:tc>
        <w:tc>
          <w:tcPr>
            <w:tcW w:w="4876" w:type="dxa"/>
          </w:tcPr>
          <w:p w14:paraId="78113A07" w14:textId="25F2F297" w:rsidR="007E2381" w:rsidRPr="00DA2D33" w:rsidRDefault="007E2381" w:rsidP="003673D5">
            <w:pPr>
              <w:pStyle w:val="Normal6"/>
              <w:rPr>
                <w:szCs w:val="24"/>
              </w:rPr>
            </w:pPr>
            <w:r w:rsidRPr="00DA2D33">
              <w:rPr>
                <w:b/>
                <w:i/>
              </w:rPr>
              <w:t>(16 bis)</w:t>
            </w:r>
            <w:r w:rsidRPr="00DA2D33">
              <w:rPr>
                <w:b/>
                <w:i/>
              </w:rPr>
              <w:tab/>
              <w:t xml:space="preserve">In het licht van de Green Deal en de doelstelling van de “van boer tot bord”-strategie om de consument te helpen een weloverwogen keuze te maken, onder meer met betrekking tot de geografische oorsprong van voedsel, en in </w:t>
            </w:r>
            <w:r w:rsidRPr="00DA2D33">
              <w:rPr>
                <w:b/>
                <w:i/>
              </w:rPr>
              <w:lastRenderedPageBreak/>
              <w:t>het belang van het behoud van de efficiënte werking van de interne markt in de gehele Unie via een harmonisatie van de etiketteringsvoorschriften, in overeenstemming met de huidige wetgeving inzake vers fruit, is het passend de regels voor (jam) confituur, gelei, marmelade en kastanjepasta te herzien en te bepalen dat het land (de landen) van oorsprong van het fruit dat voor het verkrijgen van dergelijke producten is gebruikt op de verpakking in afnemende volgorde moet (moeten) worden vermeld.</w:t>
            </w:r>
          </w:p>
        </w:tc>
      </w:tr>
    </w:tbl>
    <w:p w14:paraId="4730D06F" w14:textId="77777777" w:rsidR="007E2381" w:rsidRPr="00DA2D33" w:rsidRDefault="007E2381" w:rsidP="007E2381"/>
    <w:p w14:paraId="36B91D9F" w14:textId="77777777" w:rsidR="007E2381" w:rsidRPr="00DA2D33" w:rsidRDefault="007E2381" w:rsidP="007E2381">
      <w:pPr>
        <w:pStyle w:val="AMNumberTabs0"/>
        <w:keepNext/>
        <w:spacing w:after="240"/>
      </w:pPr>
      <w:r w:rsidRPr="00DA2D33">
        <w:t>Amendement</w:t>
      </w:r>
      <w:r w:rsidRPr="00DA2D33">
        <w:tab/>
      </w:r>
      <w:r w:rsidRPr="00DA2D33">
        <w:tab/>
        <w:t>17</w:t>
      </w:r>
    </w:p>
    <w:p w14:paraId="76B23ACB" w14:textId="77777777" w:rsidR="007E2381" w:rsidRPr="00DA2D33" w:rsidRDefault="007E2381" w:rsidP="007E2381">
      <w:pPr>
        <w:pStyle w:val="NormalBold"/>
        <w:keepNext/>
        <w:spacing w:before="240"/>
      </w:pPr>
      <w:r w:rsidRPr="00DA2D33">
        <w:t>Voorstel voor een richtlijn</w:t>
      </w:r>
    </w:p>
    <w:p w14:paraId="2E867C60" w14:textId="77777777" w:rsidR="007E2381" w:rsidRPr="00DA2D33" w:rsidRDefault="007E2381" w:rsidP="007E2381">
      <w:pPr>
        <w:pStyle w:val="NormalBold"/>
      </w:pPr>
      <w:r w:rsidRPr="00DA2D33">
        <w:t>Overweging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53F5E7B4" w14:textId="77777777" w:rsidTr="00B83347">
        <w:trPr>
          <w:jc w:val="center"/>
        </w:trPr>
        <w:tc>
          <w:tcPr>
            <w:tcW w:w="9752" w:type="dxa"/>
            <w:gridSpan w:val="2"/>
          </w:tcPr>
          <w:p w14:paraId="785E47D0" w14:textId="77777777" w:rsidR="007E2381" w:rsidRPr="00DA2D33" w:rsidRDefault="007E2381" w:rsidP="00B83347">
            <w:pPr>
              <w:keepNext/>
            </w:pPr>
          </w:p>
        </w:tc>
      </w:tr>
      <w:tr w:rsidR="007E2381" w:rsidRPr="00DA2D33" w14:paraId="7BF20873" w14:textId="77777777" w:rsidTr="00B83347">
        <w:trPr>
          <w:jc w:val="center"/>
        </w:trPr>
        <w:tc>
          <w:tcPr>
            <w:tcW w:w="4876" w:type="dxa"/>
          </w:tcPr>
          <w:p w14:paraId="1BC6C906" w14:textId="77777777" w:rsidR="007E2381" w:rsidRPr="00DA2D33" w:rsidRDefault="007E2381" w:rsidP="00B83347">
            <w:pPr>
              <w:pStyle w:val="ColumnHeading"/>
              <w:keepNext/>
            </w:pPr>
            <w:r w:rsidRPr="00DA2D33">
              <w:t>Door de Commissie voorgestelde tekst</w:t>
            </w:r>
          </w:p>
        </w:tc>
        <w:tc>
          <w:tcPr>
            <w:tcW w:w="4876" w:type="dxa"/>
          </w:tcPr>
          <w:p w14:paraId="341A9C7C" w14:textId="77777777" w:rsidR="007E2381" w:rsidRPr="00DA2D33" w:rsidRDefault="007E2381" w:rsidP="00B83347">
            <w:pPr>
              <w:pStyle w:val="ColumnHeading"/>
              <w:keepNext/>
            </w:pPr>
            <w:r w:rsidRPr="00DA2D33">
              <w:t>Amendement</w:t>
            </w:r>
          </w:p>
        </w:tc>
      </w:tr>
      <w:tr w:rsidR="007E2381" w:rsidRPr="00DA2D33" w14:paraId="08AD0828" w14:textId="77777777" w:rsidTr="00B83347">
        <w:trPr>
          <w:jc w:val="center"/>
        </w:trPr>
        <w:tc>
          <w:tcPr>
            <w:tcW w:w="4876" w:type="dxa"/>
          </w:tcPr>
          <w:p w14:paraId="0F3B27F4" w14:textId="77777777" w:rsidR="007E2381" w:rsidRPr="00DA2D33" w:rsidRDefault="007E2381" w:rsidP="00B83347">
            <w:pPr>
              <w:pStyle w:val="Normal6"/>
            </w:pPr>
            <w:r w:rsidRPr="00DA2D33">
              <w:t>(23)</w:t>
            </w:r>
            <w:r w:rsidRPr="00DA2D33">
              <w:tab/>
              <w:t xml:space="preserve">Om de lidstaten in staat te stellen nationale wettelijke en bestuursrechtelijke bepalingen vast te stellen om aan deze richtlijn te voldoen, moet een omzettingsperiode van </w:t>
            </w:r>
            <w:r w:rsidRPr="00DA2D33">
              <w:rPr>
                <w:b/>
                <w:i/>
              </w:rPr>
              <w:t>18</w:t>
            </w:r>
            <w:r w:rsidRPr="00DA2D33">
              <w:t xml:space="preserve"> maanden worden ingesteld. Om de marktdeelnemers voldoende tijd te geven om zich aan de nieuwe eisen aan te passen, mogen die nationale bepalingen tot omzetting van deze richtlijn pas </w:t>
            </w:r>
            <w:r w:rsidRPr="00DA2D33">
              <w:rPr>
                <w:b/>
                <w:i/>
              </w:rPr>
              <w:t>24</w:t>
            </w:r>
            <w:r w:rsidRPr="00DA2D33">
              <w:t xml:space="preserve"> maanden na de datum van inwerkingtreding van deze richtlijn van toepassing worden.</w:t>
            </w:r>
          </w:p>
        </w:tc>
        <w:tc>
          <w:tcPr>
            <w:tcW w:w="4876" w:type="dxa"/>
          </w:tcPr>
          <w:p w14:paraId="6B787F00" w14:textId="77777777" w:rsidR="007E2381" w:rsidRPr="00DA2D33" w:rsidRDefault="007E2381" w:rsidP="00B83347">
            <w:pPr>
              <w:pStyle w:val="Normal6"/>
              <w:rPr>
                <w:szCs w:val="24"/>
              </w:rPr>
            </w:pPr>
            <w:r w:rsidRPr="00DA2D33">
              <w:t>(23)</w:t>
            </w:r>
            <w:r w:rsidRPr="00DA2D33">
              <w:tab/>
              <w:t xml:space="preserve">Om de lidstaten in staat te stellen nationale wettelijke en bestuursrechtelijke bepalingen vast te stellen om aan deze richtlijn te voldoen, moet een omzettingsperiode van </w:t>
            </w:r>
            <w:r w:rsidRPr="00DA2D33">
              <w:rPr>
                <w:b/>
                <w:bCs/>
                <w:i/>
                <w:iCs/>
              </w:rPr>
              <w:t>twaalf</w:t>
            </w:r>
            <w:r w:rsidRPr="00DA2D33">
              <w:t xml:space="preserve"> maanden worden ingesteld. Om de marktdeelnemers voldoende tijd te geven om zich aan de nieuwe eisen aan te passen, mogen die nationale bepalingen tot omzetting van deze richtlijn pas </w:t>
            </w:r>
            <w:r w:rsidRPr="00DA2D33">
              <w:rPr>
                <w:b/>
                <w:i/>
              </w:rPr>
              <w:t>18</w:t>
            </w:r>
            <w:r w:rsidRPr="00DA2D33">
              <w:t> maanden na de datum van inwerkingtreding van deze richtlijn van toepassing worden.</w:t>
            </w:r>
          </w:p>
        </w:tc>
      </w:tr>
    </w:tbl>
    <w:p w14:paraId="711EA265" w14:textId="77777777" w:rsidR="007E2381" w:rsidRPr="00DA2D33" w:rsidRDefault="007E2381" w:rsidP="007E2381"/>
    <w:p w14:paraId="3F4901EA" w14:textId="77777777" w:rsidR="007E2381" w:rsidRPr="00DA2D33" w:rsidRDefault="007E2381" w:rsidP="007E2381">
      <w:pPr>
        <w:pStyle w:val="AMNumberTabs0"/>
        <w:keepNext/>
        <w:spacing w:after="240"/>
      </w:pPr>
      <w:r w:rsidRPr="00DA2D33">
        <w:t>Amendement</w:t>
      </w:r>
      <w:r w:rsidRPr="00DA2D33">
        <w:tab/>
      </w:r>
      <w:r w:rsidRPr="00DA2D33">
        <w:tab/>
        <w:t>18</w:t>
      </w:r>
    </w:p>
    <w:p w14:paraId="6EDB4659" w14:textId="77777777" w:rsidR="007E2381" w:rsidRPr="00DA2D33" w:rsidRDefault="007E2381" w:rsidP="007E2381">
      <w:pPr>
        <w:pStyle w:val="NormalBold"/>
        <w:keepNext/>
        <w:spacing w:before="240"/>
      </w:pPr>
      <w:r w:rsidRPr="00DA2D33">
        <w:t>Voorstel voor een richtlijn</w:t>
      </w:r>
    </w:p>
    <w:p w14:paraId="6D26A417" w14:textId="77777777" w:rsidR="007E2381" w:rsidRPr="00DA2D33" w:rsidRDefault="007E2381" w:rsidP="007E2381">
      <w:pPr>
        <w:pStyle w:val="NormalBold"/>
      </w:pPr>
      <w:r w:rsidRPr="00DA2D33">
        <w:t>Artikel 1 – alinea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2381" w:rsidRPr="00DA2D33" w14:paraId="7281A699" w14:textId="77777777" w:rsidTr="00B83347">
        <w:trPr>
          <w:jc w:val="center"/>
        </w:trPr>
        <w:tc>
          <w:tcPr>
            <w:tcW w:w="9752" w:type="dxa"/>
            <w:gridSpan w:val="2"/>
          </w:tcPr>
          <w:p w14:paraId="7E71E596" w14:textId="77777777" w:rsidR="007E2381" w:rsidRPr="00DA2D33" w:rsidRDefault="007E2381" w:rsidP="00B83347">
            <w:pPr>
              <w:keepNext/>
            </w:pPr>
          </w:p>
        </w:tc>
      </w:tr>
      <w:tr w:rsidR="007E2381" w:rsidRPr="00DA2D33" w14:paraId="4A92A220" w14:textId="77777777" w:rsidTr="00B83347">
        <w:trPr>
          <w:jc w:val="center"/>
        </w:trPr>
        <w:tc>
          <w:tcPr>
            <w:tcW w:w="4876" w:type="dxa"/>
            <w:hideMark/>
          </w:tcPr>
          <w:p w14:paraId="72E12634" w14:textId="77777777" w:rsidR="007E2381" w:rsidRPr="00DA2D33" w:rsidRDefault="007E2381" w:rsidP="00B83347">
            <w:pPr>
              <w:pStyle w:val="ColumnHeading"/>
              <w:keepNext/>
            </w:pPr>
            <w:r w:rsidRPr="00DA2D33">
              <w:t>Door de Commissie voorgestelde tekst</w:t>
            </w:r>
          </w:p>
        </w:tc>
        <w:tc>
          <w:tcPr>
            <w:tcW w:w="4876" w:type="dxa"/>
            <w:hideMark/>
          </w:tcPr>
          <w:p w14:paraId="42838503" w14:textId="77777777" w:rsidR="007E2381" w:rsidRPr="00DA2D33" w:rsidRDefault="007E2381" w:rsidP="00B83347">
            <w:pPr>
              <w:pStyle w:val="ColumnHeading"/>
              <w:keepNext/>
            </w:pPr>
            <w:r w:rsidRPr="00DA2D33">
              <w:t>Amendement</w:t>
            </w:r>
          </w:p>
        </w:tc>
      </w:tr>
      <w:tr w:rsidR="007E2381" w:rsidRPr="00DA2D33" w14:paraId="6247CCAD" w14:textId="77777777" w:rsidTr="00B83347">
        <w:trPr>
          <w:jc w:val="center"/>
        </w:trPr>
        <w:tc>
          <w:tcPr>
            <w:tcW w:w="4876" w:type="dxa"/>
            <w:hideMark/>
          </w:tcPr>
          <w:p w14:paraId="76627DE3" w14:textId="77777777" w:rsidR="007E2381" w:rsidRPr="00DA2D33" w:rsidRDefault="007E2381" w:rsidP="00B83347">
            <w:pPr>
              <w:pStyle w:val="Normal6"/>
            </w:pPr>
            <w:r w:rsidRPr="00DA2D33">
              <w:rPr>
                <w:b/>
                <w:i/>
              </w:rPr>
              <w:t>Artikel 2 van</w:t>
            </w:r>
            <w:r w:rsidRPr="00DA2D33">
              <w:t xml:space="preserve"> Richtlijn 2001/110/EG wordt als volgt gewijzigd:</w:t>
            </w:r>
          </w:p>
        </w:tc>
        <w:tc>
          <w:tcPr>
            <w:tcW w:w="4876" w:type="dxa"/>
            <w:hideMark/>
          </w:tcPr>
          <w:p w14:paraId="3B846C9E" w14:textId="77777777" w:rsidR="007E2381" w:rsidRPr="00DA2D33" w:rsidRDefault="007E2381" w:rsidP="00B83347">
            <w:pPr>
              <w:pStyle w:val="Normal6"/>
              <w:rPr>
                <w:szCs w:val="24"/>
              </w:rPr>
            </w:pPr>
            <w:r w:rsidRPr="00DA2D33">
              <w:t>Richtlijn 2001/110/EG wordt als volgt gewijzigd:</w:t>
            </w:r>
          </w:p>
        </w:tc>
      </w:tr>
    </w:tbl>
    <w:p w14:paraId="7783FC89" w14:textId="77777777" w:rsidR="007E2381" w:rsidRPr="00DA2D33" w:rsidRDefault="007E2381" w:rsidP="007E2381">
      <w:pPr>
        <w:pStyle w:val="AMNumberTabs0"/>
        <w:keepNext/>
        <w:spacing w:after="240"/>
      </w:pPr>
      <w:r w:rsidRPr="00DA2D33">
        <w:t>Amendement</w:t>
      </w:r>
      <w:r w:rsidRPr="00DA2D33">
        <w:tab/>
      </w:r>
      <w:r w:rsidRPr="00DA2D33">
        <w:tab/>
        <w:t>19</w:t>
      </w:r>
    </w:p>
    <w:p w14:paraId="1D7BFEFF" w14:textId="77777777" w:rsidR="007E2381" w:rsidRPr="00DA2D33" w:rsidRDefault="007E2381" w:rsidP="007E2381">
      <w:pPr>
        <w:pStyle w:val="NormalBold"/>
        <w:keepNext/>
        <w:spacing w:before="240"/>
      </w:pPr>
      <w:r w:rsidRPr="00DA2D33">
        <w:t>Voorstel voor een richtlijn</w:t>
      </w:r>
    </w:p>
    <w:p w14:paraId="38F22D6A" w14:textId="77777777" w:rsidR="007E2381" w:rsidRPr="00DA2D33" w:rsidRDefault="007E2381" w:rsidP="007E2381">
      <w:pPr>
        <w:pStyle w:val="NormalBold"/>
      </w:pPr>
      <w:r w:rsidRPr="00DA2D33">
        <w:t>Artikel 1 – alinea 1 – punt 1 bis (nieuw)</w:t>
      </w:r>
    </w:p>
    <w:p w14:paraId="3DC51EDD" w14:textId="77777777" w:rsidR="007E2381" w:rsidRPr="00DA2D33" w:rsidRDefault="007E2381" w:rsidP="007E2381">
      <w:pPr>
        <w:keepNext/>
      </w:pPr>
      <w:r w:rsidRPr="00DA2D33">
        <w:lastRenderedPageBreak/>
        <w:t>Richtlijn 2001/110/EG</w:t>
      </w:r>
    </w:p>
    <w:p w14:paraId="4E3DD894" w14:textId="77777777" w:rsidR="007E2381" w:rsidRPr="00DA2D33" w:rsidRDefault="007E2381" w:rsidP="007E2381">
      <w:r w:rsidRPr="00DA2D33">
        <w:t>Artikel 2 – punt 2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6AEAF816" w14:textId="77777777" w:rsidTr="00B83347">
        <w:trPr>
          <w:jc w:val="center"/>
        </w:trPr>
        <w:tc>
          <w:tcPr>
            <w:tcW w:w="9752" w:type="dxa"/>
            <w:gridSpan w:val="2"/>
          </w:tcPr>
          <w:p w14:paraId="35AA8CDE" w14:textId="77777777" w:rsidR="007E2381" w:rsidRPr="00DA2D33" w:rsidRDefault="007E2381" w:rsidP="00B83347">
            <w:pPr>
              <w:keepNext/>
            </w:pPr>
          </w:p>
        </w:tc>
      </w:tr>
      <w:tr w:rsidR="007E2381" w:rsidRPr="00DA2D33" w14:paraId="67F8814B" w14:textId="77777777" w:rsidTr="00B83347">
        <w:trPr>
          <w:jc w:val="center"/>
        </w:trPr>
        <w:tc>
          <w:tcPr>
            <w:tcW w:w="4876" w:type="dxa"/>
          </w:tcPr>
          <w:p w14:paraId="533C6338" w14:textId="77777777" w:rsidR="007E2381" w:rsidRPr="00DA2D33" w:rsidRDefault="007E2381" w:rsidP="00B83347">
            <w:pPr>
              <w:pStyle w:val="ColumnHeading"/>
              <w:keepNext/>
            </w:pPr>
            <w:r w:rsidRPr="00DA2D33">
              <w:t>Bestaande tekst</w:t>
            </w:r>
          </w:p>
        </w:tc>
        <w:tc>
          <w:tcPr>
            <w:tcW w:w="4876" w:type="dxa"/>
          </w:tcPr>
          <w:p w14:paraId="4EB745AB" w14:textId="77777777" w:rsidR="007E2381" w:rsidRPr="00DA2D33" w:rsidRDefault="007E2381" w:rsidP="00B83347">
            <w:pPr>
              <w:pStyle w:val="ColumnHeading"/>
              <w:keepNext/>
            </w:pPr>
            <w:r w:rsidRPr="00DA2D33">
              <w:t>Amendement</w:t>
            </w:r>
          </w:p>
        </w:tc>
      </w:tr>
      <w:tr w:rsidR="007E2381" w:rsidRPr="00DA2D33" w14:paraId="71E5B83F" w14:textId="77777777" w:rsidTr="00B83347">
        <w:trPr>
          <w:jc w:val="center"/>
        </w:trPr>
        <w:tc>
          <w:tcPr>
            <w:tcW w:w="4876" w:type="dxa"/>
          </w:tcPr>
          <w:p w14:paraId="438501B9" w14:textId="77777777" w:rsidR="007E2381" w:rsidRPr="00DA2D33" w:rsidRDefault="007E2381" w:rsidP="00B83347">
            <w:pPr>
              <w:pStyle w:val="Normal6"/>
            </w:pPr>
          </w:p>
        </w:tc>
        <w:tc>
          <w:tcPr>
            <w:tcW w:w="4876" w:type="dxa"/>
          </w:tcPr>
          <w:p w14:paraId="609FEA20" w14:textId="77777777" w:rsidR="007E2381" w:rsidRPr="00DA2D33" w:rsidRDefault="007E2381" w:rsidP="00B83347">
            <w:pPr>
              <w:pStyle w:val="Normal6"/>
              <w:rPr>
                <w:szCs w:val="24"/>
              </w:rPr>
            </w:pPr>
            <w:r w:rsidRPr="00DA2D33">
              <w:rPr>
                <w:b/>
                <w:i/>
              </w:rPr>
              <w:t>1 bis)</w:t>
            </w:r>
            <w:r w:rsidRPr="00DA2D33">
              <w:rPr>
                <w:b/>
                <w:i/>
              </w:rPr>
              <w:tab/>
              <w:t>Artikel 2, punt 2, eerste alinea, wordt vervangen door:</w:t>
            </w:r>
          </w:p>
        </w:tc>
      </w:tr>
      <w:tr w:rsidR="007E2381" w:rsidRPr="00DA2D33" w14:paraId="785F6615" w14:textId="77777777" w:rsidTr="00B83347">
        <w:trPr>
          <w:jc w:val="center"/>
        </w:trPr>
        <w:tc>
          <w:tcPr>
            <w:tcW w:w="4876" w:type="dxa"/>
          </w:tcPr>
          <w:p w14:paraId="14DA34F0" w14:textId="77777777" w:rsidR="007E2381" w:rsidRPr="00DA2D33" w:rsidRDefault="007E2381" w:rsidP="00B83347">
            <w:pPr>
              <w:pStyle w:val="Normal6"/>
            </w:pPr>
            <w:r w:rsidRPr="00DA2D33">
              <w:t>2.</w:t>
            </w:r>
            <w:r w:rsidRPr="00DA2D33">
              <w:rPr>
                <w:b/>
                <w:i/>
              </w:rPr>
              <w:tab/>
            </w:r>
            <w:r w:rsidRPr="00DA2D33">
              <w:t xml:space="preserve">de in bijlage I, punten 2 en 3, genoemde verkoopbenamingen mogen uitsluitend worden gebruikt voor de aldaar omschreven producten en moeten in de handel worden gebruikt ter aanduiding van die producten. In plaats van deze benamingen mag, behalve voor </w:t>
            </w:r>
            <w:r w:rsidRPr="00DA2D33">
              <w:rPr>
                <w:b/>
                <w:i/>
              </w:rPr>
              <w:t>gefilterde honing,</w:t>
            </w:r>
            <w:r w:rsidRPr="00DA2D33">
              <w:t xml:space="preserve"> raathoning, brokhoning of raatbrokken in honing en bakkershoning, ook de verkoopbenaming “honing”/“honig” worden gebruikt.</w:t>
            </w:r>
          </w:p>
        </w:tc>
        <w:tc>
          <w:tcPr>
            <w:tcW w:w="4876" w:type="dxa"/>
          </w:tcPr>
          <w:p w14:paraId="122D8BF8" w14:textId="77777777" w:rsidR="007E2381" w:rsidRPr="00DA2D33" w:rsidRDefault="007E2381" w:rsidP="00B83347">
            <w:pPr>
              <w:pStyle w:val="Normal6"/>
              <w:rPr>
                <w:szCs w:val="24"/>
              </w:rPr>
            </w:pPr>
            <w:r w:rsidRPr="00DA2D33">
              <w:rPr>
                <w:b/>
                <w:i/>
              </w:rPr>
              <w:t>“</w:t>
            </w:r>
            <w:r w:rsidRPr="00DA2D33">
              <w:t>2.</w:t>
            </w:r>
            <w:r w:rsidRPr="00DA2D33">
              <w:rPr>
                <w:b/>
                <w:i/>
              </w:rPr>
              <w:tab/>
            </w:r>
            <w:proofErr w:type="gramStart"/>
            <w:r w:rsidRPr="00DA2D33">
              <w:t>de</w:t>
            </w:r>
            <w:proofErr w:type="gramEnd"/>
            <w:r w:rsidRPr="00DA2D33">
              <w:t xml:space="preserve"> in bijlage I, punten 2 en 3, genoemde verkoopbenamingen mogen uitsluitend worden gebruikt voor de aldaar omschreven producten en moeten in de handel worden gebruikt ter aanduiding van die producten. In plaats van deze benamingen mag, behalve voor raathoning, brokhoning of raatbrokken in honing en bakkershoning, ook de verkoopbenaming “honing”/“honig” worden gebruikt.</w:t>
            </w:r>
            <w:r w:rsidRPr="00DA2D33">
              <w:rPr>
                <w:b/>
                <w:i/>
              </w:rPr>
              <w:t>”;</w:t>
            </w:r>
          </w:p>
        </w:tc>
      </w:tr>
    </w:tbl>
    <w:p w14:paraId="5FE88DB2" w14:textId="77777777" w:rsidR="007E2381" w:rsidRPr="00DA2D33" w:rsidRDefault="007E2381" w:rsidP="007E2381"/>
    <w:p w14:paraId="48D728B5" w14:textId="2CF3D428" w:rsidR="00E64AC7" w:rsidRPr="00DA2D33" w:rsidRDefault="00E64AC7" w:rsidP="00E64AC7">
      <w:pPr>
        <w:pStyle w:val="AMNumberTabs0"/>
        <w:keepNext/>
        <w:spacing w:after="240"/>
      </w:pPr>
      <w:r w:rsidRPr="00DA2D33">
        <w:t>Amendement</w:t>
      </w:r>
      <w:r w:rsidR="000F48C3">
        <w:t>en</w:t>
      </w:r>
      <w:r w:rsidRPr="00DA2D33">
        <w:tab/>
      </w:r>
      <w:r w:rsidRPr="00DA2D33">
        <w:tab/>
      </w:r>
      <w:r w:rsidR="000F48C3">
        <w:t xml:space="preserve">20 en </w:t>
      </w:r>
      <w:r w:rsidRPr="00DA2D33">
        <w:t>26</w:t>
      </w:r>
    </w:p>
    <w:p w14:paraId="01417F0D" w14:textId="77777777" w:rsidR="00E64AC7" w:rsidRPr="00DA2D33" w:rsidRDefault="00E64AC7" w:rsidP="00E64AC7">
      <w:pPr>
        <w:pStyle w:val="NormalBold"/>
        <w:keepNext/>
      </w:pPr>
      <w:r w:rsidRPr="00DA2D33">
        <w:t>Voorstel voor een richtlijn</w:t>
      </w:r>
    </w:p>
    <w:p w14:paraId="48B3BA4A" w14:textId="6E638182" w:rsidR="00E64AC7" w:rsidRPr="00DA2D33" w:rsidRDefault="00E64AC7" w:rsidP="00E64AC7">
      <w:pPr>
        <w:pStyle w:val="NormalBold"/>
      </w:pPr>
      <w:r w:rsidRPr="00DA2D33">
        <w:t xml:space="preserve">Artikel 1 – alinea 1 – punt </w:t>
      </w:r>
      <w:r>
        <w:t xml:space="preserve">1 </w:t>
      </w:r>
      <w:r w:rsidR="000F48C3">
        <w:t xml:space="preserve">ter </w:t>
      </w:r>
      <w:r>
        <w:t>(nieuw)</w:t>
      </w:r>
    </w:p>
    <w:p w14:paraId="31FE74F0" w14:textId="77777777" w:rsidR="00E64AC7" w:rsidRPr="00DA2D33" w:rsidRDefault="00E64AC7" w:rsidP="00E64AC7">
      <w:pPr>
        <w:keepNext/>
      </w:pPr>
      <w:r w:rsidRPr="00DA2D33">
        <w:t>Richtlijn 2001/110/EG</w:t>
      </w:r>
    </w:p>
    <w:p w14:paraId="09D8E824" w14:textId="3111B4D9" w:rsidR="00E64AC7" w:rsidRPr="00DA2D33" w:rsidRDefault="00E64AC7" w:rsidP="00E64AC7">
      <w:r w:rsidRPr="00DA2D33">
        <w:t xml:space="preserve">Artikel 2 – punt </w:t>
      </w:r>
      <w:r>
        <w:t>2</w:t>
      </w:r>
      <w:r w:rsidRPr="00DA2D33">
        <w:t xml:space="preserve"> </w:t>
      </w:r>
      <w:r w:rsidR="000F48C3">
        <w:t xml:space="preserve">– alinea 2 </w:t>
      </w:r>
      <w:r w:rsidRPr="00DA2D33">
        <w:t xml:space="preserve">– </w:t>
      </w:r>
      <w:r w:rsidR="000F48C3">
        <w:t xml:space="preserve">punt </w:t>
      </w:r>
      <w:r w:rsidRPr="00DA2D33">
        <w:t>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4AC7" w:rsidRPr="00DA2D33" w14:paraId="19FCF52E" w14:textId="77777777" w:rsidTr="003673D5">
        <w:trPr>
          <w:jc w:val="center"/>
        </w:trPr>
        <w:tc>
          <w:tcPr>
            <w:tcW w:w="9752" w:type="dxa"/>
            <w:gridSpan w:val="2"/>
          </w:tcPr>
          <w:p w14:paraId="614E7575" w14:textId="77777777" w:rsidR="00E64AC7" w:rsidRPr="00DA2D33" w:rsidRDefault="00E64AC7" w:rsidP="003673D5">
            <w:pPr>
              <w:keepNext/>
            </w:pPr>
          </w:p>
        </w:tc>
      </w:tr>
      <w:tr w:rsidR="00E64AC7" w:rsidRPr="00DA2D33" w14:paraId="7C34FC93" w14:textId="77777777" w:rsidTr="003673D5">
        <w:trPr>
          <w:jc w:val="center"/>
        </w:trPr>
        <w:tc>
          <w:tcPr>
            <w:tcW w:w="4876" w:type="dxa"/>
          </w:tcPr>
          <w:p w14:paraId="185699DD" w14:textId="609C165F" w:rsidR="00E64AC7" w:rsidRPr="00DA2D33" w:rsidRDefault="00E64AC7" w:rsidP="003673D5">
            <w:pPr>
              <w:pStyle w:val="ColumnHeading"/>
              <w:keepNext/>
            </w:pPr>
            <w:r>
              <w:t>Bestaande</w:t>
            </w:r>
            <w:r w:rsidRPr="00DA2D33">
              <w:t xml:space="preserve"> tekst</w:t>
            </w:r>
          </w:p>
        </w:tc>
        <w:tc>
          <w:tcPr>
            <w:tcW w:w="4876" w:type="dxa"/>
          </w:tcPr>
          <w:p w14:paraId="4D5976F2" w14:textId="77777777" w:rsidR="00E64AC7" w:rsidRPr="00DA2D33" w:rsidRDefault="00E64AC7" w:rsidP="003673D5">
            <w:pPr>
              <w:pStyle w:val="ColumnHeading"/>
              <w:keepNext/>
            </w:pPr>
            <w:r w:rsidRPr="00DA2D33">
              <w:t>Amendement</w:t>
            </w:r>
          </w:p>
        </w:tc>
      </w:tr>
      <w:tr w:rsidR="000F48C3" w:rsidRPr="00DA2D33" w14:paraId="2539B747" w14:textId="77777777" w:rsidTr="003673D5">
        <w:trPr>
          <w:jc w:val="center"/>
        </w:trPr>
        <w:tc>
          <w:tcPr>
            <w:tcW w:w="4876" w:type="dxa"/>
          </w:tcPr>
          <w:p w14:paraId="275EBE4C" w14:textId="77777777" w:rsidR="000F48C3" w:rsidRPr="00DA2D33" w:rsidRDefault="000F48C3" w:rsidP="00E64AC7">
            <w:pPr>
              <w:pStyle w:val="Normal6"/>
            </w:pPr>
          </w:p>
        </w:tc>
        <w:tc>
          <w:tcPr>
            <w:tcW w:w="4876" w:type="dxa"/>
          </w:tcPr>
          <w:p w14:paraId="78B72600" w14:textId="4A182508" w:rsidR="000F48C3" w:rsidRDefault="000F48C3" w:rsidP="003673D5">
            <w:pPr>
              <w:pStyle w:val="Normal6"/>
            </w:pPr>
            <w:r w:rsidRPr="00DA2D33">
              <w:rPr>
                <w:b/>
                <w:i/>
              </w:rPr>
              <w:t>1 ter)</w:t>
            </w:r>
            <w:r w:rsidRPr="00DA2D33">
              <w:rPr>
                <w:b/>
                <w:i/>
              </w:rPr>
              <w:tab/>
              <w:t xml:space="preserve">In artikel 2, punt 2, </w:t>
            </w:r>
            <w:r>
              <w:rPr>
                <w:b/>
                <w:i/>
              </w:rPr>
              <w:t xml:space="preserve">tweede alinea, punt b, </w:t>
            </w:r>
            <w:r w:rsidRPr="00DA2D33">
              <w:rPr>
                <w:b/>
                <w:i/>
              </w:rPr>
              <w:t>wordt de inleidende formule vervangen door:</w:t>
            </w:r>
          </w:p>
        </w:tc>
      </w:tr>
      <w:tr w:rsidR="00E64AC7" w:rsidRPr="00DA2D33" w14:paraId="58424078" w14:textId="77777777" w:rsidTr="003673D5">
        <w:trPr>
          <w:jc w:val="center"/>
        </w:trPr>
        <w:tc>
          <w:tcPr>
            <w:tcW w:w="4876" w:type="dxa"/>
          </w:tcPr>
          <w:p w14:paraId="17CA8B5E" w14:textId="65FFAC04" w:rsidR="00E64AC7" w:rsidRPr="00B83347" w:rsidRDefault="00E64AC7" w:rsidP="00E64AC7">
            <w:pPr>
              <w:pStyle w:val="Normal6"/>
            </w:pPr>
            <w:r w:rsidRPr="00DA2D33">
              <w:t>b)</w:t>
            </w:r>
            <w:r w:rsidRPr="00DA2D33">
              <w:rPr>
                <w:b/>
                <w:i/>
              </w:rPr>
              <w:tab/>
            </w:r>
            <w:r w:rsidRPr="00DA2D33">
              <w:t xml:space="preserve">behoudens in het geval van </w:t>
            </w:r>
            <w:r w:rsidRPr="00DA2D33">
              <w:rPr>
                <w:b/>
                <w:i/>
              </w:rPr>
              <w:t>gefilterde honing en</w:t>
            </w:r>
            <w:r w:rsidRPr="00DA2D33">
              <w:t xml:space="preserve"> bakkershoning, mogen de verkoopbenamingen worden aangevuld met vermelding van</w:t>
            </w:r>
          </w:p>
        </w:tc>
        <w:tc>
          <w:tcPr>
            <w:tcW w:w="4876" w:type="dxa"/>
          </w:tcPr>
          <w:p w14:paraId="50514148" w14:textId="5D81813F" w:rsidR="00E64AC7" w:rsidRPr="00DA2D33" w:rsidRDefault="00E64AC7" w:rsidP="00181387">
            <w:pPr>
              <w:pStyle w:val="Normal6"/>
              <w:rPr>
                <w:szCs w:val="24"/>
              </w:rPr>
            </w:pPr>
            <w:r>
              <w:t>“</w:t>
            </w:r>
            <w:r w:rsidRPr="00DA2D33">
              <w:t>b)</w:t>
            </w:r>
            <w:r w:rsidRPr="00DA2D33">
              <w:tab/>
            </w:r>
            <w:r w:rsidRPr="00DA2D33">
              <w:rPr>
                <w:b/>
                <w:i/>
              </w:rPr>
              <w:t xml:space="preserve">behalve voor bakkershoning, mogen deze benamingen worden aangevuld met vermeldingen met betrekking tot: </w:t>
            </w:r>
          </w:p>
        </w:tc>
      </w:tr>
      <w:tr w:rsidR="00E64AC7" w:rsidRPr="00DA2D33" w14:paraId="4156872A" w14:textId="77777777" w:rsidTr="003673D5">
        <w:trPr>
          <w:jc w:val="center"/>
        </w:trPr>
        <w:tc>
          <w:tcPr>
            <w:tcW w:w="4876" w:type="dxa"/>
          </w:tcPr>
          <w:p w14:paraId="00B02938" w14:textId="77777777" w:rsidR="00E64AC7" w:rsidRPr="00DA2D33" w:rsidRDefault="00E64AC7" w:rsidP="003673D5">
            <w:pPr>
              <w:pStyle w:val="Normal6"/>
            </w:pPr>
          </w:p>
        </w:tc>
        <w:tc>
          <w:tcPr>
            <w:tcW w:w="4876" w:type="dxa"/>
          </w:tcPr>
          <w:p w14:paraId="0129F2DC" w14:textId="77777777" w:rsidR="00E64AC7" w:rsidRPr="00DA2D33" w:rsidRDefault="00E64AC7" w:rsidP="003673D5">
            <w:pPr>
              <w:pStyle w:val="Normal6"/>
              <w:rPr>
                <w:szCs w:val="24"/>
              </w:rPr>
            </w:pPr>
            <w:r w:rsidRPr="00DA2D33">
              <w:rPr>
                <w:b/>
                <w:i/>
              </w:rPr>
              <w:t>–</w:t>
            </w:r>
            <w:r w:rsidRPr="00DA2D33">
              <w:tab/>
            </w:r>
            <w:r w:rsidRPr="00DA2D33">
              <w:rPr>
                <w:b/>
                <w:i/>
              </w:rPr>
              <w:t xml:space="preserve">de bloemen of planten waarvan het product geheel of voor het grootste deel afkomstig is, indien het daaraan de organoleptische, fysisch-chemische en microscopische kenmerken van de genoemde oorsprong ontleent; </w:t>
            </w:r>
          </w:p>
        </w:tc>
      </w:tr>
      <w:tr w:rsidR="00E64AC7" w:rsidRPr="00DA2D33" w14:paraId="55CBC5EC" w14:textId="77777777" w:rsidTr="003673D5">
        <w:trPr>
          <w:jc w:val="center"/>
        </w:trPr>
        <w:tc>
          <w:tcPr>
            <w:tcW w:w="4876" w:type="dxa"/>
          </w:tcPr>
          <w:p w14:paraId="2F8C1FCD" w14:textId="77777777" w:rsidR="00E64AC7" w:rsidRPr="00DA2D33" w:rsidRDefault="00E64AC7" w:rsidP="003673D5">
            <w:pPr>
              <w:pStyle w:val="Normal6"/>
            </w:pPr>
          </w:p>
        </w:tc>
        <w:tc>
          <w:tcPr>
            <w:tcW w:w="4876" w:type="dxa"/>
          </w:tcPr>
          <w:p w14:paraId="2DACB5EB" w14:textId="77777777" w:rsidR="00E64AC7" w:rsidRPr="00DA2D33" w:rsidRDefault="00E64AC7" w:rsidP="003673D5">
            <w:pPr>
              <w:pStyle w:val="Normal6"/>
              <w:rPr>
                <w:szCs w:val="24"/>
              </w:rPr>
            </w:pPr>
            <w:r w:rsidRPr="00DA2D33">
              <w:rPr>
                <w:b/>
                <w:i/>
              </w:rPr>
              <w:t xml:space="preserve">– </w:t>
            </w:r>
            <w:r w:rsidRPr="00DA2D33">
              <w:tab/>
            </w:r>
            <w:r w:rsidRPr="00DA2D33">
              <w:rPr>
                <w:b/>
                <w:i/>
              </w:rPr>
              <w:t xml:space="preserve">de regionale, territoriale of topografische oorsprong, indien het product uitsluitend de genoemde oorsprong heeft; </w:t>
            </w:r>
          </w:p>
        </w:tc>
      </w:tr>
      <w:tr w:rsidR="00E64AC7" w:rsidRPr="00DA2D33" w14:paraId="6D012566" w14:textId="77777777" w:rsidTr="003673D5">
        <w:trPr>
          <w:jc w:val="center"/>
        </w:trPr>
        <w:tc>
          <w:tcPr>
            <w:tcW w:w="4876" w:type="dxa"/>
          </w:tcPr>
          <w:p w14:paraId="0574C881" w14:textId="77777777" w:rsidR="00E64AC7" w:rsidRPr="00DA2D33" w:rsidRDefault="00E64AC7" w:rsidP="003673D5">
            <w:pPr>
              <w:pStyle w:val="Normal6"/>
            </w:pPr>
          </w:p>
        </w:tc>
        <w:tc>
          <w:tcPr>
            <w:tcW w:w="4876" w:type="dxa"/>
          </w:tcPr>
          <w:p w14:paraId="6C3CA133" w14:textId="77777777" w:rsidR="00E64AC7" w:rsidRPr="00DA2D33" w:rsidRDefault="00E64AC7" w:rsidP="003673D5">
            <w:pPr>
              <w:pStyle w:val="Normal6"/>
              <w:rPr>
                <w:szCs w:val="24"/>
              </w:rPr>
            </w:pPr>
            <w:r w:rsidRPr="00DA2D33">
              <w:rPr>
                <w:b/>
                <w:i/>
              </w:rPr>
              <w:t xml:space="preserve">– </w:t>
            </w:r>
            <w:r w:rsidRPr="00DA2D33">
              <w:tab/>
            </w:r>
            <w:r w:rsidRPr="00DA2D33">
              <w:rPr>
                <w:b/>
                <w:i/>
              </w:rPr>
              <w:t>specifieke kwaliteitscriteria</w:t>
            </w:r>
            <w:r w:rsidRPr="00DA2D33">
              <w:t>.</w:t>
            </w:r>
            <w:r>
              <w:t>”</w:t>
            </w:r>
          </w:p>
        </w:tc>
      </w:tr>
    </w:tbl>
    <w:p w14:paraId="6004AE44" w14:textId="77777777" w:rsidR="00E64AC7" w:rsidRPr="00DA2D33" w:rsidRDefault="00E64AC7" w:rsidP="00E64AC7"/>
    <w:p w14:paraId="111AB67A" w14:textId="77777777" w:rsidR="00E64AC7" w:rsidRPr="00DA2D33" w:rsidRDefault="00E64AC7" w:rsidP="007E2381">
      <w:pPr>
        <w:pStyle w:val="CrossRef"/>
      </w:pPr>
    </w:p>
    <w:p w14:paraId="6F7F2B75" w14:textId="77777777" w:rsidR="007E2381" w:rsidRPr="00DA2D33" w:rsidRDefault="007E2381" w:rsidP="007E2381"/>
    <w:p w14:paraId="7CB3139F" w14:textId="77777777" w:rsidR="007E2381" w:rsidRPr="00DA2D33" w:rsidRDefault="007E2381" w:rsidP="007E2381">
      <w:pPr>
        <w:pStyle w:val="AMNumberTabs0"/>
        <w:keepNext/>
        <w:spacing w:after="240"/>
      </w:pPr>
      <w:r w:rsidRPr="00DA2D33">
        <w:t>Amendement</w:t>
      </w:r>
      <w:r w:rsidRPr="00DA2D33">
        <w:tab/>
      </w:r>
      <w:r w:rsidRPr="00DA2D33">
        <w:tab/>
        <w:t>21</w:t>
      </w:r>
    </w:p>
    <w:p w14:paraId="7D04BF28" w14:textId="77777777" w:rsidR="007E2381" w:rsidRPr="00DA2D33" w:rsidRDefault="007E2381" w:rsidP="007E2381">
      <w:pPr>
        <w:pStyle w:val="NormalBold"/>
        <w:keepNext/>
        <w:spacing w:before="240"/>
      </w:pPr>
      <w:r w:rsidRPr="00DA2D33">
        <w:t>Voorstel voor een richtlijn</w:t>
      </w:r>
    </w:p>
    <w:p w14:paraId="3A26603C" w14:textId="77777777" w:rsidR="007E2381" w:rsidRPr="00DA2D33" w:rsidRDefault="007E2381" w:rsidP="007E2381">
      <w:pPr>
        <w:pStyle w:val="NormalBold"/>
      </w:pPr>
      <w:r w:rsidRPr="00DA2D33">
        <w:t>Artikel 1 – alinea 1 – punt 1 quater (nieuw)</w:t>
      </w:r>
    </w:p>
    <w:p w14:paraId="6D46BDA1" w14:textId="77777777" w:rsidR="007E2381" w:rsidRPr="00DA2D33" w:rsidRDefault="007E2381" w:rsidP="007E2381">
      <w:pPr>
        <w:keepNext/>
      </w:pPr>
      <w:r w:rsidRPr="00DA2D33">
        <w:t>Richtlijn 2001/110/EG</w:t>
      </w:r>
    </w:p>
    <w:p w14:paraId="4DE5AF8A" w14:textId="77777777" w:rsidR="007E2381" w:rsidRPr="00DA2D33" w:rsidRDefault="007E2381" w:rsidP="007E2381">
      <w:r w:rsidRPr="00DA2D33">
        <w:t>Artikel 2 – punt 2 – alinea 2 – punt b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3F3DF9BF" w14:textId="77777777" w:rsidTr="00B83347">
        <w:trPr>
          <w:jc w:val="center"/>
        </w:trPr>
        <w:tc>
          <w:tcPr>
            <w:tcW w:w="9752" w:type="dxa"/>
            <w:gridSpan w:val="2"/>
          </w:tcPr>
          <w:p w14:paraId="7F8C2A41" w14:textId="77777777" w:rsidR="007E2381" w:rsidRPr="00DA2D33" w:rsidRDefault="007E2381" w:rsidP="00B83347">
            <w:pPr>
              <w:keepNext/>
            </w:pPr>
          </w:p>
        </w:tc>
      </w:tr>
      <w:tr w:rsidR="007E2381" w:rsidRPr="00DA2D33" w14:paraId="78E8F609" w14:textId="77777777" w:rsidTr="00B83347">
        <w:trPr>
          <w:jc w:val="center"/>
        </w:trPr>
        <w:tc>
          <w:tcPr>
            <w:tcW w:w="4876" w:type="dxa"/>
          </w:tcPr>
          <w:p w14:paraId="47A2F139" w14:textId="77777777" w:rsidR="007E2381" w:rsidRPr="00DA2D33" w:rsidRDefault="007E2381" w:rsidP="00B83347">
            <w:pPr>
              <w:pStyle w:val="ColumnHeading"/>
              <w:keepNext/>
            </w:pPr>
            <w:r w:rsidRPr="00DA2D33">
              <w:t>Door de Commissie voorgestelde tekst</w:t>
            </w:r>
          </w:p>
        </w:tc>
        <w:tc>
          <w:tcPr>
            <w:tcW w:w="4876" w:type="dxa"/>
          </w:tcPr>
          <w:p w14:paraId="510CF392" w14:textId="77777777" w:rsidR="007E2381" w:rsidRPr="00DA2D33" w:rsidRDefault="007E2381" w:rsidP="00B83347">
            <w:pPr>
              <w:pStyle w:val="ColumnHeading"/>
              <w:keepNext/>
            </w:pPr>
            <w:r w:rsidRPr="00DA2D33">
              <w:t>Amendement</w:t>
            </w:r>
          </w:p>
        </w:tc>
      </w:tr>
      <w:tr w:rsidR="007E2381" w:rsidRPr="00DA2D33" w14:paraId="4B8B8CF5" w14:textId="77777777" w:rsidTr="00B83347">
        <w:trPr>
          <w:jc w:val="center"/>
        </w:trPr>
        <w:tc>
          <w:tcPr>
            <w:tcW w:w="4876" w:type="dxa"/>
          </w:tcPr>
          <w:p w14:paraId="1C33BAD9" w14:textId="77777777" w:rsidR="007E2381" w:rsidRPr="00DA2D33" w:rsidRDefault="007E2381" w:rsidP="00B83347">
            <w:pPr>
              <w:pStyle w:val="Normal6"/>
            </w:pPr>
          </w:p>
        </w:tc>
        <w:tc>
          <w:tcPr>
            <w:tcW w:w="4876" w:type="dxa"/>
          </w:tcPr>
          <w:p w14:paraId="0793C8D0" w14:textId="77777777" w:rsidR="007E2381" w:rsidRPr="00DA2D33" w:rsidRDefault="007E2381" w:rsidP="00B83347">
            <w:pPr>
              <w:pStyle w:val="Normal6"/>
              <w:rPr>
                <w:szCs w:val="24"/>
              </w:rPr>
            </w:pPr>
            <w:r w:rsidRPr="00DA2D33">
              <w:rPr>
                <w:b/>
                <w:i/>
              </w:rPr>
              <w:t>1 quater)</w:t>
            </w:r>
            <w:r w:rsidRPr="00DA2D33">
              <w:rPr>
                <w:b/>
                <w:i/>
              </w:rPr>
              <w:tab/>
              <w:t>Aan artikel 2, punt 2, wordt het volgende punt toegevoegd:</w:t>
            </w:r>
          </w:p>
        </w:tc>
      </w:tr>
      <w:tr w:rsidR="007E2381" w:rsidRPr="00DA2D33" w14:paraId="1B316ED1" w14:textId="77777777" w:rsidTr="00B83347">
        <w:trPr>
          <w:jc w:val="center"/>
        </w:trPr>
        <w:tc>
          <w:tcPr>
            <w:tcW w:w="4876" w:type="dxa"/>
          </w:tcPr>
          <w:p w14:paraId="43AB7217" w14:textId="77777777" w:rsidR="007E2381" w:rsidRPr="00DA2D33" w:rsidRDefault="007E2381" w:rsidP="00B83347">
            <w:pPr>
              <w:pStyle w:val="Normal6"/>
            </w:pPr>
          </w:p>
        </w:tc>
        <w:tc>
          <w:tcPr>
            <w:tcW w:w="4876" w:type="dxa"/>
          </w:tcPr>
          <w:p w14:paraId="2344A317" w14:textId="7336DDC9" w:rsidR="007E2381" w:rsidRPr="00DA2D33" w:rsidRDefault="007E2381" w:rsidP="006F32A8">
            <w:pPr>
              <w:pStyle w:val="Normal6"/>
              <w:rPr>
                <w:szCs w:val="24"/>
              </w:rPr>
            </w:pPr>
            <w:r w:rsidRPr="00DA2D33">
              <w:rPr>
                <w:b/>
                <w:i/>
              </w:rPr>
              <w:t>“</w:t>
            </w:r>
            <w:proofErr w:type="gramStart"/>
            <w:r w:rsidRPr="00DA2D33">
              <w:rPr>
                <w:b/>
                <w:i/>
              </w:rPr>
              <w:t>b</w:t>
            </w:r>
            <w:proofErr w:type="gramEnd"/>
            <w:r w:rsidRPr="00DA2D33">
              <w:rPr>
                <w:b/>
                <w:i/>
              </w:rPr>
              <w:t xml:space="preserve"> bis) </w:t>
            </w:r>
            <w:r w:rsidRPr="00DA2D33">
              <w:rPr>
                <w:b/>
                <w:i/>
              </w:rPr>
              <w:tab/>
              <w:t>elke honing die onder een ander identificatie dan die van de bijenhouder in de handel wordt gebracht, heeft een identificatiecode die gekoppeld is aan een traceerbaarheidssysteem waarmee de bevoegde autoriteiten van de lidstaten de hele toeleveringsketen van honing kunnen traceren tot aan de imkers. De persoonsgegevens die in het traceerbaarheidssysteem worden ingevoerd, zijn alleen toegankelijk voor de consument met de voorafgaande toestemming van de producenten van de partij of partijen in kwestie.”;</w:t>
            </w:r>
          </w:p>
        </w:tc>
      </w:tr>
    </w:tbl>
    <w:p w14:paraId="52750A03" w14:textId="77777777" w:rsidR="007E2381" w:rsidRPr="00DA2D33" w:rsidRDefault="007E2381" w:rsidP="007E2381"/>
    <w:p w14:paraId="16C40F28" w14:textId="77777777" w:rsidR="006F32A8" w:rsidRPr="008045F2" w:rsidRDefault="006F32A8" w:rsidP="006F32A8">
      <w:pPr>
        <w:pStyle w:val="AmNumberTabs"/>
      </w:pPr>
      <w:r w:rsidRPr="008045F2">
        <w:t>Amendement</w:t>
      </w:r>
      <w:r w:rsidRPr="008045F2">
        <w:tab/>
      </w:r>
      <w:r w:rsidRPr="008045F2">
        <w:tab/>
        <w:t>59</w:t>
      </w:r>
    </w:p>
    <w:p w14:paraId="7A8641A0" w14:textId="77777777" w:rsidR="006F32A8" w:rsidRPr="008045F2" w:rsidRDefault="006F32A8" w:rsidP="006F32A8">
      <w:pPr>
        <w:pStyle w:val="NormalBold12b"/>
      </w:pPr>
      <w:r w:rsidRPr="008045F2">
        <w:t>Voorstel voor een richtlijn</w:t>
      </w:r>
    </w:p>
    <w:p w14:paraId="0B909E00" w14:textId="77777777" w:rsidR="006F32A8" w:rsidRPr="008045F2" w:rsidRDefault="006F32A8" w:rsidP="006F32A8">
      <w:pPr>
        <w:pStyle w:val="NormalBold"/>
      </w:pPr>
      <w:r w:rsidRPr="008045F2">
        <w:t>Artikel 1 – alinea 1 – punt 2</w:t>
      </w:r>
    </w:p>
    <w:p w14:paraId="460A17AD" w14:textId="77777777" w:rsidR="006F32A8" w:rsidRPr="008045F2" w:rsidRDefault="006F32A8" w:rsidP="006F32A8">
      <w:r w:rsidRPr="008045F2">
        <w:t>Richtlijn 2001/110/EG</w:t>
      </w:r>
    </w:p>
    <w:p w14:paraId="0C3B3219" w14:textId="77777777" w:rsidR="006F32A8" w:rsidRPr="008045F2" w:rsidRDefault="006F32A8" w:rsidP="006F32A8">
      <w:r w:rsidRPr="008045F2">
        <w:t>Artikel 2 – lid 4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2A8" w:rsidRPr="008045F2" w14:paraId="00AD861F" w14:textId="77777777" w:rsidTr="00AD71F8">
        <w:trPr>
          <w:trHeight w:hRule="exact" w:val="240"/>
          <w:jc w:val="center"/>
        </w:trPr>
        <w:tc>
          <w:tcPr>
            <w:tcW w:w="9752" w:type="dxa"/>
            <w:gridSpan w:val="2"/>
          </w:tcPr>
          <w:p w14:paraId="55FDB249" w14:textId="77777777" w:rsidR="006F32A8" w:rsidRPr="008045F2" w:rsidRDefault="006F32A8" w:rsidP="00AD71F8"/>
        </w:tc>
      </w:tr>
      <w:tr w:rsidR="006F32A8" w:rsidRPr="008045F2" w14:paraId="21F2ACF5" w14:textId="77777777" w:rsidTr="00AD71F8">
        <w:trPr>
          <w:trHeight w:val="240"/>
          <w:jc w:val="center"/>
        </w:trPr>
        <w:tc>
          <w:tcPr>
            <w:tcW w:w="4876" w:type="dxa"/>
          </w:tcPr>
          <w:p w14:paraId="1BFF0072" w14:textId="77777777" w:rsidR="006F32A8" w:rsidRPr="008045F2" w:rsidRDefault="006F32A8" w:rsidP="00AD71F8">
            <w:pPr>
              <w:pStyle w:val="AmColumnHeading"/>
            </w:pPr>
            <w:r w:rsidRPr="008045F2">
              <w:t>Door de Commissie voorgestelde tekst</w:t>
            </w:r>
          </w:p>
        </w:tc>
        <w:tc>
          <w:tcPr>
            <w:tcW w:w="4876" w:type="dxa"/>
          </w:tcPr>
          <w:p w14:paraId="20C0DD33" w14:textId="77777777" w:rsidR="006F32A8" w:rsidRPr="008045F2" w:rsidRDefault="006F32A8" w:rsidP="00AD71F8">
            <w:pPr>
              <w:pStyle w:val="AmColumnHeading"/>
            </w:pPr>
            <w:r w:rsidRPr="008045F2">
              <w:t>Amendement</w:t>
            </w:r>
          </w:p>
        </w:tc>
      </w:tr>
      <w:tr w:rsidR="006F32A8" w:rsidRPr="008045F2" w14:paraId="1B922113" w14:textId="77777777" w:rsidTr="00AD71F8">
        <w:trPr>
          <w:jc w:val="center"/>
        </w:trPr>
        <w:tc>
          <w:tcPr>
            <w:tcW w:w="4876" w:type="dxa"/>
          </w:tcPr>
          <w:p w14:paraId="75E1F068" w14:textId="77777777" w:rsidR="006F32A8" w:rsidRPr="008045F2" w:rsidRDefault="006F32A8" w:rsidP="00AD71F8">
            <w:pPr>
              <w:pStyle w:val="Normal6a"/>
            </w:pPr>
            <w:r w:rsidRPr="008045F2">
              <w:t>a)</w:t>
            </w:r>
            <w:r w:rsidRPr="008045F2">
              <w:tab/>
              <w:t xml:space="preserve">het land van oorsprong waar de honing is vergaard, wordt op het etiket vermeld. Indien de honing </w:t>
            </w:r>
            <w:r w:rsidRPr="008045F2">
              <w:rPr>
                <w:b/>
                <w:i/>
              </w:rPr>
              <w:t>van oorsprong is uit meer dan</w:t>
            </w:r>
            <w:r w:rsidRPr="008045F2">
              <w:t xml:space="preserve"> één land, </w:t>
            </w:r>
            <w:r w:rsidRPr="008045F2">
              <w:rPr>
                <w:b/>
                <w:i/>
              </w:rPr>
              <w:t>worden de</w:t>
            </w:r>
            <w:r w:rsidRPr="008045F2">
              <w:t xml:space="preserve"> </w:t>
            </w:r>
            <w:r w:rsidRPr="008045F2">
              <w:rPr>
                <w:b/>
                <w:i/>
              </w:rPr>
              <w:t>landen</w:t>
            </w:r>
            <w:r w:rsidRPr="008045F2">
              <w:t xml:space="preserve"> </w:t>
            </w:r>
            <w:r w:rsidRPr="008045F2">
              <w:rPr>
                <w:b/>
                <w:i/>
              </w:rPr>
              <w:t>van oorsprong waar de honing</w:t>
            </w:r>
            <w:r w:rsidRPr="008045F2">
              <w:t xml:space="preserve"> is vergaard, vermeld op het etiket van </w:t>
            </w:r>
            <w:r w:rsidRPr="008045F2">
              <w:rPr>
                <w:b/>
                <w:i/>
              </w:rPr>
              <w:t>verpakkingen die meer dan 25</w:t>
            </w:r>
            <w:r w:rsidRPr="008045F2">
              <w:t> </w:t>
            </w:r>
            <w:r w:rsidRPr="008045F2">
              <w:rPr>
                <w:b/>
                <w:i/>
              </w:rPr>
              <w:t>g bevatten;</w:t>
            </w:r>
          </w:p>
        </w:tc>
        <w:tc>
          <w:tcPr>
            <w:tcW w:w="4876" w:type="dxa"/>
          </w:tcPr>
          <w:p w14:paraId="77D0AD37" w14:textId="77777777" w:rsidR="006F32A8" w:rsidRPr="008045F2" w:rsidRDefault="006F32A8" w:rsidP="00AD71F8">
            <w:pPr>
              <w:pStyle w:val="Normal6a"/>
            </w:pPr>
            <w:r w:rsidRPr="008045F2">
              <w:t>a)</w:t>
            </w:r>
            <w:r w:rsidRPr="008045F2">
              <w:tab/>
              <w:t xml:space="preserve">het land van oorsprong waar de honing is vergaard, wordt op het etiket vermeld. Indien de honing </w:t>
            </w:r>
            <w:r w:rsidRPr="008045F2">
              <w:rPr>
                <w:b/>
                <w:i/>
              </w:rPr>
              <w:t>in slechts</w:t>
            </w:r>
            <w:r w:rsidRPr="008045F2">
              <w:t xml:space="preserve"> één land is vergaard, </w:t>
            </w:r>
            <w:r w:rsidRPr="008045F2">
              <w:rPr>
                <w:b/>
                <w:i/>
              </w:rPr>
              <w:t>wordt dat land</w:t>
            </w:r>
            <w:r w:rsidRPr="008045F2">
              <w:t xml:space="preserve"> vermeld op het etiket </w:t>
            </w:r>
            <w:r w:rsidRPr="008045F2">
              <w:rPr>
                <w:b/>
                <w:i/>
              </w:rPr>
              <w:t>aan de voorkant</w:t>
            </w:r>
            <w:r w:rsidRPr="008045F2">
              <w:t xml:space="preserve"> van </w:t>
            </w:r>
            <w:r w:rsidRPr="008045F2">
              <w:rPr>
                <w:b/>
                <w:i/>
              </w:rPr>
              <w:t>de verpakking, dicht bij de merknaam van</w:t>
            </w:r>
            <w:r w:rsidRPr="008045F2">
              <w:t xml:space="preserve"> </w:t>
            </w:r>
            <w:r w:rsidRPr="008045F2">
              <w:rPr>
                <w:b/>
                <w:i/>
              </w:rPr>
              <w:t xml:space="preserve">het product. Indien het om gemengde honing gaat die in verschillende landen is vergaard, worden de landen van oorsprong vermeld op het etiket aan de voorkant van de verpakking, in </w:t>
            </w:r>
            <w:r w:rsidRPr="008045F2">
              <w:rPr>
                <w:b/>
                <w:i/>
              </w:rPr>
              <w:lastRenderedPageBreak/>
              <w:t>afnemende volgorde van de hoeveelheid van het aandeel, waarbij de exacte mengingspercentages met een marge van 5 % mogen afwijken.</w:t>
            </w:r>
          </w:p>
        </w:tc>
      </w:tr>
    </w:tbl>
    <w:p w14:paraId="137EB287" w14:textId="500BA6C0" w:rsidR="006F32A8" w:rsidRDefault="006F32A8" w:rsidP="006F32A8"/>
    <w:p w14:paraId="3111FF7D" w14:textId="77777777" w:rsidR="006F32A8" w:rsidRPr="00DA2D33" w:rsidRDefault="006F32A8" w:rsidP="007E2381"/>
    <w:p w14:paraId="4AA8F2C9" w14:textId="77777777" w:rsidR="007E2381" w:rsidRPr="00DA2D33" w:rsidRDefault="007E2381" w:rsidP="007E2381">
      <w:pPr>
        <w:pStyle w:val="AMNumberTabs0"/>
        <w:keepNext/>
        <w:spacing w:after="240"/>
      </w:pPr>
      <w:r w:rsidRPr="00DA2D33">
        <w:t>Amendement</w:t>
      </w:r>
      <w:r w:rsidRPr="00DA2D33">
        <w:tab/>
      </w:r>
      <w:r w:rsidRPr="00DA2D33">
        <w:tab/>
        <w:t>23</w:t>
      </w:r>
    </w:p>
    <w:p w14:paraId="4E76E448" w14:textId="77777777" w:rsidR="007E2381" w:rsidRPr="00DA2D33" w:rsidRDefault="007E2381" w:rsidP="007E2381">
      <w:pPr>
        <w:pStyle w:val="NormalBold"/>
        <w:keepNext/>
      </w:pPr>
      <w:r w:rsidRPr="00DA2D33">
        <w:t>Voorstel voor een richtlijn</w:t>
      </w:r>
    </w:p>
    <w:p w14:paraId="42208123" w14:textId="77777777" w:rsidR="007E2381" w:rsidRPr="00DA2D33" w:rsidRDefault="007E2381" w:rsidP="007E2381">
      <w:pPr>
        <w:pStyle w:val="NormalBold"/>
      </w:pPr>
      <w:r w:rsidRPr="00DA2D33">
        <w:t>Artikel 1 – alinea 1 – punt 2</w:t>
      </w:r>
    </w:p>
    <w:p w14:paraId="7406F387" w14:textId="77777777" w:rsidR="007E2381" w:rsidRPr="00DA2D33" w:rsidRDefault="007E2381" w:rsidP="007E2381">
      <w:pPr>
        <w:keepNext/>
      </w:pPr>
      <w:r w:rsidRPr="00DA2D33">
        <w:t>Richtlijn 2001/110/EG</w:t>
      </w:r>
    </w:p>
    <w:p w14:paraId="49B97DC0" w14:textId="77777777" w:rsidR="007E2381" w:rsidRPr="00DA2D33" w:rsidRDefault="007E2381" w:rsidP="007E2381">
      <w:r w:rsidRPr="00DA2D33">
        <w:t>Artikel 2 – punt 4 – a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3D2761C5" w14:textId="77777777" w:rsidTr="00B83347">
        <w:trPr>
          <w:jc w:val="center"/>
        </w:trPr>
        <w:tc>
          <w:tcPr>
            <w:tcW w:w="9752" w:type="dxa"/>
            <w:gridSpan w:val="2"/>
          </w:tcPr>
          <w:p w14:paraId="6C1A0464" w14:textId="77777777" w:rsidR="007E2381" w:rsidRPr="00DA2D33" w:rsidRDefault="007E2381" w:rsidP="00B83347">
            <w:pPr>
              <w:keepNext/>
            </w:pPr>
          </w:p>
        </w:tc>
      </w:tr>
      <w:tr w:rsidR="007E2381" w:rsidRPr="00DA2D33" w14:paraId="4AC7CA18" w14:textId="77777777" w:rsidTr="00B83347">
        <w:trPr>
          <w:jc w:val="center"/>
        </w:trPr>
        <w:tc>
          <w:tcPr>
            <w:tcW w:w="4876" w:type="dxa"/>
          </w:tcPr>
          <w:p w14:paraId="2ADE9CB5" w14:textId="77777777" w:rsidR="007E2381" w:rsidRPr="00DA2D33" w:rsidRDefault="007E2381" w:rsidP="00B83347">
            <w:pPr>
              <w:pStyle w:val="ColumnHeading"/>
              <w:keepNext/>
            </w:pPr>
            <w:r w:rsidRPr="00DA2D33">
              <w:t>Door de Commissie voorgestelde tekst</w:t>
            </w:r>
          </w:p>
        </w:tc>
        <w:tc>
          <w:tcPr>
            <w:tcW w:w="4876" w:type="dxa"/>
          </w:tcPr>
          <w:p w14:paraId="392E92F0" w14:textId="77777777" w:rsidR="007E2381" w:rsidRPr="00DA2D33" w:rsidRDefault="007E2381" w:rsidP="00B83347">
            <w:pPr>
              <w:pStyle w:val="ColumnHeading"/>
              <w:keepNext/>
            </w:pPr>
            <w:r w:rsidRPr="00DA2D33">
              <w:t>Amendement</w:t>
            </w:r>
          </w:p>
        </w:tc>
      </w:tr>
      <w:tr w:rsidR="007E2381" w:rsidRPr="00DA2D33" w14:paraId="60982CFC" w14:textId="77777777" w:rsidTr="00B83347">
        <w:trPr>
          <w:jc w:val="center"/>
        </w:trPr>
        <w:tc>
          <w:tcPr>
            <w:tcW w:w="4876" w:type="dxa"/>
          </w:tcPr>
          <w:p w14:paraId="6DA0CA71" w14:textId="77777777" w:rsidR="007E2381" w:rsidRPr="00DA2D33" w:rsidRDefault="007E2381" w:rsidP="00B83347">
            <w:pPr>
              <w:pStyle w:val="Normal6"/>
            </w:pPr>
          </w:p>
        </w:tc>
        <w:tc>
          <w:tcPr>
            <w:tcW w:w="4876" w:type="dxa"/>
          </w:tcPr>
          <w:p w14:paraId="4C833514" w14:textId="1401FB62" w:rsidR="007E2381" w:rsidRPr="00DA2D33" w:rsidRDefault="00B83347" w:rsidP="00B83347">
            <w:pPr>
              <w:pStyle w:val="Normal6"/>
              <w:rPr>
                <w:szCs w:val="24"/>
              </w:rPr>
            </w:pPr>
            <w:r>
              <w:rPr>
                <w:b/>
                <w:i/>
              </w:rPr>
              <w:t>“</w:t>
            </w:r>
            <w:r w:rsidR="007E2381" w:rsidRPr="00DA2D33">
              <w:rPr>
                <w:b/>
                <w:i/>
              </w:rPr>
              <w:t>a bis)</w:t>
            </w:r>
            <w:r w:rsidR="007E2381" w:rsidRPr="00DA2D33">
              <w:rPr>
                <w:b/>
                <w:i/>
              </w:rPr>
              <w:tab/>
              <w:t>voor verpakkingen die meer dan 30 g bevatten, wordt voor elk land van oorsprong het procentuele aandeel in het gewicht op het etiket vermeld door middel van een van de volgende bandbreedtes:</w:t>
            </w:r>
          </w:p>
        </w:tc>
      </w:tr>
      <w:tr w:rsidR="007E2381" w:rsidRPr="00DA2D33" w14:paraId="14EAC93A" w14:textId="77777777" w:rsidTr="00B83347">
        <w:trPr>
          <w:jc w:val="center"/>
        </w:trPr>
        <w:tc>
          <w:tcPr>
            <w:tcW w:w="4876" w:type="dxa"/>
          </w:tcPr>
          <w:p w14:paraId="4902AEE4" w14:textId="77777777" w:rsidR="007E2381" w:rsidRPr="00DA2D33" w:rsidRDefault="007E2381" w:rsidP="00B83347">
            <w:pPr>
              <w:pStyle w:val="Normal6"/>
            </w:pPr>
          </w:p>
        </w:tc>
        <w:tc>
          <w:tcPr>
            <w:tcW w:w="4876" w:type="dxa"/>
          </w:tcPr>
          <w:p w14:paraId="06FC3786" w14:textId="77777777" w:rsidR="007E2381" w:rsidRPr="00DA2D33" w:rsidRDefault="007E2381" w:rsidP="00B83347">
            <w:pPr>
              <w:pStyle w:val="Normal6"/>
              <w:rPr>
                <w:szCs w:val="24"/>
              </w:rPr>
            </w:pPr>
            <w:r w:rsidRPr="00DA2D33">
              <w:rPr>
                <w:b/>
                <w:i/>
              </w:rPr>
              <w:t>&gt; 90 %</w:t>
            </w:r>
          </w:p>
        </w:tc>
      </w:tr>
      <w:tr w:rsidR="007E2381" w:rsidRPr="00DA2D33" w14:paraId="6C57ABCE" w14:textId="77777777" w:rsidTr="00B83347">
        <w:trPr>
          <w:jc w:val="center"/>
        </w:trPr>
        <w:tc>
          <w:tcPr>
            <w:tcW w:w="4876" w:type="dxa"/>
          </w:tcPr>
          <w:p w14:paraId="0E367CBB" w14:textId="77777777" w:rsidR="007E2381" w:rsidRPr="00DA2D33" w:rsidRDefault="007E2381" w:rsidP="00B83347">
            <w:pPr>
              <w:pStyle w:val="Normal6"/>
            </w:pPr>
          </w:p>
        </w:tc>
        <w:tc>
          <w:tcPr>
            <w:tcW w:w="4876" w:type="dxa"/>
          </w:tcPr>
          <w:p w14:paraId="5B5BD06C" w14:textId="77777777" w:rsidR="007E2381" w:rsidRPr="00DA2D33" w:rsidRDefault="007E2381" w:rsidP="00B83347">
            <w:pPr>
              <w:pStyle w:val="Normal6"/>
              <w:rPr>
                <w:szCs w:val="24"/>
              </w:rPr>
            </w:pPr>
            <w:r w:rsidRPr="00DA2D33">
              <w:rPr>
                <w:b/>
                <w:i/>
              </w:rPr>
              <w:t>70 % - 90 %</w:t>
            </w:r>
          </w:p>
        </w:tc>
      </w:tr>
      <w:tr w:rsidR="007E2381" w:rsidRPr="00DA2D33" w14:paraId="2AA963BD" w14:textId="77777777" w:rsidTr="00B83347">
        <w:trPr>
          <w:jc w:val="center"/>
        </w:trPr>
        <w:tc>
          <w:tcPr>
            <w:tcW w:w="4876" w:type="dxa"/>
          </w:tcPr>
          <w:p w14:paraId="7A66DF3D" w14:textId="77777777" w:rsidR="007E2381" w:rsidRPr="00DA2D33" w:rsidRDefault="007E2381" w:rsidP="00B83347">
            <w:pPr>
              <w:pStyle w:val="Normal6"/>
            </w:pPr>
          </w:p>
        </w:tc>
        <w:tc>
          <w:tcPr>
            <w:tcW w:w="4876" w:type="dxa"/>
          </w:tcPr>
          <w:p w14:paraId="578F2C75" w14:textId="77777777" w:rsidR="007E2381" w:rsidRPr="00DA2D33" w:rsidRDefault="007E2381" w:rsidP="00B83347">
            <w:pPr>
              <w:pStyle w:val="Normal6"/>
              <w:rPr>
                <w:szCs w:val="24"/>
              </w:rPr>
            </w:pPr>
            <w:r w:rsidRPr="00DA2D33">
              <w:rPr>
                <w:b/>
                <w:i/>
              </w:rPr>
              <w:t>50 % - 70 %</w:t>
            </w:r>
          </w:p>
        </w:tc>
      </w:tr>
      <w:tr w:rsidR="007E2381" w:rsidRPr="00DA2D33" w14:paraId="4D2F61EB" w14:textId="77777777" w:rsidTr="00B83347">
        <w:trPr>
          <w:jc w:val="center"/>
        </w:trPr>
        <w:tc>
          <w:tcPr>
            <w:tcW w:w="4876" w:type="dxa"/>
          </w:tcPr>
          <w:p w14:paraId="3F641E54" w14:textId="77777777" w:rsidR="007E2381" w:rsidRPr="00DA2D33" w:rsidRDefault="007E2381" w:rsidP="00B83347">
            <w:pPr>
              <w:pStyle w:val="Normal6"/>
            </w:pPr>
          </w:p>
        </w:tc>
        <w:tc>
          <w:tcPr>
            <w:tcW w:w="4876" w:type="dxa"/>
          </w:tcPr>
          <w:p w14:paraId="7EEC6018" w14:textId="77777777" w:rsidR="007E2381" w:rsidRPr="00DA2D33" w:rsidRDefault="007E2381" w:rsidP="00B83347">
            <w:pPr>
              <w:pStyle w:val="Normal6"/>
              <w:rPr>
                <w:szCs w:val="24"/>
              </w:rPr>
            </w:pPr>
            <w:r w:rsidRPr="00DA2D33">
              <w:rPr>
                <w:b/>
                <w:i/>
              </w:rPr>
              <w:t>30 % - 50 %</w:t>
            </w:r>
          </w:p>
        </w:tc>
      </w:tr>
      <w:tr w:rsidR="007E2381" w:rsidRPr="00DA2D33" w14:paraId="3492C9F6" w14:textId="77777777" w:rsidTr="00B83347">
        <w:trPr>
          <w:jc w:val="center"/>
        </w:trPr>
        <w:tc>
          <w:tcPr>
            <w:tcW w:w="4876" w:type="dxa"/>
          </w:tcPr>
          <w:p w14:paraId="2DCC4F1C" w14:textId="77777777" w:rsidR="007E2381" w:rsidRPr="00DA2D33" w:rsidRDefault="007E2381" w:rsidP="00B83347">
            <w:pPr>
              <w:pStyle w:val="Normal6"/>
            </w:pPr>
          </w:p>
        </w:tc>
        <w:tc>
          <w:tcPr>
            <w:tcW w:w="4876" w:type="dxa"/>
          </w:tcPr>
          <w:p w14:paraId="1203BDBE" w14:textId="77777777" w:rsidR="007E2381" w:rsidRPr="00DA2D33" w:rsidRDefault="007E2381" w:rsidP="00B83347">
            <w:pPr>
              <w:pStyle w:val="Normal6"/>
              <w:rPr>
                <w:szCs w:val="24"/>
              </w:rPr>
            </w:pPr>
            <w:r w:rsidRPr="00DA2D33">
              <w:rPr>
                <w:b/>
                <w:i/>
              </w:rPr>
              <w:t>10 % - 30 %</w:t>
            </w:r>
          </w:p>
        </w:tc>
      </w:tr>
      <w:tr w:rsidR="007E2381" w:rsidRPr="00DA2D33" w14:paraId="106F27F4" w14:textId="77777777" w:rsidTr="00B83347">
        <w:trPr>
          <w:jc w:val="center"/>
        </w:trPr>
        <w:tc>
          <w:tcPr>
            <w:tcW w:w="4876" w:type="dxa"/>
          </w:tcPr>
          <w:p w14:paraId="7E5AB516" w14:textId="77777777" w:rsidR="007E2381" w:rsidRPr="00DA2D33" w:rsidRDefault="007E2381" w:rsidP="00B83347">
            <w:pPr>
              <w:pStyle w:val="Normal6"/>
            </w:pPr>
          </w:p>
        </w:tc>
        <w:tc>
          <w:tcPr>
            <w:tcW w:w="4876" w:type="dxa"/>
          </w:tcPr>
          <w:p w14:paraId="78E1FB35" w14:textId="77777777" w:rsidR="007E2381" w:rsidRPr="00DA2D33" w:rsidRDefault="007E2381" w:rsidP="00B83347">
            <w:pPr>
              <w:pStyle w:val="Normal6"/>
              <w:rPr>
                <w:szCs w:val="24"/>
              </w:rPr>
            </w:pPr>
            <w:r w:rsidRPr="00DA2D33">
              <w:rPr>
                <w:b/>
                <w:i/>
              </w:rPr>
              <w:t>&lt; 10 %</w:t>
            </w:r>
          </w:p>
        </w:tc>
      </w:tr>
      <w:tr w:rsidR="007E2381" w:rsidRPr="00DA2D33" w14:paraId="6E39040D" w14:textId="77777777" w:rsidTr="00B83347">
        <w:trPr>
          <w:jc w:val="center"/>
        </w:trPr>
        <w:tc>
          <w:tcPr>
            <w:tcW w:w="4876" w:type="dxa"/>
          </w:tcPr>
          <w:p w14:paraId="135C6D52" w14:textId="77777777" w:rsidR="007E2381" w:rsidRPr="00DA2D33" w:rsidRDefault="007E2381" w:rsidP="00B83347">
            <w:pPr>
              <w:pStyle w:val="Normal6"/>
            </w:pPr>
          </w:p>
        </w:tc>
        <w:tc>
          <w:tcPr>
            <w:tcW w:w="4876" w:type="dxa"/>
          </w:tcPr>
          <w:p w14:paraId="5BDAA6AC" w14:textId="77777777" w:rsidR="007E2381" w:rsidRPr="00DA2D33" w:rsidRDefault="007E2381" w:rsidP="00B83347">
            <w:pPr>
              <w:pStyle w:val="Normal6"/>
              <w:rPr>
                <w:szCs w:val="24"/>
              </w:rPr>
            </w:pPr>
            <w:r w:rsidRPr="00DA2D33">
              <w:rPr>
                <w:b/>
                <w:i/>
              </w:rPr>
              <w:t>Voor verpakkingen die 30 g of minder bevatten, mag het procentuele aandeel in het gewicht voor elk land van oorsprong op het etiket worden vermeld door middel van een van de volgende bandbreedtes:</w:t>
            </w:r>
          </w:p>
        </w:tc>
      </w:tr>
      <w:tr w:rsidR="007E2381" w:rsidRPr="00DA2D33" w14:paraId="06569607" w14:textId="77777777" w:rsidTr="00B83347">
        <w:trPr>
          <w:jc w:val="center"/>
        </w:trPr>
        <w:tc>
          <w:tcPr>
            <w:tcW w:w="4876" w:type="dxa"/>
          </w:tcPr>
          <w:p w14:paraId="1C5D5252" w14:textId="77777777" w:rsidR="007E2381" w:rsidRPr="00DA2D33" w:rsidRDefault="007E2381" w:rsidP="00B83347">
            <w:pPr>
              <w:pStyle w:val="Normal6"/>
            </w:pPr>
          </w:p>
        </w:tc>
        <w:tc>
          <w:tcPr>
            <w:tcW w:w="4876" w:type="dxa"/>
          </w:tcPr>
          <w:p w14:paraId="432BE756" w14:textId="77777777" w:rsidR="007E2381" w:rsidRPr="00DA2D33" w:rsidRDefault="007E2381" w:rsidP="00B83347">
            <w:pPr>
              <w:pStyle w:val="Normal6"/>
              <w:rPr>
                <w:szCs w:val="24"/>
              </w:rPr>
            </w:pPr>
            <w:r w:rsidRPr="00DA2D33">
              <w:rPr>
                <w:b/>
                <w:i/>
              </w:rPr>
              <w:t>&gt; 75 %</w:t>
            </w:r>
          </w:p>
        </w:tc>
      </w:tr>
      <w:tr w:rsidR="007E2381" w:rsidRPr="00DA2D33" w14:paraId="13A66B26" w14:textId="77777777" w:rsidTr="00B83347">
        <w:trPr>
          <w:jc w:val="center"/>
        </w:trPr>
        <w:tc>
          <w:tcPr>
            <w:tcW w:w="4876" w:type="dxa"/>
          </w:tcPr>
          <w:p w14:paraId="42C63E78" w14:textId="77777777" w:rsidR="007E2381" w:rsidRPr="00DA2D33" w:rsidRDefault="007E2381" w:rsidP="00B83347">
            <w:pPr>
              <w:pStyle w:val="Normal6"/>
            </w:pPr>
          </w:p>
        </w:tc>
        <w:tc>
          <w:tcPr>
            <w:tcW w:w="4876" w:type="dxa"/>
          </w:tcPr>
          <w:p w14:paraId="4A5756B6" w14:textId="77777777" w:rsidR="007E2381" w:rsidRPr="00DA2D33" w:rsidRDefault="007E2381" w:rsidP="00B83347">
            <w:pPr>
              <w:pStyle w:val="Normal6"/>
              <w:rPr>
                <w:szCs w:val="24"/>
              </w:rPr>
            </w:pPr>
            <w:r w:rsidRPr="00DA2D33">
              <w:rPr>
                <w:b/>
                <w:i/>
              </w:rPr>
              <w:t>50 % - 75 %</w:t>
            </w:r>
          </w:p>
        </w:tc>
      </w:tr>
      <w:tr w:rsidR="007E2381" w:rsidRPr="00DA2D33" w14:paraId="633A9D25" w14:textId="77777777" w:rsidTr="00B83347">
        <w:trPr>
          <w:jc w:val="center"/>
        </w:trPr>
        <w:tc>
          <w:tcPr>
            <w:tcW w:w="4876" w:type="dxa"/>
          </w:tcPr>
          <w:p w14:paraId="72693AE9" w14:textId="77777777" w:rsidR="007E2381" w:rsidRPr="00DA2D33" w:rsidRDefault="007E2381" w:rsidP="00B83347">
            <w:pPr>
              <w:pStyle w:val="Normal6"/>
            </w:pPr>
          </w:p>
        </w:tc>
        <w:tc>
          <w:tcPr>
            <w:tcW w:w="4876" w:type="dxa"/>
          </w:tcPr>
          <w:p w14:paraId="4A05FFFE" w14:textId="77777777" w:rsidR="007E2381" w:rsidRPr="00DA2D33" w:rsidRDefault="007E2381" w:rsidP="00B83347">
            <w:pPr>
              <w:pStyle w:val="Normal6"/>
              <w:rPr>
                <w:szCs w:val="24"/>
              </w:rPr>
            </w:pPr>
            <w:r w:rsidRPr="00DA2D33">
              <w:rPr>
                <w:b/>
                <w:i/>
              </w:rPr>
              <w:t>25 % - 50 %</w:t>
            </w:r>
          </w:p>
        </w:tc>
      </w:tr>
      <w:tr w:rsidR="007E2381" w:rsidRPr="00DA2D33" w14:paraId="7142B08E" w14:textId="77777777" w:rsidTr="00B83347">
        <w:trPr>
          <w:jc w:val="center"/>
        </w:trPr>
        <w:tc>
          <w:tcPr>
            <w:tcW w:w="4876" w:type="dxa"/>
          </w:tcPr>
          <w:p w14:paraId="5AAB8788" w14:textId="77777777" w:rsidR="007E2381" w:rsidRPr="00DA2D33" w:rsidRDefault="007E2381" w:rsidP="00B83347">
            <w:pPr>
              <w:pStyle w:val="Normal6"/>
            </w:pPr>
          </w:p>
        </w:tc>
        <w:tc>
          <w:tcPr>
            <w:tcW w:w="4876" w:type="dxa"/>
          </w:tcPr>
          <w:p w14:paraId="017B4640" w14:textId="77777777" w:rsidR="007E2381" w:rsidRPr="00DA2D33" w:rsidRDefault="007E2381" w:rsidP="00B83347">
            <w:pPr>
              <w:pStyle w:val="Normal6"/>
              <w:rPr>
                <w:szCs w:val="24"/>
              </w:rPr>
            </w:pPr>
            <w:r w:rsidRPr="00DA2D33">
              <w:rPr>
                <w:b/>
                <w:i/>
              </w:rPr>
              <w:t>&lt; 25 %</w:t>
            </w:r>
            <w:r w:rsidR="00B83347">
              <w:rPr>
                <w:b/>
                <w:i/>
              </w:rPr>
              <w:t>.”</w:t>
            </w:r>
          </w:p>
        </w:tc>
      </w:tr>
    </w:tbl>
    <w:p w14:paraId="267C3757" w14:textId="77777777" w:rsidR="007E2381" w:rsidRPr="00DA2D33" w:rsidRDefault="007E2381" w:rsidP="007E2381"/>
    <w:p w14:paraId="0663DE73" w14:textId="77777777" w:rsidR="007E2381" w:rsidRPr="00DA2D33" w:rsidRDefault="007E2381" w:rsidP="007E2381">
      <w:pPr>
        <w:pStyle w:val="AMNumberTabs0"/>
        <w:keepNext/>
        <w:spacing w:after="240"/>
      </w:pPr>
      <w:r w:rsidRPr="00DA2D33">
        <w:t>Amendement</w:t>
      </w:r>
      <w:r w:rsidRPr="00DA2D33">
        <w:tab/>
      </w:r>
      <w:r w:rsidRPr="00DA2D33">
        <w:tab/>
        <w:t>24</w:t>
      </w:r>
    </w:p>
    <w:p w14:paraId="40598D16" w14:textId="77777777" w:rsidR="007E2381" w:rsidRPr="00DA2D33" w:rsidRDefault="007E2381" w:rsidP="007E2381">
      <w:pPr>
        <w:pStyle w:val="NormalBold"/>
        <w:keepNext/>
      </w:pPr>
      <w:r w:rsidRPr="00DA2D33">
        <w:t>Voorstel voor een richtlijn</w:t>
      </w:r>
    </w:p>
    <w:p w14:paraId="46865E62" w14:textId="77777777" w:rsidR="007E2381" w:rsidRPr="00DA2D33" w:rsidRDefault="007E2381" w:rsidP="007E2381">
      <w:pPr>
        <w:pStyle w:val="NormalBold"/>
      </w:pPr>
      <w:r w:rsidRPr="00DA2D33">
        <w:t>Artikel 1 – alinea 1 – punt 2</w:t>
      </w:r>
    </w:p>
    <w:p w14:paraId="2BDFA3D4" w14:textId="77777777" w:rsidR="007E2381" w:rsidRPr="00DA2D33" w:rsidRDefault="007E2381" w:rsidP="007E2381">
      <w:pPr>
        <w:keepNext/>
      </w:pPr>
      <w:r w:rsidRPr="00DA2D33">
        <w:t>Richtlijn 2001/110/EG</w:t>
      </w:r>
    </w:p>
    <w:p w14:paraId="3D9CC7C5" w14:textId="77777777" w:rsidR="007E2381" w:rsidRPr="00DA2D33" w:rsidRDefault="007E2381" w:rsidP="007E2381">
      <w:r w:rsidRPr="00DA2D33">
        <w:t>Artikel 2 – punt 4 – a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598A6161" w14:textId="77777777" w:rsidTr="00B83347">
        <w:trPr>
          <w:jc w:val="center"/>
        </w:trPr>
        <w:tc>
          <w:tcPr>
            <w:tcW w:w="9752" w:type="dxa"/>
            <w:gridSpan w:val="2"/>
          </w:tcPr>
          <w:p w14:paraId="42A89C8B" w14:textId="77777777" w:rsidR="007E2381" w:rsidRPr="00DA2D33" w:rsidRDefault="007E2381" w:rsidP="00B83347">
            <w:pPr>
              <w:keepNext/>
            </w:pPr>
          </w:p>
        </w:tc>
      </w:tr>
      <w:tr w:rsidR="007E2381" w:rsidRPr="00DA2D33" w14:paraId="5F5BA257" w14:textId="77777777" w:rsidTr="00B83347">
        <w:trPr>
          <w:jc w:val="center"/>
        </w:trPr>
        <w:tc>
          <w:tcPr>
            <w:tcW w:w="4876" w:type="dxa"/>
          </w:tcPr>
          <w:p w14:paraId="2CC69AC2" w14:textId="77777777" w:rsidR="007E2381" w:rsidRPr="00DA2D33" w:rsidRDefault="007E2381" w:rsidP="00B83347">
            <w:pPr>
              <w:pStyle w:val="ColumnHeading"/>
              <w:keepNext/>
            </w:pPr>
            <w:r w:rsidRPr="00DA2D33">
              <w:t>Door de Commissie voorgestelde tekst</w:t>
            </w:r>
          </w:p>
        </w:tc>
        <w:tc>
          <w:tcPr>
            <w:tcW w:w="4876" w:type="dxa"/>
          </w:tcPr>
          <w:p w14:paraId="5A2BDA1E" w14:textId="77777777" w:rsidR="007E2381" w:rsidRPr="00DA2D33" w:rsidRDefault="007E2381" w:rsidP="00B83347">
            <w:pPr>
              <w:pStyle w:val="ColumnHeading"/>
              <w:keepNext/>
            </w:pPr>
            <w:r w:rsidRPr="00DA2D33">
              <w:t>Amendement</w:t>
            </w:r>
          </w:p>
        </w:tc>
      </w:tr>
      <w:tr w:rsidR="007E2381" w:rsidRPr="00DA2D33" w14:paraId="7C084929" w14:textId="77777777" w:rsidTr="00B83347">
        <w:trPr>
          <w:jc w:val="center"/>
        </w:trPr>
        <w:tc>
          <w:tcPr>
            <w:tcW w:w="4876" w:type="dxa"/>
          </w:tcPr>
          <w:p w14:paraId="596FBD98" w14:textId="77777777" w:rsidR="007E2381" w:rsidRPr="00DA2D33" w:rsidRDefault="007E2381" w:rsidP="00B83347">
            <w:pPr>
              <w:pStyle w:val="Normal6"/>
            </w:pPr>
          </w:p>
        </w:tc>
        <w:tc>
          <w:tcPr>
            <w:tcW w:w="4876" w:type="dxa"/>
          </w:tcPr>
          <w:p w14:paraId="2EC94FD4" w14:textId="4257E9A5" w:rsidR="007E2381" w:rsidRPr="00DA2D33" w:rsidRDefault="00B83347" w:rsidP="00B83347">
            <w:pPr>
              <w:pStyle w:val="Normal6"/>
              <w:rPr>
                <w:szCs w:val="24"/>
              </w:rPr>
            </w:pPr>
            <w:r>
              <w:rPr>
                <w:b/>
                <w:i/>
              </w:rPr>
              <w:t>“</w:t>
            </w:r>
            <w:r w:rsidR="007E2381" w:rsidRPr="00DA2D33">
              <w:rPr>
                <w:b/>
                <w:i/>
              </w:rPr>
              <w:t>a ter)</w:t>
            </w:r>
            <w:r w:rsidR="007E2381" w:rsidRPr="00DA2D33">
              <w:rPr>
                <w:b/>
                <w:i/>
              </w:rPr>
              <w:tab/>
              <w:t>alleen voor verpakkingen die minder dan 30 g gemengde honing uit meer dan één land bevatten, mogen de landen van oorsprong op het etiket worden vermeld met behulp van de ISO 3166 alfa-2-landcode;</w:t>
            </w:r>
            <w:r>
              <w:rPr>
                <w:b/>
                <w:i/>
              </w:rPr>
              <w:t>”</w:t>
            </w:r>
          </w:p>
        </w:tc>
      </w:tr>
    </w:tbl>
    <w:p w14:paraId="64EB9F3B" w14:textId="77777777" w:rsidR="007E2381" w:rsidRPr="00DA2D33" w:rsidRDefault="007E2381" w:rsidP="007E2381"/>
    <w:p w14:paraId="3E4885A8" w14:textId="77777777" w:rsidR="007E2381" w:rsidRPr="00DA2D33" w:rsidRDefault="007E2381" w:rsidP="007E2381">
      <w:pPr>
        <w:pStyle w:val="AMNumberTabs0"/>
        <w:keepNext/>
        <w:spacing w:after="240"/>
      </w:pPr>
      <w:r w:rsidRPr="00DA2D33">
        <w:t>Amendement</w:t>
      </w:r>
      <w:r w:rsidRPr="00DA2D33">
        <w:tab/>
      </w:r>
      <w:r w:rsidRPr="00DA2D33">
        <w:tab/>
        <w:t>25</w:t>
      </w:r>
    </w:p>
    <w:p w14:paraId="7F3C5518" w14:textId="77777777" w:rsidR="007E2381" w:rsidRPr="00DA2D33" w:rsidRDefault="007E2381" w:rsidP="007E2381">
      <w:pPr>
        <w:pStyle w:val="NormalBold"/>
        <w:keepNext/>
      </w:pPr>
      <w:r w:rsidRPr="00DA2D33">
        <w:t>Voorstel voor een richtlijn</w:t>
      </w:r>
    </w:p>
    <w:p w14:paraId="48997C78" w14:textId="77777777" w:rsidR="007E2381" w:rsidRPr="00DA2D33" w:rsidRDefault="007E2381" w:rsidP="007E2381">
      <w:pPr>
        <w:pStyle w:val="NormalBold"/>
      </w:pPr>
      <w:r w:rsidRPr="00DA2D33">
        <w:t>Artikel 1 – alinea 1 – punt 2</w:t>
      </w:r>
    </w:p>
    <w:p w14:paraId="4348E016" w14:textId="77777777" w:rsidR="007E2381" w:rsidRPr="00DA2D33" w:rsidRDefault="007E2381" w:rsidP="007E2381">
      <w:pPr>
        <w:keepNext/>
      </w:pPr>
      <w:r w:rsidRPr="00DA2D33">
        <w:t>Richtlijn 2001/110/EG</w:t>
      </w:r>
    </w:p>
    <w:p w14:paraId="5DC97353" w14:textId="77777777" w:rsidR="007E2381" w:rsidRPr="00DA2D33" w:rsidRDefault="007E2381" w:rsidP="007E2381">
      <w:r w:rsidRPr="00DA2D33">
        <w:t>Artikel 2 – punt 4 – a quater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5DD7B71E" w14:textId="77777777" w:rsidTr="00B83347">
        <w:trPr>
          <w:jc w:val="center"/>
        </w:trPr>
        <w:tc>
          <w:tcPr>
            <w:tcW w:w="9752" w:type="dxa"/>
            <w:gridSpan w:val="2"/>
          </w:tcPr>
          <w:p w14:paraId="145A0DFF" w14:textId="77777777" w:rsidR="007E2381" w:rsidRPr="00DA2D33" w:rsidRDefault="007E2381" w:rsidP="00B83347">
            <w:pPr>
              <w:keepNext/>
            </w:pPr>
          </w:p>
        </w:tc>
      </w:tr>
      <w:tr w:rsidR="007E2381" w:rsidRPr="00DA2D33" w14:paraId="6050B94E" w14:textId="77777777" w:rsidTr="00B83347">
        <w:trPr>
          <w:jc w:val="center"/>
        </w:trPr>
        <w:tc>
          <w:tcPr>
            <w:tcW w:w="4876" w:type="dxa"/>
          </w:tcPr>
          <w:p w14:paraId="3798DEAE" w14:textId="77777777" w:rsidR="007E2381" w:rsidRPr="00DA2D33" w:rsidRDefault="007E2381" w:rsidP="00B83347">
            <w:pPr>
              <w:pStyle w:val="ColumnHeading"/>
              <w:keepNext/>
            </w:pPr>
            <w:r w:rsidRPr="00DA2D33">
              <w:t>Door de Commissie voorgestelde tekst</w:t>
            </w:r>
          </w:p>
        </w:tc>
        <w:tc>
          <w:tcPr>
            <w:tcW w:w="4876" w:type="dxa"/>
          </w:tcPr>
          <w:p w14:paraId="7EA37872" w14:textId="77777777" w:rsidR="007E2381" w:rsidRPr="00DA2D33" w:rsidRDefault="007E2381" w:rsidP="00B83347">
            <w:pPr>
              <w:pStyle w:val="ColumnHeading"/>
              <w:keepNext/>
            </w:pPr>
            <w:r w:rsidRPr="00DA2D33">
              <w:t>Amendement</w:t>
            </w:r>
          </w:p>
        </w:tc>
      </w:tr>
      <w:tr w:rsidR="007E2381" w:rsidRPr="00DA2D33" w14:paraId="31655936" w14:textId="77777777" w:rsidTr="00B83347">
        <w:trPr>
          <w:jc w:val="center"/>
        </w:trPr>
        <w:tc>
          <w:tcPr>
            <w:tcW w:w="4876" w:type="dxa"/>
          </w:tcPr>
          <w:p w14:paraId="13E1C3F9" w14:textId="77777777" w:rsidR="007E2381" w:rsidRPr="00DA2D33" w:rsidRDefault="007E2381" w:rsidP="00B83347">
            <w:pPr>
              <w:pStyle w:val="Normal6"/>
            </w:pPr>
          </w:p>
        </w:tc>
        <w:tc>
          <w:tcPr>
            <w:tcW w:w="4876" w:type="dxa"/>
          </w:tcPr>
          <w:p w14:paraId="5727EABE" w14:textId="2758AE9F" w:rsidR="007E2381" w:rsidRPr="00DA2D33" w:rsidRDefault="00B83347" w:rsidP="00B83347">
            <w:pPr>
              <w:pStyle w:val="Normal6"/>
              <w:rPr>
                <w:szCs w:val="24"/>
              </w:rPr>
            </w:pPr>
            <w:r>
              <w:rPr>
                <w:b/>
                <w:i/>
              </w:rPr>
              <w:t>“</w:t>
            </w:r>
            <w:r w:rsidR="007E2381" w:rsidRPr="00DA2D33">
              <w:rPr>
                <w:b/>
                <w:i/>
              </w:rPr>
              <w:t>a quater)</w:t>
            </w:r>
            <w:r w:rsidR="007E2381" w:rsidRPr="00DA2D33">
              <w:rPr>
                <w:b/>
                <w:i/>
              </w:rPr>
              <w:tab/>
              <w:t>indien twee of meer landen samen ten minste 98 % van het gewicht van het mengsel vertegenwoordigen, hoeven de landen van oorsprong voor de resterende hoeveelheden niet op het etiket te worden vermeld;</w:t>
            </w:r>
            <w:r>
              <w:rPr>
                <w:b/>
                <w:i/>
              </w:rPr>
              <w:t>”</w:t>
            </w:r>
          </w:p>
        </w:tc>
      </w:tr>
    </w:tbl>
    <w:p w14:paraId="181C2C75" w14:textId="0040FE74" w:rsidR="007E2381" w:rsidRDefault="007E2381" w:rsidP="007E2381"/>
    <w:p w14:paraId="3E7B1BB9" w14:textId="77777777" w:rsidR="006F32A8" w:rsidRPr="0025786D" w:rsidRDefault="006F32A8" w:rsidP="006F32A8">
      <w:pPr>
        <w:pStyle w:val="AmNumberTabs"/>
      </w:pPr>
      <w:r w:rsidRPr="0025786D">
        <w:t>Amendement</w:t>
      </w:r>
      <w:r w:rsidRPr="0025786D">
        <w:tab/>
      </w:r>
      <w:r w:rsidRPr="0025786D">
        <w:tab/>
        <w:t>61</w:t>
      </w:r>
    </w:p>
    <w:p w14:paraId="13E36220" w14:textId="77777777" w:rsidR="006F32A8" w:rsidRPr="0025786D" w:rsidRDefault="006F32A8" w:rsidP="006F32A8">
      <w:pPr>
        <w:pStyle w:val="NormalBold12b"/>
      </w:pPr>
      <w:r w:rsidRPr="0025786D">
        <w:t>Voorstel voor een richtlijn</w:t>
      </w:r>
    </w:p>
    <w:p w14:paraId="153817E8" w14:textId="77777777" w:rsidR="006F32A8" w:rsidRPr="0025786D" w:rsidRDefault="006F32A8" w:rsidP="006F32A8">
      <w:pPr>
        <w:pStyle w:val="NormalBold"/>
      </w:pPr>
      <w:r w:rsidRPr="0025786D">
        <w:t>Artikel 1 – alinea 1 – punt 2 bis (nieuw)</w:t>
      </w:r>
    </w:p>
    <w:p w14:paraId="23F9CE30" w14:textId="77777777" w:rsidR="006F32A8" w:rsidRPr="0025786D" w:rsidRDefault="006F32A8" w:rsidP="006F32A8">
      <w:r w:rsidRPr="0025786D">
        <w:t>Richtlijn 2001/110/EG</w:t>
      </w:r>
    </w:p>
    <w:p w14:paraId="4167D60A" w14:textId="77777777" w:rsidR="006F32A8" w:rsidRPr="0025786D" w:rsidRDefault="006F32A8" w:rsidP="006F32A8">
      <w:r w:rsidRPr="0025786D">
        <w:t>Artikel 2 – lid 4 – punt b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2A8" w:rsidRPr="0025786D" w14:paraId="3B6CCD05" w14:textId="77777777" w:rsidTr="00AD71F8">
        <w:trPr>
          <w:trHeight w:hRule="exact" w:val="240"/>
          <w:jc w:val="center"/>
        </w:trPr>
        <w:tc>
          <w:tcPr>
            <w:tcW w:w="9752" w:type="dxa"/>
            <w:gridSpan w:val="2"/>
          </w:tcPr>
          <w:p w14:paraId="478B05DD" w14:textId="77777777" w:rsidR="006F32A8" w:rsidRPr="0025786D" w:rsidRDefault="006F32A8" w:rsidP="00AD71F8"/>
        </w:tc>
      </w:tr>
      <w:tr w:rsidR="006F32A8" w:rsidRPr="0025786D" w14:paraId="6D4E73C4" w14:textId="77777777" w:rsidTr="00AD71F8">
        <w:trPr>
          <w:trHeight w:val="240"/>
          <w:jc w:val="center"/>
        </w:trPr>
        <w:tc>
          <w:tcPr>
            <w:tcW w:w="4876" w:type="dxa"/>
          </w:tcPr>
          <w:p w14:paraId="58021B92" w14:textId="77777777" w:rsidR="006F32A8" w:rsidRPr="0025786D" w:rsidRDefault="006F32A8" w:rsidP="00AD71F8">
            <w:pPr>
              <w:pStyle w:val="AmColumnHeading"/>
            </w:pPr>
            <w:r w:rsidRPr="0025786D">
              <w:t>Door de Commissie voorgestelde tekst</w:t>
            </w:r>
          </w:p>
        </w:tc>
        <w:tc>
          <w:tcPr>
            <w:tcW w:w="4876" w:type="dxa"/>
          </w:tcPr>
          <w:p w14:paraId="63E89950" w14:textId="77777777" w:rsidR="006F32A8" w:rsidRPr="0025786D" w:rsidRDefault="006F32A8" w:rsidP="00AD71F8">
            <w:pPr>
              <w:pStyle w:val="AmColumnHeading"/>
            </w:pPr>
            <w:r w:rsidRPr="0025786D">
              <w:t>Amendement</w:t>
            </w:r>
          </w:p>
        </w:tc>
      </w:tr>
      <w:tr w:rsidR="006F32A8" w:rsidRPr="0025786D" w14:paraId="5AB69459" w14:textId="77777777" w:rsidTr="00AD71F8">
        <w:trPr>
          <w:jc w:val="center"/>
        </w:trPr>
        <w:tc>
          <w:tcPr>
            <w:tcW w:w="4876" w:type="dxa"/>
          </w:tcPr>
          <w:p w14:paraId="75BC2102" w14:textId="77777777" w:rsidR="006F32A8" w:rsidRPr="0025786D" w:rsidRDefault="006F32A8" w:rsidP="00AD71F8">
            <w:pPr>
              <w:pStyle w:val="Normal6a"/>
            </w:pPr>
          </w:p>
        </w:tc>
        <w:tc>
          <w:tcPr>
            <w:tcW w:w="4876" w:type="dxa"/>
          </w:tcPr>
          <w:p w14:paraId="4D4B3ED7" w14:textId="77777777" w:rsidR="006F32A8" w:rsidRPr="0025786D" w:rsidRDefault="006F32A8" w:rsidP="00AD71F8">
            <w:pPr>
              <w:pStyle w:val="Normal6a"/>
            </w:pPr>
            <w:r w:rsidRPr="0025786D">
              <w:rPr>
                <w:b/>
                <w:i/>
              </w:rPr>
              <w:t>2 bis)</w:t>
            </w:r>
            <w:r w:rsidRPr="0025786D">
              <w:tab/>
            </w:r>
            <w:r w:rsidRPr="0025786D">
              <w:rPr>
                <w:b/>
                <w:i/>
              </w:rPr>
              <w:t>aan artikel 2, lid 4, wordt het volgende punt toegevoegd:</w:t>
            </w:r>
          </w:p>
        </w:tc>
      </w:tr>
      <w:tr w:rsidR="006F32A8" w:rsidRPr="0025786D" w14:paraId="389A3998" w14:textId="77777777" w:rsidTr="00AD71F8">
        <w:trPr>
          <w:jc w:val="center"/>
        </w:trPr>
        <w:tc>
          <w:tcPr>
            <w:tcW w:w="4876" w:type="dxa"/>
          </w:tcPr>
          <w:p w14:paraId="2965F6CC" w14:textId="77777777" w:rsidR="006F32A8" w:rsidRPr="0025786D" w:rsidRDefault="006F32A8" w:rsidP="00AD71F8">
            <w:pPr>
              <w:pStyle w:val="Normal6a"/>
            </w:pPr>
          </w:p>
        </w:tc>
        <w:tc>
          <w:tcPr>
            <w:tcW w:w="4876" w:type="dxa"/>
          </w:tcPr>
          <w:p w14:paraId="47B9A921" w14:textId="77777777" w:rsidR="006F32A8" w:rsidRPr="0025786D" w:rsidRDefault="006F32A8" w:rsidP="00AD71F8">
            <w:pPr>
              <w:pStyle w:val="Normal6a"/>
            </w:pPr>
            <w:r w:rsidRPr="0025786D">
              <w:rPr>
                <w:b/>
                <w:i/>
              </w:rPr>
              <w:t>“b bis) er wordt een Europees referentielaboratorium voor honing opgericht om de controles te verbeteren en vervalsing van honing op te sporen door honing systematisch te testen met behulp van de nieuwste testmethoden om de echtheid en de kwaliteit van de honing aan te tonen”;</w:t>
            </w:r>
          </w:p>
        </w:tc>
      </w:tr>
    </w:tbl>
    <w:p w14:paraId="2FF2A446" w14:textId="0FA0578F" w:rsidR="006F32A8" w:rsidRDefault="006F32A8" w:rsidP="006F32A8"/>
    <w:p w14:paraId="586E4E0E" w14:textId="69DBCA74" w:rsidR="006F32A8" w:rsidRPr="00DA2D33" w:rsidRDefault="006F32A8" w:rsidP="006F32A8"/>
    <w:p w14:paraId="1D60CEC6" w14:textId="77777777" w:rsidR="007E2381" w:rsidRPr="00DA2D33" w:rsidRDefault="007E2381" w:rsidP="007E2381">
      <w:pPr>
        <w:pStyle w:val="AMNumberTabs0"/>
        <w:keepNext/>
        <w:spacing w:after="240"/>
      </w:pPr>
      <w:r w:rsidRPr="00DA2D33">
        <w:lastRenderedPageBreak/>
        <w:t>Amendement</w:t>
      </w:r>
      <w:r w:rsidRPr="00DA2D33">
        <w:tab/>
      </w:r>
      <w:r w:rsidRPr="00DA2D33">
        <w:tab/>
        <w:t>27</w:t>
      </w:r>
    </w:p>
    <w:p w14:paraId="25E93A0E" w14:textId="77777777" w:rsidR="007E2381" w:rsidRPr="00DA2D33" w:rsidRDefault="007E2381" w:rsidP="007E2381">
      <w:pPr>
        <w:pStyle w:val="NormalBold"/>
        <w:keepNext/>
      </w:pPr>
      <w:r w:rsidRPr="00DA2D33">
        <w:t>Voorstel voor een richtlijn</w:t>
      </w:r>
    </w:p>
    <w:p w14:paraId="7F64E06E" w14:textId="77777777" w:rsidR="007E2381" w:rsidRPr="00DA2D33" w:rsidRDefault="007E2381" w:rsidP="007E2381">
      <w:pPr>
        <w:pStyle w:val="NormalBold"/>
      </w:pPr>
      <w:r w:rsidRPr="00DA2D33">
        <w:t>Artikel 1 – alinea 1 – punt 2 bis (nieuw)</w:t>
      </w:r>
    </w:p>
    <w:p w14:paraId="5C02E8C0" w14:textId="77777777" w:rsidR="007E2381" w:rsidRPr="00DA2D33" w:rsidRDefault="007E2381" w:rsidP="007E2381">
      <w:pPr>
        <w:keepNext/>
      </w:pPr>
      <w:r w:rsidRPr="00DA2D33">
        <w:t>Richtlijn 2001/110/EG</w:t>
      </w:r>
    </w:p>
    <w:p w14:paraId="76A7F346" w14:textId="77777777" w:rsidR="007E2381" w:rsidRPr="00DA2D33" w:rsidRDefault="007E2381" w:rsidP="007E2381">
      <w:r w:rsidRPr="00DA2D33">
        <w:t>Artikel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65356486" w14:textId="77777777" w:rsidTr="00002835">
        <w:trPr>
          <w:jc w:val="center"/>
        </w:trPr>
        <w:tc>
          <w:tcPr>
            <w:tcW w:w="9752" w:type="dxa"/>
            <w:gridSpan w:val="2"/>
          </w:tcPr>
          <w:p w14:paraId="242CC95B" w14:textId="77777777" w:rsidR="007E2381" w:rsidRPr="00DA2D33" w:rsidRDefault="007E2381" w:rsidP="00B83347">
            <w:pPr>
              <w:keepNext/>
            </w:pPr>
          </w:p>
        </w:tc>
      </w:tr>
      <w:tr w:rsidR="007E2381" w:rsidRPr="00DA2D33" w14:paraId="696BA59B" w14:textId="77777777" w:rsidTr="00002835">
        <w:trPr>
          <w:jc w:val="center"/>
        </w:trPr>
        <w:tc>
          <w:tcPr>
            <w:tcW w:w="4876" w:type="dxa"/>
          </w:tcPr>
          <w:p w14:paraId="4C5E58EC" w14:textId="77777777" w:rsidR="007E2381" w:rsidRPr="00DA2D33" w:rsidRDefault="007E2381" w:rsidP="00B83347">
            <w:pPr>
              <w:pStyle w:val="ColumnHeading"/>
              <w:keepNext/>
            </w:pPr>
            <w:r w:rsidRPr="00DA2D33">
              <w:t>Bestaande tekst</w:t>
            </w:r>
          </w:p>
        </w:tc>
        <w:tc>
          <w:tcPr>
            <w:tcW w:w="4876" w:type="dxa"/>
          </w:tcPr>
          <w:p w14:paraId="5A863352" w14:textId="77777777" w:rsidR="007E2381" w:rsidRPr="00DA2D33" w:rsidRDefault="007E2381" w:rsidP="00B83347">
            <w:pPr>
              <w:pStyle w:val="ColumnHeading"/>
              <w:keepNext/>
            </w:pPr>
            <w:r w:rsidRPr="00DA2D33">
              <w:t>Amendement</w:t>
            </w:r>
          </w:p>
        </w:tc>
      </w:tr>
      <w:tr w:rsidR="007E2381" w:rsidRPr="00DA2D33" w14:paraId="544F5B29" w14:textId="77777777" w:rsidTr="00002835">
        <w:trPr>
          <w:jc w:val="center"/>
        </w:trPr>
        <w:tc>
          <w:tcPr>
            <w:tcW w:w="4876" w:type="dxa"/>
          </w:tcPr>
          <w:p w14:paraId="61BD1CD3" w14:textId="77777777" w:rsidR="007E2381" w:rsidRPr="00DA2D33" w:rsidRDefault="007E2381" w:rsidP="00B83347">
            <w:pPr>
              <w:pStyle w:val="Normal6"/>
            </w:pPr>
          </w:p>
        </w:tc>
        <w:tc>
          <w:tcPr>
            <w:tcW w:w="4876" w:type="dxa"/>
          </w:tcPr>
          <w:p w14:paraId="2F07AB9C" w14:textId="77777777" w:rsidR="007E2381" w:rsidRPr="00DA2D33" w:rsidRDefault="007E2381" w:rsidP="00B83347">
            <w:pPr>
              <w:pStyle w:val="Normal6"/>
              <w:rPr>
                <w:szCs w:val="24"/>
              </w:rPr>
            </w:pPr>
            <w:r w:rsidRPr="00DA2D33">
              <w:rPr>
                <w:b/>
                <w:i/>
              </w:rPr>
              <w:t>2 bis)</w:t>
            </w:r>
            <w:r w:rsidRPr="00DA2D33">
              <w:tab/>
            </w:r>
            <w:r w:rsidRPr="00DA2D33">
              <w:rPr>
                <w:b/>
                <w:i/>
              </w:rPr>
              <w:t>Artikel 3 wordt vervangen door:</w:t>
            </w:r>
            <w:r w:rsidRPr="00DA2D33">
              <w:t> </w:t>
            </w:r>
          </w:p>
        </w:tc>
      </w:tr>
      <w:tr w:rsidR="007E2381" w:rsidRPr="00DA2D33" w14:paraId="35B18D38" w14:textId="77777777" w:rsidTr="00002835">
        <w:trPr>
          <w:jc w:val="center"/>
        </w:trPr>
        <w:tc>
          <w:tcPr>
            <w:tcW w:w="4876" w:type="dxa"/>
          </w:tcPr>
          <w:p w14:paraId="2DD299EB" w14:textId="77777777" w:rsidR="007E2381" w:rsidRPr="00DA2D33" w:rsidRDefault="007E2381" w:rsidP="00B83347">
            <w:pPr>
              <w:pStyle w:val="Normal6"/>
            </w:pPr>
            <w:r w:rsidRPr="00DA2D33">
              <w:t xml:space="preserve">Bij </w:t>
            </w:r>
            <w:r w:rsidRPr="00DA2D33">
              <w:rPr>
                <w:b/>
                <w:i/>
              </w:rPr>
              <w:t>gefilterde</w:t>
            </w:r>
            <w:r w:rsidRPr="00DA2D33">
              <w:t xml:space="preserve"> honing </w:t>
            </w:r>
            <w:r w:rsidRPr="00DA2D33">
              <w:rPr>
                <w:b/>
                <w:i/>
              </w:rPr>
              <w:t>en</w:t>
            </w:r>
            <w:r w:rsidRPr="00DA2D33">
              <w:t xml:space="preserve"> bakkershoning vermelden bulkcontainers, verpakkingen en </w:t>
            </w:r>
            <w:r w:rsidRPr="00DA2D33">
              <w:rPr>
                <w:b/>
                <w:i/>
              </w:rPr>
              <w:t>handelsdocumenten</w:t>
            </w:r>
            <w:r w:rsidRPr="00DA2D33">
              <w:t xml:space="preserve"> duidelijk de volledige verkoopbenaming zoals </w:t>
            </w:r>
            <w:r w:rsidRPr="00DA2D33">
              <w:rPr>
                <w:b/>
                <w:i/>
              </w:rPr>
              <w:t>opgenomen</w:t>
            </w:r>
            <w:r w:rsidRPr="00DA2D33">
              <w:t xml:space="preserve"> in bijlage I, </w:t>
            </w:r>
            <w:r w:rsidRPr="00DA2D33">
              <w:rPr>
                <w:b/>
                <w:i/>
              </w:rPr>
              <w:t>punt 2, onder b), viii), en</w:t>
            </w:r>
            <w:r w:rsidRPr="00DA2D33">
              <w:t xml:space="preserve"> punt 3. </w:t>
            </w:r>
          </w:p>
        </w:tc>
        <w:tc>
          <w:tcPr>
            <w:tcW w:w="4876" w:type="dxa"/>
          </w:tcPr>
          <w:p w14:paraId="036786F8" w14:textId="77777777" w:rsidR="007E2381" w:rsidRPr="00DA2D33" w:rsidRDefault="00B83347" w:rsidP="00B83347">
            <w:pPr>
              <w:pStyle w:val="Normal6"/>
              <w:rPr>
                <w:szCs w:val="24"/>
              </w:rPr>
            </w:pPr>
            <w:r>
              <w:t>“</w:t>
            </w:r>
            <w:r w:rsidR="007E2381" w:rsidRPr="00DA2D33">
              <w:t xml:space="preserve">Bij honing </w:t>
            </w:r>
            <w:r w:rsidR="007E2381" w:rsidRPr="00DA2D33">
              <w:rPr>
                <w:b/>
                <w:i/>
              </w:rPr>
              <w:t>die bestemd is voor industrieel gebruik, zoals</w:t>
            </w:r>
            <w:r w:rsidR="007E2381" w:rsidRPr="00DA2D33">
              <w:t xml:space="preserve"> bakkershoning</w:t>
            </w:r>
            <w:r w:rsidR="007E2381" w:rsidRPr="00DA2D33">
              <w:rPr>
                <w:b/>
                <w:i/>
              </w:rPr>
              <w:t>,</w:t>
            </w:r>
            <w:r w:rsidR="007E2381" w:rsidRPr="00DA2D33">
              <w:t xml:space="preserve"> vermelden bulkcontainers, verpakkingen en </w:t>
            </w:r>
            <w:r w:rsidR="007E2381" w:rsidRPr="00DA2D33">
              <w:rPr>
                <w:b/>
                <w:i/>
              </w:rPr>
              <w:t>verkoopdocumenten</w:t>
            </w:r>
            <w:r w:rsidR="007E2381" w:rsidRPr="00DA2D33">
              <w:t xml:space="preserve"> duidelijk de volledige verkoopbenaming zoals </w:t>
            </w:r>
            <w:r w:rsidR="007E2381" w:rsidRPr="00DA2D33">
              <w:rPr>
                <w:b/>
                <w:i/>
              </w:rPr>
              <w:t>vastgesteld</w:t>
            </w:r>
            <w:r w:rsidR="007E2381" w:rsidRPr="00DA2D33">
              <w:t xml:space="preserve"> in bijlage I, punt 3.</w:t>
            </w:r>
            <w:r w:rsidR="007E2381" w:rsidRPr="00DA2D33">
              <w:rPr>
                <w:b/>
                <w:i/>
              </w:rPr>
              <w:t>”;</w:t>
            </w:r>
            <w:r w:rsidR="007E2381" w:rsidRPr="00DA2D33">
              <w:t> </w:t>
            </w:r>
          </w:p>
        </w:tc>
      </w:tr>
    </w:tbl>
    <w:p w14:paraId="0841061B" w14:textId="576476F1" w:rsidR="007E2381" w:rsidRDefault="007E2381" w:rsidP="007E2381"/>
    <w:p w14:paraId="4C36D546" w14:textId="77777777" w:rsidR="006F32A8" w:rsidRPr="003213A1" w:rsidRDefault="006F32A8" w:rsidP="006F32A8">
      <w:pPr>
        <w:pStyle w:val="AmNumberTabs"/>
      </w:pPr>
      <w:r w:rsidRPr="003213A1">
        <w:t>Amendement</w:t>
      </w:r>
      <w:r w:rsidRPr="003213A1">
        <w:tab/>
      </w:r>
      <w:r w:rsidRPr="003213A1">
        <w:tab/>
        <w:t>56</w:t>
      </w:r>
    </w:p>
    <w:p w14:paraId="6EA0AE60" w14:textId="77777777" w:rsidR="006F32A8" w:rsidRPr="003213A1" w:rsidRDefault="006F32A8" w:rsidP="006F32A8">
      <w:pPr>
        <w:pStyle w:val="NormalBold12b"/>
      </w:pPr>
      <w:r w:rsidRPr="003213A1">
        <w:t>Voorstel voor een richtlijn</w:t>
      </w:r>
    </w:p>
    <w:p w14:paraId="254E91D0" w14:textId="23CBDEE7" w:rsidR="006F32A8" w:rsidRPr="003213A1" w:rsidRDefault="006F32A8" w:rsidP="006F32A8">
      <w:pPr>
        <w:pStyle w:val="NormalBold"/>
      </w:pPr>
      <w:r w:rsidRPr="003213A1">
        <w:t xml:space="preserve">Artikel 1 – alinea 1 </w:t>
      </w:r>
      <w:r w:rsidR="009F7ADA">
        <w:t>– punt 2 ter</w:t>
      </w:r>
      <w:r w:rsidRPr="003213A1">
        <w:t xml:space="preserve"> (nieuw)</w:t>
      </w:r>
    </w:p>
    <w:p w14:paraId="523C92A2" w14:textId="77777777" w:rsidR="006F32A8" w:rsidRPr="003213A1" w:rsidRDefault="006F32A8" w:rsidP="006F32A8">
      <w:r w:rsidRPr="003213A1">
        <w:t>Richtlijn 2001/110/EG</w:t>
      </w:r>
    </w:p>
    <w:p w14:paraId="78D221EC" w14:textId="77777777" w:rsidR="006F32A8" w:rsidRPr="003213A1" w:rsidRDefault="006F32A8" w:rsidP="006F32A8">
      <w:r w:rsidRPr="003213A1">
        <w:t>Artikel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32A8" w:rsidRPr="003213A1" w14:paraId="453D59B7" w14:textId="77777777" w:rsidTr="00AD71F8">
        <w:trPr>
          <w:trHeight w:hRule="exact" w:val="240"/>
          <w:jc w:val="center"/>
        </w:trPr>
        <w:tc>
          <w:tcPr>
            <w:tcW w:w="9752" w:type="dxa"/>
            <w:gridSpan w:val="2"/>
          </w:tcPr>
          <w:p w14:paraId="306C491B" w14:textId="77777777" w:rsidR="006F32A8" w:rsidRPr="003213A1" w:rsidRDefault="006F32A8" w:rsidP="00AD71F8"/>
        </w:tc>
      </w:tr>
      <w:tr w:rsidR="006F32A8" w:rsidRPr="003213A1" w14:paraId="71253304" w14:textId="77777777" w:rsidTr="00AD71F8">
        <w:trPr>
          <w:trHeight w:val="240"/>
          <w:jc w:val="center"/>
        </w:trPr>
        <w:tc>
          <w:tcPr>
            <w:tcW w:w="4876" w:type="dxa"/>
          </w:tcPr>
          <w:p w14:paraId="5DA79134" w14:textId="77777777" w:rsidR="006F32A8" w:rsidRPr="003213A1" w:rsidRDefault="006F32A8" w:rsidP="00AD71F8">
            <w:pPr>
              <w:pStyle w:val="AmColumnHeading"/>
            </w:pPr>
            <w:r w:rsidRPr="003213A1">
              <w:t>Door de Commissie voorgestelde tekst</w:t>
            </w:r>
          </w:p>
        </w:tc>
        <w:tc>
          <w:tcPr>
            <w:tcW w:w="4876" w:type="dxa"/>
          </w:tcPr>
          <w:p w14:paraId="007A5BED" w14:textId="77777777" w:rsidR="006F32A8" w:rsidRPr="003213A1" w:rsidRDefault="006F32A8" w:rsidP="00AD71F8">
            <w:pPr>
              <w:pStyle w:val="AmColumnHeading"/>
            </w:pPr>
            <w:r w:rsidRPr="003213A1">
              <w:t>Amendement</w:t>
            </w:r>
          </w:p>
        </w:tc>
      </w:tr>
      <w:tr w:rsidR="006F32A8" w:rsidRPr="003213A1" w14:paraId="5F233B81" w14:textId="77777777" w:rsidTr="00AD71F8">
        <w:trPr>
          <w:jc w:val="center"/>
        </w:trPr>
        <w:tc>
          <w:tcPr>
            <w:tcW w:w="4876" w:type="dxa"/>
          </w:tcPr>
          <w:p w14:paraId="3B2308D4" w14:textId="77777777" w:rsidR="006F32A8" w:rsidRPr="003213A1" w:rsidRDefault="006F32A8" w:rsidP="00AD71F8">
            <w:pPr>
              <w:pStyle w:val="Normal6a"/>
            </w:pPr>
          </w:p>
        </w:tc>
        <w:tc>
          <w:tcPr>
            <w:tcW w:w="4876" w:type="dxa"/>
          </w:tcPr>
          <w:p w14:paraId="4A169371" w14:textId="77777777" w:rsidR="006F32A8" w:rsidRPr="003213A1" w:rsidRDefault="006F32A8" w:rsidP="00AD71F8">
            <w:pPr>
              <w:pStyle w:val="Normal6a"/>
              <w:rPr>
                <w:b/>
                <w:i/>
              </w:rPr>
            </w:pPr>
            <w:r w:rsidRPr="003213A1">
              <w:rPr>
                <w:b/>
                <w:i/>
              </w:rPr>
              <w:t>Het volgende artikel wordt ingevoegd:</w:t>
            </w:r>
          </w:p>
        </w:tc>
      </w:tr>
      <w:tr w:rsidR="006F32A8" w:rsidRPr="003213A1" w14:paraId="46358A1C" w14:textId="77777777" w:rsidTr="00AD71F8">
        <w:trPr>
          <w:jc w:val="center"/>
        </w:trPr>
        <w:tc>
          <w:tcPr>
            <w:tcW w:w="4876" w:type="dxa"/>
          </w:tcPr>
          <w:p w14:paraId="65AE9B74" w14:textId="77777777" w:rsidR="006F32A8" w:rsidRPr="003213A1" w:rsidRDefault="006F32A8" w:rsidP="00AD71F8">
            <w:pPr>
              <w:pStyle w:val="Normal6a"/>
            </w:pPr>
          </w:p>
        </w:tc>
        <w:tc>
          <w:tcPr>
            <w:tcW w:w="4876" w:type="dxa"/>
          </w:tcPr>
          <w:p w14:paraId="768E97F0" w14:textId="77777777" w:rsidR="006F32A8" w:rsidRPr="003213A1" w:rsidRDefault="006F32A8" w:rsidP="00AD71F8">
            <w:pPr>
              <w:pStyle w:val="Normal6a"/>
              <w:jc w:val="center"/>
              <w:rPr>
                <w:b/>
                <w:i/>
              </w:rPr>
            </w:pPr>
            <w:r w:rsidRPr="003213A1">
              <w:rPr>
                <w:b/>
                <w:i/>
              </w:rPr>
              <w:t>“Artikel 4 bis</w:t>
            </w:r>
          </w:p>
          <w:p w14:paraId="5767DA7B" w14:textId="77777777" w:rsidR="006F32A8" w:rsidRPr="003213A1" w:rsidRDefault="006F32A8" w:rsidP="00AD71F8">
            <w:pPr>
              <w:pStyle w:val="Normal6a"/>
              <w:jc w:val="center"/>
            </w:pPr>
            <w:r w:rsidRPr="003213A1">
              <w:rPr>
                <w:b/>
                <w:i/>
              </w:rPr>
              <w:t>Traceerbaarheidseisen</w:t>
            </w:r>
            <w:r w:rsidRPr="003213A1">
              <w:tab/>
            </w:r>
          </w:p>
        </w:tc>
      </w:tr>
      <w:tr w:rsidR="006F32A8" w:rsidRPr="003213A1" w14:paraId="6F647A64" w14:textId="77777777" w:rsidTr="00AD71F8">
        <w:trPr>
          <w:jc w:val="center"/>
        </w:trPr>
        <w:tc>
          <w:tcPr>
            <w:tcW w:w="4876" w:type="dxa"/>
          </w:tcPr>
          <w:p w14:paraId="0F001D74" w14:textId="77777777" w:rsidR="006F32A8" w:rsidRPr="003213A1" w:rsidRDefault="006F32A8" w:rsidP="00AD71F8">
            <w:pPr>
              <w:pStyle w:val="Normal6a"/>
            </w:pPr>
          </w:p>
        </w:tc>
        <w:tc>
          <w:tcPr>
            <w:tcW w:w="4876" w:type="dxa"/>
          </w:tcPr>
          <w:p w14:paraId="1276B759" w14:textId="77777777" w:rsidR="006F32A8" w:rsidRPr="003213A1" w:rsidRDefault="006F32A8" w:rsidP="00AD71F8">
            <w:pPr>
              <w:pStyle w:val="Normal6a"/>
            </w:pPr>
            <w:r w:rsidRPr="003213A1">
              <w:rPr>
                <w:b/>
                <w:i/>
              </w:rPr>
              <w:t>1. De Commissie is bevoegd om uiterlijk op [PB: datum invullen = 12 maanden na de datum van inwerkingtreding van deze richtlijn] gedelegeerde handelingen vast te stellen tot vaststelling van een geharmoniseerde methodiek om de precieze oorsprong en de authenticiteit van de honing te bepalen. Deze methodiek stelt de bevoegde autoriteiten door middel van laboratoriumtests of een andere passend geachte methode in staat de honing te traceren naar het land of de landen van oorsprong en maakt het mogelijk de laagst mogelijke niveaus en alle soorten vervalsing op te sporen om de authenticiteit van de honing vast te stellen;</w:t>
            </w:r>
          </w:p>
        </w:tc>
      </w:tr>
      <w:tr w:rsidR="006F32A8" w:rsidRPr="003213A1" w14:paraId="6B15DF67" w14:textId="77777777" w:rsidTr="00AD71F8">
        <w:trPr>
          <w:jc w:val="center"/>
        </w:trPr>
        <w:tc>
          <w:tcPr>
            <w:tcW w:w="4876" w:type="dxa"/>
          </w:tcPr>
          <w:p w14:paraId="7CB83CD8" w14:textId="77777777" w:rsidR="006F32A8" w:rsidRPr="003213A1" w:rsidRDefault="006F32A8" w:rsidP="00AD71F8">
            <w:pPr>
              <w:pStyle w:val="Normal6a"/>
            </w:pPr>
          </w:p>
        </w:tc>
        <w:tc>
          <w:tcPr>
            <w:tcW w:w="4876" w:type="dxa"/>
          </w:tcPr>
          <w:p w14:paraId="430327AD" w14:textId="77777777" w:rsidR="006F32A8" w:rsidRPr="003213A1" w:rsidRDefault="006F32A8" w:rsidP="00AD71F8">
            <w:pPr>
              <w:pStyle w:val="Normal6a"/>
            </w:pPr>
            <w:r w:rsidRPr="003213A1">
              <w:rPr>
                <w:b/>
                <w:i/>
              </w:rPr>
              <w:t xml:space="preserve">2. Vanaf [PB: datum invoegen = 18 </w:t>
            </w:r>
            <w:r w:rsidRPr="003213A1">
              <w:rPr>
                <w:b/>
                <w:i/>
              </w:rPr>
              <w:lastRenderedPageBreak/>
              <w:t>maanden na de datum van inwerkingtreding van deze richtlijn] mag honing slechts in de handel worden gebracht indien is voldaan aan de in dit artikel vastgestelde traceerbaarheidsvoorschriften. De productcontroles worden uitgevoerd door de bevoegde autoriteiten om te controleren of het land van oorsprong of de landen van oorsprong overeenkomen met het vermelde land of de vermelde landen. De bevoegde autoriteiten voeren op hun grondgebied regelmatige en op risico gebaseerde controles uit om vast te stellen of de desbetreffende producten die de marktdeelnemer of handelaar in de handel heeft gebracht of voornemens is te brengen, voldoen aan deze richtlijn.”</w:t>
            </w:r>
          </w:p>
        </w:tc>
      </w:tr>
    </w:tbl>
    <w:p w14:paraId="15C85097" w14:textId="41285E2A" w:rsidR="006F32A8" w:rsidRDefault="006F32A8" w:rsidP="006F32A8"/>
    <w:p w14:paraId="6F6136D7" w14:textId="77777777" w:rsidR="007E2381" w:rsidRPr="00DA2D33" w:rsidRDefault="007E2381" w:rsidP="007E2381">
      <w:pPr>
        <w:pStyle w:val="AMNumberTabs0"/>
        <w:keepNext/>
        <w:spacing w:after="240"/>
      </w:pPr>
      <w:r w:rsidRPr="00DA2D33">
        <w:t>Amendement</w:t>
      </w:r>
      <w:r w:rsidRPr="00DA2D33">
        <w:tab/>
      </w:r>
      <w:r w:rsidRPr="00DA2D33">
        <w:tab/>
        <w:t>29</w:t>
      </w:r>
    </w:p>
    <w:p w14:paraId="7F81C406" w14:textId="77777777" w:rsidR="007E2381" w:rsidRPr="00DA2D33" w:rsidRDefault="007E2381" w:rsidP="007E2381">
      <w:pPr>
        <w:pStyle w:val="NormalBold"/>
        <w:keepNext/>
      </w:pPr>
      <w:r w:rsidRPr="00DA2D33">
        <w:t>Voorstel voor een richtlijn</w:t>
      </w:r>
    </w:p>
    <w:p w14:paraId="304A0601" w14:textId="77777777" w:rsidR="007E2381" w:rsidRPr="00DA2D33" w:rsidRDefault="007E2381" w:rsidP="007E2381">
      <w:pPr>
        <w:pStyle w:val="NormalBold"/>
      </w:pPr>
      <w:r w:rsidRPr="00DA2D33">
        <w:t>Artikel 1 – alinea 1 – punt 2 quater (nieuw)</w:t>
      </w:r>
    </w:p>
    <w:p w14:paraId="22D51687" w14:textId="77777777" w:rsidR="007E2381" w:rsidRPr="00DA2D33" w:rsidRDefault="007E2381" w:rsidP="007E2381">
      <w:pPr>
        <w:keepNext/>
      </w:pPr>
      <w:r w:rsidRPr="00DA2D33">
        <w:t>Richtlijn 2001/110/EG</w:t>
      </w:r>
    </w:p>
    <w:p w14:paraId="63CDFB6D" w14:textId="77777777" w:rsidR="007E2381" w:rsidRPr="00DA2D33" w:rsidRDefault="007E2381" w:rsidP="007E2381">
      <w:r w:rsidRPr="00DA2D33">
        <w:t>Bijlage I – lid 2 – punt b –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0318C28C" w14:textId="77777777" w:rsidTr="00B83347">
        <w:trPr>
          <w:jc w:val="center"/>
        </w:trPr>
        <w:tc>
          <w:tcPr>
            <w:tcW w:w="9752" w:type="dxa"/>
            <w:gridSpan w:val="2"/>
          </w:tcPr>
          <w:p w14:paraId="70338240" w14:textId="77777777" w:rsidR="007E2381" w:rsidRPr="00DA2D33" w:rsidRDefault="007E2381" w:rsidP="00B83347">
            <w:pPr>
              <w:keepNext/>
            </w:pPr>
          </w:p>
        </w:tc>
      </w:tr>
      <w:tr w:rsidR="007E2381" w:rsidRPr="00DA2D33" w14:paraId="4B95B185" w14:textId="77777777" w:rsidTr="00B83347">
        <w:trPr>
          <w:jc w:val="center"/>
        </w:trPr>
        <w:tc>
          <w:tcPr>
            <w:tcW w:w="4876" w:type="dxa"/>
          </w:tcPr>
          <w:p w14:paraId="67EC1A8C" w14:textId="77777777" w:rsidR="007E2381" w:rsidRPr="00DA2D33" w:rsidRDefault="007E2381" w:rsidP="00B83347">
            <w:pPr>
              <w:pStyle w:val="ColumnHeading"/>
              <w:keepNext/>
            </w:pPr>
            <w:r w:rsidRPr="00DA2D33">
              <w:t>Bestaande tekst</w:t>
            </w:r>
          </w:p>
        </w:tc>
        <w:tc>
          <w:tcPr>
            <w:tcW w:w="4876" w:type="dxa"/>
          </w:tcPr>
          <w:p w14:paraId="67C354B6" w14:textId="77777777" w:rsidR="007E2381" w:rsidRPr="00DA2D33" w:rsidRDefault="007E2381" w:rsidP="00B83347">
            <w:pPr>
              <w:pStyle w:val="ColumnHeading"/>
              <w:keepNext/>
            </w:pPr>
            <w:r w:rsidRPr="00DA2D33">
              <w:t>Amendement</w:t>
            </w:r>
          </w:p>
        </w:tc>
      </w:tr>
      <w:tr w:rsidR="007E2381" w:rsidRPr="00DA2D33" w14:paraId="2C148C16" w14:textId="77777777" w:rsidTr="00B83347">
        <w:trPr>
          <w:jc w:val="center"/>
        </w:trPr>
        <w:tc>
          <w:tcPr>
            <w:tcW w:w="4876" w:type="dxa"/>
          </w:tcPr>
          <w:p w14:paraId="48C80844" w14:textId="77777777" w:rsidR="007E2381" w:rsidRPr="00DA2D33" w:rsidRDefault="007E2381" w:rsidP="00B83347">
            <w:pPr>
              <w:pStyle w:val="Normal6"/>
            </w:pPr>
          </w:p>
        </w:tc>
        <w:tc>
          <w:tcPr>
            <w:tcW w:w="4876" w:type="dxa"/>
          </w:tcPr>
          <w:p w14:paraId="3CF20773" w14:textId="42FB2D8A" w:rsidR="007E2381" w:rsidRPr="00DA2D33" w:rsidRDefault="007E2381" w:rsidP="00002835">
            <w:pPr>
              <w:pStyle w:val="Normal6"/>
              <w:rPr>
                <w:szCs w:val="24"/>
              </w:rPr>
            </w:pPr>
            <w:r w:rsidRPr="00DA2D33">
              <w:rPr>
                <w:b/>
                <w:i/>
              </w:rPr>
              <w:t>2 quater)</w:t>
            </w:r>
            <w:r w:rsidRPr="00DA2D33">
              <w:tab/>
            </w:r>
            <w:r w:rsidRPr="00DA2D33">
              <w:rPr>
                <w:b/>
                <w:i/>
              </w:rPr>
              <w:t xml:space="preserve">In bijlage I </w:t>
            </w:r>
            <w:r w:rsidR="00B83347" w:rsidRPr="00DA2D33">
              <w:rPr>
                <w:b/>
                <w:i/>
              </w:rPr>
              <w:t xml:space="preserve">wordt </w:t>
            </w:r>
            <w:r w:rsidR="00B83347">
              <w:rPr>
                <w:b/>
                <w:i/>
              </w:rPr>
              <w:t>punt</w:t>
            </w:r>
            <w:r w:rsidR="00B83347" w:rsidRPr="00DA2D33">
              <w:rPr>
                <w:b/>
                <w:i/>
              </w:rPr>
              <w:t> </w:t>
            </w:r>
            <w:r w:rsidRPr="00DA2D33">
              <w:rPr>
                <w:b/>
                <w:i/>
              </w:rPr>
              <w:t>2,</w:t>
            </w:r>
            <w:r w:rsidR="00750E00">
              <w:rPr>
                <w:b/>
                <w:i/>
              </w:rPr>
              <w:t xml:space="preserve"> b),</w:t>
            </w:r>
            <w:r w:rsidRPr="00DA2D33">
              <w:rPr>
                <w:b/>
                <w:i/>
              </w:rPr>
              <w:t xml:space="preserve"> viii</w:t>
            </w:r>
            <w:r w:rsidR="00B83347">
              <w:rPr>
                <w:b/>
                <w:i/>
              </w:rPr>
              <w:t>)</w:t>
            </w:r>
            <w:r w:rsidRPr="00DA2D33">
              <w:rPr>
                <w:b/>
                <w:i/>
              </w:rPr>
              <w:t>, vervangen door:</w:t>
            </w:r>
          </w:p>
        </w:tc>
      </w:tr>
      <w:tr w:rsidR="007E2381" w:rsidRPr="00DA2D33" w14:paraId="129BF722" w14:textId="77777777" w:rsidTr="00B83347">
        <w:trPr>
          <w:jc w:val="center"/>
        </w:trPr>
        <w:tc>
          <w:tcPr>
            <w:tcW w:w="4876" w:type="dxa"/>
          </w:tcPr>
          <w:p w14:paraId="2B4F0282" w14:textId="77777777" w:rsidR="007E2381" w:rsidRPr="00DA2D33" w:rsidRDefault="007E2381" w:rsidP="00B83347">
            <w:pPr>
              <w:pStyle w:val="Normal6"/>
            </w:pPr>
            <w:r w:rsidRPr="00DA2D33">
              <w:t xml:space="preserve">viii) </w:t>
            </w:r>
            <w:r w:rsidRPr="00DA2D33">
              <w:tab/>
            </w:r>
            <w:r w:rsidRPr="00DA2D33">
              <w:rPr>
                <w:b/>
                <w:i/>
              </w:rPr>
              <w:t>gefilterde</w:t>
            </w:r>
            <w:r w:rsidRPr="00DA2D33">
              <w:t xml:space="preserve"> honing/</w:t>
            </w:r>
            <w:r w:rsidRPr="00DA2D33">
              <w:rPr>
                <w:b/>
                <w:i/>
              </w:rPr>
              <w:t>gefilterde</w:t>
            </w:r>
            <w:r w:rsidRPr="00DA2D33">
              <w:t xml:space="preserve"> honig</w:t>
            </w:r>
          </w:p>
        </w:tc>
        <w:tc>
          <w:tcPr>
            <w:tcW w:w="4876" w:type="dxa"/>
          </w:tcPr>
          <w:p w14:paraId="111FF8E4" w14:textId="77777777" w:rsidR="007E2381" w:rsidRPr="00DA2D33" w:rsidRDefault="007E2381" w:rsidP="00B83347">
            <w:pPr>
              <w:pStyle w:val="Normal6"/>
              <w:rPr>
                <w:szCs w:val="24"/>
              </w:rPr>
            </w:pPr>
            <w:r w:rsidRPr="00DA2D33">
              <w:rPr>
                <w:b/>
                <w:i/>
              </w:rPr>
              <w:t>“</w:t>
            </w:r>
            <w:r w:rsidRPr="00DA2D33">
              <w:t xml:space="preserve">viii) </w:t>
            </w:r>
            <w:r w:rsidRPr="00DA2D33">
              <w:tab/>
            </w:r>
            <w:r w:rsidRPr="00DA2D33">
              <w:rPr>
                <w:b/>
                <w:i/>
              </w:rPr>
              <w:t>onverwarmde</w:t>
            </w:r>
            <w:r w:rsidRPr="00DA2D33">
              <w:t xml:space="preserve"> honing/</w:t>
            </w:r>
            <w:r w:rsidRPr="00DA2D33">
              <w:rPr>
                <w:b/>
                <w:i/>
              </w:rPr>
              <w:t>onverwarmde</w:t>
            </w:r>
            <w:r w:rsidRPr="00DA2D33">
              <w:t xml:space="preserve"> honig</w:t>
            </w:r>
          </w:p>
        </w:tc>
      </w:tr>
      <w:tr w:rsidR="007E2381" w:rsidRPr="00DA2D33" w14:paraId="5A376D5A" w14:textId="77777777" w:rsidTr="00B83347">
        <w:trPr>
          <w:jc w:val="center"/>
        </w:trPr>
        <w:tc>
          <w:tcPr>
            <w:tcW w:w="4876" w:type="dxa"/>
          </w:tcPr>
          <w:p w14:paraId="04647E97" w14:textId="77777777" w:rsidR="007E2381" w:rsidRPr="00DA2D33" w:rsidRDefault="007E2381" w:rsidP="00B83347">
            <w:pPr>
              <w:pStyle w:val="Normal6"/>
            </w:pPr>
            <w:r w:rsidRPr="00DA2D33">
              <w:t>honing</w:t>
            </w:r>
            <w:r w:rsidRPr="00DA2D33">
              <w:rPr>
                <w:b/>
                <w:i/>
              </w:rPr>
              <w:t>, verkregen door zodanige verwijdering van vreemde anorganische of organische stoffen, dat een aanzienlijk deel van de pollen is verwijderd</w:t>
            </w:r>
            <w:r w:rsidRPr="00DA2D33">
              <w:t>.</w:t>
            </w:r>
          </w:p>
        </w:tc>
        <w:tc>
          <w:tcPr>
            <w:tcW w:w="4876" w:type="dxa"/>
          </w:tcPr>
          <w:p w14:paraId="1E5912EA" w14:textId="77777777" w:rsidR="007E2381" w:rsidRPr="00DA2D33" w:rsidRDefault="007E2381" w:rsidP="00B83347">
            <w:pPr>
              <w:pStyle w:val="Normal6"/>
              <w:rPr>
                <w:szCs w:val="24"/>
              </w:rPr>
            </w:pPr>
            <w:proofErr w:type="gramStart"/>
            <w:r w:rsidRPr="00DA2D33">
              <w:t>honing</w:t>
            </w:r>
            <w:proofErr w:type="gramEnd"/>
            <w:r w:rsidRPr="00DA2D33">
              <w:t xml:space="preserve"> </w:t>
            </w:r>
            <w:r w:rsidRPr="00DA2D33">
              <w:rPr>
                <w:b/>
                <w:i/>
              </w:rPr>
              <w:t>die uit de raten is gewonnen, gedecanteerd en, indien nodig, gezeefd. De als zodanig aangeduide honing is niet zodanig verhit dat de enzymen en andere temperatuurgevoelige elementen erin dermate worden aangetast dat zij niet langer voldoen aan de criteria van bijlage II, punten 6 en 6 bis</w:t>
            </w:r>
            <w:r w:rsidRPr="00DA2D33">
              <w:t>.</w:t>
            </w:r>
            <w:r w:rsidRPr="00DA2D33">
              <w:rPr>
                <w:b/>
                <w:i/>
              </w:rPr>
              <w:t>”;</w:t>
            </w:r>
          </w:p>
        </w:tc>
      </w:tr>
    </w:tbl>
    <w:p w14:paraId="7409232F" w14:textId="77777777" w:rsidR="007E2381" w:rsidRPr="00DA2D33" w:rsidRDefault="007E2381" w:rsidP="007E2381"/>
    <w:p w14:paraId="1D97B790" w14:textId="77777777" w:rsidR="007E2381" w:rsidRPr="00DA2D33" w:rsidRDefault="007E2381" w:rsidP="007E2381">
      <w:pPr>
        <w:pStyle w:val="AMNumberTabs0"/>
        <w:keepNext/>
        <w:spacing w:after="240"/>
      </w:pPr>
      <w:r w:rsidRPr="00DA2D33">
        <w:t>Amendement</w:t>
      </w:r>
      <w:r w:rsidRPr="00DA2D33">
        <w:tab/>
      </w:r>
      <w:r w:rsidRPr="00DA2D33">
        <w:tab/>
        <w:t>30</w:t>
      </w:r>
    </w:p>
    <w:p w14:paraId="6069E1F5" w14:textId="77777777" w:rsidR="007E2381" w:rsidRPr="00DA2D33" w:rsidRDefault="007E2381" w:rsidP="007E2381">
      <w:pPr>
        <w:pStyle w:val="NormalBold"/>
        <w:keepNext/>
      </w:pPr>
      <w:r w:rsidRPr="00DA2D33">
        <w:t>Voorstel voor een richtlijn</w:t>
      </w:r>
    </w:p>
    <w:p w14:paraId="590E5B41" w14:textId="77777777" w:rsidR="007E2381" w:rsidRPr="00DA2D33" w:rsidRDefault="007E2381" w:rsidP="007E2381">
      <w:pPr>
        <w:pStyle w:val="NormalBold"/>
      </w:pPr>
      <w:r w:rsidRPr="00DA2D33">
        <w:t>Artikel 1 – alinea 1 – punt 2 quinquies (nieuw)</w:t>
      </w:r>
    </w:p>
    <w:p w14:paraId="16CFB1FE" w14:textId="77777777" w:rsidR="007E2381" w:rsidRPr="00DA2D33" w:rsidRDefault="007E2381" w:rsidP="007E2381">
      <w:pPr>
        <w:keepNext/>
      </w:pPr>
      <w:r w:rsidRPr="00DA2D33">
        <w:t>Richtlijn 2001/110/EG</w:t>
      </w:r>
    </w:p>
    <w:p w14:paraId="38EC2DE6" w14:textId="77777777" w:rsidR="007E2381" w:rsidRPr="00DA2D33" w:rsidRDefault="007E2381" w:rsidP="007E2381">
      <w:r w:rsidRPr="00DA2D33">
        <w:t>Bijlage II – alinea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1FCA5B18" w14:textId="77777777" w:rsidTr="00B83347">
        <w:trPr>
          <w:jc w:val="center"/>
        </w:trPr>
        <w:tc>
          <w:tcPr>
            <w:tcW w:w="9752" w:type="dxa"/>
            <w:gridSpan w:val="2"/>
          </w:tcPr>
          <w:p w14:paraId="57A9951D" w14:textId="77777777" w:rsidR="007E2381" w:rsidRPr="00DA2D33" w:rsidRDefault="007E2381" w:rsidP="00B83347">
            <w:pPr>
              <w:keepNext/>
            </w:pPr>
          </w:p>
        </w:tc>
      </w:tr>
      <w:tr w:rsidR="007E2381" w:rsidRPr="00DA2D33" w14:paraId="1218215D" w14:textId="77777777" w:rsidTr="00B83347">
        <w:trPr>
          <w:jc w:val="center"/>
        </w:trPr>
        <w:tc>
          <w:tcPr>
            <w:tcW w:w="4876" w:type="dxa"/>
          </w:tcPr>
          <w:p w14:paraId="31156E3A" w14:textId="77777777" w:rsidR="007E2381" w:rsidRPr="00DA2D33" w:rsidRDefault="007E2381" w:rsidP="00B83347">
            <w:pPr>
              <w:pStyle w:val="ColumnHeading"/>
              <w:keepNext/>
            </w:pPr>
            <w:r w:rsidRPr="00DA2D33">
              <w:t>Bestaande tekst</w:t>
            </w:r>
          </w:p>
        </w:tc>
        <w:tc>
          <w:tcPr>
            <w:tcW w:w="4876" w:type="dxa"/>
          </w:tcPr>
          <w:p w14:paraId="1E327DFD" w14:textId="77777777" w:rsidR="007E2381" w:rsidRPr="00DA2D33" w:rsidRDefault="007E2381" w:rsidP="00B83347">
            <w:pPr>
              <w:pStyle w:val="ColumnHeading"/>
              <w:keepNext/>
            </w:pPr>
            <w:r w:rsidRPr="00DA2D33">
              <w:t>Amendement</w:t>
            </w:r>
          </w:p>
        </w:tc>
      </w:tr>
      <w:tr w:rsidR="007E2381" w:rsidRPr="00DA2D33" w14:paraId="008C7C89" w14:textId="77777777" w:rsidTr="00B83347">
        <w:trPr>
          <w:jc w:val="center"/>
        </w:trPr>
        <w:tc>
          <w:tcPr>
            <w:tcW w:w="4876" w:type="dxa"/>
          </w:tcPr>
          <w:p w14:paraId="42C4A714" w14:textId="77777777" w:rsidR="007E2381" w:rsidRPr="00DA2D33" w:rsidRDefault="007E2381" w:rsidP="00B83347">
            <w:pPr>
              <w:pStyle w:val="Normal6"/>
            </w:pPr>
          </w:p>
        </w:tc>
        <w:tc>
          <w:tcPr>
            <w:tcW w:w="4876" w:type="dxa"/>
          </w:tcPr>
          <w:p w14:paraId="0D4A903F" w14:textId="390ECCAB" w:rsidR="007E2381" w:rsidRPr="00DA2D33" w:rsidRDefault="007E2381" w:rsidP="00B83347">
            <w:pPr>
              <w:pStyle w:val="Normal6"/>
              <w:rPr>
                <w:szCs w:val="24"/>
              </w:rPr>
            </w:pPr>
            <w:r w:rsidRPr="00DA2D33">
              <w:rPr>
                <w:b/>
                <w:i/>
              </w:rPr>
              <w:t>2 quinquies)</w:t>
            </w:r>
            <w:r w:rsidRPr="00DA2D33">
              <w:tab/>
            </w:r>
            <w:r w:rsidRPr="00DA2D33">
              <w:rPr>
                <w:b/>
                <w:i/>
              </w:rPr>
              <w:t xml:space="preserve">Bijlage II, </w:t>
            </w:r>
            <w:r w:rsidR="00B83347">
              <w:rPr>
                <w:b/>
                <w:i/>
              </w:rPr>
              <w:t>punt</w:t>
            </w:r>
            <w:r w:rsidR="00B83347" w:rsidRPr="00DA2D33">
              <w:rPr>
                <w:b/>
                <w:i/>
              </w:rPr>
              <w:t> </w:t>
            </w:r>
            <w:r w:rsidRPr="00DA2D33">
              <w:rPr>
                <w:b/>
                <w:i/>
              </w:rPr>
              <w:t>2, wordt vervangen door:</w:t>
            </w:r>
          </w:p>
        </w:tc>
      </w:tr>
      <w:tr w:rsidR="007E2381" w:rsidRPr="00DA2D33" w14:paraId="3FF95B05" w14:textId="77777777" w:rsidTr="00B83347">
        <w:trPr>
          <w:jc w:val="center"/>
        </w:trPr>
        <w:tc>
          <w:tcPr>
            <w:tcW w:w="4876" w:type="dxa"/>
          </w:tcPr>
          <w:p w14:paraId="2892375D" w14:textId="77777777" w:rsidR="007E2381" w:rsidRPr="00DA2D33" w:rsidRDefault="007E2381" w:rsidP="00B83347">
            <w:pPr>
              <w:pStyle w:val="Normal6"/>
            </w:pPr>
            <w:r w:rsidRPr="00DA2D33">
              <w:t xml:space="preserve">Wanneer honing als zodanig in de handel wordt gebracht of wordt verwerkt in enig voor menselijke consumptie bestemd product, mogen daar generlei levensmiddeleningrediënten of levensmiddelenadditieven aan worden toegevoegd, noch andere stoffen dan honing. Honing dient </w:t>
            </w:r>
            <w:r w:rsidRPr="00DA2D33">
              <w:rPr>
                <w:b/>
                <w:i/>
              </w:rPr>
              <w:t>zoveel mogelijk</w:t>
            </w:r>
            <w:r w:rsidRPr="00DA2D33">
              <w:t xml:space="preserve"> vrij te zijn van organische of anorganische vreemde bestanddelen. Behoudens het bepaalde in punt 3 van bijlage I mag de honing geen vreemde smaak of reuk en geen begin van gisting vertonen, mag de zuurtegraad niet kunstmatig zijn gewijzigd en mag de honing niet zodanig zijn verwarmd dat de natuurlijke enzymen zijn vernietigd of grotendeels geïnactiveerd.</w:t>
            </w:r>
          </w:p>
        </w:tc>
        <w:tc>
          <w:tcPr>
            <w:tcW w:w="4876" w:type="dxa"/>
          </w:tcPr>
          <w:p w14:paraId="0C62A8FB" w14:textId="77777777" w:rsidR="007E2381" w:rsidRPr="00DA2D33" w:rsidRDefault="007E2381" w:rsidP="00B83347">
            <w:pPr>
              <w:pStyle w:val="Normal6"/>
              <w:rPr>
                <w:szCs w:val="24"/>
              </w:rPr>
            </w:pPr>
            <w:r w:rsidRPr="00DA2D33">
              <w:rPr>
                <w:b/>
                <w:i/>
              </w:rPr>
              <w:t>“</w:t>
            </w:r>
            <w:r w:rsidRPr="00DA2D33">
              <w:t>Wanneer honing als zodanig in de handel wordt gebracht of wordt verwerkt in enig voor menselijke consumptie bestemd product, mogen daar generlei levensmiddeleningrediënten of levensmiddelenadditieven aan worden toegevoegd, noch andere stoffen dan honing. Honing dient vrij te zijn van organische of anorganische vreemde bestanddelen. Behoudens het bepaalde in punt 3 van bijlage I mag de honing geen vreemde smaak of reuk en geen begin van gisting vertonen, mag de zuurtegraad niet kunstmatig zijn gewijzigd en mag de honing niet zodanig zijn verwarmd dat de natuurlijke enzymen zijn vernietigd of grotendeels geïnactiveerd</w:t>
            </w:r>
            <w:r w:rsidRPr="00DA2D33">
              <w:rPr>
                <w:b/>
                <w:i/>
              </w:rPr>
              <w:t>, of zijn blootgesteld aan vacuümverdamping</w:t>
            </w:r>
            <w:r w:rsidRPr="00DA2D33">
              <w:t xml:space="preserve">. </w:t>
            </w:r>
            <w:r w:rsidRPr="00DA2D33">
              <w:rPr>
                <w:b/>
                <w:i/>
              </w:rPr>
              <w:t>Wanneer honing als zodanig in de handel wordt gebracht of wordt verwerkt in enig voor menselijke consumptie bestemd product, moet deze voldoen aan de in de punten 1 t/m 6 vermelde samenstelling. Honing die als “zuivere honing” in de handel wordt gebracht, moet tevens voldoen aan de in punt 6 bis vermelde samenstelling.”;</w:t>
            </w:r>
          </w:p>
        </w:tc>
      </w:tr>
    </w:tbl>
    <w:p w14:paraId="2BD0F616" w14:textId="77777777" w:rsidR="007E2381" w:rsidRPr="00DA2D33" w:rsidRDefault="007E2381" w:rsidP="007E2381"/>
    <w:p w14:paraId="0A7D6D5B" w14:textId="77777777" w:rsidR="007E2381" w:rsidRPr="00DA2D33" w:rsidRDefault="007E2381" w:rsidP="007E2381">
      <w:pPr>
        <w:pStyle w:val="AMNumberTabs0"/>
        <w:keepNext/>
        <w:spacing w:after="240"/>
      </w:pPr>
      <w:r w:rsidRPr="00DA2D33">
        <w:t>Amendement</w:t>
      </w:r>
      <w:r w:rsidRPr="00DA2D33">
        <w:tab/>
      </w:r>
      <w:r w:rsidRPr="00DA2D33">
        <w:tab/>
        <w:t>31</w:t>
      </w:r>
    </w:p>
    <w:p w14:paraId="08D8FADA" w14:textId="77777777" w:rsidR="007E2381" w:rsidRPr="00DA2D33" w:rsidRDefault="007E2381" w:rsidP="007E2381">
      <w:pPr>
        <w:pStyle w:val="NormalBold"/>
        <w:keepNext/>
      </w:pPr>
      <w:r w:rsidRPr="00DA2D33">
        <w:t>Voorstel voor een richtlijn</w:t>
      </w:r>
    </w:p>
    <w:p w14:paraId="071C38EB" w14:textId="77777777" w:rsidR="007E2381" w:rsidRPr="00DA2D33" w:rsidRDefault="007E2381" w:rsidP="007E2381">
      <w:pPr>
        <w:pStyle w:val="NormalBold"/>
      </w:pPr>
      <w:r w:rsidRPr="00DA2D33">
        <w:t>Artikel 1 – alinea 1 – punt 2 sexies (nieuw)</w:t>
      </w:r>
    </w:p>
    <w:p w14:paraId="60C039EE" w14:textId="77777777" w:rsidR="007E2381" w:rsidRPr="00DA2D33" w:rsidRDefault="007E2381" w:rsidP="007E2381">
      <w:pPr>
        <w:keepNext/>
      </w:pPr>
      <w:r w:rsidRPr="00DA2D33">
        <w:t>Richtlijn 2001/110/EG</w:t>
      </w:r>
    </w:p>
    <w:p w14:paraId="497B3FE5" w14:textId="4FBA1F6A" w:rsidR="007E2381" w:rsidRPr="00DA2D33" w:rsidRDefault="007E2381" w:rsidP="007E2381">
      <w:r w:rsidRPr="00DA2D33">
        <w:t xml:space="preserve">Bijlage II – </w:t>
      </w:r>
      <w:r w:rsidR="00E64AC7">
        <w:t>punt</w:t>
      </w:r>
      <w:r w:rsidRPr="00DA2D33">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2A89C9B6" w14:textId="77777777" w:rsidTr="00B83347">
        <w:trPr>
          <w:jc w:val="center"/>
        </w:trPr>
        <w:tc>
          <w:tcPr>
            <w:tcW w:w="9752" w:type="dxa"/>
            <w:gridSpan w:val="2"/>
          </w:tcPr>
          <w:p w14:paraId="184F0544" w14:textId="77777777" w:rsidR="007E2381" w:rsidRPr="00DA2D33" w:rsidRDefault="007E2381" w:rsidP="00B83347">
            <w:pPr>
              <w:keepNext/>
            </w:pPr>
          </w:p>
        </w:tc>
      </w:tr>
      <w:tr w:rsidR="007E2381" w:rsidRPr="00DA2D33" w14:paraId="45018D0F" w14:textId="77777777" w:rsidTr="00B83347">
        <w:trPr>
          <w:jc w:val="center"/>
        </w:trPr>
        <w:tc>
          <w:tcPr>
            <w:tcW w:w="4876" w:type="dxa"/>
          </w:tcPr>
          <w:p w14:paraId="030C13F4" w14:textId="77777777" w:rsidR="007E2381" w:rsidRPr="00DA2D33" w:rsidRDefault="007E2381" w:rsidP="00B83347">
            <w:pPr>
              <w:pStyle w:val="ColumnHeading"/>
              <w:keepNext/>
            </w:pPr>
            <w:r w:rsidRPr="00DA2D33">
              <w:t>Bestaande tekst</w:t>
            </w:r>
          </w:p>
        </w:tc>
        <w:tc>
          <w:tcPr>
            <w:tcW w:w="4876" w:type="dxa"/>
          </w:tcPr>
          <w:p w14:paraId="01661A09" w14:textId="77777777" w:rsidR="007E2381" w:rsidRPr="00DA2D33" w:rsidRDefault="007E2381" w:rsidP="00B83347">
            <w:pPr>
              <w:pStyle w:val="ColumnHeading"/>
              <w:keepNext/>
            </w:pPr>
            <w:r w:rsidRPr="00DA2D33">
              <w:t>Amendement</w:t>
            </w:r>
          </w:p>
        </w:tc>
      </w:tr>
      <w:tr w:rsidR="007E2381" w:rsidRPr="00DA2D33" w14:paraId="716B03AF" w14:textId="77777777" w:rsidTr="00B83347">
        <w:trPr>
          <w:jc w:val="center"/>
        </w:trPr>
        <w:tc>
          <w:tcPr>
            <w:tcW w:w="4876" w:type="dxa"/>
          </w:tcPr>
          <w:p w14:paraId="678D555A" w14:textId="77777777" w:rsidR="007E2381" w:rsidRPr="00DA2D33" w:rsidRDefault="007E2381" w:rsidP="00B83347">
            <w:pPr>
              <w:pStyle w:val="Normal6"/>
            </w:pPr>
          </w:p>
        </w:tc>
        <w:tc>
          <w:tcPr>
            <w:tcW w:w="4876" w:type="dxa"/>
          </w:tcPr>
          <w:p w14:paraId="341053C9" w14:textId="07CE852E" w:rsidR="007E2381" w:rsidRPr="00DA2D33" w:rsidRDefault="007E2381" w:rsidP="00B83347">
            <w:pPr>
              <w:pStyle w:val="Normal6"/>
              <w:rPr>
                <w:szCs w:val="24"/>
              </w:rPr>
            </w:pPr>
            <w:r w:rsidRPr="00DA2D33">
              <w:rPr>
                <w:b/>
                <w:i/>
              </w:rPr>
              <w:t>2 sexies)</w:t>
            </w:r>
            <w:r w:rsidRPr="00DA2D33">
              <w:tab/>
              <w:t>Bijlage </w:t>
            </w:r>
            <w:r w:rsidRPr="00DA2D33">
              <w:rPr>
                <w:b/>
                <w:i/>
              </w:rPr>
              <w:t xml:space="preserve">II, </w:t>
            </w:r>
            <w:r w:rsidR="00B83347">
              <w:rPr>
                <w:b/>
                <w:i/>
              </w:rPr>
              <w:t>punt</w:t>
            </w:r>
            <w:r w:rsidR="00B83347" w:rsidRPr="00DA2D33">
              <w:rPr>
                <w:b/>
                <w:i/>
              </w:rPr>
              <w:t> </w:t>
            </w:r>
            <w:r w:rsidRPr="00DA2D33">
              <w:rPr>
                <w:b/>
                <w:i/>
              </w:rPr>
              <w:t>3, wordt vervangen door:</w:t>
            </w:r>
          </w:p>
        </w:tc>
      </w:tr>
      <w:tr w:rsidR="007E2381" w:rsidRPr="00DA2D33" w14:paraId="786CAE65" w14:textId="77777777" w:rsidTr="00B83347">
        <w:trPr>
          <w:jc w:val="center"/>
        </w:trPr>
        <w:tc>
          <w:tcPr>
            <w:tcW w:w="4876" w:type="dxa"/>
          </w:tcPr>
          <w:p w14:paraId="31793D39" w14:textId="77777777" w:rsidR="007E2381" w:rsidRPr="00DA2D33" w:rsidRDefault="007E2381" w:rsidP="00B83347">
            <w:pPr>
              <w:pStyle w:val="Normal6"/>
            </w:pPr>
            <w:r w:rsidRPr="00DA2D33">
              <w:rPr>
                <w:b/>
                <w:i/>
              </w:rPr>
              <w:t>Onverminderd</w:t>
            </w:r>
            <w:r w:rsidRPr="00DA2D33">
              <w:t xml:space="preserve"> </w:t>
            </w:r>
            <w:r w:rsidRPr="00002835">
              <w:rPr>
                <w:b/>
                <w:i/>
              </w:rPr>
              <w:t>bijlage </w:t>
            </w:r>
            <w:r w:rsidRPr="00DA2D33">
              <w:rPr>
                <w:b/>
                <w:i/>
              </w:rPr>
              <w:t>I, punt 2, onder b), viii), mogen geen</w:t>
            </w:r>
            <w:r w:rsidRPr="00DA2D33">
              <w:t xml:space="preserve"> pollen </w:t>
            </w:r>
            <w:r w:rsidRPr="00DA2D33">
              <w:rPr>
                <w:b/>
                <w:i/>
              </w:rPr>
              <w:t>noch enig ander bestanddeel dat specifiek is voor honing,</w:t>
            </w:r>
            <w:r w:rsidRPr="00DA2D33">
              <w:t xml:space="preserve"> aan het product worden onttrokken</w:t>
            </w:r>
            <w:r w:rsidRPr="00DA2D33">
              <w:rPr>
                <w:b/>
                <w:i/>
              </w:rPr>
              <w:t xml:space="preserve">, tenzij </w:t>
            </w:r>
            <w:r w:rsidRPr="00DA2D33">
              <w:rPr>
                <w:b/>
                <w:i/>
              </w:rPr>
              <w:lastRenderedPageBreak/>
              <w:t>dit bij het verwijderen van vreemde anorganische of organische stoffen onvermijdelijk is</w:t>
            </w:r>
            <w:r w:rsidRPr="00DA2D33">
              <w:t>.</w:t>
            </w:r>
          </w:p>
        </w:tc>
        <w:tc>
          <w:tcPr>
            <w:tcW w:w="4876" w:type="dxa"/>
          </w:tcPr>
          <w:p w14:paraId="132E75DF" w14:textId="77777777" w:rsidR="007E2381" w:rsidRPr="00DA2D33" w:rsidRDefault="007E2381" w:rsidP="00B83347">
            <w:pPr>
              <w:pStyle w:val="Normal6"/>
              <w:rPr>
                <w:szCs w:val="24"/>
              </w:rPr>
            </w:pPr>
            <w:r w:rsidRPr="00DA2D33">
              <w:rPr>
                <w:b/>
                <w:i/>
              </w:rPr>
              <w:lastRenderedPageBreak/>
              <w:t>“Het is niet toegestaan het aantal</w:t>
            </w:r>
            <w:r w:rsidRPr="00DA2D33">
              <w:t xml:space="preserve"> pollen </w:t>
            </w:r>
            <w:r w:rsidRPr="00DA2D33">
              <w:rPr>
                <w:b/>
                <w:i/>
              </w:rPr>
              <w:t>of het pollenspectrum van pollen die kleiner zijn dan</w:t>
            </w:r>
            <w:r w:rsidRPr="00DA2D33">
              <w:t xml:space="preserve"> </w:t>
            </w:r>
            <w:r w:rsidRPr="00DA2D33">
              <w:rPr>
                <w:b/>
                <w:i/>
              </w:rPr>
              <w:t>100 µm</w:t>
            </w:r>
            <w:r w:rsidRPr="00DA2D33">
              <w:t xml:space="preserve"> </w:t>
            </w:r>
            <w:r w:rsidRPr="00DA2D33">
              <w:rPr>
                <w:b/>
                <w:i/>
              </w:rPr>
              <w:t xml:space="preserve">aanzienlijk te wijzigen. Bestanddelen van honing die </w:t>
            </w:r>
            <w:r w:rsidRPr="00DA2D33">
              <w:rPr>
                <w:b/>
                <w:i/>
              </w:rPr>
              <w:lastRenderedPageBreak/>
              <w:t>kleiner zijn dan 100 µm mogen niet</w:t>
            </w:r>
            <w:r w:rsidRPr="00DA2D33">
              <w:t xml:space="preserve"> aan het product worden onttrokken.</w:t>
            </w:r>
            <w:r w:rsidRPr="00DA2D33">
              <w:rPr>
                <w:b/>
                <w:i/>
              </w:rPr>
              <w:t>”;</w:t>
            </w:r>
          </w:p>
        </w:tc>
      </w:tr>
    </w:tbl>
    <w:p w14:paraId="3CDC5F56" w14:textId="77777777" w:rsidR="007E2381" w:rsidRPr="00DA2D33" w:rsidRDefault="007E2381" w:rsidP="007E2381"/>
    <w:p w14:paraId="6D423956" w14:textId="77777777" w:rsidR="007E2381" w:rsidRPr="00DA2D33" w:rsidRDefault="007E2381" w:rsidP="007E2381">
      <w:pPr>
        <w:pStyle w:val="AMNumberTabs0"/>
        <w:keepNext/>
        <w:spacing w:after="240"/>
      </w:pPr>
      <w:r w:rsidRPr="00DA2D33">
        <w:t>Amendement</w:t>
      </w:r>
      <w:r w:rsidRPr="00DA2D33">
        <w:tab/>
      </w:r>
      <w:r w:rsidRPr="00DA2D33">
        <w:tab/>
        <w:t>32</w:t>
      </w:r>
    </w:p>
    <w:p w14:paraId="209E82F1" w14:textId="77777777" w:rsidR="007E2381" w:rsidRPr="00DA2D33" w:rsidRDefault="007E2381" w:rsidP="007E2381">
      <w:pPr>
        <w:pStyle w:val="NormalBold"/>
        <w:keepNext/>
      </w:pPr>
      <w:r w:rsidRPr="00DA2D33">
        <w:t>Voorstel voor een richtlijn</w:t>
      </w:r>
    </w:p>
    <w:p w14:paraId="7C122433" w14:textId="77777777" w:rsidR="007E2381" w:rsidRPr="00DA2D33" w:rsidRDefault="007E2381" w:rsidP="007E2381">
      <w:pPr>
        <w:pStyle w:val="NormalBold"/>
      </w:pPr>
      <w:r w:rsidRPr="00DA2D33">
        <w:t>Artikel 1 – alinea 1 – punt 2 septies (nieuw)</w:t>
      </w:r>
    </w:p>
    <w:p w14:paraId="5F03B1C2" w14:textId="77777777" w:rsidR="007E2381" w:rsidRPr="00DA2D33" w:rsidRDefault="007E2381" w:rsidP="007E2381">
      <w:pPr>
        <w:keepNext/>
      </w:pPr>
      <w:r w:rsidRPr="00DA2D33">
        <w:t>Richtlijn 2001/110/EG</w:t>
      </w:r>
    </w:p>
    <w:p w14:paraId="2BC75BC9" w14:textId="0E1B730D" w:rsidR="007E2381" w:rsidRPr="00DA2D33" w:rsidRDefault="007E2381" w:rsidP="007E2381">
      <w:r w:rsidRPr="00DA2D33">
        <w:t xml:space="preserve">Bijlage II – </w:t>
      </w:r>
      <w:r w:rsidR="00E64AC7">
        <w:t>lid 4 – punt</w:t>
      </w:r>
      <w:r w:rsidRPr="00DA2D33">
        <w:t xml:space="preserve"> 6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4986A02D" w14:textId="77777777" w:rsidTr="00E51EFB">
        <w:trPr>
          <w:jc w:val="center"/>
        </w:trPr>
        <w:tc>
          <w:tcPr>
            <w:tcW w:w="9752" w:type="dxa"/>
            <w:gridSpan w:val="2"/>
          </w:tcPr>
          <w:p w14:paraId="1A18EE9C" w14:textId="77777777" w:rsidR="007E2381" w:rsidRPr="00DA2D33" w:rsidRDefault="007E2381" w:rsidP="00B83347">
            <w:pPr>
              <w:keepNext/>
            </w:pPr>
          </w:p>
        </w:tc>
      </w:tr>
      <w:tr w:rsidR="007E2381" w:rsidRPr="00DA2D33" w14:paraId="50B1B9F4" w14:textId="77777777" w:rsidTr="00E51EFB">
        <w:trPr>
          <w:jc w:val="center"/>
        </w:trPr>
        <w:tc>
          <w:tcPr>
            <w:tcW w:w="4876" w:type="dxa"/>
          </w:tcPr>
          <w:p w14:paraId="4CBBBF74" w14:textId="77777777" w:rsidR="007E2381" w:rsidRPr="00DA2D33" w:rsidRDefault="007E2381" w:rsidP="00B83347">
            <w:pPr>
              <w:pStyle w:val="ColumnHeading"/>
              <w:keepNext/>
            </w:pPr>
            <w:r w:rsidRPr="00DA2D33">
              <w:t>Door de Commissie voorgestelde tekst</w:t>
            </w:r>
          </w:p>
        </w:tc>
        <w:tc>
          <w:tcPr>
            <w:tcW w:w="4876" w:type="dxa"/>
          </w:tcPr>
          <w:p w14:paraId="59ACAE90" w14:textId="77777777" w:rsidR="007E2381" w:rsidRPr="00DA2D33" w:rsidRDefault="007E2381" w:rsidP="00B83347">
            <w:pPr>
              <w:pStyle w:val="ColumnHeading"/>
              <w:keepNext/>
            </w:pPr>
            <w:r w:rsidRPr="00DA2D33">
              <w:t>Amendement</w:t>
            </w:r>
          </w:p>
        </w:tc>
      </w:tr>
      <w:tr w:rsidR="007E2381" w:rsidRPr="00DA2D33" w14:paraId="11C8135F" w14:textId="77777777" w:rsidTr="00E51EFB">
        <w:trPr>
          <w:jc w:val="center"/>
        </w:trPr>
        <w:tc>
          <w:tcPr>
            <w:tcW w:w="4876" w:type="dxa"/>
          </w:tcPr>
          <w:p w14:paraId="4D37B835" w14:textId="77777777" w:rsidR="007E2381" w:rsidRPr="00DA2D33" w:rsidRDefault="007E2381" w:rsidP="00B83347">
            <w:pPr>
              <w:pStyle w:val="Normal6"/>
            </w:pPr>
          </w:p>
        </w:tc>
        <w:tc>
          <w:tcPr>
            <w:tcW w:w="4876" w:type="dxa"/>
          </w:tcPr>
          <w:p w14:paraId="6DA298AD" w14:textId="48D63A25" w:rsidR="007E2381" w:rsidRPr="00DA2D33" w:rsidRDefault="007E2381" w:rsidP="00B83347">
            <w:pPr>
              <w:pStyle w:val="Normal6"/>
              <w:rPr>
                <w:szCs w:val="24"/>
              </w:rPr>
            </w:pPr>
            <w:r w:rsidRPr="00DA2D33">
              <w:rPr>
                <w:b/>
                <w:i/>
              </w:rPr>
              <w:t>2 septies)</w:t>
            </w:r>
            <w:r w:rsidRPr="00DA2D33">
              <w:tab/>
            </w:r>
            <w:r w:rsidRPr="00DA2D33">
              <w:rPr>
                <w:b/>
                <w:i/>
              </w:rPr>
              <w:t>Aan bijlage II</w:t>
            </w:r>
            <w:r w:rsidR="00181387">
              <w:rPr>
                <w:b/>
                <w:i/>
              </w:rPr>
              <w:t>, lid 4,</w:t>
            </w:r>
            <w:r w:rsidRPr="00DA2D33">
              <w:rPr>
                <w:b/>
                <w:i/>
              </w:rPr>
              <w:t xml:space="preserve"> wordt het volgende punt toegevoegd:</w:t>
            </w:r>
          </w:p>
        </w:tc>
      </w:tr>
      <w:tr w:rsidR="007E2381" w:rsidRPr="00DA2D33" w14:paraId="15AB96E5" w14:textId="77777777" w:rsidTr="00E51EFB">
        <w:trPr>
          <w:jc w:val="center"/>
        </w:trPr>
        <w:tc>
          <w:tcPr>
            <w:tcW w:w="4876" w:type="dxa"/>
          </w:tcPr>
          <w:p w14:paraId="439BD3FE" w14:textId="77777777" w:rsidR="007E2381" w:rsidRPr="00DA2D33" w:rsidRDefault="007E2381" w:rsidP="00B83347">
            <w:pPr>
              <w:pStyle w:val="Normal6"/>
            </w:pPr>
          </w:p>
        </w:tc>
        <w:tc>
          <w:tcPr>
            <w:tcW w:w="4876" w:type="dxa"/>
          </w:tcPr>
          <w:p w14:paraId="4C207EC1" w14:textId="77777777" w:rsidR="007E2381" w:rsidRPr="00DA2D33" w:rsidRDefault="007E2381" w:rsidP="00B83347">
            <w:pPr>
              <w:pStyle w:val="Normal6"/>
              <w:rPr>
                <w:szCs w:val="24"/>
              </w:rPr>
            </w:pPr>
            <w:r w:rsidRPr="00DA2D33">
              <w:rPr>
                <w:b/>
                <w:i/>
              </w:rPr>
              <w:t xml:space="preserve">“6 bis. </w:t>
            </w:r>
            <w:r w:rsidRPr="00DA2D33">
              <w:tab/>
            </w:r>
            <w:r w:rsidRPr="00DA2D33">
              <w:rPr>
                <w:b/>
                <w:i/>
              </w:rPr>
              <w:t>Invertase-index (Gontarski-eenheid) voor “onverwarmde honing”, bepaald na bereiding en menging. – algemeen, niet minder dan 50 U/kg – honing met een gering natuurlijk enzymgehalte, niet minder dan 25 U/kg”.</w:t>
            </w:r>
          </w:p>
        </w:tc>
      </w:tr>
    </w:tbl>
    <w:p w14:paraId="1AAFDD6A" w14:textId="5C154724" w:rsidR="00E51EFB" w:rsidRPr="00DA2D33" w:rsidRDefault="00E51EFB" w:rsidP="007E2381"/>
    <w:p w14:paraId="130CF77E" w14:textId="77777777" w:rsidR="007E2381" w:rsidRPr="00DA2D33" w:rsidRDefault="007E2381" w:rsidP="007E2381">
      <w:pPr>
        <w:pStyle w:val="AMNumberTabs0"/>
        <w:keepNext/>
        <w:spacing w:after="240"/>
      </w:pPr>
      <w:r w:rsidRPr="00DA2D33">
        <w:t>Amendement</w:t>
      </w:r>
      <w:r w:rsidRPr="00DA2D33">
        <w:tab/>
      </w:r>
      <w:r w:rsidRPr="00DA2D33">
        <w:tab/>
        <w:t>33</w:t>
      </w:r>
    </w:p>
    <w:p w14:paraId="737F550B" w14:textId="77777777" w:rsidR="007E2381" w:rsidRPr="00DA2D33" w:rsidRDefault="007E2381" w:rsidP="007E2381">
      <w:pPr>
        <w:pStyle w:val="NormalBold"/>
        <w:keepNext/>
      </w:pPr>
      <w:r w:rsidRPr="00DA2D33">
        <w:t>Voorstel voor een richtlijn</w:t>
      </w:r>
    </w:p>
    <w:p w14:paraId="76EE70A4" w14:textId="77777777" w:rsidR="007E2381" w:rsidRPr="00DA2D33" w:rsidRDefault="007E2381" w:rsidP="007E2381">
      <w:pPr>
        <w:pStyle w:val="NormalBold"/>
      </w:pPr>
      <w:r w:rsidRPr="00DA2D33">
        <w:t>Artikel 2 – alinea 1 – punt 1 – b bis (nieuw)</w:t>
      </w:r>
    </w:p>
    <w:p w14:paraId="34644847" w14:textId="77777777" w:rsidR="007E2381" w:rsidRPr="00DA2D33" w:rsidRDefault="007E2381" w:rsidP="007E2381">
      <w:pPr>
        <w:keepNext/>
      </w:pPr>
      <w:r w:rsidRPr="00DA2D33">
        <w:t>Richtlijn 2001/112/EG</w:t>
      </w:r>
    </w:p>
    <w:p w14:paraId="063599A6" w14:textId="77777777" w:rsidR="007E2381" w:rsidRPr="00DA2D33" w:rsidRDefault="007E2381" w:rsidP="007E2381">
      <w:r w:rsidRPr="00DA2D33">
        <w:t>Artikel 3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23180491" w14:textId="77777777" w:rsidTr="00B83347">
        <w:trPr>
          <w:jc w:val="center"/>
        </w:trPr>
        <w:tc>
          <w:tcPr>
            <w:tcW w:w="9752" w:type="dxa"/>
            <w:gridSpan w:val="2"/>
          </w:tcPr>
          <w:p w14:paraId="51541E37" w14:textId="77777777" w:rsidR="007E2381" w:rsidRPr="00DA2D33" w:rsidRDefault="007E2381" w:rsidP="00B83347">
            <w:pPr>
              <w:keepNext/>
            </w:pPr>
          </w:p>
        </w:tc>
      </w:tr>
      <w:tr w:rsidR="007E2381" w:rsidRPr="00DA2D33" w14:paraId="78DB7306" w14:textId="77777777" w:rsidTr="00B83347">
        <w:trPr>
          <w:jc w:val="center"/>
        </w:trPr>
        <w:tc>
          <w:tcPr>
            <w:tcW w:w="4876" w:type="dxa"/>
          </w:tcPr>
          <w:p w14:paraId="6B73E752" w14:textId="77777777" w:rsidR="007E2381" w:rsidRPr="00DA2D33" w:rsidRDefault="007E2381" w:rsidP="00B83347">
            <w:pPr>
              <w:pStyle w:val="ColumnHeading"/>
              <w:keepNext/>
            </w:pPr>
            <w:r w:rsidRPr="00DA2D33">
              <w:t>Door de Commissie voorgestelde tekst</w:t>
            </w:r>
          </w:p>
        </w:tc>
        <w:tc>
          <w:tcPr>
            <w:tcW w:w="4876" w:type="dxa"/>
          </w:tcPr>
          <w:p w14:paraId="587E1AEA" w14:textId="77777777" w:rsidR="007E2381" w:rsidRPr="00DA2D33" w:rsidRDefault="007E2381" w:rsidP="00B83347">
            <w:pPr>
              <w:pStyle w:val="ColumnHeading"/>
              <w:keepNext/>
            </w:pPr>
            <w:r w:rsidRPr="00DA2D33">
              <w:t>Amendement</w:t>
            </w:r>
          </w:p>
        </w:tc>
      </w:tr>
      <w:tr w:rsidR="007E2381" w:rsidRPr="00DA2D33" w14:paraId="161D0F9A" w14:textId="77777777" w:rsidTr="00B83347">
        <w:trPr>
          <w:jc w:val="center"/>
        </w:trPr>
        <w:tc>
          <w:tcPr>
            <w:tcW w:w="4876" w:type="dxa"/>
          </w:tcPr>
          <w:p w14:paraId="15D89C3A" w14:textId="77777777" w:rsidR="007E2381" w:rsidRPr="00DA2D33" w:rsidRDefault="007E2381" w:rsidP="00B83347">
            <w:pPr>
              <w:pStyle w:val="Normal6"/>
            </w:pPr>
          </w:p>
        </w:tc>
        <w:tc>
          <w:tcPr>
            <w:tcW w:w="4876" w:type="dxa"/>
          </w:tcPr>
          <w:p w14:paraId="31EE180A" w14:textId="77777777" w:rsidR="007E2381" w:rsidRPr="00DA2D33" w:rsidRDefault="007E2381" w:rsidP="00B83347">
            <w:pPr>
              <w:pStyle w:val="Normal6"/>
              <w:rPr>
                <w:szCs w:val="24"/>
              </w:rPr>
            </w:pPr>
            <w:r w:rsidRPr="00DA2D33">
              <w:rPr>
                <w:b/>
                <w:i/>
              </w:rPr>
              <w:t>b bis)</w:t>
            </w:r>
            <w:r w:rsidRPr="00DA2D33">
              <w:rPr>
                <w:b/>
                <w:i/>
              </w:rPr>
              <w:tab/>
              <w:t>het volgende lid wordt ingevoegd:</w:t>
            </w:r>
          </w:p>
        </w:tc>
      </w:tr>
      <w:tr w:rsidR="007E2381" w:rsidRPr="00DA2D33" w14:paraId="3AAC45E5" w14:textId="77777777" w:rsidTr="00B83347">
        <w:trPr>
          <w:jc w:val="center"/>
        </w:trPr>
        <w:tc>
          <w:tcPr>
            <w:tcW w:w="4876" w:type="dxa"/>
          </w:tcPr>
          <w:p w14:paraId="73EC43DC" w14:textId="77777777" w:rsidR="007E2381" w:rsidRPr="00DA2D33" w:rsidRDefault="007E2381" w:rsidP="00B83347">
            <w:pPr>
              <w:pStyle w:val="Normal6"/>
            </w:pPr>
          </w:p>
        </w:tc>
        <w:tc>
          <w:tcPr>
            <w:tcW w:w="4876" w:type="dxa"/>
          </w:tcPr>
          <w:p w14:paraId="49F4429C" w14:textId="77777777" w:rsidR="007E2381" w:rsidRPr="00DA2D33" w:rsidRDefault="007E2381" w:rsidP="00B83347">
            <w:pPr>
              <w:pStyle w:val="Normal6"/>
              <w:rPr>
                <w:szCs w:val="24"/>
              </w:rPr>
            </w:pPr>
            <w:r w:rsidRPr="00DA2D33">
              <w:rPr>
                <w:b/>
                <w:i/>
              </w:rPr>
              <w:t xml:space="preserve">“3 bis. </w:t>
            </w:r>
            <w:r w:rsidRPr="00DA2D33">
              <w:rPr>
                <w:b/>
                <w:i/>
              </w:rPr>
              <w:tab/>
              <w:t>Het land van oorsprong van de voor de bereiding van het sap gebruikte vruchten, wordt op het etiket op de voorkant vermeld. Indien de gebruikte vruchten van oorsprong zijn uit meer dan één land, worden de landen van oorsprong op het etiket in afnemende volgorde vermeld naargelang van hun aandeel in het vruchtensap.”;</w:t>
            </w:r>
          </w:p>
        </w:tc>
      </w:tr>
    </w:tbl>
    <w:p w14:paraId="7E023941" w14:textId="77777777" w:rsidR="007E2381" w:rsidRPr="00DA2D33" w:rsidRDefault="007E2381" w:rsidP="007E2381"/>
    <w:p w14:paraId="365B755D" w14:textId="77777777" w:rsidR="007E2381" w:rsidRPr="00DA2D33" w:rsidRDefault="007E2381" w:rsidP="007E2381">
      <w:pPr>
        <w:pStyle w:val="AMNumberTabs0"/>
        <w:keepNext/>
        <w:spacing w:after="240"/>
      </w:pPr>
      <w:r w:rsidRPr="00DA2D33">
        <w:t>Amendement</w:t>
      </w:r>
      <w:r w:rsidRPr="00DA2D33">
        <w:tab/>
      </w:r>
      <w:r w:rsidRPr="00DA2D33">
        <w:tab/>
        <w:t>34</w:t>
      </w:r>
    </w:p>
    <w:p w14:paraId="6DB24946" w14:textId="77777777" w:rsidR="007E2381" w:rsidRPr="00DA2D33" w:rsidRDefault="007E2381" w:rsidP="007E2381">
      <w:pPr>
        <w:pStyle w:val="NormalBold"/>
        <w:keepNext/>
      </w:pPr>
      <w:r w:rsidRPr="00DA2D33">
        <w:t>Voorstel voor een richtlijn</w:t>
      </w:r>
    </w:p>
    <w:p w14:paraId="6BB1F01F" w14:textId="77777777" w:rsidR="007E2381" w:rsidRPr="00DA2D33" w:rsidRDefault="007E2381" w:rsidP="007E2381">
      <w:pPr>
        <w:pStyle w:val="NormalBold"/>
      </w:pPr>
      <w:r w:rsidRPr="00DA2D33">
        <w:t>Artikel 2 – alinea 1 – punt 1 – c</w:t>
      </w:r>
    </w:p>
    <w:p w14:paraId="2455D278" w14:textId="77777777" w:rsidR="007E2381" w:rsidRPr="00DA2D33" w:rsidRDefault="007E2381" w:rsidP="007E2381">
      <w:pPr>
        <w:keepNext/>
      </w:pPr>
      <w:r w:rsidRPr="00DA2D33">
        <w:lastRenderedPageBreak/>
        <w:t>Richtlijn 2001/112/EG</w:t>
      </w:r>
    </w:p>
    <w:p w14:paraId="0B780D27" w14:textId="77777777" w:rsidR="007E2381" w:rsidRPr="00DA2D33" w:rsidRDefault="007E2381" w:rsidP="007E2381">
      <w:r w:rsidRPr="00DA2D33">
        <w:t>Artikel 3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0A0E40B5" w14:textId="77777777" w:rsidTr="00B83347">
        <w:trPr>
          <w:jc w:val="center"/>
        </w:trPr>
        <w:tc>
          <w:tcPr>
            <w:tcW w:w="9752" w:type="dxa"/>
            <w:gridSpan w:val="2"/>
          </w:tcPr>
          <w:p w14:paraId="179D568E" w14:textId="77777777" w:rsidR="007E2381" w:rsidRPr="00DA2D33" w:rsidRDefault="007E2381" w:rsidP="00B83347">
            <w:pPr>
              <w:keepNext/>
            </w:pPr>
          </w:p>
        </w:tc>
      </w:tr>
      <w:tr w:rsidR="007E2381" w:rsidRPr="00DA2D33" w14:paraId="3DA0CD98" w14:textId="77777777" w:rsidTr="00B83347">
        <w:trPr>
          <w:jc w:val="center"/>
        </w:trPr>
        <w:tc>
          <w:tcPr>
            <w:tcW w:w="4876" w:type="dxa"/>
          </w:tcPr>
          <w:p w14:paraId="5FD51F4B" w14:textId="77777777" w:rsidR="007E2381" w:rsidRPr="00DA2D33" w:rsidRDefault="007E2381" w:rsidP="00B83347">
            <w:pPr>
              <w:pStyle w:val="ColumnHeading"/>
              <w:keepNext/>
            </w:pPr>
            <w:r w:rsidRPr="00DA2D33">
              <w:t>Door de Commissie voorgestelde tekst</w:t>
            </w:r>
          </w:p>
        </w:tc>
        <w:tc>
          <w:tcPr>
            <w:tcW w:w="4876" w:type="dxa"/>
          </w:tcPr>
          <w:p w14:paraId="0E1E5B4A" w14:textId="77777777" w:rsidR="007E2381" w:rsidRPr="00DA2D33" w:rsidRDefault="007E2381" w:rsidP="00B83347">
            <w:pPr>
              <w:pStyle w:val="ColumnHeading"/>
              <w:keepNext/>
            </w:pPr>
            <w:r w:rsidRPr="00DA2D33">
              <w:t>Amendement</w:t>
            </w:r>
          </w:p>
        </w:tc>
      </w:tr>
      <w:tr w:rsidR="007E2381" w:rsidRPr="00DA2D33" w14:paraId="25282A91" w14:textId="77777777" w:rsidTr="00B83347">
        <w:trPr>
          <w:jc w:val="center"/>
        </w:trPr>
        <w:tc>
          <w:tcPr>
            <w:tcW w:w="4876" w:type="dxa"/>
          </w:tcPr>
          <w:p w14:paraId="5CFC2465" w14:textId="77777777" w:rsidR="007E2381" w:rsidRPr="00DA2D33" w:rsidRDefault="00B83347" w:rsidP="00B83347">
            <w:pPr>
              <w:pStyle w:val="Normal6"/>
            </w:pPr>
            <w:r>
              <w:t>“</w:t>
            </w:r>
            <w:r w:rsidR="007E2381" w:rsidRPr="00DA2D33">
              <w:t>4.</w:t>
            </w:r>
            <w:r w:rsidR="007E2381" w:rsidRPr="00DA2D33">
              <w:tab/>
              <w:t>Onverminderd Verordening (EG) nr. 1924/2006 van het Europees Parlement en de Raad** kan de vermelding “</w:t>
            </w:r>
            <w:r w:rsidR="007E2381" w:rsidRPr="00DA2D33">
              <w:rPr>
                <w:b/>
                <w:i/>
              </w:rPr>
              <w:t>vruchtensappen bevatten geen toegevoegd</w:t>
            </w:r>
            <w:r w:rsidR="007E2381" w:rsidRPr="00DA2D33">
              <w:t>e suikers” op het etiket worden aangebracht in hetzelfde gezichtsveld als de naam van de in deel I, punt 1, van bijlage I bij deze richtlijn bedoelde producten.</w:t>
            </w:r>
            <w:r>
              <w:t>”</w:t>
            </w:r>
          </w:p>
        </w:tc>
        <w:tc>
          <w:tcPr>
            <w:tcW w:w="4876" w:type="dxa"/>
          </w:tcPr>
          <w:p w14:paraId="500D3146" w14:textId="77777777" w:rsidR="007E2381" w:rsidRPr="00DA2D33" w:rsidRDefault="00B83347" w:rsidP="00B83347">
            <w:pPr>
              <w:pStyle w:val="Normal6"/>
              <w:rPr>
                <w:szCs w:val="24"/>
              </w:rPr>
            </w:pPr>
            <w:r>
              <w:t>“</w:t>
            </w:r>
            <w:r w:rsidR="007E2381" w:rsidRPr="00DA2D33">
              <w:t>4.</w:t>
            </w:r>
            <w:r w:rsidR="007E2381" w:rsidRPr="00DA2D33">
              <w:tab/>
              <w:t>Onverminderd Verordening (EG) nr. 1924/2006 van het Europees Parlement en de Raad** kan de vermelding “</w:t>
            </w:r>
            <w:r w:rsidR="007E2381" w:rsidRPr="00DA2D33">
              <w:rPr>
                <w:b/>
                <w:i/>
              </w:rPr>
              <w:t>bevat uitsluitend van nature aanwezige</w:t>
            </w:r>
            <w:r w:rsidR="007E2381" w:rsidRPr="00DA2D33">
              <w:t xml:space="preserve"> suikers” op het etiket worden aangebracht in hetzelfde gezichtsveld als de naam van de in deel I, punt 1, van bijlage I bij deze richtlijn bedoelde producten.</w:t>
            </w:r>
            <w:r>
              <w:t>”</w:t>
            </w:r>
          </w:p>
        </w:tc>
      </w:tr>
    </w:tbl>
    <w:p w14:paraId="10F5B1E1" w14:textId="77777777" w:rsidR="007E2381" w:rsidRPr="00DA2D33" w:rsidRDefault="007E2381" w:rsidP="007E2381"/>
    <w:p w14:paraId="3CB5B6DE" w14:textId="77777777" w:rsidR="007E2381" w:rsidRPr="00DA2D33" w:rsidRDefault="007E2381" w:rsidP="007E2381">
      <w:pPr>
        <w:pStyle w:val="AMNumberTabs0"/>
        <w:keepNext/>
        <w:spacing w:after="240"/>
      </w:pPr>
      <w:r w:rsidRPr="00DA2D33">
        <w:t>Amendement</w:t>
      </w:r>
      <w:r w:rsidRPr="00DA2D33">
        <w:tab/>
      </w:r>
      <w:r w:rsidRPr="00DA2D33">
        <w:tab/>
        <w:t>35</w:t>
      </w:r>
    </w:p>
    <w:p w14:paraId="223529FB" w14:textId="77777777" w:rsidR="007E2381" w:rsidRPr="00DA2D33" w:rsidRDefault="007E2381" w:rsidP="007E2381">
      <w:pPr>
        <w:pStyle w:val="NormalBold"/>
        <w:keepNext/>
      </w:pPr>
      <w:r w:rsidRPr="00DA2D33">
        <w:t>Voorstel voor een richtlijn</w:t>
      </w:r>
    </w:p>
    <w:p w14:paraId="6C985906" w14:textId="77777777" w:rsidR="007E2381" w:rsidRPr="00DA2D33" w:rsidRDefault="007E2381" w:rsidP="007E2381">
      <w:pPr>
        <w:pStyle w:val="NormalBold"/>
      </w:pPr>
      <w:r w:rsidRPr="00DA2D33">
        <w:t>Artikel 2 – alinea 1 – punt 1 – d</w:t>
      </w:r>
    </w:p>
    <w:p w14:paraId="2B9C2907" w14:textId="77777777" w:rsidR="007E2381" w:rsidRPr="00DA2D33" w:rsidRDefault="007E2381" w:rsidP="007E2381">
      <w:pPr>
        <w:keepNext/>
      </w:pPr>
      <w:r w:rsidRPr="00DA2D33">
        <w:t>Richtlijn 2001/112/EG</w:t>
      </w:r>
    </w:p>
    <w:p w14:paraId="20DEB01C" w14:textId="77777777" w:rsidR="007E2381" w:rsidRPr="00DA2D33" w:rsidRDefault="007E2381" w:rsidP="007E2381">
      <w:r w:rsidRPr="00DA2D33">
        <w:t>Artikel 3 – lid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7CE9069D" w14:textId="77777777" w:rsidTr="00B83347">
        <w:trPr>
          <w:jc w:val="center"/>
        </w:trPr>
        <w:tc>
          <w:tcPr>
            <w:tcW w:w="9752" w:type="dxa"/>
            <w:gridSpan w:val="2"/>
          </w:tcPr>
          <w:p w14:paraId="1A16EF5A" w14:textId="77777777" w:rsidR="007E2381" w:rsidRPr="00DA2D33" w:rsidRDefault="007E2381" w:rsidP="00B83347">
            <w:pPr>
              <w:keepNext/>
            </w:pPr>
          </w:p>
        </w:tc>
      </w:tr>
      <w:tr w:rsidR="007E2381" w:rsidRPr="00DA2D33" w14:paraId="162F14CA" w14:textId="77777777" w:rsidTr="00B83347">
        <w:trPr>
          <w:jc w:val="center"/>
        </w:trPr>
        <w:tc>
          <w:tcPr>
            <w:tcW w:w="4876" w:type="dxa"/>
          </w:tcPr>
          <w:p w14:paraId="12AFBAB6" w14:textId="77777777" w:rsidR="007E2381" w:rsidRPr="00DA2D33" w:rsidRDefault="007E2381" w:rsidP="00B83347">
            <w:pPr>
              <w:pStyle w:val="ColumnHeading"/>
              <w:keepNext/>
            </w:pPr>
            <w:r w:rsidRPr="00DA2D33">
              <w:t>Door de Commissie voorgestelde tekst</w:t>
            </w:r>
          </w:p>
        </w:tc>
        <w:tc>
          <w:tcPr>
            <w:tcW w:w="4876" w:type="dxa"/>
          </w:tcPr>
          <w:p w14:paraId="7A9A8D63" w14:textId="77777777" w:rsidR="007E2381" w:rsidRPr="00DA2D33" w:rsidRDefault="007E2381" w:rsidP="00B83347">
            <w:pPr>
              <w:pStyle w:val="ColumnHeading"/>
              <w:keepNext/>
            </w:pPr>
            <w:r w:rsidRPr="00DA2D33">
              <w:t>Amendement</w:t>
            </w:r>
          </w:p>
        </w:tc>
      </w:tr>
      <w:tr w:rsidR="007E2381" w:rsidRPr="00DA2D33" w14:paraId="614B726D" w14:textId="77777777" w:rsidTr="00B83347">
        <w:trPr>
          <w:jc w:val="center"/>
        </w:trPr>
        <w:tc>
          <w:tcPr>
            <w:tcW w:w="4876" w:type="dxa"/>
          </w:tcPr>
          <w:p w14:paraId="273D4CBF" w14:textId="77777777" w:rsidR="007E2381" w:rsidRPr="00DA2D33" w:rsidRDefault="00B83347" w:rsidP="00B83347">
            <w:pPr>
              <w:pStyle w:val="Normal6"/>
            </w:pPr>
            <w:r>
              <w:t>“</w:t>
            </w:r>
            <w:r w:rsidR="007E2381" w:rsidRPr="00DA2D33">
              <w:t>6.</w:t>
            </w:r>
            <w:r w:rsidR="007E2381" w:rsidRPr="00DA2D33">
              <w:tab/>
              <w:t>Onverminderd artikel 22 van Verordening (EU) nr. 1169/2011 wordt voor mengsels van vruchtensap en vruchtensap uit concentraat, alsmede voor vruchtennectar die geheel of gedeeltelijk uit een of meer geconcentreerde producten is verkregen, op de etikettering, al naar het geval, de vermelding “uit concentraat (concentraten)” dan wel “gedeeltelijk uit concentraat (concentraten)” aangebracht. Die vermelding wordt in duidelijk zichtbare letters, duidelijk te onderscheiden van de achtergrond, in de nabijheid van de productbenaming aangebracht.</w:t>
            </w:r>
            <w:r>
              <w:t>”</w:t>
            </w:r>
          </w:p>
        </w:tc>
        <w:tc>
          <w:tcPr>
            <w:tcW w:w="4876" w:type="dxa"/>
          </w:tcPr>
          <w:p w14:paraId="75B5FA2C" w14:textId="77777777" w:rsidR="007E2381" w:rsidRPr="00DA2D33" w:rsidRDefault="00B83347" w:rsidP="00B83347">
            <w:pPr>
              <w:pStyle w:val="Normal6"/>
              <w:rPr>
                <w:szCs w:val="24"/>
              </w:rPr>
            </w:pPr>
            <w:r>
              <w:t>“</w:t>
            </w:r>
            <w:r w:rsidR="007E2381" w:rsidRPr="00DA2D33">
              <w:t>6.</w:t>
            </w:r>
            <w:r w:rsidR="007E2381" w:rsidRPr="00DA2D33">
              <w:tab/>
              <w:t xml:space="preserve">Onverminderd artikel 22 van Verordening (EU) nr. 1169/2011 wordt voor mengsels van vruchtensap en vruchtensap </w:t>
            </w:r>
            <w:r w:rsidR="007E2381" w:rsidRPr="00DA2D33">
              <w:rPr>
                <w:b/>
                <w:i/>
              </w:rPr>
              <w:t>uit concentraat, voor vruchtensap met verlaagd suikergehalte, voor vruchtensap met verlaagd suikergehalte</w:t>
            </w:r>
            <w:r w:rsidR="007E2381" w:rsidRPr="00DA2D33">
              <w:t xml:space="preserve"> uit concentraat, alsmede voor vruchtennectar die geheel of gedeeltelijk uit een of meer geconcentreerde producten is verkregen, op de etikettering, al naar het geval, de vermelding “uit concentraat (concentraten)” dan wel “gedeeltelijk uit concentraat (concentraten)” aangebracht. Die vermelding wordt in duidelijk zichtbare letters, duidelijk te onderscheiden van de achtergrond, in de nabijheid van de productbenaming aangebracht.</w:t>
            </w:r>
            <w:r>
              <w:t>”</w:t>
            </w:r>
          </w:p>
        </w:tc>
      </w:tr>
    </w:tbl>
    <w:p w14:paraId="2671B6F6" w14:textId="77777777" w:rsidR="007E2381" w:rsidRPr="00DA2D33" w:rsidRDefault="007E2381" w:rsidP="007E2381"/>
    <w:p w14:paraId="7384BC67" w14:textId="77777777" w:rsidR="007E2381" w:rsidRPr="00DA2D33" w:rsidRDefault="007E2381" w:rsidP="007E2381">
      <w:pPr>
        <w:pStyle w:val="AMNumberTabs0"/>
        <w:keepNext/>
        <w:spacing w:after="240"/>
      </w:pPr>
      <w:r w:rsidRPr="00DA2D33">
        <w:t>Amendement</w:t>
      </w:r>
      <w:r w:rsidRPr="00DA2D33">
        <w:tab/>
      </w:r>
      <w:r w:rsidRPr="00DA2D33">
        <w:tab/>
        <w:t>36</w:t>
      </w:r>
    </w:p>
    <w:p w14:paraId="463CAEBC" w14:textId="77777777" w:rsidR="007E2381" w:rsidRPr="00DA2D33" w:rsidRDefault="007E2381" w:rsidP="007E2381">
      <w:pPr>
        <w:pStyle w:val="NormalBold"/>
        <w:keepNext/>
      </w:pPr>
      <w:r w:rsidRPr="00DA2D33">
        <w:t>Voorstel voor een richtlijn</w:t>
      </w:r>
    </w:p>
    <w:p w14:paraId="21082AC1" w14:textId="77777777" w:rsidR="007E2381" w:rsidRPr="00DA2D33" w:rsidRDefault="007E2381" w:rsidP="007E2381">
      <w:pPr>
        <w:pStyle w:val="NormalBold"/>
      </w:pPr>
      <w:r w:rsidRPr="00DA2D33">
        <w:t>Artikel 2 – alinea 1 – punt 1 – d bis (nieuw)</w:t>
      </w:r>
    </w:p>
    <w:p w14:paraId="515CFA64" w14:textId="77777777" w:rsidR="007E2381" w:rsidRPr="00DA2D33" w:rsidRDefault="007E2381" w:rsidP="007E2381">
      <w:pPr>
        <w:keepNext/>
      </w:pPr>
      <w:r w:rsidRPr="00DA2D33">
        <w:lastRenderedPageBreak/>
        <w:t>Richtlijn 2001/112/EG</w:t>
      </w:r>
    </w:p>
    <w:p w14:paraId="76FEA4B8" w14:textId="77777777" w:rsidR="007E2381" w:rsidRPr="00DA2D33" w:rsidRDefault="007E2381" w:rsidP="007E2381">
      <w:r w:rsidRPr="00DA2D33">
        <w:t>Artikel 3 – lid 7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445C4EAA" w14:textId="77777777" w:rsidTr="00B83347">
        <w:trPr>
          <w:jc w:val="center"/>
        </w:trPr>
        <w:tc>
          <w:tcPr>
            <w:tcW w:w="9752" w:type="dxa"/>
            <w:gridSpan w:val="2"/>
          </w:tcPr>
          <w:p w14:paraId="2202113E" w14:textId="77777777" w:rsidR="007E2381" w:rsidRPr="00DA2D33" w:rsidRDefault="007E2381" w:rsidP="00B83347">
            <w:pPr>
              <w:keepNext/>
            </w:pPr>
          </w:p>
        </w:tc>
      </w:tr>
      <w:tr w:rsidR="007E2381" w:rsidRPr="00DA2D33" w14:paraId="4077331E" w14:textId="77777777" w:rsidTr="00B83347">
        <w:trPr>
          <w:jc w:val="center"/>
        </w:trPr>
        <w:tc>
          <w:tcPr>
            <w:tcW w:w="4876" w:type="dxa"/>
          </w:tcPr>
          <w:p w14:paraId="2442B31D" w14:textId="77777777" w:rsidR="007E2381" w:rsidRPr="00DA2D33" w:rsidRDefault="007E2381" w:rsidP="00B83347">
            <w:pPr>
              <w:pStyle w:val="ColumnHeading"/>
              <w:keepNext/>
            </w:pPr>
            <w:r w:rsidRPr="00DA2D33">
              <w:t>Door de Commissie voorgestelde tekst</w:t>
            </w:r>
          </w:p>
        </w:tc>
        <w:tc>
          <w:tcPr>
            <w:tcW w:w="4876" w:type="dxa"/>
          </w:tcPr>
          <w:p w14:paraId="2DDE33D5" w14:textId="77777777" w:rsidR="007E2381" w:rsidRPr="00DA2D33" w:rsidRDefault="007E2381" w:rsidP="00B83347">
            <w:pPr>
              <w:pStyle w:val="ColumnHeading"/>
              <w:keepNext/>
            </w:pPr>
            <w:r w:rsidRPr="00DA2D33">
              <w:t>Amendement</w:t>
            </w:r>
          </w:p>
        </w:tc>
      </w:tr>
      <w:tr w:rsidR="007E2381" w:rsidRPr="00DA2D33" w14:paraId="6D5884C4" w14:textId="77777777" w:rsidTr="00B83347">
        <w:trPr>
          <w:jc w:val="center"/>
        </w:trPr>
        <w:tc>
          <w:tcPr>
            <w:tcW w:w="4876" w:type="dxa"/>
          </w:tcPr>
          <w:p w14:paraId="37F0DD57" w14:textId="77777777" w:rsidR="007E2381" w:rsidRPr="00DA2D33" w:rsidRDefault="007E2381" w:rsidP="00B83347">
            <w:pPr>
              <w:pStyle w:val="Normal6"/>
            </w:pPr>
          </w:p>
        </w:tc>
        <w:tc>
          <w:tcPr>
            <w:tcW w:w="4876" w:type="dxa"/>
          </w:tcPr>
          <w:p w14:paraId="2E682B79" w14:textId="77777777" w:rsidR="007E2381" w:rsidRPr="00DA2D33" w:rsidRDefault="007E2381" w:rsidP="00B83347">
            <w:pPr>
              <w:pStyle w:val="Normal6"/>
              <w:rPr>
                <w:szCs w:val="24"/>
              </w:rPr>
            </w:pPr>
            <w:r w:rsidRPr="00DA2D33">
              <w:rPr>
                <w:b/>
                <w:i/>
              </w:rPr>
              <w:t>d bis)</w:t>
            </w:r>
            <w:r w:rsidRPr="00DA2D33">
              <w:rPr>
                <w:b/>
                <w:i/>
              </w:rPr>
              <w:tab/>
              <w:t>het volgende lid wordt toegevoegd:</w:t>
            </w:r>
          </w:p>
        </w:tc>
      </w:tr>
      <w:tr w:rsidR="007E2381" w:rsidRPr="00DA2D33" w14:paraId="0E57860D" w14:textId="77777777" w:rsidTr="00B83347">
        <w:trPr>
          <w:jc w:val="center"/>
        </w:trPr>
        <w:tc>
          <w:tcPr>
            <w:tcW w:w="4876" w:type="dxa"/>
          </w:tcPr>
          <w:p w14:paraId="77EA3BCD" w14:textId="77777777" w:rsidR="007E2381" w:rsidRPr="00DA2D33" w:rsidRDefault="007E2381" w:rsidP="00B83347">
            <w:pPr>
              <w:pStyle w:val="Normal6"/>
            </w:pPr>
          </w:p>
        </w:tc>
        <w:tc>
          <w:tcPr>
            <w:tcW w:w="4876" w:type="dxa"/>
          </w:tcPr>
          <w:p w14:paraId="70051730" w14:textId="77777777" w:rsidR="007E2381" w:rsidRPr="00DA2D33" w:rsidRDefault="007E2381" w:rsidP="00B83347">
            <w:pPr>
              <w:pStyle w:val="Normal6"/>
              <w:rPr>
                <w:szCs w:val="24"/>
              </w:rPr>
            </w:pPr>
            <w:r w:rsidRPr="00DA2D33">
              <w:rPr>
                <w:b/>
                <w:i/>
              </w:rPr>
              <w:t xml:space="preserve">“7 bis. </w:t>
            </w:r>
            <w:r w:rsidRPr="00DA2D33">
              <w:rPr>
                <w:b/>
                <w:i/>
              </w:rPr>
              <w:tab/>
              <w:t>Claims betreffende positieve eigenschappen, zoals gezondheidsvoordelen, ingrediënten of voedingswaarde, in vergelijking met de natuurlijke vruchten in vruchtensap of de in bijlage I, punten 1 tot en met 4, vermelde producten, mogen niet worden vermeld op de etikettering van vruchtensap met verlaagd suikergehalte of vruchtensap met verlaagd suikergehalte uit concentraat als bedoeld in bijlage I, punt 6.”.</w:t>
            </w:r>
          </w:p>
        </w:tc>
      </w:tr>
    </w:tbl>
    <w:p w14:paraId="4EBE4CB4" w14:textId="77777777" w:rsidR="007E2381" w:rsidRPr="00DA2D33" w:rsidRDefault="007E2381" w:rsidP="007E2381"/>
    <w:p w14:paraId="75918721" w14:textId="77777777" w:rsidR="007E2381" w:rsidRPr="00DA2D33" w:rsidRDefault="007E2381" w:rsidP="007E2381">
      <w:pPr>
        <w:pStyle w:val="AMNumberTabs0"/>
        <w:keepNext/>
        <w:tabs>
          <w:tab w:val="left" w:pos="6660"/>
        </w:tabs>
        <w:spacing w:after="240"/>
      </w:pPr>
      <w:r w:rsidRPr="00DA2D33">
        <w:t>Amendement</w:t>
      </w:r>
      <w:r w:rsidRPr="00DA2D33">
        <w:tab/>
      </w:r>
      <w:r w:rsidRPr="00DA2D33">
        <w:tab/>
        <w:t>37</w:t>
      </w:r>
    </w:p>
    <w:p w14:paraId="6AF9F2D9" w14:textId="77777777" w:rsidR="007E2381" w:rsidRPr="00DA2D33" w:rsidRDefault="007E2381" w:rsidP="007E2381">
      <w:pPr>
        <w:pStyle w:val="NormalBold"/>
        <w:keepNext/>
      </w:pPr>
      <w:r w:rsidRPr="00DA2D33">
        <w:t>Voorstel voor een richtlijn</w:t>
      </w:r>
    </w:p>
    <w:p w14:paraId="11E66466" w14:textId="77777777" w:rsidR="007E2381" w:rsidRPr="00DA2D33" w:rsidRDefault="007E2381" w:rsidP="007E2381">
      <w:pPr>
        <w:pStyle w:val="NormalBold"/>
      </w:pPr>
      <w:r w:rsidRPr="00DA2D33">
        <w:t>Artikel 2 – alinea 1 – punt 2 bis (nieuw)</w:t>
      </w:r>
    </w:p>
    <w:p w14:paraId="4EA65061" w14:textId="77777777" w:rsidR="007E2381" w:rsidRPr="00DA2D33" w:rsidRDefault="007E2381" w:rsidP="007E2381">
      <w:pPr>
        <w:keepNext/>
      </w:pPr>
      <w:r w:rsidRPr="00DA2D33">
        <w:t>Richtlijn 2001/112/EG</w:t>
      </w:r>
    </w:p>
    <w:p w14:paraId="5D668356" w14:textId="77777777" w:rsidR="007E2381" w:rsidRPr="00DA2D33" w:rsidRDefault="007E2381" w:rsidP="007E2381">
      <w:r w:rsidRPr="00DA2D33">
        <w:t xml:space="preserve">Artikel 10 – alinea 1 bis (nieuw)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07D66DDB" w14:textId="77777777" w:rsidTr="00B83347">
        <w:trPr>
          <w:jc w:val="center"/>
        </w:trPr>
        <w:tc>
          <w:tcPr>
            <w:tcW w:w="9752" w:type="dxa"/>
            <w:gridSpan w:val="2"/>
          </w:tcPr>
          <w:p w14:paraId="40C95BE0" w14:textId="77777777" w:rsidR="007E2381" w:rsidRPr="00DA2D33" w:rsidRDefault="007E2381" w:rsidP="00B83347">
            <w:pPr>
              <w:keepNext/>
            </w:pPr>
          </w:p>
        </w:tc>
      </w:tr>
      <w:tr w:rsidR="007E2381" w:rsidRPr="00DA2D33" w14:paraId="3BFDE538" w14:textId="77777777" w:rsidTr="00B83347">
        <w:trPr>
          <w:jc w:val="center"/>
        </w:trPr>
        <w:tc>
          <w:tcPr>
            <w:tcW w:w="4876" w:type="dxa"/>
          </w:tcPr>
          <w:p w14:paraId="484116FE" w14:textId="77777777" w:rsidR="007E2381" w:rsidRPr="00DA2D33" w:rsidRDefault="007E2381" w:rsidP="00B83347">
            <w:pPr>
              <w:pStyle w:val="ColumnHeading"/>
              <w:keepNext/>
            </w:pPr>
            <w:r w:rsidRPr="00DA2D33">
              <w:t>Door de Commissie voorgestelde tekst</w:t>
            </w:r>
          </w:p>
        </w:tc>
        <w:tc>
          <w:tcPr>
            <w:tcW w:w="4876" w:type="dxa"/>
          </w:tcPr>
          <w:p w14:paraId="041BDD1A" w14:textId="77777777" w:rsidR="007E2381" w:rsidRPr="00DA2D33" w:rsidRDefault="007E2381" w:rsidP="00B83347">
            <w:pPr>
              <w:pStyle w:val="ColumnHeading"/>
              <w:keepNext/>
            </w:pPr>
            <w:r w:rsidRPr="00DA2D33">
              <w:t>Amendement</w:t>
            </w:r>
          </w:p>
        </w:tc>
      </w:tr>
      <w:tr w:rsidR="007E2381" w:rsidRPr="00DA2D33" w14:paraId="3144CE22" w14:textId="77777777" w:rsidTr="00B83347">
        <w:trPr>
          <w:jc w:val="center"/>
        </w:trPr>
        <w:tc>
          <w:tcPr>
            <w:tcW w:w="4876" w:type="dxa"/>
          </w:tcPr>
          <w:p w14:paraId="164F66B8" w14:textId="77777777" w:rsidR="007E2381" w:rsidRPr="00DA2D33" w:rsidRDefault="007E2381" w:rsidP="00B83347">
            <w:pPr>
              <w:pStyle w:val="Normal6"/>
              <w:rPr>
                <w:b/>
                <w:bCs/>
                <w:i/>
                <w:iCs/>
              </w:rPr>
            </w:pPr>
          </w:p>
        </w:tc>
        <w:tc>
          <w:tcPr>
            <w:tcW w:w="4876" w:type="dxa"/>
          </w:tcPr>
          <w:p w14:paraId="7F245E5B" w14:textId="77777777" w:rsidR="007E2381" w:rsidRPr="00DA2D33" w:rsidRDefault="007E2381" w:rsidP="00B83347">
            <w:pPr>
              <w:pStyle w:val="Normal6"/>
              <w:rPr>
                <w:b/>
                <w:bCs/>
                <w:i/>
                <w:iCs/>
              </w:rPr>
            </w:pPr>
            <w:r w:rsidRPr="00DA2D33">
              <w:rPr>
                <w:b/>
                <w:i/>
              </w:rPr>
              <w:t>2 bis)</w:t>
            </w:r>
            <w:r w:rsidRPr="00DA2D33">
              <w:rPr>
                <w:b/>
                <w:i/>
              </w:rPr>
              <w:tab/>
              <w:t>In artikel 10 wordt de volgende tweede alinea toegevoegd:</w:t>
            </w:r>
          </w:p>
        </w:tc>
      </w:tr>
      <w:tr w:rsidR="007E2381" w:rsidRPr="00DA2D33" w14:paraId="665ADF16" w14:textId="77777777" w:rsidTr="00B83347">
        <w:trPr>
          <w:jc w:val="center"/>
        </w:trPr>
        <w:tc>
          <w:tcPr>
            <w:tcW w:w="4876" w:type="dxa"/>
          </w:tcPr>
          <w:p w14:paraId="37A4B89B" w14:textId="77777777" w:rsidR="007E2381" w:rsidRPr="00DA2D33" w:rsidRDefault="007E2381" w:rsidP="00B83347">
            <w:pPr>
              <w:pStyle w:val="Normal6"/>
              <w:rPr>
                <w:b/>
                <w:bCs/>
                <w:i/>
                <w:iCs/>
              </w:rPr>
            </w:pPr>
          </w:p>
        </w:tc>
        <w:tc>
          <w:tcPr>
            <w:tcW w:w="4876" w:type="dxa"/>
          </w:tcPr>
          <w:p w14:paraId="454AEC5F" w14:textId="18D7ED03" w:rsidR="007E2381" w:rsidRPr="00DA2D33" w:rsidRDefault="007E2381" w:rsidP="00171A2F">
            <w:pPr>
              <w:pStyle w:val="Normal6"/>
              <w:rPr>
                <w:b/>
                <w:bCs/>
                <w:i/>
                <w:iCs/>
              </w:rPr>
            </w:pPr>
            <w:r w:rsidRPr="00DA2D33">
              <w:rPr>
                <w:b/>
                <w:i/>
              </w:rPr>
              <w:t>“Bijlage I, deel 1, punt 6, treedt in werking op ... [twaalf maanden na de datum waarop een definitie van “essentiële fysische, chemische, organoleptische en nutritionele kenmerken van een gemiddelde soort sap” aan deze richtlijn is toegevoegd</w:t>
            </w:r>
            <w:r w:rsidR="00DB0A29">
              <w:rPr>
                <w:b/>
                <w:i/>
              </w:rPr>
              <w:t>]</w:t>
            </w:r>
            <w:r w:rsidRPr="00DA2D33">
              <w:rPr>
                <w:b/>
                <w:i/>
              </w:rPr>
              <w:t>.”</w:t>
            </w:r>
          </w:p>
        </w:tc>
      </w:tr>
    </w:tbl>
    <w:p w14:paraId="472D4262" w14:textId="77777777" w:rsidR="007E2381" w:rsidRPr="00DA2D33" w:rsidRDefault="007E2381" w:rsidP="007E2381"/>
    <w:p w14:paraId="2E5878F4" w14:textId="77777777" w:rsidR="007E2381" w:rsidRPr="00DA2D33" w:rsidRDefault="007E2381" w:rsidP="007E2381">
      <w:pPr>
        <w:pStyle w:val="AMNumberTabs0"/>
        <w:keepNext/>
        <w:tabs>
          <w:tab w:val="left" w:pos="6660"/>
        </w:tabs>
        <w:spacing w:after="240"/>
      </w:pPr>
      <w:r w:rsidRPr="00DA2D33">
        <w:t>Amendement</w:t>
      </w:r>
      <w:r w:rsidRPr="00DA2D33">
        <w:tab/>
      </w:r>
      <w:r w:rsidRPr="00DA2D33">
        <w:tab/>
        <w:t>38</w:t>
      </w:r>
    </w:p>
    <w:p w14:paraId="1324E9D5" w14:textId="77777777" w:rsidR="007E2381" w:rsidRPr="00DA2D33" w:rsidRDefault="007E2381" w:rsidP="007E2381">
      <w:pPr>
        <w:pStyle w:val="NormalBold"/>
        <w:keepNext/>
      </w:pPr>
      <w:r w:rsidRPr="00DA2D33">
        <w:t>Voorstel voor een richtlijn</w:t>
      </w:r>
    </w:p>
    <w:p w14:paraId="0A2B44E8" w14:textId="77777777" w:rsidR="007E2381" w:rsidRPr="00DA2D33" w:rsidRDefault="007E2381" w:rsidP="007E2381">
      <w:pPr>
        <w:pStyle w:val="NormalBold"/>
      </w:pPr>
      <w:r w:rsidRPr="00DA2D33">
        <w:t>Artikel 2 – alinea 1 bis (nieuw)</w:t>
      </w:r>
    </w:p>
    <w:p w14:paraId="38FF386C" w14:textId="77777777" w:rsidR="007E2381" w:rsidRPr="00DA2D33" w:rsidRDefault="007E2381" w:rsidP="007E2381">
      <w:pPr>
        <w:keepNext/>
      </w:pPr>
      <w:r w:rsidRPr="00DA2D33">
        <w:t>Richtlijn 2001/112/EG</w:t>
      </w:r>
    </w:p>
    <w:p w14:paraId="32244D4B" w14:textId="77777777" w:rsidR="007E2381" w:rsidRPr="00DA2D33" w:rsidRDefault="007E2381" w:rsidP="007E2381">
      <w:r w:rsidRPr="00DA2D33">
        <w:t xml:space="preserve">Artikel 3 bis (nieuw)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239F98A9" w14:textId="77777777" w:rsidTr="00B83347">
        <w:trPr>
          <w:jc w:val="center"/>
        </w:trPr>
        <w:tc>
          <w:tcPr>
            <w:tcW w:w="9752" w:type="dxa"/>
            <w:gridSpan w:val="2"/>
          </w:tcPr>
          <w:p w14:paraId="35B609B8" w14:textId="77777777" w:rsidR="007E2381" w:rsidRPr="00DA2D33" w:rsidRDefault="007E2381" w:rsidP="00B83347">
            <w:pPr>
              <w:keepNext/>
            </w:pPr>
          </w:p>
        </w:tc>
      </w:tr>
      <w:tr w:rsidR="007E2381" w:rsidRPr="00DA2D33" w14:paraId="24C8C84C" w14:textId="77777777" w:rsidTr="00B83347">
        <w:trPr>
          <w:jc w:val="center"/>
        </w:trPr>
        <w:tc>
          <w:tcPr>
            <w:tcW w:w="4876" w:type="dxa"/>
          </w:tcPr>
          <w:p w14:paraId="3CB04371" w14:textId="77777777" w:rsidR="007E2381" w:rsidRPr="00DA2D33" w:rsidRDefault="007E2381" w:rsidP="00B83347">
            <w:pPr>
              <w:pStyle w:val="ColumnHeading"/>
              <w:keepNext/>
            </w:pPr>
            <w:r w:rsidRPr="00DA2D33">
              <w:t>Door de Commissie voorgestelde tekst</w:t>
            </w:r>
          </w:p>
        </w:tc>
        <w:tc>
          <w:tcPr>
            <w:tcW w:w="4876" w:type="dxa"/>
          </w:tcPr>
          <w:p w14:paraId="51181ACB" w14:textId="77777777" w:rsidR="007E2381" w:rsidRPr="00DA2D33" w:rsidRDefault="007E2381" w:rsidP="00B83347">
            <w:pPr>
              <w:pStyle w:val="ColumnHeading"/>
              <w:keepNext/>
            </w:pPr>
            <w:r w:rsidRPr="00DA2D33">
              <w:t>Amendement</w:t>
            </w:r>
          </w:p>
        </w:tc>
      </w:tr>
      <w:tr w:rsidR="007E2381" w:rsidRPr="00DA2D33" w14:paraId="15A1DEC0" w14:textId="77777777" w:rsidTr="00B83347">
        <w:trPr>
          <w:jc w:val="center"/>
        </w:trPr>
        <w:tc>
          <w:tcPr>
            <w:tcW w:w="4876" w:type="dxa"/>
          </w:tcPr>
          <w:p w14:paraId="45B8CA53" w14:textId="77777777" w:rsidR="007E2381" w:rsidRPr="00DA2D33" w:rsidRDefault="007E2381" w:rsidP="00B83347">
            <w:pPr>
              <w:pStyle w:val="Normal6"/>
              <w:rPr>
                <w:b/>
                <w:bCs/>
                <w:i/>
                <w:iCs/>
              </w:rPr>
            </w:pPr>
          </w:p>
        </w:tc>
        <w:tc>
          <w:tcPr>
            <w:tcW w:w="4876" w:type="dxa"/>
          </w:tcPr>
          <w:p w14:paraId="5D36AD44" w14:textId="77777777" w:rsidR="007E2381" w:rsidRPr="00DA2D33" w:rsidRDefault="00DB0A29" w:rsidP="00B83347">
            <w:pPr>
              <w:pStyle w:val="Normal6"/>
              <w:jc w:val="center"/>
              <w:rPr>
                <w:b/>
                <w:bCs/>
                <w:i/>
                <w:iCs/>
              </w:rPr>
            </w:pPr>
            <w:r>
              <w:rPr>
                <w:b/>
                <w:i/>
              </w:rPr>
              <w:t>“</w:t>
            </w:r>
            <w:r w:rsidR="007E2381" w:rsidRPr="00DA2D33">
              <w:rPr>
                <w:b/>
                <w:i/>
              </w:rPr>
              <w:t>Artikel 3 bis</w:t>
            </w:r>
          </w:p>
        </w:tc>
      </w:tr>
      <w:tr w:rsidR="007E2381" w:rsidRPr="00DA2D33" w14:paraId="78983869" w14:textId="77777777" w:rsidTr="00B83347">
        <w:trPr>
          <w:jc w:val="center"/>
        </w:trPr>
        <w:tc>
          <w:tcPr>
            <w:tcW w:w="4876" w:type="dxa"/>
          </w:tcPr>
          <w:p w14:paraId="7DEB2571" w14:textId="77777777" w:rsidR="007E2381" w:rsidRPr="00DA2D33" w:rsidRDefault="007E2381" w:rsidP="00B83347">
            <w:pPr>
              <w:pStyle w:val="Normal6"/>
              <w:rPr>
                <w:b/>
                <w:bCs/>
                <w:i/>
                <w:iCs/>
              </w:rPr>
            </w:pPr>
          </w:p>
        </w:tc>
        <w:tc>
          <w:tcPr>
            <w:tcW w:w="4876" w:type="dxa"/>
          </w:tcPr>
          <w:p w14:paraId="41085B02" w14:textId="2EAC4184" w:rsidR="007E2381" w:rsidRPr="00DA2D33" w:rsidRDefault="007E2381" w:rsidP="00DB0A29">
            <w:pPr>
              <w:pStyle w:val="Normal6"/>
              <w:rPr>
                <w:b/>
                <w:bCs/>
                <w:i/>
                <w:iCs/>
              </w:rPr>
            </w:pPr>
            <w:r w:rsidRPr="00DA2D33">
              <w:rPr>
                <w:b/>
                <w:i/>
              </w:rPr>
              <w:t>Uiterlijk op 31 december 2024 dient de Commissie een wetgevingsvoorstel in tot wijziging van bijlage I teneinde een definitie in te voeren van “essentiële fysische, chemische, organoleptische en nutritionele kenmerken van een gemiddelde soort sap”, die betrekking heeft op de voornaamste vruchten die in vruchtensappen worden gebruikt</w:t>
            </w:r>
            <w:r w:rsidR="00DB0A29">
              <w:rPr>
                <w:b/>
                <w:i/>
              </w:rPr>
              <w:t>;”</w:t>
            </w:r>
          </w:p>
        </w:tc>
      </w:tr>
    </w:tbl>
    <w:p w14:paraId="02B90870" w14:textId="77777777" w:rsidR="007E2381" w:rsidRPr="00DA2D33" w:rsidRDefault="007E2381" w:rsidP="007E2381"/>
    <w:p w14:paraId="0F856092" w14:textId="77777777" w:rsidR="007E2381" w:rsidRPr="00DA2D33" w:rsidRDefault="007E2381" w:rsidP="007E2381">
      <w:pPr>
        <w:pStyle w:val="AMNumberTabs0"/>
        <w:keepNext/>
        <w:spacing w:after="240"/>
      </w:pPr>
      <w:r w:rsidRPr="00DA2D33">
        <w:t>Amendement</w:t>
      </w:r>
      <w:r w:rsidRPr="00DA2D33">
        <w:tab/>
      </w:r>
      <w:r w:rsidRPr="00DA2D33">
        <w:tab/>
        <w:t>39</w:t>
      </w:r>
    </w:p>
    <w:p w14:paraId="0AD67725" w14:textId="77777777" w:rsidR="007E2381" w:rsidRPr="00DA2D33" w:rsidRDefault="007E2381" w:rsidP="007E2381">
      <w:pPr>
        <w:pStyle w:val="NormalBold"/>
        <w:keepNext/>
      </w:pPr>
      <w:r w:rsidRPr="00DA2D33">
        <w:t>Voorstel voor een richtlijn</w:t>
      </w:r>
    </w:p>
    <w:p w14:paraId="60A5701A" w14:textId="77777777" w:rsidR="007E2381" w:rsidRPr="00DA2D33" w:rsidRDefault="007E2381" w:rsidP="007E2381">
      <w:pPr>
        <w:pStyle w:val="NormalBold"/>
      </w:pPr>
      <w:r w:rsidRPr="00DA2D33">
        <w:t>Artikel 3 – alinea 1 – punt 1 – b bis (nieuw)</w:t>
      </w:r>
    </w:p>
    <w:p w14:paraId="45CA6EFC" w14:textId="77777777" w:rsidR="007E2381" w:rsidRPr="00DA2D33" w:rsidRDefault="007E2381" w:rsidP="007E2381">
      <w:pPr>
        <w:keepNext/>
      </w:pPr>
      <w:r w:rsidRPr="00DA2D33">
        <w:t>Richtlijn 2001/113/EG</w:t>
      </w:r>
    </w:p>
    <w:p w14:paraId="021095B6" w14:textId="77777777" w:rsidR="007E2381" w:rsidRPr="00DA2D33" w:rsidRDefault="007E2381" w:rsidP="007E2381">
      <w:r w:rsidRPr="00DA2D33">
        <w:t>Artikel 2 – punt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720C2F37" w14:textId="77777777" w:rsidTr="00B83347">
        <w:trPr>
          <w:jc w:val="center"/>
        </w:trPr>
        <w:tc>
          <w:tcPr>
            <w:tcW w:w="9752" w:type="dxa"/>
            <w:gridSpan w:val="2"/>
          </w:tcPr>
          <w:p w14:paraId="514C2AA0" w14:textId="77777777" w:rsidR="007E2381" w:rsidRPr="00DA2D33" w:rsidRDefault="007E2381" w:rsidP="00B83347">
            <w:pPr>
              <w:keepNext/>
            </w:pPr>
          </w:p>
        </w:tc>
      </w:tr>
      <w:tr w:rsidR="007E2381" w:rsidRPr="00DA2D33" w14:paraId="4613F1EE" w14:textId="77777777" w:rsidTr="00B83347">
        <w:trPr>
          <w:jc w:val="center"/>
        </w:trPr>
        <w:tc>
          <w:tcPr>
            <w:tcW w:w="4876" w:type="dxa"/>
          </w:tcPr>
          <w:p w14:paraId="587C41D2" w14:textId="77777777" w:rsidR="007E2381" w:rsidRPr="00DA2D33" w:rsidRDefault="007E2381" w:rsidP="00B83347">
            <w:pPr>
              <w:pStyle w:val="ColumnHeading"/>
              <w:keepNext/>
            </w:pPr>
            <w:r w:rsidRPr="00DA2D33">
              <w:t>Door de Commissie voorgestelde tekst</w:t>
            </w:r>
          </w:p>
        </w:tc>
        <w:tc>
          <w:tcPr>
            <w:tcW w:w="4876" w:type="dxa"/>
          </w:tcPr>
          <w:p w14:paraId="31F60469" w14:textId="77777777" w:rsidR="007E2381" w:rsidRPr="00DA2D33" w:rsidRDefault="007E2381" w:rsidP="00B83347">
            <w:pPr>
              <w:pStyle w:val="ColumnHeading"/>
              <w:keepNext/>
            </w:pPr>
            <w:r w:rsidRPr="00DA2D33">
              <w:t>Amendement</w:t>
            </w:r>
          </w:p>
        </w:tc>
      </w:tr>
      <w:tr w:rsidR="007E2381" w:rsidRPr="00DA2D33" w14:paraId="4461BC6F" w14:textId="77777777" w:rsidTr="00B83347">
        <w:trPr>
          <w:jc w:val="center"/>
        </w:trPr>
        <w:tc>
          <w:tcPr>
            <w:tcW w:w="4876" w:type="dxa"/>
          </w:tcPr>
          <w:p w14:paraId="063523BC" w14:textId="77777777" w:rsidR="007E2381" w:rsidRPr="00DA2D33" w:rsidRDefault="007E2381" w:rsidP="00B83347">
            <w:pPr>
              <w:pStyle w:val="Normal6"/>
            </w:pPr>
          </w:p>
        </w:tc>
        <w:tc>
          <w:tcPr>
            <w:tcW w:w="4876" w:type="dxa"/>
          </w:tcPr>
          <w:p w14:paraId="3FA8A8D5" w14:textId="77777777" w:rsidR="007E2381" w:rsidRPr="00DA2D33" w:rsidRDefault="007E2381" w:rsidP="00B83347">
            <w:pPr>
              <w:pStyle w:val="Normal6"/>
              <w:rPr>
                <w:szCs w:val="24"/>
              </w:rPr>
            </w:pPr>
            <w:r w:rsidRPr="00DA2D33">
              <w:rPr>
                <w:b/>
                <w:i/>
              </w:rPr>
              <w:t>b bis)</w:t>
            </w:r>
            <w:r w:rsidRPr="00DA2D33">
              <w:rPr>
                <w:b/>
                <w:i/>
              </w:rPr>
              <w:tab/>
              <w:t>het volgende punt wordt ingevoegd:</w:t>
            </w:r>
          </w:p>
        </w:tc>
      </w:tr>
      <w:tr w:rsidR="007E2381" w:rsidRPr="00DA2D33" w14:paraId="76CBD059" w14:textId="77777777" w:rsidTr="00B83347">
        <w:trPr>
          <w:jc w:val="center"/>
        </w:trPr>
        <w:tc>
          <w:tcPr>
            <w:tcW w:w="4876" w:type="dxa"/>
          </w:tcPr>
          <w:p w14:paraId="7486CBFB" w14:textId="77777777" w:rsidR="007E2381" w:rsidRPr="00DA2D33" w:rsidRDefault="007E2381" w:rsidP="00B83347">
            <w:pPr>
              <w:pStyle w:val="Normal6"/>
            </w:pPr>
          </w:p>
        </w:tc>
        <w:tc>
          <w:tcPr>
            <w:tcW w:w="4876" w:type="dxa"/>
          </w:tcPr>
          <w:p w14:paraId="724C5E55" w14:textId="5854323F" w:rsidR="007E2381" w:rsidRPr="00DA2D33" w:rsidRDefault="007E2381" w:rsidP="000F48C3">
            <w:pPr>
              <w:pStyle w:val="Normal6"/>
              <w:rPr>
                <w:szCs w:val="24"/>
              </w:rPr>
            </w:pPr>
            <w:r w:rsidRPr="00DA2D33">
              <w:rPr>
                <w:b/>
                <w:i/>
              </w:rPr>
              <w:t>“4 bis.</w:t>
            </w:r>
            <w:r w:rsidRPr="00DA2D33">
              <w:rPr>
                <w:b/>
                <w:i/>
              </w:rPr>
              <w:tab/>
            </w:r>
            <w:proofErr w:type="gramStart"/>
            <w:r w:rsidRPr="00DA2D33">
              <w:rPr>
                <w:b/>
                <w:i/>
              </w:rPr>
              <w:t>het</w:t>
            </w:r>
            <w:proofErr w:type="gramEnd"/>
            <w:r w:rsidRPr="00DA2D33">
              <w:rPr>
                <w:b/>
                <w:i/>
              </w:rPr>
              <w:t xml:space="preserve"> land van oorsprong van de vruchten en de suiker die zijn gebruikt voor de bereiding van de in bijlage I omschreven producten, wordt op het etiket vermeld. Indien een dergelijk product van één soort vrucht is vervaardigd en de vruchten van oorsprong zijn uit meer dan één land, worden de landen van oorsprong vermeld op het etiket in afnemende volgorde naargelang van het aandeel van elk land van oorsprong in het gewicht van de vruchten en de suiker die zijn gebruikt voor de bereiding van het product.</w:t>
            </w:r>
          </w:p>
        </w:tc>
      </w:tr>
      <w:tr w:rsidR="007E2381" w:rsidRPr="00DA2D33" w14:paraId="4DA30A14" w14:textId="77777777" w:rsidTr="00B83347">
        <w:trPr>
          <w:jc w:val="center"/>
        </w:trPr>
        <w:tc>
          <w:tcPr>
            <w:tcW w:w="4876" w:type="dxa"/>
          </w:tcPr>
          <w:p w14:paraId="0404CEB6" w14:textId="77777777" w:rsidR="007E2381" w:rsidRPr="00DA2D33" w:rsidRDefault="007E2381" w:rsidP="00B83347">
            <w:pPr>
              <w:pStyle w:val="Normal6"/>
            </w:pPr>
          </w:p>
        </w:tc>
        <w:tc>
          <w:tcPr>
            <w:tcW w:w="4876" w:type="dxa"/>
          </w:tcPr>
          <w:p w14:paraId="477AD0A4" w14:textId="7CA4103A" w:rsidR="007E2381" w:rsidRPr="00DA2D33" w:rsidRDefault="007E2381" w:rsidP="006F32A8">
            <w:pPr>
              <w:pStyle w:val="Normal6"/>
              <w:rPr>
                <w:szCs w:val="24"/>
              </w:rPr>
            </w:pPr>
            <w:r w:rsidRPr="00DA2D33">
              <w:rPr>
                <w:b/>
                <w:i/>
              </w:rPr>
              <w:t>Voor producten waarvoor een mengeling van verschillende vruchten van oorsprong uit meer dan één land is gebruikt, worden de landen van oorsprong vermeld op het etiket in afnemende volgorde naargelang van het aandeel van elk land van oorsprong in het gewicht van de vruchten die zijn gebruikt voor de bereiding van het product.</w:t>
            </w:r>
          </w:p>
        </w:tc>
      </w:tr>
      <w:tr w:rsidR="007E2381" w:rsidRPr="00DA2D33" w14:paraId="40E9B8F6" w14:textId="77777777" w:rsidTr="00B83347">
        <w:trPr>
          <w:jc w:val="center"/>
        </w:trPr>
        <w:tc>
          <w:tcPr>
            <w:tcW w:w="4876" w:type="dxa"/>
          </w:tcPr>
          <w:p w14:paraId="02C68DB1" w14:textId="77777777" w:rsidR="007E2381" w:rsidRPr="00DA2D33" w:rsidRDefault="007E2381" w:rsidP="00B83347">
            <w:pPr>
              <w:pStyle w:val="Normal6"/>
            </w:pPr>
          </w:p>
        </w:tc>
        <w:tc>
          <w:tcPr>
            <w:tcW w:w="4876" w:type="dxa"/>
          </w:tcPr>
          <w:p w14:paraId="16366C69" w14:textId="604403B4" w:rsidR="007E2381" w:rsidRPr="00DA2D33" w:rsidRDefault="007E2381" w:rsidP="00B83347">
            <w:pPr>
              <w:pStyle w:val="Normal6"/>
              <w:rPr>
                <w:szCs w:val="24"/>
              </w:rPr>
            </w:pPr>
            <w:r w:rsidRPr="00DA2D33">
              <w:rPr>
                <w:b/>
                <w:i/>
              </w:rPr>
              <w:t>Voor elk land van oorsprong wordt het procentuele aandeel in het gewicht op het etiket van de verpakkingen vermeld door middel van een van de volgende bandbreedten:</w:t>
            </w:r>
          </w:p>
        </w:tc>
      </w:tr>
      <w:tr w:rsidR="007E2381" w:rsidRPr="00DA2D33" w14:paraId="1A5F8E3C" w14:textId="77777777" w:rsidTr="00B83347">
        <w:trPr>
          <w:jc w:val="center"/>
        </w:trPr>
        <w:tc>
          <w:tcPr>
            <w:tcW w:w="4876" w:type="dxa"/>
          </w:tcPr>
          <w:p w14:paraId="6169846A" w14:textId="77777777" w:rsidR="007E2381" w:rsidRPr="00DA2D33" w:rsidRDefault="007E2381" w:rsidP="00B83347">
            <w:pPr>
              <w:pStyle w:val="Normal6"/>
            </w:pPr>
          </w:p>
        </w:tc>
        <w:tc>
          <w:tcPr>
            <w:tcW w:w="4876" w:type="dxa"/>
          </w:tcPr>
          <w:p w14:paraId="2809C88D" w14:textId="2C4F0A60" w:rsidR="007E2381" w:rsidRPr="00DA2D33" w:rsidRDefault="007E2381" w:rsidP="00B83347">
            <w:pPr>
              <w:pStyle w:val="Normal6"/>
              <w:rPr>
                <w:szCs w:val="24"/>
              </w:rPr>
            </w:pPr>
            <w:r w:rsidRPr="00DA2D33">
              <w:rPr>
                <w:b/>
                <w:i/>
              </w:rPr>
              <w:t>&gt; 90 %</w:t>
            </w:r>
          </w:p>
        </w:tc>
      </w:tr>
      <w:tr w:rsidR="007E2381" w:rsidRPr="00DA2D33" w14:paraId="22C0D28C" w14:textId="77777777" w:rsidTr="00B83347">
        <w:trPr>
          <w:jc w:val="center"/>
        </w:trPr>
        <w:tc>
          <w:tcPr>
            <w:tcW w:w="4876" w:type="dxa"/>
          </w:tcPr>
          <w:p w14:paraId="5EE0526F" w14:textId="77777777" w:rsidR="007E2381" w:rsidRPr="00DA2D33" w:rsidRDefault="007E2381" w:rsidP="00B83347">
            <w:pPr>
              <w:pStyle w:val="Normal6"/>
            </w:pPr>
          </w:p>
        </w:tc>
        <w:tc>
          <w:tcPr>
            <w:tcW w:w="4876" w:type="dxa"/>
          </w:tcPr>
          <w:p w14:paraId="5EC766D5" w14:textId="6F4DD39F" w:rsidR="007E2381" w:rsidRPr="00DA2D33" w:rsidRDefault="007E2381" w:rsidP="00B83347">
            <w:pPr>
              <w:pStyle w:val="Normal6"/>
              <w:rPr>
                <w:szCs w:val="24"/>
              </w:rPr>
            </w:pPr>
            <w:r w:rsidRPr="00DA2D33">
              <w:rPr>
                <w:b/>
                <w:i/>
              </w:rPr>
              <w:t>70 % - 90 %</w:t>
            </w:r>
          </w:p>
        </w:tc>
      </w:tr>
      <w:tr w:rsidR="007E2381" w:rsidRPr="00DA2D33" w14:paraId="426E49DF" w14:textId="77777777" w:rsidTr="00B83347">
        <w:trPr>
          <w:jc w:val="center"/>
        </w:trPr>
        <w:tc>
          <w:tcPr>
            <w:tcW w:w="4876" w:type="dxa"/>
          </w:tcPr>
          <w:p w14:paraId="5A59FE2E" w14:textId="77777777" w:rsidR="007E2381" w:rsidRPr="00DA2D33" w:rsidRDefault="007E2381" w:rsidP="00B83347">
            <w:pPr>
              <w:pStyle w:val="Normal6"/>
            </w:pPr>
          </w:p>
        </w:tc>
        <w:tc>
          <w:tcPr>
            <w:tcW w:w="4876" w:type="dxa"/>
          </w:tcPr>
          <w:p w14:paraId="497902D4" w14:textId="17BC774C" w:rsidR="007E2381" w:rsidRPr="00DA2D33" w:rsidRDefault="007E2381" w:rsidP="00B83347">
            <w:pPr>
              <w:pStyle w:val="Normal6"/>
              <w:rPr>
                <w:szCs w:val="24"/>
              </w:rPr>
            </w:pPr>
            <w:r w:rsidRPr="00DA2D33">
              <w:rPr>
                <w:b/>
                <w:i/>
              </w:rPr>
              <w:t>50 % - 70 %</w:t>
            </w:r>
          </w:p>
        </w:tc>
      </w:tr>
      <w:tr w:rsidR="007E2381" w:rsidRPr="00DA2D33" w14:paraId="44A26753" w14:textId="77777777" w:rsidTr="00B83347">
        <w:trPr>
          <w:jc w:val="center"/>
        </w:trPr>
        <w:tc>
          <w:tcPr>
            <w:tcW w:w="4876" w:type="dxa"/>
          </w:tcPr>
          <w:p w14:paraId="1C14B519" w14:textId="77777777" w:rsidR="007E2381" w:rsidRPr="00DA2D33" w:rsidRDefault="007E2381" w:rsidP="00B83347">
            <w:pPr>
              <w:pStyle w:val="Normal6"/>
            </w:pPr>
          </w:p>
        </w:tc>
        <w:tc>
          <w:tcPr>
            <w:tcW w:w="4876" w:type="dxa"/>
          </w:tcPr>
          <w:p w14:paraId="617445B0" w14:textId="34394DE4" w:rsidR="007E2381" w:rsidRPr="00DA2D33" w:rsidRDefault="007E2381" w:rsidP="00B83347">
            <w:pPr>
              <w:pStyle w:val="Normal6"/>
              <w:rPr>
                <w:szCs w:val="24"/>
              </w:rPr>
            </w:pPr>
            <w:r w:rsidRPr="00DA2D33">
              <w:rPr>
                <w:b/>
                <w:i/>
              </w:rPr>
              <w:t>30 % - 50 %</w:t>
            </w:r>
          </w:p>
        </w:tc>
      </w:tr>
      <w:tr w:rsidR="007E2381" w:rsidRPr="00DA2D33" w14:paraId="565C86BD" w14:textId="77777777" w:rsidTr="00B83347">
        <w:trPr>
          <w:jc w:val="center"/>
        </w:trPr>
        <w:tc>
          <w:tcPr>
            <w:tcW w:w="4876" w:type="dxa"/>
          </w:tcPr>
          <w:p w14:paraId="2562B4B2" w14:textId="77777777" w:rsidR="007E2381" w:rsidRPr="00DA2D33" w:rsidRDefault="007E2381" w:rsidP="00B83347">
            <w:pPr>
              <w:pStyle w:val="Normal6"/>
            </w:pPr>
          </w:p>
        </w:tc>
        <w:tc>
          <w:tcPr>
            <w:tcW w:w="4876" w:type="dxa"/>
          </w:tcPr>
          <w:p w14:paraId="56BAC676" w14:textId="156DEEE9" w:rsidR="007E2381" w:rsidRPr="00DA2D33" w:rsidRDefault="007E2381" w:rsidP="00B83347">
            <w:pPr>
              <w:pStyle w:val="Normal6"/>
              <w:rPr>
                <w:szCs w:val="24"/>
              </w:rPr>
            </w:pPr>
            <w:r w:rsidRPr="00DA2D33">
              <w:rPr>
                <w:b/>
                <w:i/>
              </w:rPr>
              <w:t>10 % - 30 %</w:t>
            </w:r>
          </w:p>
        </w:tc>
      </w:tr>
      <w:tr w:rsidR="007E2381" w:rsidRPr="00DA2D33" w14:paraId="57B30087" w14:textId="77777777" w:rsidTr="00B83347">
        <w:trPr>
          <w:jc w:val="center"/>
        </w:trPr>
        <w:tc>
          <w:tcPr>
            <w:tcW w:w="4876" w:type="dxa"/>
          </w:tcPr>
          <w:p w14:paraId="36A9F3C0" w14:textId="77777777" w:rsidR="007E2381" w:rsidRPr="00DA2D33" w:rsidRDefault="007E2381" w:rsidP="00B83347">
            <w:pPr>
              <w:pStyle w:val="Normal6"/>
            </w:pPr>
          </w:p>
        </w:tc>
        <w:tc>
          <w:tcPr>
            <w:tcW w:w="4876" w:type="dxa"/>
          </w:tcPr>
          <w:p w14:paraId="30F8E697" w14:textId="35731445" w:rsidR="007E2381" w:rsidRPr="00DA2D33" w:rsidRDefault="007E2381" w:rsidP="00B83347">
            <w:pPr>
              <w:pStyle w:val="Normal6"/>
              <w:rPr>
                <w:szCs w:val="24"/>
              </w:rPr>
            </w:pPr>
            <w:r w:rsidRPr="00DA2D33">
              <w:rPr>
                <w:b/>
                <w:i/>
              </w:rPr>
              <w:t xml:space="preserve">&lt; 10 % </w:t>
            </w:r>
          </w:p>
        </w:tc>
      </w:tr>
      <w:tr w:rsidR="007E2381" w:rsidRPr="00DA2D33" w14:paraId="06AF50FB" w14:textId="77777777" w:rsidTr="00B83347">
        <w:trPr>
          <w:jc w:val="center"/>
        </w:trPr>
        <w:tc>
          <w:tcPr>
            <w:tcW w:w="4876" w:type="dxa"/>
          </w:tcPr>
          <w:p w14:paraId="09281470" w14:textId="77777777" w:rsidR="007E2381" w:rsidRPr="00DA2D33" w:rsidRDefault="007E2381" w:rsidP="00B83347">
            <w:pPr>
              <w:pStyle w:val="Normal6"/>
            </w:pPr>
          </w:p>
        </w:tc>
        <w:tc>
          <w:tcPr>
            <w:tcW w:w="4876" w:type="dxa"/>
          </w:tcPr>
          <w:p w14:paraId="61A4B48C" w14:textId="3DB80FFF" w:rsidR="007E2381" w:rsidRPr="00DA2D33" w:rsidRDefault="007E2381" w:rsidP="00B83347">
            <w:pPr>
              <w:pStyle w:val="Normal6"/>
              <w:rPr>
                <w:szCs w:val="24"/>
              </w:rPr>
            </w:pPr>
            <w:r w:rsidRPr="00DA2D33">
              <w:rPr>
                <w:b/>
                <w:i/>
              </w:rPr>
              <w:t>Voor verpakkingen die 30 g of minder bevatten, mag het procentuele aandeel in het gewicht voor elk land van oorsprong op het etiket worden vermeld door middel van een van de volgende bandbreedtes:</w:t>
            </w:r>
          </w:p>
        </w:tc>
      </w:tr>
      <w:tr w:rsidR="007E2381" w:rsidRPr="00DA2D33" w14:paraId="2803B0CB" w14:textId="77777777" w:rsidTr="00B83347">
        <w:trPr>
          <w:jc w:val="center"/>
        </w:trPr>
        <w:tc>
          <w:tcPr>
            <w:tcW w:w="4876" w:type="dxa"/>
          </w:tcPr>
          <w:p w14:paraId="0EC252CD" w14:textId="77777777" w:rsidR="007E2381" w:rsidRPr="00DA2D33" w:rsidRDefault="007E2381" w:rsidP="00B83347">
            <w:pPr>
              <w:pStyle w:val="Normal6"/>
            </w:pPr>
          </w:p>
        </w:tc>
        <w:tc>
          <w:tcPr>
            <w:tcW w:w="4876" w:type="dxa"/>
          </w:tcPr>
          <w:p w14:paraId="4FEF3CFE" w14:textId="594A789C" w:rsidR="007E2381" w:rsidRPr="00DA2D33" w:rsidRDefault="007E2381" w:rsidP="00B83347">
            <w:pPr>
              <w:pStyle w:val="Normal6"/>
              <w:rPr>
                <w:szCs w:val="24"/>
              </w:rPr>
            </w:pPr>
            <w:r w:rsidRPr="00DA2D33">
              <w:rPr>
                <w:b/>
                <w:i/>
              </w:rPr>
              <w:t>&gt; 75 %</w:t>
            </w:r>
          </w:p>
        </w:tc>
      </w:tr>
      <w:tr w:rsidR="007E2381" w:rsidRPr="00DA2D33" w14:paraId="104333C6" w14:textId="77777777" w:rsidTr="00B83347">
        <w:trPr>
          <w:jc w:val="center"/>
        </w:trPr>
        <w:tc>
          <w:tcPr>
            <w:tcW w:w="4876" w:type="dxa"/>
          </w:tcPr>
          <w:p w14:paraId="30A23164" w14:textId="77777777" w:rsidR="007E2381" w:rsidRPr="00DA2D33" w:rsidRDefault="007E2381" w:rsidP="00B83347">
            <w:pPr>
              <w:pStyle w:val="Normal6"/>
            </w:pPr>
          </w:p>
        </w:tc>
        <w:tc>
          <w:tcPr>
            <w:tcW w:w="4876" w:type="dxa"/>
          </w:tcPr>
          <w:p w14:paraId="594D9468" w14:textId="1901E3BF" w:rsidR="007E2381" w:rsidRPr="00DA2D33" w:rsidRDefault="007E2381" w:rsidP="00B83347">
            <w:pPr>
              <w:pStyle w:val="Normal6"/>
              <w:rPr>
                <w:szCs w:val="24"/>
              </w:rPr>
            </w:pPr>
            <w:r w:rsidRPr="00DA2D33">
              <w:rPr>
                <w:b/>
                <w:i/>
              </w:rPr>
              <w:t>50 % - 75 %</w:t>
            </w:r>
          </w:p>
        </w:tc>
      </w:tr>
      <w:tr w:rsidR="007E2381" w:rsidRPr="00DA2D33" w14:paraId="2E771630" w14:textId="77777777" w:rsidTr="00B83347">
        <w:trPr>
          <w:jc w:val="center"/>
        </w:trPr>
        <w:tc>
          <w:tcPr>
            <w:tcW w:w="4876" w:type="dxa"/>
          </w:tcPr>
          <w:p w14:paraId="7D25EC2C" w14:textId="77777777" w:rsidR="007E2381" w:rsidRPr="00DA2D33" w:rsidRDefault="007E2381" w:rsidP="00B83347">
            <w:pPr>
              <w:pStyle w:val="Normal6"/>
            </w:pPr>
          </w:p>
        </w:tc>
        <w:tc>
          <w:tcPr>
            <w:tcW w:w="4876" w:type="dxa"/>
          </w:tcPr>
          <w:p w14:paraId="32E24B7F" w14:textId="788ADF83" w:rsidR="007E2381" w:rsidRPr="00DA2D33" w:rsidRDefault="007E2381" w:rsidP="00B83347">
            <w:pPr>
              <w:pStyle w:val="Normal6"/>
              <w:rPr>
                <w:szCs w:val="24"/>
              </w:rPr>
            </w:pPr>
            <w:r w:rsidRPr="00DA2D33">
              <w:rPr>
                <w:b/>
                <w:i/>
              </w:rPr>
              <w:t>25 % - 50 %</w:t>
            </w:r>
          </w:p>
        </w:tc>
      </w:tr>
      <w:tr w:rsidR="007E2381" w:rsidRPr="00DA2D33" w14:paraId="5B651349" w14:textId="77777777" w:rsidTr="00B83347">
        <w:trPr>
          <w:jc w:val="center"/>
        </w:trPr>
        <w:tc>
          <w:tcPr>
            <w:tcW w:w="4876" w:type="dxa"/>
          </w:tcPr>
          <w:p w14:paraId="299AFB1E" w14:textId="77777777" w:rsidR="007E2381" w:rsidRPr="00DA2D33" w:rsidRDefault="007E2381" w:rsidP="00B83347">
            <w:pPr>
              <w:pStyle w:val="Normal6"/>
            </w:pPr>
          </w:p>
        </w:tc>
        <w:tc>
          <w:tcPr>
            <w:tcW w:w="4876" w:type="dxa"/>
          </w:tcPr>
          <w:p w14:paraId="39A072E8" w14:textId="02ADAF96" w:rsidR="007E2381" w:rsidRPr="00DA2D33" w:rsidRDefault="007E2381" w:rsidP="00B83347">
            <w:pPr>
              <w:pStyle w:val="Normal6"/>
              <w:rPr>
                <w:szCs w:val="24"/>
              </w:rPr>
            </w:pPr>
            <w:r w:rsidRPr="00DA2D33">
              <w:rPr>
                <w:b/>
                <w:i/>
              </w:rPr>
              <w:t>&lt; 25 %</w:t>
            </w:r>
          </w:p>
        </w:tc>
      </w:tr>
      <w:tr w:rsidR="007E2381" w:rsidRPr="00DA2D33" w14:paraId="1E764A6C" w14:textId="77777777" w:rsidTr="00B83347">
        <w:trPr>
          <w:jc w:val="center"/>
        </w:trPr>
        <w:tc>
          <w:tcPr>
            <w:tcW w:w="4876" w:type="dxa"/>
          </w:tcPr>
          <w:p w14:paraId="4FA1ABAA" w14:textId="77777777" w:rsidR="007E2381" w:rsidRPr="00DA2D33" w:rsidRDefault="007E2381" w:rsidP="00B83347">
            <w:pPr>
              <w:pStyle w:val="Normal6"/>
            </w:pPr>
          </w:p>
        </w:tc>
        <w:tc>
          <w:tcPr>
            <w:tcW w:w="4876" w:type="dxa"/>
          </w:tcPr>
          <w:p w14:paraId="084371ED" w14:textId="77777777" w:rsidR="007E2381" w:rsidRPr="00DA2D33" w:rsidRDefault="007E2381" w:rsidP="00B83347">
            <w:pPr>
              <w:pStyle w:val="Normal6"/>
              <w:rPr>
                <w:szCs w:val="24"/>
              </w:rPr>
            </w:pPr>
            <w:r w:rsidRPr="00DA2D33">
              <w:rPr>
                <w:b/>
                <w:i/>
              </w:rPr>
              <w:t>Alleen voor verpakkingen die minder dan 30 g bevatten, mogen de landen van oorsprong op het etiket worden vermeld met behulp van de ISO 3166 alfa-2-landcode;”;</w:t>
            </w:r>
          </w:p>
        </w:tc>
      </w:tr>
    </w:tbl>
    <w:p w14:paraId="3B11C2FD" w14:textId="77777777" w:rsidR="007E2381" w:rsidRPr="00DA2D33" w:rsidRDefault="007E2381" w:rsidP="007E2381"/>
    <w:p w14:paraId="33722EC4" w14:textId="77777777" w:rsidR="007E2381" w:rsidRPr="00DA2D33" w:rsidRDefault="007E2381" w:rsidP="007E2381">
      <w:pPr>
        <w:pStyle w:val="AMNumberTabs0"/>
        <w:keepNext/>
        <w:spacing w:after="240"/>
      </w:pPr>
      <w:r w:rsidRPr="00DA2D33">
        <w:t>Amendement</w:t>
      </w:r>
      <w:r w:rsidRPr="00DA2D33">
        <w:tab/>
      </w:r>
      <w:r w:rsidRPr="00DA2D33">
        <w:tab/>
        <w:t>40</w:t>
      </w:r>
    </w:p>
    <w:p w14:paraId="3E78DA4A" w14:textId="77777777" w:rsidR="007E2381" w:rsidRPr="00DA2D33" w:rsidRDefault="007E2381" w:rsidP="007E2381">
      <w:pPr>
        <w:pStyle w:val="NormalBold"/>
        <w:keepNext/>
      </w:pPr>
      <w:r w:rsidRPr="00DA2D33">
        <w:t>Voorstel voor een richtlijn</w:t>
      </w:r>
    </w:p>
    <w:p w14:paraId="3D5B0E7E" w14:textId="77777777" w:rsidR="007E2381" w:rsidRPr="00DA2D33" w:rsidRDefault="007E2381" w:rsidP="007E2381">
      <w:pPr>
        <w:pStyle w:val="NormalBold"/>
      </w:pPr>
      <w:r w:rsidRPr="00DA2D33">
        <w:t>Artikel 3 – alinea 1 – punt 1 – c</w:t>
      </w:r>
    </w:p>
    <w:p w14:paraId="6947C7CB" w14:textId="77777777" w:rsidR="007E2381" w:rsidRPr="00DA2D33" w:rsidRDefault="007E2381" w:rsidP="007E2381">
      <w:pPr>
        <w:keepNext/>
      </w:pPr>
      <w:r w:rsidRPr="00DA2D33">
        <w:t>Richtlijn 2001/113/EG</w:t>
      </w:r>
    </w:p>
    <w:p w14:paraId="01C8B6A7" w14:textId="77777777" w:rsidR="007E2381" w:rsidRPr="00DA2D33" w:rsidRDefault="007E2381" w:rsidP="007E2381">
      <w:r w:rsidRPr="00DA2D33">
        <w:t>Artikel 2 – punt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70B0F11B" w14:textId="77777777" w:rsidTr="00B83347">
        <w:trPr>
          <w:jc w:val="center"/>
        </w:trPr>
        <w:tc>
          <w:tcPr>
            <w:tcW w:w="9752" w:type="dxa"/>
            <w:gridSpan w:val="2"/>
          </w:tcPr>
          <w:p w14:paraId="0C13DA78" w14:textId="77777777" w:rsidR="007E2381" w:rsidRPr="00DA2D33" w:rsidRDefault="007E2381" w:rsidP="00B83347">
            <w:pPr>
              <w:keepNext/>
            </w:pPr>
          </w:p>
        </w:tc>
      </w:tr>
      <w:tr w:rsidR="007E2381" w:rsidRPr="00DA2D33" w14:paraId="05C2B777" w14:textId="77777777" w:rsidTr="00B83347">
        <w:trPr>
          <w:jc w:val="center"/>
        </w:trPr>
        <w:tc>
          <w:tcPr>
            <w:tcW w:w="4876" w:type="dxa"/>
          </w:tcPr>
          <w:p w14:paraId="4F1E7C87" w14:textId="77777777" w:rsidR="007E2381" w:rsidRPr="00DA2D33" w:rsidRDefault="007E2381" w:rsidP="00B83347">
            <w:pPr>
              <w:pStyle w:val="ColumnHeading"/>
              <w:keepNext/>
            </w:pPr>
            <w:r w:rsidRPr="00DA2D33">
              <w:t>Door de Commissie voorgestelde tekst</w:t>
            </w:r>
          </w:p>
        </w:tc>
        <w:tc>
          <w:tcPr>
            <w:tcW w:w="4876" w:type="dxa"/>
          </w:tcPr>
          <w:p w14:paraId="5F9C2EF8" w14:textId="77777777" w:rsidR="007E2381" w:rsidRPr="00DA2D33" w:rsidRDefault="007E2381" w:rsidP="00B83347">
            <w:pPr>
              <w:pStyle w:val="ColumnHeading"/>
              <w:keepNext/>
            </w:pPr>
            <w:r w:rsidRPr="00DA2D33">
              <w:t>Amendement</w:t>
            </w:r>
          </w:p>
        </w:tc>
      </w:tr>
      <w:tr w:rsidR="007E2381" w:rsidRPr="00DA2D33" w14:paraId="1B643E94" w14:textId="77777777" w:rsidTr="00B83347">
        <w:trPr>
          <w:jc w:val="center"/>
        </w:trPr>
        <w:tc>
          <w:tcPr>
            <w:tcW w:w="4876" w:type="dxa"/>
          </w:tcPr>
          <w:p w14:paraId="1A04FBC4" w14:textId="77777777" w:rsidR="007E2381" w:rsidRPr="00DA2D33" w:rsidRDefault="00DB0A29" w:rsidP="00B83347">
            <w:pPr>
              <w:pStyle w:val="Normal6"/>
            </w:pPr>
            <w:r>
              <w:t>“</w:t>
            </w:r>
            <w:r w:rsidR="007E2381" w:rsidRPr="00DA2D33">
              <w:t>6.</w:t>
            </w:r>
            <w:r w:rsidR="007E2381" w:rsidRPr="00DA2D33">
              <w:tab/>
            </w:r>
            <w:r w:rsidR="007E2381" w:rsidRPr="00DA2D33">
              <w:rPr>
                <w:b/>
                <w:i/>
              </w:rPr>
              <w:t>wanneer</w:t>
            </w:r>
            <w:r w:rsidR="007E2381" w:rsidRPr="00DA2D33">
              <w:t xml:space="preserve"> het residuele gehalte aan zwaveldioxide </w:t>
            </w:r>
            <w:r w:rsidR="007E2381" w:rsidRPr="00DA2D33">
              <w:rPr>
                <w:b/>
                <w:i/>
              </w:rPr>
              <w:t>meer dan 10 mg/kg bedraagt,</w:t>
            </w:r>
            <w:r w:rsidR="007E2381" w:rsidRPr="00DA2D33">
              <w:t xml:space="preserve"> wordt </w:t>
            </w:r>
            <w:r w:rsidR="007E2381" w:rsidRPr="00DA2D33">
              <w:rPr>
                <w:b/>
                <w:i/>
              </w:rPr>
              <w:t>de aanwezigheid daarvan, in afwijking van artikel 20 van Verordening (EU) nr. 1169/2011,</w:t>
            </w:r>
            <w:r w:rsidR="007E2381" w:rsidRPr="00DA2D33">
              <w:t xml:space="preserve"> op de lijst van ingrediënten vermeld.</w:t>
            </w:r>
            <w:r>
              <w:t>;”</w:t>
            </w:r>
          </w:p>
        </w:tc>
        <w:tc>
          <w:tcPr>
            <w:tcW w:w="4876" w:type="dxa"/>
          </w:tcPr>
          <w:p w14:paraId="4C3B5622" w14:textId="77777777" w:rsidR="007E2381" w:rsidRPr="00DA2D33" w:rsidRDefault="00DB0A29" w:rsidP="00B83347">
            <w:pPr>
              <w:pStyle w:val="Normal6"/>
              <w:rPr>
                <w:szCs w:val="24"/>
              </w:rPr>
            </w:pPr>
            <w:r>
              <w:t>“</w:t>
            </w:r>
            <w:r w:rsidR="007E2381" w:rsidRPr="00DA2D33">
              <w:t>6.</w:t>
            </w:r>
            <w:r w:rsidR="007E2381" w:rsidRPr="00DA2D33">
              <w:tab/>
              <w:t>het residuele gehalte aan zwaveldioxide wordt op de lijst van ingrediënten vermeld.</w:t>
            </w:r>
            <w:r>
              <w:t>;”</w:t>
            </w:r>
          </w:p>
        </w:tc>
      </w:tr>
    </w:tbl>
    <w:p w14:paraId="6FC180A4" w14:textId="77777777" w:rsidR="007E2381" w:rsidRPr="00DA2D33" w:rsidRDefault="007E2381" w:rsidP="007E2381"/>
    <w:p w14:paraId="6D70FB5A" w14:textId="77777777" w:rsidR="007E2381" w:rsidRPr="00DA2D33" w:rsidRDefault="007E2381" w:rsidP="007E2381">
      <w:pPr>
        <w:pStyle w:val="AMNumberTabs0"/>
        <w:keepNext/>
        <w:spacing w:after="240"/>
      </w:pPr>
      <w:r w:rsidRPr="00DA2D33">
        <w:lastRenderedPageBreak/>
        <w:t>Amendement</w:t>
      </w:r>
      <w:r w:rsidRPr="00DA2D33">
        <w:tab/>
      </w:r>
      <w:r w:rsidRPr="00DA2D33">
        <w:tab/>
        <w:t>41</w:t>
      </w:r>
    </w:p>
    <w:p w14:paraId="22679B91" w14:textId="77777777" w:rsidR="007E2381" w:rsidRPr="00DA2D33" w:rsidRDefault="007E2381" w:rsidP="007E2381">
      <w:pPr>
        <w:pStyle w:val="NormalBold"/>
        <w:keepNext/>
      </w:pPr>
      <w:r w:rsidRPr="00DA2D33">
        <w:t>Voorstel voor een richtlijn</w:t>
      </w:r>
    </w:p>
    <w:p w14:paraId="7BC7C47E" w14:textId="77777777" w:rsidR="007E2381" w:rsidRPr="00DA2D33" w:rsidRDefault="007E2381" w:rsidP="007E2381">
      <w:pPr>
        <w:pStyle w:val="NormalBold"/>
      </w:pPr>
      <w:r w:rsidRPr="00DA2D33">
        <w:t>Artikel 5 – lid 1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165B64C8" w14:textId="77777777" w:rsidTr="00B83347">
        <w:trPr>
          <w:jc w:val="center"/>
        </w:trPr>
        <w:tc>
          <w:tcPr>
            <w:tcW w:w="9752" w:type="dxa"/>
            <w:gridSpan w:val="2"/>
          </w:tcPr>
          <w:p w14:paraId="39CA062B" w14:textId="77777777" w:rsidR="007E2381" w:rsidRPr="00DA2D33" w:rsidRDefault="007E2381" w:rsidP="00B83347">
            <w:pPr>
              <w:keepNext/>
            </w:pPr>
          </w:p>
        </w:tc>
      </w:tr>
      <w:tr w:rsidR="007E2381" w:rsidRPr="00DA2D33" w14:paraId="52D652F1" w14:textId="77777777" w:rsidTr="00B83347">
        <w:trPr>
          <w:jc w:val="center"/>
        </w:trPr>
        <w:tc>
          <w:tcPr>
            <w:tcW w:w="4876" w:type="dxa"/>
          </w:tcPr>
          <w:p w14:paraId="4B36193C" w14:textId="77777777" w:rsidR="007E2381" w:rsidRPr="00DA2D33" w:rsidRDefault="007E2381" w:rsidP="00B83347">
            <w:pPr>
              <w:pStyle w:val="ColumnHeading"/>
              <w:keepNext/>
            </w:pPr>
            <w:r w:rsidRPr="00DA2D33">
              <w:t>Door de Commissie voorgestelde tekst</w:t>
            </w:r>
          </w:p>
        </w:tc>
        <w:tc>
          <w:tcPr>
            <w:tcW w:w="4876" w:type="dxa"/>
          </w:tcPr>
          <w:p w14:paraId="7572DEB2" w14:textId="77777777" w:rsidR="007E2381" w:rsidRPr="00DA2D33" w:rsidRDefault="007E2381" w:rsidP="00B83347">
            <w:pPr>
              <w:pStyle w:val="ColumnHeading"/>
              <w:keepNext/>
            </w:pPr>
            <w:r w:rsidRPr="00DA2D33">
              <w:t>Amendement</w:t>
            </w:r>
          </w:p>
        </w:tc>
      </w:tr>
      <w:tr w:rsidR="007E2381" w:rsidRPr="00DA2D33" w14:paraId="1D609A25" w14:textId="77777777" w:rsidTr="00B83347">
        <w:trPr>
          <w:jc w:val="center"/>
        </w:trPr>
        <w:tc>
          <w:tcPr>
            <w:tcW w:w="4876" w:type="dxa"/>
          </w:tcPr>
          <w:p w14:paraId="0338C032" w14:textId="5776E6B4" w:rsidR="007E2381" w:rsidRPr="00DA2D33" w:rsidRDefault="007E2381" w:rsidP="00B83347">
            <w:pPr>
              <w:pStyle w:val="Normal6"/>
            </w:pPr>
            <w:r w:rsidRPr="00DA2D33">
              <w:t>De lidstaten zorgen ervoor dat de wettelijke en bestuursrechtelijke bepalingen die nodig zijn om aan deze richtlijn te voldoen, uiterlijk [</w:t>
            </w:r>
            <w:r w:rsidR="003964B3">
              <w:t>PB: gelieve de datum in te voegen</w:t>
            </w:r>
            <w:r w:rsidRPr="00DA2D33">
              <w:t xml:space="preserve"> = </w:t>
            </w:r>
            <w:r w:rsidRPr="00DA2D33">
              <w:rPr>
                <w:b/>
                <w:i/>
              </w:rPr>
              <w:t>18</w:t>
            </w:r>
            <w:r w:rsidRPr="00DA2D33">
              <w:t> </w:t>
            </w:r>
            <w:r w:rsidR="003964B3">
              <w:t>maanden na de datum van inwerkingtreding van deze richtlijn</w:t>
            </w:r>
            <w:r w:rsidRPr="00DA2D33">
              <w:t>] worden vastgesteld en bekendgemaakt. Zij delen de Commissie de tekst van die bepalingen onmiddellijk mee.</w:t>
            </w:r>
          </w:p>
        </w:tc>
        <w:tc>
          <w:tcPr>
            <w:tcW w:w="4876" w:type="dxa"/>
          </w:tcPr>
          <w:p w14:paraId="3331ED12" w14:textId="717215CF" w:rsidR="007E2381" w:rsidRPr="00DA2D33" w:rsidRDefault="007E2381" w:rsidP="00B83347">
            <w:pPr>
              <w:pStyle w:val="Normal6"/>
              <w:rPr>
                <w:szCs w:val="24"/>
              </w:rPr>
            </w:pPr>
            <w:r w:rsidRPr="00DA2D33">
              <w:t>De lidstaten zorgen ervoor dat de wettelijke en bestuursrechtelijke bepalingen die nodig zijn om aan deze richtlijn te voldoen, uiterlijk [</w:t>
            </w:r>
            <w:r w:rsidR="003964B3">
              <w:t>PB: gelieve de datum in te voegen</w:t>
            </w:r>
            <w:r w:rsidRPr="00DA2D33">
              <w:t xml:space="preserve"> = </w:t>
            </w:r>
            <w:r w:rsidRPr="00DA2D33">
              <w:rPr>
                <w:b/>
                <w:i/>
              </w:rPr>
              <w:t>12</w:t>
            </w:r>
            <w:r w:rsidRPr="00DA2D33">
              <w:t> </w:t>
            </w:r>
            <w:r w:rsidR="003964B3">
              <w:t>maanden na de datum van inwerkingtreding van deze richtlijn</w:t>
            </w:r>
            <w:r w:rsidRPr="00DA2D33">
              <w:t>] worden vastgesteld en bekendgemaakt. Zij delen de Commissie de tekst van die bepalingen onmiddellijk mee.</w:t>
            </w:r>
          </w:p>
        </w:tc>
      </w:tr>
    </w:tbl>
    <w:p w14:paraId="1E063650" w14:textId="77777777" w:rsidR="007E2381" w:rsidRPr="00DA2D33" w:rsidRDefault="007E2381" w:rsidP="007E2381"/>
    <w:p w14:paraId="6F5E6FBB" w14:textId="77777777" w:rsidR="007E2381" w:rsidRPr="00DA2D33" w:rsidRDefault="007E2381" w:rsidP="007E2381">
      <w:pPr>
        <w:pStyle w:val="AMNumberTabs0"/>
        <w:keepNext/>
        <w:spacing w:after="240"/>
      </w:pPr>
      <w:r w:rsidRPr="00DA2D33">
        <w:t>Amendement</w:t>
      </w:r>
      <w:r w:rsidRPr="00DA2D33">
        <w:tab/>
      </w:r>
      <w:r w:rsidRPr="00DA2D33">
        <w:tab/>
        <w:t>42</w:t>
      </w:r>
    </w:p>
    <w:p w14:paraId="14F13C84" w14:textId="77777777" w:rsidR="007E2381" w:rsidRPr="00DA2D33" w:rsidRDefault="007E2381" w:rsidP="007E2381">
      <w:pPr>
        <w:pStyle w:val="NormalBold"/>
        <w:keepNext/>
      </w:pPr>
      <w:r w:rsidRPr="00DA2D33">
        <w:t>Voorstel voor een richtlijn</w:t>
      </w:r>
    </w:p>
    <w:p w14:paraId="05AB56DE" w14:textId="77777777" w:rsidR="007E2381" w:rsidRPr="00DA2D33" w:rsidRDefault="007E2381" w:rsidP="007E2381">
      <w:pPr>
        <w:pStyle w:val="NormalBold"/>
      </w:pPr>
      <w:r w:rsidRPr="00DA2D33">
        <w:t>Artikel 5 – lid 1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6AC70DB7" w14:textId="77777777" w:rsidTr="00B83347">
        <w:trPr>
          <w:jc w:val="center"/>
        </w:trPr>
        <w:tc>
          <w:tcPr>
            <w:tcW w:w="9752" w:type="dxa"/>
            <w:gridSpan w:val="2"/>
          </w:tcPr>
          <w:p w14:paraId="19303DFF" w14:textId="77777777" w:rsidR="007E2381" w:rsidRPr="00DA2D33" w:rsidRDefault="007E2381" w:rsidP="00B83347">
            <w:pPr>
              <w:keepNext/>
            </w:pPr>
          </w:p>
        </w:tc>
      </w:tr>
      <w:tr w:rsidR="007E2381" w:rsidRPr="00DA2D33" w14:paraId="22757463" w14:textId="77777777" w:rsidTr="00B83347">
        <w:trPr>
          <w:jc w:val="center"/>
        </w:trPr>
        <w:tc>
          <w:tcPr>
            <w:tcW w:w="4876" w:type="dxa"/>
          </w:tcPr>
          <w:p w14:paraId="71661A84" w14:textId="77777777" w:rsidR="007E2381" w:rsidRPr="00DA2D33" w:rsidRDefault="007E2381" w:rsidP="00B83347">
            <w:pPr>
              <w:pStyle w:val="ColumnHeading"/>
              <w:keepNext/>
            </w:pPr>
            <w:r w:rsidRPr="00DA2D33">
              <w:t>Door de Commissie voorgestelde tekst</w:t>
            </w:r>
          </w:p>
        </w:tc>
        <w:tc>
          <w:tcPr>
            <w:tcW w:w="4876" w:type="dxa"/>
          </w:tcPr>
          <w:p w14:paraId="75142FAA" w14:textId="77777777" w:rsidR="007E2381" w:rsidRPr="00DA2D33" w:rsidRDefault="007E2381" w:rsidP="00B83347">
            <w:pPr>
              <w:pStyle w:val="ColumnHeading"/>
              <w:keepNext/>
            </w:pPr>
            <w:r w:rsidRPr="00DA2D33">
              <w:t>Amendement</w:t>
            </w:r>
          </w:p>
        </w:tc>
      </w:tr>
      <w:tr w:rsidR="007E2381" w:rsidRPr="003964B3" w14:paraId="43DAD3CA" w14:textId="77777777" w:rsidTr="00B83347">
        <w:trPr>
          <w:jc w:val="center"/>
        </w:trPr>
        <w:tc>
          <w:tcPr>
            <w:tcW w:w="4876" w:type="dxa"/>
          </w:tcPr>
          <w:p w14:paraId="0EFEB589" w14:textId="76C6B35F" w:rsidR="007E2381" w:rsidRPr="00002835" w:rsidRDefault="007E2381" w:rsidP="00B83347">
            <w:pPr>
              <w:pStyle w:val="Normal6"/>
            </w:pPr>
            <w:r w:rsidRPr="00002835">
              <w:t>Zij passen die bepalingen toe vanaf [</w:t>
            </w:r>
            <w:r w:rsidR="003964B3" w:rsidRPr="00002835">
              <w:t>PB: gelieve de datum in te voegen</w:t>
            </w:r>
            <w:r w:rsidRPr="00002835">
              <w:t xml:space="preserve"> = </w:t>
            </w:r>
            <w:r w:rsidRPr="00002835">
              <w:rPr>
                <w:b/>
                <w:i/>
              </w:rPr>
              <w:t>24</w:t>
            </w:r>
            <w:r w:rsidRPr="00002835">
              <w:t xml:space="preserve"> </w:t>
            </w:r>
            <w:r w:rsidR="003964B3">
              <w:t>maanden na de datum van inwerkingtreding van deze richtlijn</w:t>
            </w:r>
            <w:r w:rsidRPr="00002835">
              <w:t>].</w:t>
            </w:r>
          </w:p>
        </w:tc>
        <w:tc>
          <w:tcPr>
            <w:tcW w:w="4876" w:type="dxa"/>
          </w:tcPr>
          <w:p w14:paraId="5C870BC1" w14:textId="65411A69" w:rsidR="007E2381" w:rsidRPr="00002835" w:rsidRDefault="007E2381" w:rsidP="00B83347">
            <w:pPr>
              <w:pStyle w:val="Normal6"/>
              <w:rPr>
                <w:szCs w:val="24"/>
              </w:rPr>
            </w:pPr>
            <w:r w:rsidRPr="00002835">
              <w:t>Zij passen die bepalingen toe vanaf [</w:t>
            </w:r>
            <w:r w:rsidR="003964B3" w:rsidRPr="00002835">
              <w:t>PB: gelieve de datum in te voegen</w:t>
            </w:r>
            <w:r w:rsidRPr="00002835">
              <w:t xml:space="preserve"> = </w:t>
            </w:r>
            <w:r w:rsidRPr="00002835">
              <w:rPr>
                <w:b/>
                <w:i/>
              </w:rPr>
              <w:t>18</w:t>
            </w:r>
            <w:r w:rsidRPr="00002835">
              <w:t> </w:t>
            </w:r>
            <w:r w:rsidR="003964B3">
              <w:t>maanden na de datum van inwerkingtreding van deze richtlijn</w:t>
            </w:r>
            <w:r w:rsidRPr="00002835">
              <w:t>].</w:t>
            </w:r>
          </w:p>
        </w:tc>
      </w:tr>
    </w:tbl>
    <w:p w14:paraId="3CFBBCB5" w14:textId="77777777" w:rsidR="007E2381" w:rsidRPr="00002835" w:rsidRDefault="007E2381" w:rsidP="007E2381"/>
    <w:p w14:paraId="20833ACE" w14:textId="77777777" w:rsidR="007E2381" w:rsidRPr="00DA2D33" w:rsidRDefault="007E2381" w:rsidP="007E2381">
      <w:pPr>
        <w:pStyle w:val="AMNumberTabs0"/>
        <w:keepNext/>
        <w:spacing w:after="240"/>
      </w:pPr>
      <w:r w:rsidRPr="00DA2D33">
        <w:t>Amendement</w:t>
      </w:r>
      <w:r w:rsidRPr="00DA2D33">
        <w:tab/>
      </w:r>
      <w:r w:rsidRPr="00DA2D33">
        <w:tab/>
        <w:t>43</w:t>
      </w:r>
    </w:p>
    <w:p w14:paraId="6573BC83" w14:textId="77777777" w:rsidR="007E2381" w:rsidRPr="00DA2D33" w:rsidRDefault="007E2381" w:rsidP="007E2381">
      <w:pPr>
        <w:pStyle w:val="NormalBold"/>
        <w:keepNext/>
      </w:pPr>
      <w:r w:rsidRPr="00DA2D33">
        <w:t>Voorstel voor een richtlijn</w:t>
      </w:r>
    </w:p>
    <w:p w14:paraId="2413D8F7" w14:textId="77777777" w:rsidR="007E2381" w:rsidRPr="00DA2D33" w:rsidRDefault="007E2381" w:rsidP="007E2381">
      <w:pPr>
        <w:pStyle w:val="NormalBold"/>
      </w:pPr>
      <w:r w:rsidRPr="00DA2D33">
        <w:t>Artikel 6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010722A9" w14:textId="77777777" w:rsidTr="00B83347">
        <w:trPr>
          <w:jc w:val="center"/>
        </w:trPr>
        <w:tc>
          <w:tcPr>
            <w:tcW w:w="9752" w:type="dxa"/>
            <w:gridSpan w:val="2"/>
          </w:tcPr>
          <w:p w14:paraId="28773A5F" w14:textId="77777777" w:rsidR="007E2381" w:rsidRPr="00DA2D33" w:rsidRDefault="007E2381" w:rsidP="00B83347">
            <w:pPr>
              <w:keepNext/>
            </w:pPr>
          </w:p>
        </w:tc>
      </w:tr>
      <w:tr w:rsidR="007E2381" w:rsidRPr="00DA2D33" w14:paraId="725D9172" w14:textId="77777777" w:rsidTr="00B83347">
        <w:trPr>
          <w:jc w:val="center"/>
        </w:trPr>
        <w:tc>
          <w:tcPr>
            <w:tcW w:w="4876" w:type="dxa"/>
          </w:tcPr>
          <w:p w14:paraId="09C96033" w14:textId="77777777" w:rsidR="007E2381" w:rsidRPr="00DA2D33" w:rsidRDefault="007E2381" w:rsidP="00B83347">
            <w:pPr>
              <w:pStyle w:val="ColumnHeading"/>
              <w:keepNext/>
            </w:pPr>
            <w:r w:rsidRPr="00DA2D33">
              <w:t>Door de Commissie voorgestelde tekst</w:t>
            </w:r>
          </w:p>
        </w:tc>
        <w:tc>
          <w:tcPr>
            <w:tcW w:w="4876" w:type="dxa"/>
          </w:tcPr>
          <w:p w14:paraId="0D7C3DDA" w14:textId="77777777" w:rsidR="007E2381" w:rsidRPr="00DA2D33" w:rsidRDefault="007E2381" w:rsidP="00B83347">
            <w:pPr>
              <w:pStyle w:val="ColumnHeading"/>
              <w:keepNext/>
            </w:pPr>
            <w:r w:rsidRPr="00DA2D33">
              <w:t>Amendement</w:t>
            </w:r>
          </w:p>
        </w:tc>
      </w:tr>
      <w:tr w:rsidR="007E2381" w:rsidRPr="00DA2D33" w14:paraId="752E7439" w14:textId="77777777" w:rsidTr="00B83347">
        <w:trPr>
          <w:jc w:val="center"/>
        </w:trPr>
        <w:tc>
          <w:tcPr>
            <w:tcW w:w="4876" w:type="dxa"/>
          </w:tcPr>
          <w:p w14:paraId="0AA1C248" w14:textId="2D29BBD5" w:rsidR="007E2381" w:rsidRPr="00DA2D33" w:rsidRDefault="007E2381" w:rsidP="00B83347">
            <w:pPr>
              <w:pStyle w:val="Normal6"/>
            </w:pPr>
            <w:r w:rsidRPr="00DA2D33">
              <w:t>Producten die vóór [</w:t>
            </w:r>
            <w:r w:rsidR="003964B3">
              <w:t>PB: gelieve de datum in te voegen</w:t>
            </w:r>
            <w:r w:rsidRPr="00DA2D33">
              <w:t xml:space="preserve"> = </w:t>
            </w:r>
            <w:r w:rsidRPr="00DA2D33">
              <w:rPr>
                <w:b/>
                <w:i/>
              </w:rPr>
              <w:t>24</w:t>
            </w:r>
            <w:r w:rsidRPr="00DA2D33">
              <w:t xml:space="preserve"> </w:t>
            </w:r>
            <w:r w:rsidR="003964B3">
              <w:t>maanden na de datum van inwerkingtreding van deze richtlijn</w:t>
            </w:r>
            <w:r w:rsidRPr="00DA2D33">
              <w:t>] in de handel zijn gebracht of geëtiketteerd overeenkomstig de Richtlijnen 2001/110/EG, 2001/112/EG, 2001/113/EG en 2001/114/EG, mogen verder in de handel worden gebracht totdat de voorraden zijn uitgeput.</w:t>
            </w:r>
          </w:p>
        </w:tc>
        <w:tc>
          <w:tcPr>
            <w:tcW w:w="4876" w:type="dxa"/>
          </w:tcPr>
          <w:p w14:paraId="7AA709C3" w14:textId="699A77D1" w:rsidR="007E2381" w:rsidRPr="00DA2D33" w:rsidRDefault="007E2381" w:rsidP="00B83347">
            <w:pPr>
              <w:pStyle w:val="Normal6"/>
              <w:rPr>
                <w:szCs w:val="24"/>
              </w:rPr>
            </w:pPr>
            <w:r w:rsidRPr="00DA2D33">
              <w:t>Producten die vóór [</w:t>
            </w:r>
            <w:r w:rsidR="003964B3">
              <w:t>PB: gelieve de datum in te voegen</w:t>
            </w:r>
            <w:r w:rsidRPr="00DA2D33">
              <w:t xml:space="preserve"> = </w:t>
            </w:r>
            <w:r w:rsidRPr="00DA2D33">
              <w:rPr>
                <w:b/>
                <w:i/>
              </w:rPr>
              <w:t>18</w:t>
            </w:r>
            <w:r w:rsidRPr="00DA2D33">
              <w:t> </w:t>
            </w:r>
            <w:r w:rsidR="003964B3">
              <w:t>maanden na de datum van inwerkingtreding van deze richtlijn</w:t>
            </w:r>
            <w:r w:rsidRPr="00DA2D33">
              <w:t>] in de handel zijn gebracht of geëtiketteerd overeenkomstig de Richtlijnen 2001/110/EG, 2001/112/EG, 2001/113/EG en 2001/114/EG, mogen verder in de handel worden gebracht totdat de voorraden zijn uitgeput.</w:t>
            </w:r>
          </w:p>
        </w:tc>
      </w:tr>
    </w:tbl>
    <w:p w14:paraId="122DAE9D" w14:textId="77777777" w:rsidR="007E2381" w:rsidRPr="00DA2D33" w:rsidRDefault="007E2381" w:rsidP="007E2381"/>
    <w:p w14:paraId="7D9072E8" w14:textId="77777777" w:rsidR="007E2381" w:rsidRPr="00DA2D33" w:rsidRDefault="007E2381" w:rsidP="007E2381">
      <w:pPr>
        <w:pStyle w:val="AmNumberTabs"/>
      </w:pPr>
      <w:r w:rsidRPr="00DA2D33">
        <w:lastRenderedPageBreak/>
        <w:t>Amendement</w:t>
      </w:r>
      <w:r w:rsidRPr="00DA2D33">
        <w:tab/>
      </w:r>
      <w:r w:rsidRPr="00DA2D33">
        <w:tab/>
        <w:t>44</w:t>
      </w:r>
    </w:p>
    <w:p w14:paraId="29951F20" w14:textId="77777777" w:rsidR="007E2381" w:rsidRPr="00DA2D33" w:rsidRDefault="007E2381" w:rsidP="007E2381">
      <w:pPr>
        <w:pStyle w:val="NormalBold12b"/>
      </w:pPr>
      <w:r w:rsidRPr="00DA2D33">
        <w:t>Voorstel voor een richtlijn</w:t>
      </w:r>
    </w:p>
    <w:p w14:paraId="58D7D761" w14:textId="77777777" w:rsidR="007E2381" w:rsidRPr="00DA2D33" w:rsidRDefault="007E2381" w:rsidP="007E2381">
      <w:pPr>
        <w:pStyle w:val="NormalBold"/>
      </w:pPr>
      <w:r w:rsidRPr="00DA2D33">
        <w:t>Artikel 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2381" w:rsidRPr="00DA2D33" w14:paraId="0B0C9E3D" w14:textId="77777777" w:rsidTr="00B83347">
        <w:trPr>
          <w:trHeight w:hRule="exact" w:val="240"/>
          <w:jc w:val="center"/>
        </w:trPr>
        <w:tc>
          <w:tcPr>
            <w:tcW w:w="9752" w:type="dxa"/>
            <w:gridSpan w:val="2"/>
          </w:tcPr>
          <w:p w14:paraId="6B6E8C63" w14:textId="77777777" w:rsidR="007E2381" w:rsidRPr="00DA2D33" w:rsidRDefault="007E2381" w:rsidP="00B83347"/>
        </w:tc>
      </w:tr>
      <w:tr w:rsidR="007E2381" w:rsidRPr="00DA2D33" w14:paraId="570A6265" w14:textId="77777777" w:rsidTr="00B83347">
        <w:trPr>
          <w:trHeight w:val="240"/>
          <w:jc w:val="center"/>
        </w:trPr>
        <w:tc>
          <w:tcPr>
            <w:tcW w:w="4876" w:type="dxa"/>
          </w:tcPr>
          <w:p w14:paraId="7E1F4FC4" w14:textId="77777777" w:rsidR="007E2381" w:rsidRPr="00DA2D33" w:rsidRDefault="007E2381" w:rsidP="00B83347">
            <w:pPr>
              <w:pStyle w:val="AmColumnHeading"/>
            </w:pPr>
            <w:r w:rsidRPr="00DA2D33">
              <w:t>Door de Commissie voorgestelde tekst</w:t>
            </w:r>
          </w:p>
        </w:tc>
        <w:tc>
          <w:tcPr>
            <w:tcW w:w="4876" w:type="dxa"/>
          </w:tcPr>
          <w:p w14:paraId="12440898" w14:textId="77777777" w:rsidR="007E2381" w:rsidRPr="00DA2D33" w:rsidRDefault="007E2381" w:rsidP="00B83347">
            <w:pPr>
              <w:pStyle w:val="AmColumnHeading"/>
            </w:pPr>
            <w:r w:rsidRPr="00DA2D33">
              <w:t>Amendement</w:t>
            </w:r>
          </w:p>
        </w:tc>
      </w:tr>
      <w:tr w:rsidR="007E2381" w:rsidRPr="00DA2D33" w14:paraId="4A00F844" w14:textId="77777777" w:rsidTr="00B83347">
        <w:trPr>
          <w:jc w:val="center"/>
        </w:trPr>
        <w:tc>
          <w:tcPr>
            <w:tcW w:w="4876" w:type="dxa"/>
          </w:tcPr>
          <w:p w14:paraId="446D98DA" w14:textId="77777777" w:rsidR="007E2381" w:rsidRPr="00DA2D33" w:rsidRDefault="007E2381" w:rsidP="00B83347">
            <w:pPr>
              <w:pStyle w:val="Normal6a"/>
            </w:pPr>
          </w:p>
        </w:tc>
        <w:tc>
          <w:tcPr>
            <w:tcW w:w="4876" w:type="dxa"/>
          </w:tcPr>
          <w:p w14:paraId="3B8DCD12" w14:textId="77777777" w:rsidR="007E2381" w:rsidRPr="00DA2D33" w:rsidRDefault="007E2381" w:rsidP="00B83347">
            <w:pPr>
              <w:pStyle w:val="Normal6a"/>
              <w:jc w:val="center"/>
            </w:pPr>
            <w:r w:rsidRPr="00DA2D33">
              <w:rPr>
                <w:b/>
                <w:i/>
              </w:rPr>
              <w:t>Artikel 6 bis</w:t>
            </w:r>
          </w:p>
        </w:tc>
      </w:tr>
      <w:tr w:rsidR="007E2381" w:rsidRPr="00DA2D33" w14:paraId="4E2E4B03" w14:textId="77777777" w:rsidTr="00B83347">
        <w:trPr>
          <w:jc w:val="center"/>
        </w:trPr>
        <w:tc>
          <w:tcPr>
            <w:tcW w:w="4876" w:type="dxa"/>
          </w:tcPr>
          <w:p w14:paraId="2241228B" w14:textId="77777777" w:rsidR="007E2381" w:rsidRPr="00DA2D33" w:rsidRDefault="007E2381" w:rsidP="00B83347">
            <w:pPr>
              <w:pStyle w:val="Normal6a"/>
            </w:pPr>
          </w:p>
        </w:tc>
        <w:tc>
          <w:tcPr>
            <w:tcW w:w="4876" w:type="dxa"/>
          </w:tcPr>
          <w:p w14:paraId="37D7002B" w14:textId="77777777" w:rsidR="007E2381" w:rsidRPr="00DA2D33" w:rsidRDefault="007E2381" w:rsidP="00B83347">
            <w:pPr>
              <w:pStyle w:val="Normal6a"/>
              <w:jc w:val="center"/>
            </w:pPr>
            <w:r w:rsidRPr="00DA2D33">
              <w:rPr>
                <w:b/>
                <w:i/>
              </w:rPr>
              <w:t>Sancties</w:t>
            </w:r>
          </w:p>
        </w:tc>
      </w:tr>
      <w:tr w:rsidR="007E2381" w:rsidRPr="00DA2D33" w14:paraId="2E8103B1" w14:textId="77777777" w:rsidTr="00B83347">
        <w:trPr>
          <w:jc w:val="center"/>
        </w:trPr>
        <w:tc>
          <w:tcPr>
            <w:tcW w:w="4876" w:type="dxa"/>
          </w:tcPr>
          <w:p w14:paraId="61008050" w14:textId="77777777" w:rsidR="007E2381" w:rsidRPr="00DA2D33" w:rsidRDefault="007E2381" w:rsidP="00B83347">
            <w:pPr>
              <w:pStyle w:val="Normal6a"/>
            </w:pPr>
          </w:p>
        </w:tc>
        <w:tc>
          <w:tcPr>
            <w:tcW w:w="4876" w:type="dxa"/>
          </w:tcPr>
          <w:p w14:paraId="6B476F2D" w14:textId="77777777" w:rsidR="007E2381" w:rsidRPr="00DA2D33" w:rsidRDefault="007E2381" w:rsidP="00B83347">
            <w:pPr>
              <w:pStyle w:val="Normal6a"/>
            </w:pPr>
            <w:r w:rsidRPr="00DA2D33">
              <w:rPr>
                <w:b/>
                <w:i/>
              </w:rPr>
              <w:t>De lidstaten stellen de regels vast inzake de sancties die van toepassing zijn op inbreuken op de krachtens deze richtlijn vastgestelde nationale bepalingen en treffen alle nodige maatregelen opdat zij worden toegepast.</w:t>
            </w:r>
            <w:r w:rsidRPr="00DA2D33">
              <w:t xml:space="preserve"> </w:t>
            </w:r>
            <w:r w:rsidRPr="00DA2D33">
              <w:rPr>
                <w:b/>
                <w:i/>
              </w:rPr>
              <w:t>De aldus vastgestelde sancties moeten doeltreffend, evenredig en afschrikkend zijn.</w:t>
            </w:r>
          </w:p>
        </w:tc>
      </w:tr>
    </w:tbl>
    <w:p w14:paraId="267757F9" w14:textId="6C6EAAE0" w:rsidR="007E2381" w:rsidRDefault="007E2381" w:rsidP="007E2381"/>
    <w:p w14:paraId="36E88B75" w14:textId="77777777" w:rsidR="000F48C3" w:rsidRPr="009F28A5" w:rsidRDefault="000F48C3" w:rsidP="000F48C3">
      <w:pPr>
        <w:pStyle w:val="AmNumberTabs"/>
      </w:pPr>
      <w:r w:rsidRPr="009F28A5">
        <w:t>Amendement</w:t>
      </w:r>
      <w:r w:rsidRPr="009F28A5">
        <w:tab/>
      </w:r>
      <w:r w:rsidRPr="009F28A5">
        <w:tab/>
        <w:t>67</w:t>
      </w:r>
    </w:p>
    <w:p w14:paraId="123AE624" w14:textId="77777777" w:rsidR="000F48C3" w:rsidRPr="009F28A5" w:rsidRDefault="000F48C3" w:rsidP="000F48C3">
      <w:pPr>
        <w:pStyle w:val="NormalBold12b"/>
      </w:pPr>
      <w:r w:rsidRPr="009F28A5">
        <w:t>Voorstel voor een richtlijn</w:t>
      </w:r>
    </w:p>
    <w:p w14:paraId="789BB65C" w14:textId="77777777" w:rsidR="000F48C3" w:rsidRPr="009F28A5" w:rsidRDefault="000F48C3" w:rsidP="000F48C3">
      <w:pPr>
        <w:pStyle w:val="NormalBold"/>
      </w:pPr>
      <w:r w:rsidRPr="009F28A5">
        <w:t>Bijlage -I (nieuw)</w:t>
      </w:r>
    </w:p>
    <w:p w14:paraId="08AFEBF9" w14:textId="77777777" w:rsidR="000F48C3" w:rsidRPr="009F28A5" w:rsidRDefault="000F48C3" w:rsidP="000F48C3">
      <w:r w:rsidRPr="009F28A5">
        <w:t>Richtlijn 2001/110/EG</w:t>
      </w:r>
    </w:p>
    <w:p w14:paraId="5FFC6F5F" w14:textId="77777777" w:rsidR="000F48C3" w:rsidRPr="009F28A5" w:rsidRDefault="000F48C3" w:rsidP="000F48C3">
      <w:r w:rsidRPr="009F28A5">
        <w:t>Bijlage II – alinea 4 – punt 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48C3" w:rsidRPr="009F28A5" w14:paraId="05025761" w14:textId="77777777" w:rsidTr="00AD71F8">
        <w:trPr>
          <w:trHeight w:hRule="exact" w:val="240"/>
          <w:jc w:val="center"/>
        </w:trPr>
        <w:tc>
          <w:tcPr>
            <w:tcW w:w="9752" w:type="dxa"/>
            <w:gridSpan w:val="2"/>
          </w:tcPr>
          <w:p w14:paraId="72496706" w14:textId="77777777" w:rsidR="000F48C3" w:rsidRPr="009F28A5" w:rsidRDefault="000F48C3" w:rsidP="00AD71F8"/>
        </w:tc>
      </w:tr>
      <w:tr w:rsidR="000F48C3" w:rsidRPr="009F28A5" w14:paraId="60B2DCA0" w14:textId="77777777" w:rsidTr="00AD71F8">
        <w:trPr>
          <w:trHeight w:val="240"/>
          <w:jc w:val="center"/>
        </w:trPr>
        <w:tc>
          <w:tcPr>
            <w:tcW w:w="4876" w:type="dxa"/>
          </w:tcPr>
          <w:p w14:paraId="45DEE401" w14:textId="77777777" w:rsidR="000F48C3" w:rsidRPr="009F28A5" w:rsidRDefault="000F48C3" w:rsidP="00AD71F8">
            <w:pPr>
              <w:pStyle w:val="AmColumnHeading"/>
            </w:pPr>
            <w:r w:rsidRPr="009F28A5">
              <w:t>Door de Commissie voorgestelde tekst</w:t>
            </w:r>
          </w:p>
        </w:tc>
        <w:tc>
          <w:tcPr>
            <w:tcW w:w="4876" w:type="dxa"/>
          </w:tcPr>
          <w:p w14:paraId="12DDC3F2" w14:textId="77777777" w:rsidR="000F48C3" w:rsidRPr="009F28A5" w:rsidRDefault="000F48C3" w:rsidP="00AD71F8">
            <w:pPr>
              <w:pStyle w:val="AmColumnHeading"/>
            </w:pPr>
            <w:r w:rsidRPr="009F28A5">
              <w:t>Amendement</w:t>
            </w:r>
          </w:p>
        </w:tc>
      </w:tr>
      <w:tr w:rsidR="000F48C3" w:rsidRPr="009F28A5" w14:paraId="4D38E272" w14:textId="77777777" w:rsidTr="00AD71F8">
        <w:trPr>
          <w:jc w:val="center"/>
        </w:trPr>
        <w:tc>
          <w:tcPr>
            <w:tcW w:w="4876" w:type="dxa"/>
          </w:tcPr>
          <w:p w14:paraId="48C6CB6E" w14:textId="77777777" w:rsidR="000F48C3" w:rsidRPr="009F28A5" w:rsidRDefault="000F48C3" w:rsidP="00AD71F8">
            <w:pPr>
              <w:pStyle w:val="Normal6a"/>
            </w:pPr>
          </w:p>
        </w:tc>
        <w:tc>
          <w:tcPr>
            <w:tcW w:w="4876" w:type="dxa"/>
          </w:tcPr>
          <w:p w14:paraId="0D77049E" w14:textId="57B7AE15" w:rsidR="000F48C3" w:rsidRPr="00181387" w:rsidRDefault="000F48C3" w:rsidP="00AD71F8">
            <w:pPr>
              <w:pStyle w:val="Normal6a"/>
              <w:rPr>
                <w:bCs/>
                <w:iCs/>
              </w:rPr>
            </w:pPr>
            <w:r w:rsidRPr="000F48C3">
              <w:t>-I</w:t>
            </w:r>
            <w:r w:rsidRPr="000F48C3">
              <w:tab/>
            </w:r>
            <w:r w:rsidRPr="00181387">
              <w:rPr>
                <w:bCs/>
                <w:iCs/>
              </w:rPr>
              <w:t>Bijlage II bij Richtlijn 2001/110/EG wordt als volgt gewijzigd: aan lid 4 wordt het volgende punt toegevoegd:</w:t>
            </w:r>
          </w:p>
          <w:p w14:paraId="29F8EA15" w14:textId="77777777" w:rsidR="000F48C3" w:rsidRPr="000F48C3" w:rsidRDefault="000F48C3" w:rsidP="00AD71F8">
            <w:pPr>
              <w:pStyle w:val="Normal6a"/>
            </w:pPr>
            <w:r w:rsidRPr="00181387">
              <w:rPr>
                <w:bCs/>
                <w:iCs/>
              </w:rPr>
              <w:t>“6 bis.</w:t>
            </w:r>
            <w:r w:rsidRPr="000F48C3">
              <w:t xml:space="preserve"> </w:t>
            </w:r>
            <w:r w:rsidRPr="00181387">
              <w:rPr>
                <w:bCs/>
                <w:iCs/>
              </w:rPr>
              <w:t>Invertase-index (Siegenthalermethode) voor “onverwarmde honing”, bepaald na bereiding en menging - in het algemeen niet minder dan 50 U/kg - honing met een gering natuurlijk enzymgehalte, niet minder dan 25 U/kg”;</w:t>
            </w:r>
          </w:p>
        </w:tc>
      </w:tr>
      <w:tr w:rsidR="000F48C3" w:rsidRPr="009F28A5" w14:paraId="61EE4EFF" w14:textId="77777777" w:rsidTr="00AD71F8">
        <w:trPr>
          <w:jc w:val="center"/>
        </w:trPr>
        <w:tc>
          <w:tcPr>
            <w:tcW w:w="4876" w:type="dxa"/>
          </w:tcPr>
          <w:p w14:paraId="1A541FCF" w14:textId="77777777" w:rsidR="000F48C3" w:rsidRPr="009F28A5" w:rsidRDefault="000F48C3" w:rsidP="00AD71F8"/>
        </w:tc>
        <w:tc>
          <w:tcPr>
            <w:tcW w:w="4876" w:type="dxa"/>
          </w:tcPr>
          <w:p w14:paraId="28550D5C" w14:textId="77777777" w:rsidR="000F48C3" w:rsidRPr="009F28A5" w:rsidRDefault="000F48C3" w:rsidP="00AD71F8">
            <w:pPr>
              <w:pStyle w:val="Normal6a"/>
            </w:pPr>
            <w:r w:rsidRPr="009F28A5">
              <w:rPr>
                <w:i/>
              </w:rPr>
              <w:t>(Deze wijziging geldt voor de hele tekst. Indien dit amendement wordt aangenomen, moet deze wijziging in de gehele tekst worden doorgevoerd.)</w:t>
            </w:r>
          </w:p>
        </w:tc>
      </w:tr>
    </w:tbl>
    <w:p w14:paraId="6C9E5419" w14:textId="36D32E73" w:rsidR="000F48C3" w:rsidRPr="00DA2D33" w:rsidRDefault="000F48C3" w:rsidP="000F48C3"/>
    <w:p w14:paraId="4B76A78D" w14:textId="77777777" w:rsidR="007E2381" w:rsidRPr="00DA2D33" w:rsidRDefault="007E2381" w:rsidP="007E2381">
      <w:pPr>
        <w:pStyle w:val="AMNumberTabs0"/>
        <w:keepNext/>
        <w:spacing w:after="240"/>
      </w:pPr>
      <w:r w:rsidRPr="00DA2D33">
        <w:t>Amendement</w:t>
      </w:r>
      <w:r w:rsidRPr="00DA2D33">
        <w:tab/>
      </w:r>
      <w:r w:rsidRPr="00DA2D33">
        <w:tab/>
        <w:t>45</w:t>
      </w:r>
    </w:p>
    <w:p w14:paraId="220699A0" w14:textId="77777777" w:rsidR="007E2381" w:rsidRPr="00DA2D33" w:rsidRDefault="007E2381" w:rsidP="007E2381">
      <w:pPr>
        <w:pStyle w:val="NormalBold"/>
        <w:keepNext/>
      </w:pPr>
      <w:r w:rsidRPr="00DA2D33">
        <w:t>Voorstel voor een richtlijn</w:t>
      </w:r>
    </w:p>
    <w:p w14:paraId="72405AF3" w14:textId="77777777" w:rsidR="007E2381" w:rsidRPr="00DA2D33" w:rsidRDefault="007E2381" w:rsidP="007E2381">
      <w:pPr>
        <w:pStyle w:val="NormalBold"/>
      </w:pPr>
      <w:r w:rsidRPr="00DA2D33">
        <w:t>Bijlage I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2DBEF854" w14:textId="77777777" w:rsidTr="00B83347">
        <w:trPr>
          <w:jc w:val="center"/>
        </w:trPr>
        <w:tc>
          <w:tcPr>
            <w:tcW w:w="9752" w:type="dxa"/>
            <w:gridSpan w:val="2"/>
          </w:tcPr>
          <w:p w14:paraId="29EE1597" w14:textId="77777777" w:rsidR="007E2381" w:rsidRPr="00DA2D33" w:rsidRDefault="007E2381" w:rsidP="00B83347">
            <w:pPr>
              <w:keepNext/>
            </w:pPr>
          </w:p>
        </w:tc>
      </w:tr>
      <w:tr w:rsidR="007E2381" w:rsidRPr="00DA2D33" w14:paraId="1F8DF660" w14:textId="77777777" w:rsidTr="00B83347">
        <w:trPr>
          <w:jc w:val="center"/>
        </w:trPr>
        <w:tc>
          <w:tcPr>
            <w:tcW w:w="4876" w:type="dxa"/>
          </w:tcPr>
          <w:p w14:paraId="12498A61" w14:textId="77777777" w:rsidR="007E2381" w:rsidRPr="00DA2D33" w:rsidRDefault="007E2381" w:rsidP="00B83347">
            <w:pPr>
              <w:pStyle w:val="ColumnHeading"/>
              <w:keepNext/>
            </w:pPr>
            <w:r w:rsidRPr="00DA2D33">
              <w:t>Door de Commissie voorgestelde tekst</w:t>
            </w:r>
          </w:p>
        </w:tc>
        <w:tc>
          <w:tcPr>
            <w:tcW w:w="4876" w:type="dxa"/>
          </w:tcPr>
          <w:p w14:paraId="2A4E793E" w14:textId="77777777" w:rsidR="007E2381" w:rsidRPr="00DA2D33" w:rsidRDefault="007E2381" w:rsidP="00B83347">
            <w:pPr>
              <w:pStyle w:val="ColumnHeading"/>
              <w:keepNext/>
            </w:pPr>
            <w:r w:rsidRPr="00DA2D33">
              <w:t>Amendement</w:t>
            </w:r>
          </w:p>
        </w:tc>
      </w:tr>
      <w:tr w:rsidR="007E2381" w:rsidRPr="00DA2D33" w14:paraId="373513BA" w14:textId="77777777" w:rsidTr="00B83347">
        <w:trPr>
          <w:jc w:val="center"/>
        </w:trPr>
        <w:tc>
          <w:tcPr>
            <w:tcW w:w="4876" w:type="dxa"/>
          </w:tcPr>
          <w:p w14:paraId="243172DB" w14:textId="77777777" w:rsidR="007E2381" w:rsidRPr="00DA2D33" w:rsidRDefault="007E2381" w:rsidP="00B83347">
            <w:pPr>
              <w:pStyle w:val="Normal6"/>
            </w:pPr>
            <w:r w:rsidRPr="00DA2D33">
              <w:t xml:space="preserve">De bijlagen I </w:t>
            </w:r>
            <w:r w:rsidRPr="00DA2D33">
              <w:rPr>
                <w:b/>
                <w:i/>
              </w:rPr>
              <w:t>en</w:t>
            </w:r>
            <w:r w:rsidRPr="00DA2D33">
              <w:t xml:space="preserve"> III bij Richtlijn 2001/112/EG worden als volgt gewijzigd:</w:t>
            </w:r>
          </w:p>
        </w:tc>
        <w:tc>
          <w:tcPr>
            <w:tcW w:w="4876" w:type="dxa"/>
          </w:tcPr>
          <w:p w14:paraId="180FF4F5" w14:textId="77777777" w:rsidR="007E2381" w:rsidRPr="00DA2D33" w:rsidRDefault="007E2381" w:rsidP="00B83347">
            <w:pPr>
              <w:pStyle w:val="Normal6"/>
              <w:rPr>
                <w:szCs w:val="24"/>
              </w:rPr>
            </w:pPr>
            <w:r w:rsidRPr="00DA2D33">
              <w:t>De bijlagen I</w:t>
            </w:r>
            <w:r w:rsidRPr="00DA2D33">
              <w:rPr>
                <w:b/>
                <w:i/>
              </w:rPr>
              <w:t>,</w:t>
            </w:r>
            <w:r w:rsidRPr="00DA2D33">
              <w:t xml:space="preserve"> III </w:t>
            </w:r>
            <w:r w:rsidRPr="00DA2D33">
              <w:rPr>
                <w:b/>
                <w:i/>
              </w:rPr>
              <w:t>en V</w:t>
            </w:r>
            <w:r w:rsidRPr="00DA2D33">
              <w:t xml:space="preserve"> bij Richtlijn 2001/112/EG worden als volgt gewijzigd:</w:t>
            </w:r>
          </w:p>
        </w:tc>
      </w:tr>
    </w:tbl>
    <w:p w14:paraId="0A428D4E" w14:textId="77777777" w:rsidR="007E2381" w:rsidRPr="00DA2D33" w:rsidRDefault="007E2381" w:rsidP="007E2381"/>
    <w:p w14:paraId="3633AECC" w14:textId="77777777" w:rsidR="007E2381" w:rsidRPr="00DA2D33" w:rsidRDefault="007E2381" w:rsidP="007E2381">
      <w:pPr>
        <w:pStyle w:val="AMNumberTabs0"/>
        <w:keepNext/>
        <w:tabs>
          <w:tab w:val="left" w:pos="6660"/>
        </w:tabs>
        <w:spacing w:after="240"/>
      </w:pPr>
      <w:r w:rsidRPr="00DA2D33">
        <w:t>Amendement</w:t>
      </w:r>
      <w:r w:rsidRPr="00DA2D33">
        <w:tab/>
      </w:r>
      <w:r w:rsidRPr="00DA2D33">
        <w:tab/>
        <w:t>46</w:t>
      </w:r>
    </w:p>
    <w:p w14:paraId="77C58A31" w14:textId="77777777" w:rsidR="007E2381" w:rsidRPr="00DA2D33" w:rsidRDefault="007E2381" w:rsidP="007E2381">
      <w:pPr>
        <w:pStyle w:val="NormalBold"/>
        <w:keepNext/>
      </w:pPr>
      <w:r w:rsidRPr="00DA2D33">
        <w:t>Voorstel voor een richtlijn</w:t>
      </w:r>
    </w:p>
    <w:p w14:paraId="705381F1" w14:textId="77777777" w:rsidR="007E2381" w:rsidRPr="00DA2D33" w:rsidRDefault="007E2381" w:rsidP="007E2381">
      <w:pPr>
        <w:pStyle w:val="NormalBold"/>
      </w:pPr>
      <w:r w:rsidRPr="00DA2D33">
        <w:t>Bijlage I – alinea 1 – punt 1 – a</w:t>
      </w:r>
    </w:p>
    <w:p w14:paraId="4EACFC67" w14:textId="77777777" w:rsidR="007E2381" w:rsidRPr="00DA2D33" w:rsidRDefault="007E2381" w:rsidP="007E2381">
      <w:pPr>
        <w:keepNext/>
      </w:pPr>
      <w:r w:rsidRPr="00DA2D33">
        <w:t>Richtlijn 2001/112/EG</w:t>
      </w:r>
    </w:p>
    <w:p w14:paraId="5D5BCD03" w14:textId="77777777" w:rsidR="007E2381" w:rsidRPr="00DA2D33" w:rsidRDefault="007E2381" w:rsidP="007E2381">
      <w:r w:rsidRPr="00DA2D33">
        <w:t>Bijlage I – deel I – punt 6 – a – alinea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735D37B8" w14:textId="77777777" w:rsidTr="00B83347">
        <w:trPr>
          <w:jc w:val="center"/>
        </w:trPr>
        <w:tc>
          <w:tcPr>
            <w:tcW w:w="9752" w:type="dxa"/>
            <w:gridSpan w:val="2"/>
          </w:tcPr>
          <w:p w14:paraId="25D4E4E0" w14:textId="77777777" w:rsidR="007E2381" w:rsidRPr="00DA2D33" w:rsidRDefault="007E2381" w:rsidP="00B83347">
            <w:pPr>
              <w:keepNext/>
            </w:pPr>
          </w:p>
        </w:tc>
      </w:tr>
      <w:tr w:rsidR="007E2381" w:rsidRPr="00DA2D33" w14:paraId="54EDDB23" w14:textId="77777777" w:rsidTr="00B83347">
        <w:trPr>
          <w:jc w:val="center"/>
        </w:trPr>
        <w:tc>
          <w:tcPr>
            <w:tcW w:w="4876" w:type="dxa"/>
          </w:tcPr>
          <w:p w14:paraId="5A2F7F95" w14:textId="77777777" w:rsidR="007E2381" w:rsidRPr="00DA2D33" w:rsidRDefault="007E2381" w:rsidP="00B83347">
            <w:pPr>
              <w:pStyle w:val="ColumnHeading"/>
              <w:keepNext/>
            </w:pPr>
            <w:r w:rsidRPr="00DA2D33">
              <w:t>Door de Commissie voorgestelde tekst</w:t>
            </w:r>
          </w:p>
        </w:tc>
        <w:tc>
          <w:tcPr>
            <w:tcW w:w="4876" w:type="dxa"/>
          </w:tcPr>
          <w:p w14:paraId="6B3E6D23" w14:textId="77777777" w:rsidR="007E2381" w:rsidRPr="00DA2D33" w:rsidRDefault="007E2381" w:rsidP="00B83347">
            <w:pPr>
              <w:pStyle w:val="ColumnHeading"/>
              <w:keepNext/>
            </w:pPr>
            <w:r w:rsidRPr="00DA2D33">
              <w:t>Amendement</w:t>
            </w:r>
          </w:p>
        </w:tc>
      </w:tr>
      <w:tr w:rsidR="007E2381" w:rsidRPr="00DA2D33" w14:paraId="349157B1" w14:textId="77777777" w:rsidTr="00B83347">
        <w:trPr>
          <w:jc w:val="center"/>
        </w:trPr>
        <w:tc>
          <w:tcPr>
            <w:tcW w:w="4876" w:type="dxa"/>
          </w:tcPr>
          <w:p w14:paraId="43FCBEA2" w14:textId="77777777" w:rsidR="007E2381" w:rsidRPr="00DA2D33" w:rsidRDefault="007E2381" w:rsidP="00B83347">
            <w:pPr>
              <w:pStyle w:val="Normal6"/>
              <w:rPr>
                <w:b/>
                <w:bCs/>
                <w:i/>
                <w:iCs/>
              </w:rPr>
            </w:pPr>
          </w:p>
        </w:tc>
        <w:tc>
          <w:tcPr>
            <w:tcW w:w="4876" w:type="dxa"/>
          </w:tcPr>
          <w:p w14:paraId="522A1C6D" w14:textId="77777777" w:rsidR="007E2381" w:rsidRPr="00DA2D33" w:rsidRDefault="007E2381" w:rsidP="00B83347">
            <w:pPr>
              <w:pStyle w:val="Normal6"/>
              <w:rPr>
                <w:b/>
                <w:bCs/>
                <w:i/>
                <w:iCs/>
              </w:rPr>
            </w:pPr>
            <w:r w:rsidRPr="00DA2D33">
              <w:rPr>
                <w:b/>
                <w:i/>
              </w:rPr>
              <w:t>Elke vorm van toegevoegde suiker of zoetstof, natuurlijk of kunstmatig, is ten strengste verboden in vruchtensap met verlaagd suikergehalte.</w:t>
            </w:r>
          </w:p>
        </w:tc>
      </w:tr>
    </w:tbl>
    <w:p w14:paraId="46DDEFD3" w14:textId="77777777" w:rsidR="007E2381" w:rsidRPr="00DA2D33" w:rsidRDefault="007E2381" w:rsidP="007E2381"/>
    <w:p w14:paraId="4B465947" w14:textId="77777777" w:rsidR="007E2381" w:rsidRPr="00DA2D33" w:rsidRDefault="007E2381" w:rsidP="007E2381">
      <w:pPr>
        <w:pStyle w:val="AMNumberTabs0"/>
        <w:keepNext/>
        <w:tabs>
          <w:tab w:val="left" w:pos="6660"/>
        </w:tabs>
        <w:spacing w:after="240"/>
      </w:pPr>
      <w:r w:rsidRPr="00DA2D33">
        <w:t>Amendement</w:t>
      </w:r>
      <w:r w:rsidRPr="00DA2D33">
        <w:tab/>
      </w:r>
      <w:r w:rsidRPr="00DA2D33">
        <w:tab/>
        <w:t>47</w:t>
      </w:r>
    </w:p>
    <w:p w14:paraId="64DBDAA6" w14:textId="77777777" w:rsidR="007E2381" w:rsidRPr="00DA2D33" w:rsidRDefault="007E2381" w:rsidP="007E2381">
      <w:pPr>
        <w:pStyle w:val="NormalBold"/>
        <w:keepNext/>
      </w:pPr>
      <w:r w:rsidRPr="00DA2D33">
        <w:t>Voorstel voor een richtlijn</w:t>
      </w:r>
    </w:p>
    <w:p w14:paraId="615FF4AF" w14:textId="77777777" w:rsidR="007E2381" w:rsidRPr="00DA2D33" w:rsidRDefault="007E2381" w:rsidP="007E2381">
      <w:pPr>
        <w:pStyle w:val="NormalBold"/>
      </w:pPr>
      <w:r w:rsidRPr="00DA2D33">
        <w:t>Bijlage I – alinea 1 – punt 1 – a</w:t>
      </w:r>
    </w:p>
    <w:p w14:paraId="393ACA5F" w14:textId="77777777" w:rsidR="007E2381" w:rsidRPr="00DA2D33" w:rsidRDefault="007E2381" w:rsidP="007E2381">
      <w:pPr>
        <w:keepNext/>
      </w:pPr>
      <w:r w:rsidRPr="00DA2D33">
        <w:t>Richtlijn 2001/112/EG</w:t>
      </w:r>
    </w:p>
    <w:p w14:paraId="1F726E76" w14:textId="77777777" w:rsidR="007E2381" w:rsidRPr="00DA2D33" w:rsidRDefault="007E2381" w:rsidP="007E2381">
      <w:r w:rsidRPr="00DA2D33">
        <w:t>Bijlage I – deel I – punt 6 – a – alinea 1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3A66E3F9" w14:textId="77777777" w:rsidTr="00B83347">
        <w:trPr>
          <w:jc w:val="center"/>
        </w:trPr>
        <w:tc>
          <w:tcPr>
            <w:tcW w:w="9752" w:type="dxa"/>
            <w:gridSpan w:val="2"/>
          </w:tcPr>
          <w:p w14:paraId="04047771" w14:textId="77777777" w:rsidR="007E2381" w:rsidRPr="00DA2D33" w:rsidRDefault="007E2381" w:rsidP="00B83347">
            <w:pPr>
              <w:keepNext/>
            </w:pPr>
          </w:p>
        </w:tc>
      </w:tr>
      <w:tr w:rsidR="007E2381" w:rsidRPr="00DA2D33" w14:paraId="5D28F8AC" w14:textId="77777777" w:rsidTr="00B83347">
        <w:trPr>
          <w:jc w:val="center"/>
        </w:trPr>
        <w:tc>
          <w:tcPr>
            <w:tcW w:w="4876" w:type="dxa"/>
          </w:tcPr>
          <w:p w14:paraId="18448A98" w14:textId="77777777" w:rsidR="007E2381" w:rsidRPr="00DA2D33" w:rsidRDefault="007E2381" w:rsidP="00B83347">
            <w:pPr>
              <w:pStyle w:val="ColumnHeading"/>
              <w:keepNext/>
            </w:pPr>
            <w:r w:rsidRPr="00DA2D33">
              <w:t>Door de Commissie voorgestelde tekst</w:t>
            </w:r>
          </w:p>
        </w:tc>
        <w:tc>
          <w:tcPr>
            <w:tcW w:w="4876" w:type="dxa"/>
          </w:tcPr>
          <w:p w14:paraId="1885B978" w14:textId="77777777" w:rsidR="007E2381" w:rsidRPr="00DA2D33" w:rsidRDefault="007E2381" w:rsidP="00B83347">
            <w:pPr>
              <w:pStyle w:val="ColumnHeading"/>
              <w:keepNext/>
            </w:pPr>
            <w:r w:rsidRPr="00DA2D33">
              <w:t>Amendement</w:t>
            </w:r>
          </w:p>
        </w:tc>
      </w:tr>
      <w:tr w:rsidR="007E2381" w:rsidRPr="00DA2D33" w14:paraId="77F7E7B6" w14:textId="77777777" w:rsidTr="00B83347">
        <w:trPr>
          <w:jc w:val="center"/>
        </w:trPr>
        <w:tc>
          <w:tcPr>
            <w:tcW w:w="4876" w:type="dxa"/>
          </w:tcPr>
          <w:p w14:paraId="07D8D4A6" w14:textId="77777777" w:rsidR="007E2381" w:rsidRPr="00DA2D33" w:rsidRDefault="007E2381" w:rsidP="00B83347">
            <w:pPr>
              <w:pStyle w:val="Normal6"/>
              <w:rPr>
                <w:b/>
                <w:bCs/>
                <w:i/>
                <w:iCs/>
              </w:rPr>
            </w:pPr>
          </w:p>
        </w:tc>
        <w:tc>
          <w:tcPr>
            <w:tcW w:w="4876" w:type="dxa"/>
          </w:tcPr>
          <w:p w14:paraId="2462A8F1" w14:textId="77777777" w:rsidR="007E2381" w:rsidRPr="00DA2D33" w:rsidRDefault="007E2381" w:rsidP="00B83347">
            <w:pPr>
              <w:pStyle w:val="Normal6"/>
              <w:rPr>
                <w:b/>
                <w:bCs/>
                <w:i/>
                <w:iCs/>
              </w:rPr>
            </w:pPr>
            <w:r w:rsidRPr="00DA2D33">
              <w:rPr>
                <w:b/>
                <w:i/>
              </w:rPr>
              <w:t>Elke vorm van toegevoegde suiker of zoetstof, natuurlijk of kunstmatig, is ten strengste verboden in vruchtensap met verlaagd suikergehalte uit concentraat.</w:t>
            </w:r>
          </w:p>
        </w:tc>
      </w:tr>
    </w:tbl>
    <w:p w14:paraId="7C8119DD" w14:textId="77777777" w:rsidR="007E2381" w:rsidRPr="00DA2D33" w:rsidRDefault="007E2381" w:rsidP="007E2381"/>
    <w:p w14:paraId="7FCA3116" w14:textId="77777777" w:rsidR="007E2381" w:rsidRPr="00DA2D33" w:rsidRDefault="007E2381" w:rsidP="007E2381">
      <w:pPr>
        <w:pStyle w:val="AMNumberTabs0"/>
        <w:keepNext/>
        <w:spacing w:after="240"/>
      </w:pPr>
      <w:r w:rsidRPr="00DA2D33">
        <w:t>Amendement</w:t>
      </w:r>
      <w:r w:rsidRPr="00DA2D33">
        <w:tab/>
      </w:r>
      <w:r w:rsidRPr="00DA2D33">
        <w:tab/>
        <w:t>48</w:t>
      </w:r>
    </w:p>
    <w:p w14:paraId="0ACA184D" w14:textId="77777777" w:rsidR="007E2381" w:rsidRPr="00DA2D33" w:rsidRDefault="007E2381" w:rsidP="007E2381">
      <w:pPr>
        <w:pStyle w:val="NormalBold"/>
        <w:keepNext/>
      </w:pPr>
      <w:r w:rsidRPr="00DA2D33">
        <w:t>Voorstel voor een richtlijn</w:t>
      </w:r>
    </w:p>
    <w:p w14:paraId="0612E677" w14:textId="77777777" w:rsidR="007E2381" w:rsidRPr="00DA2D33" w:rsidRDefault="007E2381" w:rsidP="007E2381">
      <w:pPr>
        <w:pStyle w:val="NormalBold"/>
      </w:pPr>
      <w:r w:rsidRPr="00DA2D33">
        <w:t>Bijlage I – alinea 1 – punt 1 – b – ii – streepje 2</w:t>
      </w:r>
    </w:p>
    <w:p w14:paraId="1E202851" w14:textId="77777777" w:rsidR="007E2381" w:rsidRPr="00DA2D33" w:rsidRDefault="007E2381" w:rsidP="007E2381">
      <w:pPr>
        <w:keepNext/>
      </w:pPr>
      <w:r w:rsidRPr="00DA2D33">
        <w:t>Richtlijn 2001/112/EG</w:t>
      </w:r>
    </w:p>
    <w:p w14:paraId="52B77109" w14:textId="77777777" w:rsidR="007E2381" w:rsidRPr="00DA2D33" w:rsidRDefault="007E2381" w:rsidP="007E2381">
      <w:r w:rsidRPr="00DA2D33">
        <w:t>Bijlage I – deel II – punt 3 – streepje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38C7B4C9" w14:textId="77777777" w:rsidTr="00B83347">
        <w:trPr>
          <w:jc w:val="center"/>
        </w:trPr>
        <w:tc>
          <w:tcPr>
            <w:tcW w:w="9752" w:type="dxa"/>
            <w:gridSpan w:val="2"/>
          </w:tcPr>
          <w:p w14:paraId="6278364B" w14:textId="77777777" w:rsidR="007E2381" w:rsidRPr="00DA2D33" w:rsidRDefault="007E2381" w:rsidP="00B83347">
            <w:pPr>
              <w:keepNext/>
            </w:pPr>
          </w:p>
        </w:tc>
      </w:tr>
      <w:tr w:rsidR="007E2381" w:rsidRPr="00DA2D33" w14:paraId="337DB438" w14:textId="77777777" w:rsidTr="00B83347">
        <w:trPr>
          <w:jc w:val="center"/>
        </w:trPr>
        <w:tc>
          <w:tcPr>
            <w:tcW w:w="4876" w:type="dxa"/>
          </w:tcPr>
          <w:p w14:paraId="606F5F2E" w14:textId="77777777" w:rsidR="007E2381" w:rsidRPr="00DA2D33" w:rsidRDefault="007E2381" w:rsidP="00B83347">
            <w:pPr>
              <w:pStyle w:val="ColumnHeading"/>
              <w:keepNext/>
            </w:pPr>
            <w:r w:rsidRPr="00DA2D33">
              <w:t>Door de Commissie voorgestelde tekst</w:t>
            </w:r>
          </w:p>
        </w:tc>
        <w:tc>
          <w:tcPr>
            <w:tcW w:w="4876" w:type="dxa"/>
          </w:tcPr>
          <w:p w14:paraId="2BA35196" w14:textId="77777777" w:rsidR="007E2381" w:rsidRPr="00DA2D33" w:rsidRDefault="007E2381" w:rsidP="00B83347">
            <w:pPr>
              <w:pStyle w:val="ColumnHeading"/>
              <w:keepNext/>
            </w:pPr>
            <w:r w:rsidRPr="00DA2D33">
              <w:t>Amendement</w:t>
            </w:r>
          </w:p>
        </w:tc>
      </w:tr>
      <w:tr w:rsidR="007E2381" w:rsidRPr="00DA2D33" w14:paraId="2A9096ED" w14:textId="77777777" w:rsidTr="00B83347">
        <w:trPr>
          <w:jc w:val="center"/>
        </w:trPr>
        <w:tc>
          <w:tcPr>
            <w:tcW w:w="4876" w:type="dxa"/>
          </w:tcPr>
          <w:p w14:paraId="7877A22E" w14:textId="77777777" w:rsidR="007E2381" w:rsidRPr="00DA2D33" w:rsidRDefault="00DB0A29" w:rsidP="00B83347">
            <w:pPr>
              <w:pStyle w:val="Normal6"/>
            </w:pPr>
            <w:r>
              <w:t>“</w:t>
            </w:r>
            <w:r w:rsidR="007E2381" w:rsidRPr="00DA2D33">
              <w:t xml:space="preserve">– procedés om van nature aanwezige suikers te </w:t>
            </w:r>
            <w:r w:rsidR="007E2381" w:rsidRPr="00DA2D33">
              <w:rPr>
                <w:b/>
                <w:i/>
              </w:rPr>
              <w:t>verwijderen</w:t>
            </w:r>
            <w:r w:rsidR="007E2381" w:rsidRPr="00DA2D33">
              <w:t xml:space="preserve">, voor zover alle andere essentiële fysische, chemische, </w:t>
            </w:r>
            <w:r w:rsidR="007E2381" w:rsidRPr="00DA2D33">
              <w:lastRenderedPageBreak/>
              <w:t>organoleptische en nutritionele kenmerken van een gemiddelde soort sap van vruchten van dezelfde soort worden behouden: membraanfiltratie, gistfermentatie.</w:t>
            </w:r>
            <w:r>
              <w:t>”</w:t>
            </w:r>
          </w:p>
        </w:tc>
        <w:tc>
          <w:tcPr>
            <w:tcW w:w="4876" w:type="dxa"/>
          </w:tcPr>
          <w:p w14:paraId="2095B6C0" w14:textId="77777777" w:rsidR="007E2381" w:rsidRPr="00DA2D33" w:rsidRDefault="00DB0A29" w:rsidP="00B83347">
            <w:pPr>
              <w:pStyle w:val="Normal6"/>
              <w:rPr>
                <w:szCs w:val="24"/>
              </w:rPr>
            </w:pPr>
            <w:r>
              <w:rPr>
                <w:b/>
                <w:i/>
              </w:rPr>
              <w:lastRenderedPageBreak/>
              <w:t>“</w:t>
            </w:r>
            <w:r w:rsidR="007E2381" w:rsidRPr="00DA2D33">
              <w:rPr>
                <w:b/>
                <w:i/>
              </w:rPr>
              <w:t>– voor vruchtensap met verlaagd suikergehalte en vruchtensap met verlaagd suikergehalte uit concentraat:</w:t>
            </w:r>
            <w:r w:rsidR="007E2381" w:rsidRPr="00DA2D33">
              <w:t xml:space="preserve"> </w:t>
            </w:r>
            <w:r w:rsidR="007E2381" w:rsidRPr="00DA2D33">
              <w:lastRenderedPageBreak/>
              <w:t xml:space="preserve">procedés om van nature aanwezige suikers te </w:t>
            </w:r>
            <w:r w:rsidR="007E2381" w:rsidRPr="00DA2D33">
              <w:rPr>
                <w:b/>
                <w:i/>
              </w:rPr>
              <w:t>verminderen</w:t>
            </w:r>
            <w:r w:rsidR="007E2381" w:rsidRPr="00DA2D33">
              <w:t>, voor zover alle andere essentiële fysische, chemische, organoleptische en nutritionele kenmerken van een gemiddelde soort sap van vruchten van dezelfde soort worden behouden: membraanfiltratie, gistfermentatie.</w:t>
            </w:r>
            <w:r>
              <w:t>”</w:t>
            </w:r>
          </w:p>
        </w:tc>
      </w:tr>
    </w:tbl>
    <w:p w14:paraId="07FADE43" w14:textId="77777777" w:rsidR="007E2381" w:rsidRPr="00DA2D33" w:rsidRDefault="007E2381" w:rsidP="007E2381"/>
    <w:p w14:paraId="3E2D73DA" w14:textId="77777777" w:rsidR="007E2381" w:rsidRPr="00DA2D33" w:rsidRDefault="007E2381" w:rsidP="007E2381">
      <w:pPr>
        <w:pStyle w:val="AMNumberTabs0"/>
        <w:keepNext/>
        <w:spacing w:after="240"/>
      </w:pPr>
      <w:r w:rsidRPr="00DA2D33">
        <w:t>Amendement</w:t>
      </w:r>
      <w:r w:rsidRPr="00DA2D33">
        <w:tab/>
      </w:r>
      <w:r w:rsidRPr="00DA2D33">
        <w:tab/>
        <w:t>49</w:t>
      </w:r>
    </w:p>
    <w:p w14:paraId="70C23EEB" w14:textId="77777777" w:rsidR="007E2381" w:rsidRPr="00DA2D33" w:rsidRDefault="007E2381" w:rsidP="007E2381">
      <w:pPr>
        <w:pStyle w:val="NormalBold"/>
        <w:keepNext/>
      </w:pPr>
      <w:r w:rsidRPr="00DA2D33">
        <w:t>Voorstel voor een richtlijn</w:t>
      </w:r>
    </w:p>
    <w:p w14:paraId="66F4BD92" w14:textId="77777777" w:rsidR="007E2381" w:rsidRPr="00DA2D33" w:rsidRDefault="007E2381" w:rsidP="007E2381">
      <w:pPr>
        <w:pStyle w:val="NormalBold"/>
      </w:pPr>
      <w:r w:rsidRPr="00DA2D33">
        <w:t>Bijlage I – alinea 1 – punt 2 bis (nieuw)</w:t>
      </w:r>
    </w:p>
    <w:p w14:paraId="56198226" w14:textId="77777777" w:rsidR="007E2381" w:rsidRPr="00DA2D33" w:rsidRDefault="007E2381" w:rsidP="007E2381">
      <w:pPr>
        <w:keepNext/>
      </w:pPr>
      <w:r w:rsidRPr="00DA2D33">
        <w:t>Richtlijn 2001/112/EG</w:t>
      </w:r>
    </w:p>
    <w:p w14:paraId="2BA2CC2A" w14:textId="77777777" w:rsidR="007E2381" w:rsidRPr="00DA2D33" w:rsidRDefault="007E2381" w:rsidP="007E2381">
      <w:r w:rsidRPr="00DA2D33">
        <w:t>Bijlage V – regel 20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6D9588E9" w14:textId="77777777" w:rsidTr="00B83347">
        <w:trPr>
          <w:jc w:val="center"/>
        </w:trPr>
        <w:tc>
          <w:tcPr>
            <w:tcW w:w="9752" w:type="dxa"/>
            <w:gridSpan w:val="2"/>
          </w:tcPr>
          <w:p w14:paraId="1F7F315D" w14:textId="77777777" w:rsidR="007E2381" w:rsidRPr="00DA2D33" w:rsidRDefault="007E2381" w:rsidP="00B83347">
            <w:pPr>
              <w:keepNext/>
            </w:pPr>
          </w:p>
        </w:tc>
      </w:tr>
      <w:tr w:rsidR="007E2381" w:rsidRPr="00DA2D33" w14:paraId="221BB77E" w14:textId="77777777" w:rsidTr="00B83347">
        <w:trPr>
          <w:jc w:val="center"/>
        </w:trPr>
        <w:tc>
          <w:tcPr>
            <w:tcW w:w="4876" w:type="dxa"/>
          </w:tcPr>
          <w:p w14:paraId="1CB24177" w14:textId="77777777" w:rsidR="007E2381" w:rsidRPr="00DA2D33" w:rsidRDefault="007E2381" w:rsidP="00B83347">
            <w:pPr>
              <w:pStyle w:val="ColumnHeading"/>
              <w:keepNext/>
            </w:pPr>
            <w:r w:rsidRPr="00DA2D33">
              <w:t>Door de Commissie voorgestelde tekst</w:t>
            </w:r>
          </w:p>
        </w:tc>
        <w:tc>
          <w:tcPr>
            <w:tcW w:w="4876" w:type="dxa"/>
          </w:tcPr>
          <w:p w14:paraId="7D863E94" w14:textId="77777777" w:rsidR="007E2381" w:rsidRPr="00DA2D33" w:rsidRDefault="007E2381" w:rsidP="00B83347">
            <w:pPr>
              <w:pStyle w:val="ColumnHeading"/>
              <w:keepNext/>
            </w:pPr>
            <w:r w:rsidRPr="00DA2D33">
              <w:t>Amendement</w:t>
            </w:r>
          </w:p>
        </w:tc>
      </w:tr>
      <w:tr w:rsidR="007E2381" w:rsidRPr="00DA2D33" w14:paraId="12490CC2" w14:textId="77777777" w:rsidTr="00B83347">
        <w:trPr>
          <w:jc w:val="center"/>
        </w:trPr>
        <w:tc>
          <w:tcPr>
            <w:tcW w:w="4876" w:type="dxa"/>
          </w:tcPr>
          <w:p w14:paraId="1C5B1CD7" w14:textId="77777777" w:rsidR="007E2381" w:rsidRPr="00DA2D33" w:rsidRDefault="007E2381" w:rsidP="00B83347">
            <w:pPr>
              <w:pStyle w:val="Normal6"/>
            </w:pPr>
          </w:p>
        </w:tc>
        <w:tc>
          <w:tcPr>
            <w:tcW w:w="4876" w:type="dxa"/>
          </w:tcPr>
          <w:p w14:paraId="6E6E2331" w14:textId="77777777" w:rsidR="007E2381" w:rsidRPr="00DA2D33" w:rsidRDefault="007E2381" w:rsidP="00B83347">
            <w:pPr>
              <w:pStyle w:val="Normal6"/>
              <w:rPr>
                <w:szCs w:val="24"/>
              </w:rPr>
            </w:pPr>
            <w:r w:rsidRPr="00DA2D33">
              <w:rPr>
                <w:b/>
                <w:i/>
              </w:rPr>
              <w:t>2 bis)</w:t>
            </w:r>
            <w:r w:rsidRPr="00DA2D33">
              <w:rPr>
                <w:b/>
                <w:i/>
              </w:rPr>
              <w:tab/>
              <w:t>Aan bijlage V wordt de volgende regel toegevoegd:</w:t>
            </w:r>
          </w:p>
        </w:tc>
      </w:tr>
      <w:tr w:rsidR="007E2381" w:rsidRPr="00DA2D33" w14:paraId="3A7B526E" w14:textId="77777777" w:rsidTr="00B83347">
        <w:trPr>
          <w:jc w:val="center"/>
        </w:trPr>
        <w:tc>
          <w:tcPr>
            <w:tcW w:w="4876" w:type="dxa"/>
          </w:tcPr>
          <w:p w14:paraId="177B2EFE" w14:textId="77777777" w:rsidR="007E2381" w:rsidRPr="00DA2D33" w:rsidRDefault="007E2381" w:rsidP="00B83347">
            <w:pPr>
              <w:pStyle w:val="Normal6"/>
            </w:pPr>
          </w:p>
        </w:tc>
        <w:tc>
          <w:tcPr>
            <w:tcW w:w="4876" w:type="dxa"/>
          </w:tcPr>
          <w:p w14:paraId="6BC688CF" w14:textId="77777777" w:rsidR="007E2381" w:rsidRPr="00DA2D33" w:rsidRDefault="007E2381" w:rsidP="00B83347">
            <w:pPr>
              <w:pStyle w:val="Normal6"/>
              <w:rPr>
                <w:szCs w:val="24"/>
              </w:rPr>
            </w:pPr>
            <w:r w:rsidRPr="00DA2D33">
              <w:rPr>
                <w:b/>
                <w:i/>
              </w:rPr>
              <w:t>“Gewone naam van de vrucht: Bloedsinaasappelen</w:t>
            </w:r>
          </w:p>
        </w:tc>
      </w:tr>
      <w:tr w:rsidR="007E2381" w:rsidRPr="00DA2D33" w14:paraId="32E97782" w14:textId="77777777" w:rsidTr="00B83347">
        <w:trPr>
          <w:jc w:val="center"/>
        </w:trPr>
        <w:tc>
          <w:tcPr>
            <w:tcW w:w="4876" w:type="dxa"/>
          </w:tcPr>
          <w:p w14:paraId="281608B9" w14:textId="77777777" w:rsidR="007E2381" w:rsidRPr="00DA2D33" w:rsidRDefault="007E2381" w:rsidP="00B83347">
            <w:pPr>
              <w:pStyle w:val="Normal6"/>
            </w:pPr>
          </w:p>
        </w:tc>
        <w:tc>
          <w:tcPr>
            <w:tcW w:w="4876" w:type="dxa"/>
          </w:tcPr>
          <w:p w14:paraId="705974F9" w14:textId="77777777" w:rsidR="007E2381" w:rsidRPr="00DA2D33" w:rsidRDefault="007E2381" w:rsidP="00B83347">
            <w:pPr>
              <w:pStyle w:val="Normal6"/>
              <w:rPr>
                <w:b/>
                <w:i/>
              </w:rPr>
            </w:pPr>
            <w:r w:rsidRPr="00DA2D33">
              <w:rPr>
                <w:b/>
                <w:i/>
              </w:rPr>
              <w:t xml:space="preserve">Botanische naam: Citrus × sinensis </w:t>
            </w:r>
          </w:p>
        </w:tc>
      </w:tr>
      <w:tr w:rsidR="007E2381" w:rsidRPr="00DA2D33" w14:paraId="36C5DC7F" w14:textId="77777777" w:rsidTr="00B83347">
        <w:trPr>
          <w:jc w:val="center"/>
        </w:trPr>
        <w:tc>
          <w:tcPr>
            <w:tcW w:w="4876" w:type="dxa"/>
          </w:tcPr>
          <w:p w14:paraId="419A843A" w14:textId="77777777" w:rsidR="007E2381" w:rsidRPr="00DA2D33" w:rsidRDefault="007E2381" w:rsidP="00B83347">
            <w:pPr>
              <w:pStyle w:val="Normal6"/>
            </w:pPr>
          </w:p>
        </w:tc>
        <w:tc>
          <w:tcPr>
            <w:tcW w:w="4876" w:type="dxa"/>
          </w:tcPr>
          <w:p w14:paraId="5FCF8248" w14:textId="77777777" w:rsidR="007E2381" w:rsidRPr="00DA2D33" w:rsidRDefault="007E2381" w:rsidP="00B83347">
            <w:pPr>
              <w:pStyle w:val="Normal6"/>
              <w:rPr>
                <w:b/>
                <w:i/>
              </w:rPr>
            </w:pPr>
            <w:r w:rsidRPr="00DA2D33">
              <w:rPr>
                <w:b/>
                <w:i/>
              </w:rPr>
              <w:t>Minimumbrixwaarden: 10”.</w:t>
            </w:r>
          </w:p>
        </w:tc>
      </w:tr>
    </w:tbl>
    <w:p w14:paraId="5FA8D3E5" w14:textId="77777777" w:rsidR="007E2381" w:rsidRPr="00DA2D33" w:rsidRDefault="007E2381" w:rsidP="007E2381"/>
    <w:p w14:paraId="6AD5D746" w14:textId="77777777" w:rsidR="007E2381" w:rsidRPr="00DA2D33" w:rsidRDefault="007E2381" w:rsidP="007E2381">
      <w:pPr>
        <w:pStyle w:val="AMNumberTabs0"/>
        <w:keepNext/>
        <w:spacing w:after="240"/>
      </w:pPr>
      <w:r w:rsidRPr="00DA2D33">
        <w:t>Amendement</w:t>
      </w:r>
      <w:r w:rsidRPr="00DA2D33">
        <w:tab/>
      </w:r>
      <w:r w:rsidRPr="00DA2D33">
        <w:tab/>
        <w:t>50</w:t>
      </w:r>
    </w:p>
    <w:p w14:paraId="28B08587" w14:textId="77777777" w:rsidR="007E2381" w:rsidRPr="00DA2D33" w:rsidRDefault="007E2381" w:rsidP="007E2381">
      <w:pPr>
        <w:pStyle w:val="NormalBold"/>
        <w:keepNext/>
        <w:spacing w:before="240"/>
      </w:pPr>
      <w:r w:rsidRPr="00DA2D33">
        <w:t>Voorstel voor een richtlijn</w:t>
      </w:r>
    </w:p>
    <w:p w14:paraId="16FF5181" w14:textId="77777777" w:rsidR="007E2381" w:rsidRPr="00DA2D33" w:rsidRDefault="007E2381" w:rsidP="007E2381">
      <w:pPr>
        <w:pStyle w:val="NormalBold"/>
      </w:pPr>
      <w:r w:rsidRPr="00DA2D33">
        <w:t>Bijlage II – alinea 1 – punt 1 – b</w:t>
      </w:r>
    </w:p>
    <w:p w14:paraId="5BE683F3" w14:textId="77777777" w:rsidR="007E2381" w:rsidRPr="00DA2D33" w:rsidRDefault="007E2381" w:rsidP="007E2381">
      <w:pPr>
        <w:keepNext/>
      </w:pPr>
      <w:r w:rsidRPr="00DA2D33">
        <w:t>Richtlijn 2001/113/EG</w:t>
      </w:r>
    </w:p>
    <w:p w14:paraId="3560E30F" w14:textId="77777777" w:rsidR="007E2381" w:rsidRPr="00DA2D33" w:rsidRDefault="007E2381" w:rsidP="007E2381">
      <w:r w:rsidRPr="00DA2D33">
        <w:t>Bijlage I – deel I – streepje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381" w:rsidRPr="00DA2D33" w14:paraId="7B2F95D6" w14:textId="77777777" w:rsidTr="00B83347">
        <w:trPr>
          <w:jc w:val="center"/>
        </w:trPr>
        <w:tc>
          <w:tcPr>
            <w:tcW w:w="9752" w:type="dxa"/>
            <w:gridSpan w:val="2"/>
          </w:tcPr>
          <w:p w14:paraId="60F391DC" w14:textId="77777777" w:rsidR="007E2381" w:rsidRPr="00DA2D33" w:rsidRDefault="007E2381" w:rsidP="00B83347">
            <w:pPr>
              <w:keepNext/>
            </w:pPr>
          </w:p>
        </w:tc>
      </w:tr>
      <w:tr w:rsidR="007E2381" w:rsidRPr="00DA2D33" w14:paraId="6FB24BAD" w14:textId="77777777" w:rsidTr="00B83347">
        <w:trPr>
          <w:jc w:val="center"/>
        </w:trPr>
        <w:tc>
          <w:tcPr>
            <w:tcW w:w="4876" w:type="dxa"/>
          </w:tcPr>
          <w:p w14:paraId="6B9428AD" w14:textId="77777777" w:rsidR="007E2381" w:rsidRPr="00DA2D33" w:rsidRDefault="007E2381" w:rsidP="00B83347">
            <w:pPr>
              <w:pStyle w:val="ColumnHeading"/>
              <w:keepNext/>
            </w:pPr>
            <w:r w:rsidRPr="00DA2D33">
              <w:t>Door de Commissie voorgestelde tekst</w:t>
            </w:r>
          </w:p>
        </w:tc>
        <w:tc>
          <w:tcPr>
            <w:tcW w:w="4876" w:type="dxa"/>
          </w:tcPr>
          <w:p w14:paraId="2DE97174" w14:textId="77777777" w:rsidR="007E2381" w:rsidRPr="00DA2D33" w:rsidRDefault="007E2381" w:rsidP="00B83347">
            <w:pPr>
              <w:pStyle w:val="ColumnHeading"/>
              <w:keepNext/>
            </w:pPr>
            <w:r w:rsidRPr="00DA2D33">
              <w:t>Amendement</w:t>
            </w:r>
          </w:p>
        </w:tc>
      </w:tr>
      <w:tr w:rsidR="007E2381" w:rsidRPr="00DA2D33" w14:paraId="2F4EC78B" w14:textId="77777777" w:rsidTr="00B83347">
        <w:trPr>
          <w:jc w:val="center"/>
        </w:trPr>
        <w:tc>
          <w:tcPr>
            <w:tcW w:w="4876" w:type="dxa"/>
          </w:tcPr>
          <w:p w14:paraId="260E1234" w14:textId="77777777" w:rsidR="007E2381" w:rsidRPr="00DA2D33" w:rsidRDefault="00DB0A29" w:rsidP="00B83347">
            <w:pPr>
              <w:pStyle w:val="Normal6"/>
            </w:pPr>
            <w:r>
              <w:t>“</w:t>
            </w:r>
            <w:r w:rsidR="007E2381" w:rsidRPr="00DA2D33">
              <w:t>– Citrusmarmelade is het voldoende gegeleerde mengsel van water, suikers en een of meer van de volgende uit citrusvruchten verkregen producten: pulp, moes, sap, waterig extract en schillen.</w:t>
            </w:r>
            <w:r>
              <w:t>”</w:t>
            </w:r>
          </w:p>
        </w:tc>
        <w:tc>
          <w:tcPr>
            <w:tcW w:w="4876" w:type="dxa"/>
          </w:tcPr>
          <w:p w14:paraId="04DD0D2A" w14:textId="77777777" w:rsidR="007E2381" w:rsidRPr="00DA2D33" w:rsidRDefault="00DB0A29" w:rsidP="00B83347">
            <w:pPr>
              <w:pStyle w:val="Normal6"/>
              <w:rPr>
                <w:szCs w:val="24"/>
              </w:rPr>
            </w:pPr>
            <w:r>
              <w:t>“</w:t>
            </w:r>
            <w:r w:rsidR="007E2381" w:rsidRPr="00DA2D33">
              <w:t xml:space="preserve">– Citrusmarmelade is het voldoende gegeleerde mengsel van water, suikers en een of meer van de volgende uit citrusvruchten verkregen producten: pulp, moes, sap, waterig extract en schillen. </w:t>
            </w:r>
            <w:r w:rsidR="007E2381" w:rsidRPr="00DA2D33">
              <w:rPr>
                <w:b/>
                <w:i/>
              </w:rPr>
              <w:t>In de benaming “citrusmarmelade” mag de term “citrus” worden vervangen door de naam van de gebruikte citrusvruchten.</w:t>
            </w:r>
            <w:r>
              <w:rPr>
                <w:b/>
                <w:i/>
              </w:rPr>
              <w:t>”</w:t>
            </w:r>
          </w:p>
        </w:tc>
      </w:tr>
    </w:tbl>
    <w:p w14:paraId="7C49FDAD" w14:textId="77777777" w:rsidR="007E2381" w:rsidRPr="00DA2D33" w:rsidRDefault="007E2381" w:rsidP="007E2381">
      <w:pPr>
        <w:widowControl/>
      </w:pPr>
      <w:bookmarkStart w:id="8" w:name="_GoBack"/>
      <w:bookmarkEnd w:id="8"/>
    </w:p>
    <w:sectPr w:rsidR="007E2381" w:rsidRPr="00DA2D33" w:rsidSect="00DA2D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E9BA5" w14:textId="77777777" w:rsidR="003673D5" w:rsidRPr="00DA2D33" w:rsidRDefault="003673D5">
      <w:r w:rsidRPr="00DA2D33">
        <w:separator/>
      </w:r>
    </w:p>
  </w:endnote>
  <w:endnote w:type="continuationSeparator" w:id="0">
    <w:p w14:paraId="292C8823" w14:textId="77777777" w:rsidR="003673D5" w:rsidRPr="00DA2D33" w:rsidRDefault="003673D5">
      <w:r w:rsidRPr="00DA2D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0C10D" w14:textId="77777777" w:rsidR="003673D5" w:rsidRPr="00DA2D33" w:rsidRDefault="003673D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8EFF8" w14:textId="77777777" w:rsidR="003673D5" w:rsidRPr="00DA2D33" w:rsidRDefault="003673D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399F7" w14:textId="77777777" w:rsidR="003673D5" w:rsidRPr="00DA2D33" w:rsidRDefault="003673D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368BA" w14:textId="77777777" w:rsidR="003673D5" w:rsidRPr="00DA2D33" w:rsidRDefault="003673D5">
      <w:r w:rsidRPr="00DA2D33">
        <w:separator/>
      </w:r>
    </w:p>
  </w:footnote>
  <w:footnote w:type="continuationSeparator" w:id="0">
    <w:p w14:paraId="624DB462" w14:textId="77777777" w:rsidR="003673D5" w:rsidRPr="00DA2D33" w:rsidRDefault="003673D5">
      <w:r w:rsidRPr="00DA2D33">
        <w:continuationSeparator/>
      </w:r>
    </w:p>
  </w:footnote>
  <w:footnote w:id="1">
    <w:p w14:paraId="721885F4" w14:textId="334A247F" w:rsidR="003673D5" w:rsidRPr="003673D5" w:rsidRDefault="003673D5" w:rsidP="00181387">
      <w:pPr>
        <w:ind w:left="567" w:hanging="567"/>
        <w:rPr>
          <w:szCs w:val="24"/>
        </w:rPr>
      </w:pPr>
      <w:r w:rsidRPr="003673D5">
        <w:rPr>
          <w:rStyle w:val="FootnoteReference"/>
          <w:szCs w:val="24"/>
        </w:rPr>
        <w:footnoteRef/>
      </w:r>
      <w:r w:rsidRPr="003673D5">
        <w:rPr>
          <w:szCs w:val="24"/>
        </w:rPr>
        <w:tab/>
      </w:r>
      <w:r w:rsidRPr="00181387">
        <w:rPr>
          <w:szCs w:val="24"/>
        </w:rPr>
        <w:t>De zaak werd voor interinstitutionele onderhandelingen terugverwezen naar de bevoegde commissie op grond van artikel 59, lid 4, vierde alinea, van het Reglement (A9-0385/2023).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B35B6" w14:textId="77777777" w:rsidR="003673D5" w:rsidRPr="00DA2D33" w:rsidRDefault="003673D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EC1C5" w14:textId="77777777" w:rsidR="003673D5" w:rsidRPr="00DA2D33" w:rsidRDefault="003673D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AB17F" w14:textId="77777777" w:rsidR="003673D5" w:rsidRPr="00DA2D33" w:rsidRDefault="003673D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NL"/>
    <w:docVar w:name="dvnumam" w:val="113"/>
    <w:docVar w:name="dvpe" w:val="752.665"/>
    <w:docVar w:name="dvrapporteur" w:val="Rapporteur: "/>
    <w:docVar w:name="dvstar" w:val="***I"/>
    <w:docVar w:name="dvtitre" w:val="Wetgevingsresolutie van het Europees Parlement van xx december 2023 over het voorstel voor een richtlijn van het Europees Parlement en de Raad tot wijziging van Richtlijn 2001/110/EG van de Raad inzake honing, Richtlijn 2001/112/EG van de Raad inzake voor menselijke voeding bestemde vruchtensappen en bepaalde soortgelijke producten, Richtlijn 2001/113/EG van de Raad inzake voor menselijke voeding bestemde vruchtenjam of -confituur, -gelei en -marmelade, alsmede kastanjepasta en Richtlijn 2001/114/EG van de Raad inzake bepaalde voor menselijke voeding bestemde, geheel of gedeeltelijk gedehydrateerde verduurzaamde melk(COM(2023)0201 – C9-140/2023 – 2023/0105(COD))"/>
  </w:docVars>
  <w:rsids>
    <w:rsidRoot w:val="00646AF7"/>
    <w:rsid w:val="00002272"/>
    <w:rsid w:val="00002835"/>
    <w:rsid w:val="00064002"/>
    <w:rsid w:val="000677B9"/>
    <w:rsid w:val="00083047"/>
    <w:rsid w:val="000831BA"/>
    <w:rsid w:val="000A42CC"/>
    <w:rsid w:val="000E7DD9"/>
    <w:rsid w:val="000F48C3"/>
    <w:rsid w:val="0010095E"/>
    <w:rsid w:val="00125B37"/>
    <w:rsid w:val="00171A2F"/>
    <w:rsid w:val="00181387"/>
    <w:rsid w:val="00187494"/>
    <w:rsid w:val="001F32AE"/>
    <w:rsid w:val="002767FF"/>
    <w:rsid w:val="002B18FE"/>
    <w:rsid w:val="002B5493"/>
    <w:rsid w:val="002E35F9"/>
    <w:rsid w:val="00301710"/>
    <w:rsid w:val="00343214"/>
    <w:rsid w:val="0036058F"/>
    <w:rsid w:val="00361C00"/>
    <w:rsid w:val="003673D5"/>
    <w:rsid w:val="00395FA1"/>
    <w:rsid w:val="003964B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6AF7"/>
    <w:rsid w:val="006631B6"/>
    <w:rsid w:val="00680577"/>
    <w:rsid w:val="006F32A8"/>
    <w:rsid w:val="006F74FA"/>
    <w:rsid w:val="00731ADD"/>
    <w:rsid w:val="00734777"/>
    <w:rsid w:val="00747932"/>
    <w:rsid w:val="00750E00"/>
    <w:rsid w:val="00751A4A"/>
    <w:rsid w:val="00756632"/>
    <w:rsid w:val="00762C74"/>
    <w:rsid w:val="00786EC0"/>
    <w:rsid w:val="007D1690"/>
    <w:rsid w:val="007E22AD"/>
    <w:rsid w:val="007E2381"/>
    <w:rsid w:val="00814FF6"/>
    <w:rsid w:val="00817416"/>
    <w:rsid w:val="00842779"/>
    <w:rsid w:val="00865F67"/>
    <w:rsid w:val="00881A7B"/>
    <w:rsid w:val="008840E5"/>
    <w:rsid w:val="00887B3E"/>
    <w:rsid w:val="008C2AC6"/>
    <w:rsid w:val="009049C3"/>
    <w:rsid w:val="00930C23"/>
    <w:rsid w:val="0093193B"/>
    <w:rsid w:val="009509D8"/>
    <w:rsid w:val="00950B64"/>
    <w:rsid w:val="00981893"/>
    <w:rsid w:val="009F7ADA"/>
    <w:rsid w:val="00A1687D"/>
    <w:rsid w:val="00A43E52"/>
    <w:rsid w:val="00A4678D"/>
    <w:rsid w:val="00A778C7"/>
    <w:rsid w:val="00AB441E"/>
    <w:rsid w:val="00AB6293"/>
    <w:rsid w:val="00AE0928"/>
    <w:rsid w:val="00AF3B82"/>
    <w:rsid w:val="00B12E95"/>
    <w:rsid w:val="00B22876"/>
    <w:rsid w:val="00B558F0"/>
    <w:rsid w:val="00B83347"/>
    <w:rsid w:val="00BD48FE"/>
    <w:rsid w:val="00BD7BD8"/>
    <w:rsid w:val="00BE6ADC"/>
    <w:rsid w:val="00C05BFE"/>
    <w:rsid w:val="00C23CD4"/>
    <w:rsid w:val="00C61C0C"/>
    <w:rsid w:val="00C941CB"/>
    <w:rsid w:val="00CC2357"/>
    <w:rsid w:val="00CF071A"/>
    <w:rsid w:val="00D058B8"/>
    <w:rsid w:val="00D56C11"/>
    <w:rsid w:val="00D76D60"/>
    <w:rsid w:val="00D834A0"/>
    <w:rsid w:val="00D872DF"/>
    <w:rsid w:val="00D91E21"/>
    <w:rsid w:val="00DA2D33"/>
    <w:rsid w:val="00DA7FCD"/>
    <w:rsid w:val="00DB0A29"/>
    <w:rsid w:val="00E108E9"/>
    <w:rsid w:val="00E365E1"/>
    <w:rsid w:val="00E51EFB"/>
    <w:rsid w:val="00E64AC7"/>
    <w:rsid w:val="00E820A4"/>
    <w:rsid w:val="00EB006A"/>
    <w:rsid w:val="00EB4772"/>
    <w:rsid w:val="00ED169E"/>
    <w:rsid w:val="00ED4235"/>
    <w:rsid w:val="00F0341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E7B21"/>
  <w15:chartTrackingRefBased/>
  <w15:docId w15:val="{0C9B9406-5326-46B5-AC89-A0D5F8A87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uiPriority="99"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E2381"/>
    <w:rPr>
      <w:b/>
      <w:kern w:val="28"/>
      <w:sz w:val="28"/>
      <w:lang w:val="fr-FR" w:eastAsia="fr-FR"/>
    </w:rPr>
  </w:style>
  <w:style w:type="character" w:customStyle="1" w:styleId="Heading2Char">
    <w:name w:val="Heading 2 Char"/>
    <w:basedOn w:val="DefaultParagraphFont"/>
    <w:link w:val="Heading2"/>
    <w:semiHidden/>
    <w:rsid w:val="007E2381"/>
    <w:rPr>
      <w:sz w:val="24"/>
      <w:lang w:val="fr-FR" w:eastAsia="fr-FR"/>
    </w:rPr>
  </w:style>
  <w:style w:type="character" w:customStyle="1" w:styleId="Heading3Char">
    <w:name w:val="Heading 3 Char"/>
    <w:basedOn w:val="DefaultParagraphFont"/>
    <w:link w:val="Heading3"/>
    <w:semiHidden/>
    <w:rsid w:val="007E2381"/>
    <w:rPr>
      <w:rFonts w:ascii="Arial" w:hAnsi="Arial"/>
      <w:sz w:val="24"/>
      <w:lang w:val="fr-FR" w:eastAsia="fr-FR"/>
    </w:rPr>
  </w:style>
  <w:style w:type="character" w:customStyle="1" w:styleId="Heading4Char">
    <w:name w:val="Heading 4 Char"/>
    <w:basedOn w:val="DefaultParagraphFont"/>
    <w:link w:val="Heading4"/>
    <w:semiHidden/>
    <w:rsid w:val="007E2381"/>
    <w:rPr>
      <w:sz w:val="24"/>
      <w:lang w:val="en-US" w:eastAsia="fr-FR"/>
    </w:rPr>
  </w:style>
  <w:style w:type="character" w:customStyle="1" w:styleId="Heading5Char">
    <w:name w:val="Heading 5 Char"/>
    <w:basedOn w:val="DefaultParagraphFont"/>
    <w:link w:val="Heading5"/>
    <w:semiHidden/>
    <w:rsid w:val="007E2381"/>
    <w:rPr>
      <w:sz w:val="24"/>
      <w:lang w:val="en-US" w:eastAsia="fr-FR"/>
    </w:rPr>
  </w:style>
  <w:style w:type="character" w:customStyle="1" w:styleId="Heading6Char">
    <w:name w:val="Heading 6 Char"/>
    <w:basedOn w:val="DefaultParagraphFont"/>
    <w:link w:val="Heading6"/>
    <w:semiHidden/>
    <w:rsid w:val="007E2381"/>
    <w:rPr>
      <w:i/>
      <w:sz w:val="22"/>
      <w:lang w:val="nl-NL"/>
    </w:rPr>
  </w:style>
  <w:style w:type="character" w:customStyle="1" w:styleId="Heading7Char">
    <w:name w:val="Heading 7 Char"/>
    <w:basedOn w:val="DefaultParagraphFont"/>
    <w:link w:val="Heading7"/>
    <w:semiHidden/>
    <w:rsid w:val="007E2381"/>
    <w:rPr>
      <w:rFonts w:ascii="Arial" w:hAnsi="Arial"/>
      <w:sz w:val="24"/>
      <w:lang w:val="nl-NL"/>
    </w:rPr>
  </w:style>
  <w:style w:type="character" w:customStyle="1" w:styleId="Heading8Char">
    <w:name w:val="Heading 8 Char"/>
    <w:basedOn w:val="DefaultParagraphFont"/>
    <w:link w:val="Heading8"/>
    <w:semiHidden/>
    <w:rsid w:val="007E2381"/>
    <w:rPr>
      <w:rFonts w:ascii="Arial" w:hAnsi="Arial"/>
      <w:i/>
      <w:sz w:val="24"/>
      <w:lang w:val="nl-NL"/>
    </w:rPr>
  </w:style>
  <w:style w:type="character" w:customStyle="1" w:styleId="Heading9Char">
    <w:name w:val="Heading 9 Char"/>
    <w:basedOn w:val="DefaultParagraphFont"/>
    <w:link w:val="Heading9"/>
    <w:semiHidden/>
    <w:rsid w:val="007E2381"/>
    <w:rPr>
      <w:rFonts w:ascii="Arial" w:hAnsi="Arial"/>
      <w:b/>
      <w:i/>
      <w:sz w:val="18"/>
      <w:lang w:val="nl-NL"/>
    </w:rPr>
  </w:style>
  <w:style w:type="paragraph" w:styleId="TOCHeading">
    <w:name w:val="TOC Heading"/>
    <w:basedOn w:val="Normal"/>
    <w:next w:val="Normal"/>
    <w:uiPriority w:val="39"/>
    <w:unhideWhenUsed/>
    <w:qFormat/>
    <w:rsid w:val="007E2381"/>
    <w:pPr>
      <w:widowControl/>
      <w:spacing w:after="240"/>
    </w:pPr>
    <w:rPr>
      <w:lang w:val="en-GB"/>
    </w:rPr>
  </w:style>
  <w:style w:type="paragraph" w:customStyle="1" w:styleId="EPFooter2">
    <w:name w:val="EPFooter2"/>
    <w:basedOn w:val="Normal"/>
    <w:next w:val="Normal"/>
    <w:rsid w:val="007E238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E2381"/>
    <w:pPr>
      <w:keepNext/>
      <w:spacing w:after="240"/>
      <w:jc w:val="right"/>
    </w:pPr>
    <w:rPr>
      <w:rFonts w:ascii="Arial" w:hAnsi="Arial"/>
      <w:b/>
    </w:rPr>
  </w:style>
  <w:style w:type="paragraph" w:customStyle="1" w:styleId="Normal6a">
    <w:name w:val="Normal6a"/>
    <w:basedOn w:val="Normal"/>
    <w:rsid w:val="007E2381"/>
    <w:pPr>
      <w:spacing w:after="120"/>
    </w:pPr>
  </w:style>
  <w:style w:type="paragraph" w:customStyle="1" w:styleId="PageHeading">
    <w:name w:val="PageHeading"/>
    <w:basedOn w:val="Normal"/>
    <w:rsid w:val="007E2381"/>
    <w:pPr>
      <w:keepNext/>
      <w:spacing w:after="480"/>
      <w:jc w:val="center"/>
    </w:pPr>
    <w:rPr>
      <w:rFonts w:ascii="Arial" w:hAnsi="Arial" w:cs="Arial"/>
      <w:b/>
    </w:rPr>
  </w:style>
  <w:style w:type="paragraph" w:customStyle="1" w:styleId="NormalBold">
    <w:name w:val="NormalBold"/>
    <w:basedOn w:val="Normal"/>
    <w:link w:val="NormalBoldChar"/>
    <w:rsid w:val="007E2381"/>
    <w:rPr>
      <w:b/>
    </w:rPr>
  </w:style>
  <w:style w:type="character" w:customStyle="1" w:styleId="NormalBoldChar">
    <w:name w:val="NormalBold Char"/>
    <w:link w:val="NormalBold"/>
    <w:rsid w:val="007E2381"/>
    <w:rPr>
      <w:b/>
      <w:sz w:val="24"/>
      <w:lang w:val="nl-NL"/>
    </w:rPr>
  </w:style>
  <w:style w:type="paragraph" w:customStyle="1" w:styleId="NormalBold12a">
    <w:name w:val="NormalBold12a"/>
    <w:basedOn w:val="Normal"/>
    <w:rsid w:val="007E2381"/>
    <w:pPr>
      <w:spacing w:after="240"/>
    </w:pPr>
    <w:rPr>
      <w:b/>
    </w:rPr>
  </w:style>
  <w:style w:type="paragraph" w:customStyle="1" w:styleId="AmJustText">
    <w:name w:val="AmJustText"/>
    <w:basedOn w:val="Normal"/>
    <w:rsid w:val="007E2381"/>
    <w:pPr>
      <w:spacing w:after="240"/>
    </w:pPr>
    <w:rPr>
      <w:i/>
    </w:rPr>
  </w:style>
  <w:style w:type="paragraph" w:customStyle="1" w:styleId="NormalHanging12a">
    <w:name w:val="NormalHanging12a"/>
    <w:basedOn w:val="Normal"/>
    <w:rsid w:val="007E2381"/>
    <w:pPr>
      <w:spacing w:after="240"/>
      <w:ind w:left="567" w:hanging="567"/>
    </w:pPr>
  </w:style>
  <w:style w:type="paragraph" w:customStyle="1" w:styleId="CoverNormal24a">
    <w:name w:val="CoverNormal24a"/>
    <w:basedOn w:val="Normal"/>
    <w:rsid w:val="007E2381"/>
    <w:pPr>
      <w:spacing w:after="480"/>
      <w:ind w:left="1417"/>
    </w:pPr>
  </w:style>
  <w:style w:type="paragraph" w:customStyle="1" w:styleId="CoverNormal">
    <w:name w:val="CoverNormal"/>
    <w:basedOn w:val="Normal"/>
    <w:rsid w:val="007E2381"/>
    <w:pPr>
      <w:ind w:left="1418"/>
    </w:pPr>
  </w:style>
  <w:style w:type="paragraph" w:customStyle="1" w:styleId="AmCrossRef">
    <w:name w:val="AmCrossRef"/>
    <w:basedOn w:val="Normal"/>
    <w:rsid w:val="007E2381"/>
    <w:pPr>
      <w:spacing w:before="240" w:after="240"/>
      <w:jc w:val="center"/>
    </w:pPr>
    <w:rPr>
      <w:i/>
    </w:rPr>
  </w:style>
  <w:style w:type="paragraph" w:customStyle="1" w:styleId="AmJustTitle">
    <w:name w:val="AmJustTitle"/>
    <w:basedOn w:val="Normal"/>
    <w:next w:val="AmJustText"/>
    <w:rsid w:val="007E2381"/>
    <w:pPr>
      <w:keepNext/>
      <w:spacing w:before="240" w:after="240"/>
      <w:jc w:val="center"/>
    </w:pPr>
    <w:rPr>
      <w:i/>
    </w:rPr>
  </w:style>
  <w:style w:type="paragraph" w:customStyle="1" w:styleId="CoverReference">
    <w:name w:val="CoverReference"/>
    <w:basedOn w:val="Normal"/>
    <w:rsid w:val="007E2381"/>
    <w:pPr>
      <w:spacing w:before="1080"/>
      <w:jc w:val="right"/>
    </w:pPr>
    <w:rPr>
      <w:rFonts w:ascii="Arial" w:hAnsi="Arial" w:cs="Arial"/>
      <w:b/>
    </w:rPr>
  </w:style>
  <w:style w:type="paragraph" w:customStyle="1" w:styleId="CoverDocType">
    <w:name w:val="CoverDocType"/>
    <w:basedOn w:val="Normal"/>
    <w:rsid w:val="007E2381"/>
    <w:pPr>
      <w:ind w:left="1418"/>
    </w:pPr>
    <w:rPr>
      <w:rFonts w:ascii="Arial" w:hAnsi="Arial"/>
      <w:b/>
      <w:sz w:val="48"/>
    </w:rPr>
  </w:style>
  <w:style w:type="paragraph" w:customStyle="1" w:styleId="CoverDocType24a">
    <w:name w:val="CoverDocType24a"/>
    <w:basedOn w:val="Normal"/>
    <w:rsid w:val="007E2381"/>
    <w:pPr>
      <w:spacing w:after="480"/>
      <w:ind w:left="1418"/>
    </w:pPr>
    <w:rPr>
      <w:rFonts w:ascii="Arial" w:hAnsi="Arial"/>
      <w:b/>
      <w:sz w:val="48"/>
    </w:rPr>
  </w:style>
  <w:style w:type="paragraph" w:customStyle="1" w:styleId="CoverDate">
    <w:name w:val="CoverDate"/>
    <w:basedOn w:val="Normal"/>
    <w:rsid w:val="007E2381"/>
    <w:pPr>
      <w:spacing w:before="240" w:after="1200"/>
    </w:pPr>
  </w:style>
  <w:style w:type="paragraph" w:styleId="Header">
    <w:name w:val="header"/>
    <w:basedOn w:val="Normal"/>
    <w:link w:val="HeaderChar"/>
    <w:rsid w:val="007E2381"/>
    <w:pPr>
      <w:tabs>
        <w:tab w:val="center" w:pos="4513"/>
        <w:tab w:val="right" w:pos="9026"/>
      </w:tabs>
    </w:pPr>
  </w:style>
  <w:style w:type="character" w:customStyle="1" w:styleId="HeaderChar">
    <w:name w:val="Header Char"/>
    <w:basedOn w:val="DefaultParagraphFont"/>
    <w:link w:val="Header"/>
    <w:rsid w:val="007E2381"/>
    <w:rPr>
      <w:sz w:val="24"/>
      <w:lang w:val="nl-NL"/>
    </w:rPr>
  </w:style>
  <w:style w:type="paragraph" w:customStyle="1" w:styleId="AmOrLang">
    <w:name w:val="AmOrLang"/>
    <w:basedOn w:val="Normal"/>
    <w:rsid w:val="007E2381"/>
    <w:pPr>
      <w:spacing w:before="240" w:after="240"/>
      <w:jc w:val="right"/>
    </w:pPr>
  </w:style>
  <w:style w:type="paragraph" w:customStyle="1" w:styleId="AmColumnHeading">
    <w:name w:val="AmColumnHeading"/>
    <w:basedOn w:val="Normal"/>
    <w:rsid w:val="007E2381"/>
    <w:pPr>
      <w:spacing w:after="240"/>
      <w:jc w:val="center"/>
    </w:pPr>
    <w:rPr>
      <w:i/>
    </w:rPr>
  </w:style>
  <w:style w:type="paragraph" w:customStyle="1" w:styleId="AmNumberTabs">
    <w:name w:val="AmNumberTabs"/>
    <w:basedOn w:val="Normal"/>
    <w:link w:val="AmNumberTabsChar"/>
    <w:rsid w:val="007E23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E2381"/>
    <w:pPr>
      <w:spacing w:before="240"/>
    </w:pPr>
    <w:rPr>
      <w:b/>
    </w:rPr>
  </w:style>
  <w:style w:type="paragraph" w:customStyle="1" w:styleId="EPBody">
    <w:name w:val="EPBody"/>
    <w:basedOn w:val="Normal"/>
    <w:rsid w:val="007E2381"/>
    <w:pPr>
      <w:jc w:val="center"/>
    </w:pPr>
    <w:rPr>
      <w:rFonts w:ascii="Arial" w:hAnsi="Arial" w:cs="Arial"/>
      <w:i/>
      <w:sz w:val="22"/>
      <w:szCs w:val="22"/>
    </w:rPr>
  </w:style>
  <w:style w:type="paragraph" w:customStyle="1" w:styleId="EPFooter">
    <w:name w:val="EPFooter"/>
    <w:basedOn w:val="Normal"/>
    <w:rsid w:val="007E2381"/>
    <w:pPr>
      <w:tabs>
        <w:tab w:val="center" w:pos="4535"/>
        <w:tab w:val="right" w:pos="9071"/>
      </w:tabs>
      <w:spacing w:before="240" w:after="240"/>
    </w:pPr>
    <w:rPr>
      <w:color w:val="010000"/>
      <w:sz w:val="22"/>
    </w:rPr>
  </w:style>
  <w:style w:type="paragraph" w:customStyle="1" w:styleId="EPComma">
    <w:name w:val="EPComma"/>
    <w:basedOn w:val="Normal"/>
    <w:rsid w:val="007E2381"/>
    <w:pPr>
      <w:spacing w:before="480" w:after="240"/>
    </w:pPr>
  </w:style>
  <w:style w:type="paragraph" w:customStyle="1" w:styleId="Lgendesigne">
    <w:name w:val="Légende signe"/>
    <w:basedOn w:val="Normal"/>
    <w:rsid w:val="007E2381"/>
    <w:pPr>
      <w:tabs>
        <w:tab w:val="right" w:pos="454"/>
        <w:tab w:val="left" w:pos="737"/>
      </w:tabs>
      <w:ind w:left="737" w:hanging="737"/>
    </w:pPr>
    <w:rPr>
      <w:snapToGrid w:val="0"/>
      <w:sz w:val="18"/>
      <w:lang w:eastAsia="en-US"/>
    </w:rPr>
  </w:style>
  <w:style w:type="paragraph" w:customStyle="1" w:styleId="Lgendetitre">
    <w:name w:val="Légende titre"/>
    <w:basedOn w:val="Normal"/>
    <w:rsid w:val="007E2381"/>
    <w:pPr>
      <w:spacing w:before="240" w:after="240"/>
    </w:pPr>
    <w:rPr>
      <w:b/>
      <w:i/>
      <w:snapToGrid w:val="0"/>
      <w:lang w:eastAsia="en-US"/>
    </w:rPr>
  </w:style>
  <w:style w:type="paragraph" w:customStyle="1" w:styleId="Lgendestandard">
    <w:name w:val="Légende standard"/>
    <w:basedOn w:val="Normal"/>
    <w:rsid w:val="007E2381"/>
    <w:rPr>
      <w:sz w:val="18"/>
    </w:rPr>
  </w:style>
  <w:style w:type="paragraph" w:customStyle="1" w:styleId="Normal24a">
    <w:name w:val="Normal24a"/>
    <w:basedOn w:val="Normal"/>
    <w:rsid w:val="007E2381"/>
    <w:pPr>
      <w:spacing w:after="480"/>
    </w:pPr>
  </w:style>
  <w:style w:type="paragraph" w:customStyle="1" w:styleId="NormalBoldCenter">
    <w:name w:val="NormalBoldCenter"/>
    <w:basedOn w:val="Normal"/>
    <w:rsid w:val="007E2381"/>
    <w:pPr>
      <w:jc w:val="center"/>
    </w:pPr>
    <w:rPr>
      <w:b/>
    </w:rPr>
  </w:style>
  <w:style w:type="paragraph" w:customStyle="1" w:styleId="Normal6">
    <w:name w:val="Normal6"/>
    <w:basedOn w:val="Normal"/>
    <w:link w:val="Normal6Char"/>
    <w:rsid w:val="007E2381"/>
    <w:pPr>
      <w:spacing w:after="120"/>
    </w:pPr>
  </w:style>
  <w:style w:type="character" w:customStyle="1" w:styleId="Normal6Char">
    <w:name w:val="Normal6 Char"/>
    <w:link w:val="Normal6"/>
    <w:rsid w:val="007E2381"/>
    <w:rPr>
      <w:sz w:val="24"/>
      <w:lang w:val="nl-NL"/>
    </w:rPr>
  </w:style>
  <w:style w:type="paragraph" w:customStyle="1" w:styleId="Normal12Italic">
    <w:name w:val="Normal12Italic"/>
    <w:basedOn w:val="Normal"/>
    <w:rsid w:val="007E2381"/>
    <w:pPr>
      <w:spacing w:after="240"/>
    </w:pPr>
    <w:rPr>
      <w:i/>
      <w:noProof/>
    </w:rPr>
  </w:style>
  <w:style w:type="paragraph" w:customStyle="1" w:styleId="JustificationTitle">
    <w:name w:val="JustificationTitle"/>
    <w:basedOn w:val="Normal"/>
    <w:next w:val="Normal"/>
    <w:rsid w:val="007E2381"/>
    <w:pPr>
      <w:keepNext/>
      <w:spacing w:before="240" w:after="240"/>
      <w:jc w:val="center"/>
    </w:pPr>
    <w:rPr>
      <w:i/>
      <w:noProof/>
    </w:rPr>
  </w:style>
  <w:style w:type="paragraph" w:customStyle="1" w:styleId="ColumnHeading">
    <w:name w:val="ColumnHeading"/>
    <w:basedOn w:val="Normal"/>
    <w:rsid w:val="007E2381"/>
    <w:pPr>
      <w:spacing w:after="240"/>
      <w:jc w:val="center"/>
    </w:pPr>
    <w:rPr>
      <w:i/>
    </w:rPr>
  </w:style>
  <w:style w:type="paragraph" w:customStyle="1" w:styleId="AMNumberTabs0">
    <w:name w:val="AMNumberTabs"/>
    <w:basedOn w:val="Normal"/>
    <w:rsid w:val="007E23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E2381"/>
    <w:pPr>
      <w:jc w:val="right"/>
    </w:pPr>
    <w:rPr>
      <w:lang w:val="nl-NL"/>
    </w:rPr>
  </w:style>
  <w:style w:type="paragraph" w:styleId="BodyText">
    <w:name w:val="Body Text"/>
    <w:basedOn w:val="Normal"/>
    <w:link w:val="BodyTextChar"/>
    <w:uiPriority w:val="1"/>
    <w:unhideWhenUsed/>
    <w:qFormat/>
    <w:rsid w:val="007E2381"/>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7E2381"/>
    <w:rPr>
      <w:sz w:val="24"/>
      <w:szCs w:val="24"/>
      <w:lang w:val="nl-NL" w:eastAsia="en-US"/>
    </w:rPr>
  </w:style>
  <w:style w:type="paragraph" w:styleId="CommentText">
    <w:name w:val="annotation text"/>
    <w:basedOn w:val="Normal"/>
    <w:link w:val="CommentTextChar"/>
    <w:unhideWhenUsed/>
    <w:rsid w:val="007E2381"/>
    <w:pPr>
      <w:widowControl/>
    </w:pPr>
    <w:rPr>
      <w:sz w:val="20"/>
    </w:rPr>
  </w:style>
  <w:style w:type="character" w:customStyle="1" w:styleId="CommentTextChar">
    <w:name w:val="Comment Text Char"/>
    <w:basedOn w:val="DefaultParagraphFont"/>
    <w:link w:val="CommentText"/>
    <w:rsid w:val="007E2381"/>
    <w:rPr>
      <w:lang w:val="nl-NL"/>
    </w:rPr>
  </w:style>
  <w:style w:type="character" w:styleId="CommentReference">
    <w:name w:val="annotation reference"/>
    <w:basedOn w:val="DefaultParagraphFont"/>
    <w:unhideWhenUsed/>
    <w:rsid w:val="007E2381"/>
    <w:rPr>
      <w:sz w:val="16"/>
      <w:szCs w:val="16"/>
    </w:rPr>
  </w:style>
  <w:style w:type="paragraph" w:styleId="BalloonText">
    <w:name w:val="Balloon Text"/>
    <w:basedOn w:val="Normal"/>
    <w:link w:val="BalloonTextChar"/>
    <w:unhideWhenUsed/>
    <w:rsid w:val="007E2381"/>
    <w:rPr>
      <w:rFonts w:ascii="Segoe UI" w:hAnsi="Segoe UI" w:cs="Segoe UI"/>
      <w:sz w:val="18"/>
      <w:szCs w:val="18"/>
    </w:rPr>
  </w:style>
  <w:style w:type="character" w:customStyle="1" w:styleId="BalloonTextChar">
    <w:name w:val="Balloon Text Char"/>
    <w:basedOn w:val="DefaultParagraphFont"/>
    <w:link w:val="BalloonText"/>
    <w:rsid w:val="007E2381"/>
    <w:rPr>
      <w:rFonts w:ascii="Segoe UI" w:hAnsi="Segoe UI" w:cs="Segoe UI"/>
      <w:sz w:val="18"/>
      <w:szCs w:val="18"/>
      <w:lang w:val="nl-NL"/>
    </w:rPr>
  </w:style>
  <w:style w:type="paragraph" w:styleId="CommentSubject">
    <w:name w:val="annotation subject"/>
    <w:basedOn w:val="CommentText"/>
    <w:next w:val="CommentText"/>
    <w:link w:val="CommentSubjectChar"/>
    <w:unhideWhenUsed/>
    <w:rsid w:val="007E2381"/>
    <w:pPr>
      <w:widowControl w:val="0"/>
    </w:pPr>
    <w:rPr>
      <w:b/>
      <w:bCs/>
    </w:rPr>
  </w:style>
  <w:style w:type="character" w:customStyle="1" w:styleId="CommentSubjectChar">
    <w:name w:val="Comment Subject Char"/>
    <w:basedOn w:val="CommentTextChar"/>
    <w:link w:val="CommentSubject"/>
    <w:rsid w:val="007E2381"/>
    <w:rPr>
      <w:b/>
      <w:bCs/>
      <w:lang w:val="nl-NL"/>
    </w:rPr>
  </w:style>
  <w:style w:type="character" w:styleId="Hyperlink">
    <w:name w:val="Hyperlink"/>
    <w:basedOn w:val="DefaultParagraphFont"/>
    <w:uiPriority w:val="99"/>
    <w:rsid w:val="007E2381"/>
    <w:rPr>
      <w:color w:val="0563C1" w:themeColor="hyperlink"/>
      <w:u w:val="single"/>
    </w:rPr>
  </w:style>
  <w:style w:type="character" w:customStyle="1" w:styleId="boldface">
    <w:name w:val="boldface"/>
    <w:basedOn w:val="DefaultParagraphFont"/>
    <w:rsid w:val="007E2381"/>
  </w:style>
  <w:style w:type="paragraph" w:styleId="Revision">
    <w:name w:val="Revision"/>
    <w:hidden/>
    <w:uiPriority w:val="99"/>
    <w:semiHidden/>
    <w:rsid w:val="007E2381"/>
    <w:rPr>
      <w:sz w:val="24"/>
      <w:lang w:val="nl-NL"/>
    </w:rPr>
  </w:style>
  <w:style w:type="paragraph" w:customStyle="1" w:styleId="EntPE">
    <w:name w:val="EntPE"/>
    <w:basedOn w:val="Normal12"/>
    <w:rsid w:val="007E2381"/>
    <w:pPr>
      <w:jc w:val="center"/>
    </w:pPr>
    <w:rPr>
      <w:noProof w:val="0"/>
      <w:sz w:val="56"/>
    </w:rPr>
  </w:style>
  <w:style w:type="paragraph" w:customStyle="1" w:styleId="Normal12">
    <w:name w:val="Normal12"/>
    <w:basedOn w:val="Normal"/>
    <w:link w:val="Normal12Char"/>
    <w:rsid w:val="007E2381"/>
    <w:pPr>
      <w:spacing w:after="240"/>
    </w:pPr>
    <w:rPr>
      <w:noProof/>
    </w:rPr>
  </w:style>
  <w:style w:type="character" w:customStyle="1" w:styleId="Normal12Char">
    <w:name w:val="Normal12 Char"/>
    <w:basedOn w:val="DefaultParagraphFont"/>
    <w:link w:val="Normal12"/>
    <w:locked/>
    <w:rsid w:val="007E2381"/>
    <w:rPr>
      <w:noProof/>
      <w:sz w:val="24"/>
      <w:lang w:val="nl-NL"/>
    </w:rPr>
  </w:style>
  <w:style w:type="paragraph" w:customStyle="1" w:styleId="CrossRef">
    <w:name w:val="CrossRef"/>
    <w:basedOn w:val="Normal"/>
    <w:rsid w:val="007E2381"/>
    <w:pPr>
      <w:spacing w:before="240"/>
      <w:jc w:val="center"/>
    </w:pPr>
    <w:rPr>
      <w:i/>
    </w:rPr>
  </w:style>
  <w:style w:type="character" w:customStyle="1" w:styleId="AmNumberTabsChar">
    <w:name w:val="AmNumberTabs Char"/>
    <w:basedOn w:val="DefaultParagraphFont"/>
    <w:link w:val="AmNumberTabs"/>
    <w:rsid w:val="007E2381"/>
    <w:rPr>
      <w:b/>
      <w:sz w:val="24"/>
      <w:lang w:val="nl-NL"/>
    </w:rPr>
  </w:style>
  <w:style w:type="character" w:customStyle="1" w:styleId="NormalBold12bChar">
    <w:name w:val="NormalBold12b Char"/>
    <w:basedOn w:val="AmNumberTabsChar"/>
    <w:link w:val="NormalBold12b"/>
    <w:rsid w:val="007E2381"/>
    <w:rPr>
      <w:b/>
      <w:sz w:val="24"/>
      <w:lang w:val="nl-NL"/>
    </w:rPr>
  </w:style>
  <w:style w:type="paragraph" w:customStyle="1" w:styleId="Point0number">
    <w:name w:val="Point 0 (number)"/>
    <w:basedOn w:val="Normal"/>
    <w:rsid w:val="007E2381"/>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7E2381"/>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7E2381"/>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7E2381"/>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7E2381"/>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7E2381"/>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7E2381"/>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7E2381"/>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7E2381"/>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7E2381"/>
    <w:pPr>
      <w:widowControl/>
      <w:spacing w:before="120" w:after="120"/>
      <w:ind w:left="1417"/>
      <w:jc w:val="both"/>
    </w:pPr>
    <w:rPr>
      <w:rFonts w:eastAsiaTheme="minorHAnsi"/>
      <w:szCs w:val="22"/>
      <w:lang w:eastAsia="en-US"/>
    </w:rPr>
  </w:style>
  <w:style w:type="paragraph" w:customStyle="1" w:styleId="Normal12a">
    <w:name w:val="Normal12a"/>
    <w:basedOn w:val="Normal"/>
    <w:rsid w:val="007E2381"/>
    <w:pPr>
      <w:spacing w:after="240"/>
    </w:pPr>
  </w:style>
  <w:style w:type="paragraph" w:customStyle="1" w:styleId="RollCallVotes">
    <w:name w:val="RollCallVotes"/>
    <w:basedOn w:val="Normal"/>
    <w:rsid w:val="007E2381"/>
    <w:pPr>
      <w:spacing w:before="120" w:after="120"/>
      <w:jc w:val="center"/>
    </w:pPr>
    <w:rPr>
      <w:b/>
      <w:bCs/>
      <w:snapToGrid w:val="0"/>
      <w:sz w:val="16"/>
      <w:lang w:eastAsia="en-US"/>
    </w:rPr>
  </w:style>
  <w:style w:type="paragraph" w:customStyle="1" w:styleId="RollCallTabs">
    <w:name w:val="RollCallTabs"/>
    <w:basedOn w:val="Normal"/>
    <w:qFormat/>
    <w:rsid w:val="007E2381"/>
    <w:pPr>
      <w:tabs>
        <w:tab w:val="center" w:pos="284"/>
        <w:tab w:val="left" w:pos="426"/>
      </w:tabs>
    </w:pPr>
    <w:rPr>
      <w:snapToGrid w:val="0"/>
      <w:lang w:eastAsia="en-US"/>
    </w:rPr>
  </w:style>
  <w:style w:type="paragraph" w:customStyle="1" w:styleId="RollCallSymbols14pt">
    <w:name w:val="RollCallSymbols14pt"/>
    <w:basedOn w:val="Normal"/>
    <w:rsid w:val="007E2381"/>
    <w:pPr>
      <w:spacing w:before="120" w:after="120"/>
      <w:jc w:val="center"/>
    </w:pPr>
    <w:rPr>
      <w:rFonts w:ascii="Arial" w:hAnsi="Arial"/>
      <w:b/>
      <w:bCs/>
      <w:snapToGrid w:val="0"/>
      <w:sz w:val="28"/>
      <w:lang w:eastAsia="en-US"/>
    </w:rPr>
  </w:style>
  <w:style w:type="paragraph" w:customStyle="1" w:styleId="RollCallTable">
    <w:name w:val="RollCallTable"/>
    <w:basedOn w:val="Normal"/>
    <w:rsid w:val="007E2381"/>
    <w:pPr>
      <w:spacing w:before="120" w:after="120"/>
    </w:pPr>
    <w:rPr>
      <w:snapToGrid w:val="0"/>
      <w:sz w:val="16"/>
      <w:lang w:eastAsia="en-US"/>
    </w:rPr>
  </w:style>
  <w:style w:type="paragraph" w:customStyle="1" w:styleId="PageHeadingNotTOC">
    <w:name w:val="PageHeadingNotTOC"/>
    <w:basedOn w:val="Normal"/>
    <w:rsid w:val="007E2381"/>
    <w:pPr>
      <w:keepNext/>
      <w:spacing w:after="480"/>
      <w:jc w:val="center"/>
    </w:pPr>
    <w:rPr>
      <w:rFonts w:ascii="Arial" w:hAnsi="Arial" w:cs="Arial"/>
      <w:b/>
    </w:rPr>
  </w:style>
  <w:style w:type="paragraph" w:customStyle="1" w:styleId="AmHeadingPA">
    <w:name w:val="AmHeadingPA"/>
    <w:basedOn w:val="Normal"/>
    <w:next w:val="Normal"/>
    <w:rsid w:val="007E2381"/>
    <w:pPr>
      <w:spacing w:before="480" w:after="240"/>
      <w:jc w:val="center"/>
    </w:pPr>
    <w:rPr>
      <w:rFonts w:ascii="Arial" w:hAnsi="Arial"/>
      <w:b/>
      <w:caps/>
      <w:snapToGrid w:val="0"/>
      <w:szCs w:val="24"/>
      <w:lang w:eastAsia="en-US"/>
    </w:rPr>
  </w:style>
  <w:style w:type="paragraph" w:styleId="Footer">
    <w:name w:val="footer"/>
    <w:basedOn w:val="Normal"/>
    <w:link w:val="FooterChar"/>
    <w:rsid w:val="007E2381"/>
    <w:pPr>
      <w:tabs>
        <w:tab w:val="center" w:pos="4513"/>
        <w:tab w:val="right" w:pos="9026"/>
      </w:tabs>
    </w:pPr>
  </w:style>
  <w:style w:type="character" w:customStyle="1" w:styleId="FooterChar">
    <w:name w:val="Footer Char"/>
    <w:basedOn w:val="DefaultParagraphFont"/>
    <w:link w:val="Footer"/>
    <w:rsid w:val="007E2381"/>
    <w:rPr>
      <w:sz w:val="24"/>
      <w:lang w:val="nl-NL"/>
    </w:rPr>
  </w:style>
  <w:style w:type="paragraph" w:styleId="Title">
    <w:name w:val="Title"/>
    <w:basedOn w:val="Normal"/>
    <w:next w:val="Normal"/>
    <w:link w:val="FootnoteReference"/>
    <w:uiPriority w:val="99"/>
    <w:qFormat/>
    <w:rsid w:val="00301710"/>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301710"/>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48EE8-14FD-4B93-9D66-457F88F61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8290</Words>
  <Characters>47710</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2024-04-15T07:43:00Z</dcterms:created>
  <dcterms:modified xsi:type="dcterms:W3CDTF">2024-04-15T07:43:00Z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