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27F6" w14:paraId="5DA88B4E" w14:textId="77777777" w:rsidTr="0010095E">
        <w:trPr>
          <w:trHeight w:hRule="exact" w:val="1418"/>
        </w:trPr>
        <w:tc>
          <w:tcPr>
            <w:tcW w:w="6804" w:type="dxa"/>
            <w:shd w:val="clear" w:color="auto" w:fill="auto"/>
            <w:vAlign w:val="center"/>
          </w:tcPr>
          <w:p w14:paraId="77C9F7C7" w14:textId="77777777" w:rsidR="00751A4A" w:rsidRPr="004927F6" w:rsidRDefault="001C0CEC" w:rsidP="0010095E">
            <w:pPr>
              <w:pStyle w:val="EPName"/>
            </w:pPr>
            <w:r w:rsidRPr="004927F6">
              <w:t>Parlamento Europeu</w:t>
            </w:r>
          </w:p>
          <w:p w14:paraId="1A3379A4" w14:textId="77777777" w:rsidR="00751A4A" w:rsidRPr="004927F6" w:rsidRDefault="00817416" w:rsidP="00756632">
            <w:pPr>
              <w:pStyle w:val="EPTerm"/>
              <w:rPr>
                <w:rStyle w:val="HideTWBExt"/>
                <w:noProof w:val="0"/>
                <w:vanish w:val="0"/>
                <w:color w:val="auto"/>
              </w:rPr>
            </w:pPr>
            <w:r w:rsidRPr="004927F6">
              <w:t>2019-2024</w:t>
            </w:r>
          </w:p>
        </w:tc>
        <w:tc>
          <w:tcPr>
            <w:tcW w:w="2268" w:type="dxa"/>
            <w:shd w:val="clear" w:color="auto" w:fill="auto"/>
          </w:tcPr>
          <w:p w14:paraId="43CE553B" w14:textId="77777777" w:rsidR="00751A4A" w:rsidRPr="004927F6" w:rsidRDefault="00187494" w:rsidP="0010095E">
            <w:pPr>
              <w:pStyle w:val="EPLogo"/>
            </w:pPr>
            <w:r w:rsidRPr="004927F6">
              <w:rPr>
                <w:noProof/>
                <w:lang w:val="en-GB"/>
              </w:rPr>
              <w:drawing>
                <wp:inline distT="0" distB="0" distL="0" distR="0" wp14:anchorId="22AC1C75" wp14:editId="3FCC7A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F50521" w14:textId="77777777" w:rsidR="00D058B8" w:rsidRPr="004927F6" w:rsidRDefault="00D058B8" w:rsidP="004C5D52">
      <w:pPr>
        <w:pStyle w:val="LineTop"/>
      </w:pPr>
    </w:p>
    <w:p w14:paraId="43D29C01" w14:textId="77777777" w:rsidR="00680577" w:rsidRPr="004927F6" w:rsidRDefault="001C0CEC" w:rsidP="00680577">
      <w:pPr>
        <w:pStyle w:val="EPBodyTA1"/>
      </w:pPr>
      <w:r w:rsidRPr="004927F6">
        <w:t>TEXTOS APROVADOS</w:t>
      </w:r>
    </w:p>
    <w:p w14:paraId="01B7A41D" w14:textId="77777777" w:rsidR="00D058B8" w:rsidRPr="004927F6" w:rsidRDefault="00D058B8" w:rsidP="00D058B8">
      <w:pPr>
        <w:pStyle w:val="LineBottom"/>
      </w:pPr>
    </w:p>
    <w:p w14:paraId="7D1FA687" w14:textId="010F348D" w:rsidR="001C0CEC" w:rsidRPr="004927F6" w:rsidRDefault="001C0CEC" w:rsidP="001C0CEC">
      <w:pPr>
        <w:pStyle w:val="ATHeading1"/>
      </w:pPr>
      <w:bookmarkStart w:id="0" w:name="TANumber"/>
      <w:r w:rsidRPr="004927F6">
        <w:t>P9_</w:t>
      </w:r>
      <w:proofErr w:type="gramStart"/>
      <w:r w:rsidRPr="004927F6">
        <w:t>TA(</w:t>
      </w:r>
      <w:proofErr w:type="gramEnd"/>
      <w:r w:rsidRPr="004927F6">
        <w:t>2023)</w:t>
      </w:r>
      <w:bookmarkEnd w:id="0"/>
      <w:r w:rsidR="00EC2132" w:rsidRPr="004927F6">
        <w:t>0445</w:t>
      </w:r>
    </w:p>
    <w:p w14:paraId="42447983" w14:textId="77777777" w:rsidR="001C0CEC" w:rsidRPr="004927F6" w:rsidRDefault="001C0CEC" w:rsidP="001C0CEC">
      <w:pPr>
        <w:pStyle w:val="ATHeading2"/>
      </w:pPr>
      <w:bookmarkStart w:id="1" w:name="title"/>
      <w:r w:rsidRPr="004927F6">
        <w:t>Produtos destinados à alimentação humana: alteração de algumas Diretivas «Pequeno-Almoço»</w:t>
      </w:r>
      <w:bookmarkEnd w:id="1"/>
    </w:p>
    <w:p w14:paraId="57F679B8" w14:textId="77777777" w:rsidR="001C0CEC" w:rsidRPr="004927F6" w:rsidRDefault="001C0CEC" w:rsidP="001C0CEC">
      <w:pPr>
        <w:rPr>
          <w:i/>
          <w:vanish/>
        </w:rPr>
      </w:pPr>
      <w:r w:rsidRPr="004927F6">
        <w:rPr>
          <w:i/>
        </w:rPr>
        <w:fldChar w:fldCharType="begin"/>
      </w:r>
      <w:r w:rsidRPr="004927F6">
        <w:rPr>
          <w:i/>
        </w:rPr>
        <w:instrText xml:space="preserve"> TC"(</w:instrText>
      </w:r>
      <w:bookmarkStart w:id="2" w:name="DocNumber"/>
      <w:r w:rsidRPr="004927F6">
        <w:rPr>
          <w:i/>
        </w:rPr>
        <w:instrText>A9-0385/2023</w:instrText>
      </w:r>
      <w:bookmarkEnd w:id="2"/>
      <w:r w:rsidRPr="004927F6">
        <w:rPr>
          <w:i/>
        </w:rPr>
        <w:instrText xml:space="preserve"> - Relator: </w:instrText>
      </w:r>
      <w:proofErr w:type="spellStart"/>
      <w:r w:rsidRPr="004927F6">
        <w:rPr>
          <w:i/>
        </w:rPr>
        <w:instrText>Alexander</w:instrText>
      </w:r>
      <w:proofErr w:type="spellEnd"/>
      <w:r w:rsidRPr="004927F6">
        <w:rPr>
          <w:i/>
        </w:rPr>
        <w:instrText xml:space="preserve"> </w:instrText>
      </w:r>
      <w:proofErr w:type="spellStart"/>
      <w:r w:rsidRPr="004927F6">
        <w:rPr>
          <w:i/>
        </w:rPr>
        <w:instrText>Bernhuber</w:instrText>
      </w:r>
      <w:proofErr w:type="spellEnd"/>
      <w:r w:rsidRPr="004927F6">
        <w:rPr>
          <w:i/>
        </w:rPr>
        <w:instrText xml:space="preserve">)"\l3 \n&gt; \* MERGEFORMAT </w:instrText>
      </w:r>
      <w:r w:rsidRPr="004927F6">
        <w:rPr>
          <w:i/>
        </w:rPr>
        <w:fldChar w:fldCharType="end"/>
      </w:r>
    </w:p>
    <w:p w14:paraId="25A86D99" w14:textId="77777777" w:rsidR="001C0CEC" w:rsidRPr="004927F6" w:rsidRDefault="001C0CEC" w:rsidP="001C0CEC">
      <w:pPr>
        <w:rPr>
          <w:vanish/>
        </w:rPr>
      </w:pPr>
      <w:bookmarkStart w:id="3" w:name="Commission"/>
      <w:r w:rsidRPr="004927F6">
        <w:rPr>
          <w:vanish/>
        </w:rPr>
        <w:t>Comissão do Ambiente, da Saúde Pública e da Segurança Alimentar</w:t>
      </w:r>
      <w:bookmarkEnd w:id="3"/>
    </w:p>
    <w:p w14:paraId="498153AF" w14:textId="77777777" w:rsidR="001C0CEC" w:rsidRPr="004927F6" w:rsidRDefault="001C0CEC" w:rsidP="001C0CEC">
      <w:pPr>
        <w:rPr>
          <w:vanish/>
        </w:rPr>
      </w:pPr>
      <w:bookmarkStart w:id="4" w:name="PE"/>
      <w:r w:rsidRPr="004927F6">
        <w:rPr>
          <w:vanish/>
        </w:rPr>
        <w:t>PE752.665</w:t>
      </w:r>
      <w:bookmarkEnd w:id="4"/>
    </w:p>
    <w:p w14:paraId="017436E5" w14:textId="75EAD6F9" w:rsidR="001C0CEC" w:rsidRPr="004927F6" w:rsidRDefault="00750BBD" w:rsidP="001C0CEC">
      <w:pPr>
        <w:pStyle w:val="ATHeading3"/>
      </w:pPr>
      <w:bookmarkStart w:id="5" w:name="Sujet"/>
      <w:r w:rsidRPr="004927F6">
        <w:t>Alterações aprovadas pelo</w:t>
      </w:r>
      <w:r w:rsidR="001C0CEC" w:rsidRPr="004927F6">
        <w:t xml:space="preserve"> Parlamento Europeu, </w:t>
      </w:r>
      <w:r w:rsidRPr="004927F6">
        <w:t xml:space="preserve">em 12 </w:t>
      </w:r>
      <w:r w:rsidR="001C0CEC" w:rsidRPr="004927F6">
        <w:t xml:space="preserve">de </w:t>
      </w:r>
      <w:r w:rsidR="003B34F7" w:rsidRPr="004927F6">
        <w:t xml:space="preserve">dezembro </w:t>
      </w:r>
      <w:r w:rsidR="001C0CEC" w:rsidRPr="004927F6">
        <w:t xml:space="preserve">de 2023, sobre a proposta de diretiva do Parlamento Europeu e do Conselho que altera a Diretiva 2001/110/CE do Conselho relativa ao mel, a Diretiva 2001/112/CE do Conselho relativa aos sumos de frutos e a determinados produtos similares destinados à alimentação humana, a Diretiva 2001/113/CE do Conselho relativa aos doces e geleias de frutos, </w:t>
      </w:r>
      <w:proofErr w:type="spellStart"/>
      <w:r w:rsidR="001C0CEC" w:rsidRPr="004927F6">
        <w:t>citrinadas</w:t>
      </w:r>
      <w:proofErr w:type="spellEnd"/>
      <w:r w:rsidR="001C0CEC" w:rsidRPr="004927F6">
        <w:t xml:space="preserve"> e creme de castanha destinados à alimentação humana e a Diretiva 2001/114/CE do Conselho relativa a determinados leites conservados parcial ou totalmente desidratados, destinados à alimentação humana</w:t>
      </w:r>
      <w:bookmarkEnd w:id="5"/>
      <w:r w:rsidR="001C0CEC" w:rsidRPr="004927F6">
        <w:t xml:space="preserve"> </w:t>
      </w:r>
      <w:bookmarkStart w:id="6" w:name="References"/>
      <w:r w:rsidR="003B34F7" w:rsidRPr="004927F6">
        <w:t>(COM(2023)0201 – C9</w:t>
      </w:r>
      <w:r w:rsidR="003B34F7" w:rsidRPr="004927F6">
        <w:noBreakHyphen/>
      </w:r>
      <w:r w:rsidR="008E5A37">
        <w:t>0</w:t>
      </w:r>
      <w:bookmarkStart w:id="7" w:name="_GoBack"/>
      <w:bookmarkEnd w:id="7"/>
      <w:r w:rsidR="001C0CEC" w:rsidRPr="004927F6">
        <w:t>140/2023 – 2023/0105(COD))</w:t>
      </w:r>
      <w:bookmarkEnd w:id="6"/>
      <w:r w:rsidR="00B21097" w:rsidRPr="004927F6">
        <w:rPr>
          <w:rStyle w:val="FootnoteReference"/>
        </w:rPr>
        <w:footnoteReference w:id="1"/>
      </w:r>
    </w:p>
    <w:p w14:paraId="626AAC42" w14:textId="77777777" w:rsidR="001C0CEC" w:rsidRPr="004927F6" w:rsidRDefault="001C0CEC" w:rsidP="001C0CEC"/>
    <w:p w14:paraId="315F3B3E" w14:textId="77777777" w:rsidR="00AE3F6E" w:rsidRPr="004927F6" w:rsidRDefault="00AE3F6E" w:rsidP="00AE3F6E">
      <w:pPr>
        <w:pStyle w:val="NormalBold"/>
      </w:pPr>
      <w:bookmarkStart w:id="8" w:name="TextBodyBegin"/>
      <w:bookmarkEnd w:id="8"/>
      <w:r w:rsidRPr="004927F6">
        <w:t>(Processo legislativo ordinário: primeira leitura)</w:t>
      </w:r>
    </w:p>
    <w:p w14:paraId="4910D311" w14:textId="77777777" w:rsidR="003B34F7" w:rsidRPr="004927F6" w:rsidRDefault="003B34F7">
      <w:pPr>
        <w:widowControl/>
      </w:pPr>
      <w:r w:rsidRPr="004927F6">
        <w:br w:type="page"/>
      </w:r>
    </w:p>
    <w:p w14:paraId="257E06CC" w14:textId="77777777" w:rsidR="00AE3F6E" w:rsidRPr="004927F6" w:rsidRDefault="00AE3F6E" w:rsidP="00AE3F6E"/>
    <w:p w14:paraId="6ED78EDB" w14:textId="77777777" w:rsidR="00AE3F6E" w:rsidRPr="004927F6" w:rsidRDefault="00AE3F6E" w:rsidP="00AE3F6E">
      <w:pPr>
        <w:pStyle w:val="AMNumberTabs0"/>
        <w:keepNext/>
        <w:spacing w:after="240"/>
      </w:pPr>
      <w:r w:rsidRPr="004927F6">
        <w:t>Alteração</w:t>
      </w:r>
      <w:r w:rsidRPr="004927F6">
        <w:tab/>
      </w:r>
      <w:r w:rsidRPr="004927F6">
        <w:tab/>
        <w:t>1</w:t>
      </w:r>
    </w:p>
    <w:p w14:paraId="5E906416" w14:textId="77777777" w:rsidR="00AE3F6E" w:rsidRPr="004927F6" w:rsidRDefault="00AE3F6E" w:rsidP="00AE3F6E">
      <w:pPr>
        <w:pStyle w:val="NormalBold"/>
        <w:keepNext/>
        <w:spacing w:before="240"/>
      </w:pPr>
      <w:r w:rsidRPr="004927F6">
        <w:t>Proposta de diretiva</w:t>
      </w:r>
    </w:p>
    <w:p w14:paraId="645C9BFF" w14:textId="77777777" w:rsidR="00AE3F6E" w:rsidRPr="004927F6" w:rsidRDefault="00AE3F6E" w:rsidP="00AE3F6E">
      <w:pPr>
        <w:pStyle w:val="NormalBold"/>
      </w:pPr>
      <w:r w:rsidRPr="004927F6">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64BA1441" w14:textId="77777777" w:rsidTr="00771497">
        <w:trPr>
          <w:jc w:val="center"/>
        </w:trPr>
        <w:tc>
          <w:tcPr>
            <w:tcW w:w="9752" w:type="dxa"/>
            <w:gridSpan w:val="2"/>
          </w:tcPr>
          <w:p w14:paraId="4FD97714" w14:textId="77777777" w:rsidR="00AE3F6E" w:rsidRPr="004927F6" w:rsidRDefault="00AE3F6E" w:rsidP="00771497">
            <w:pPr>
              <w:keepNext/>
            </w:pPr>
          </w:p>
        </w:tc>
      </w:tr>
      <w:tr w:rsidR="00AE3F6E" w:rsidRPr="004927F6" w14:paraId="0A5E5889" w14:textId="77777777" w:rsidTr="00771497">
        <w:trPr>
          <w:jc w:val="center"/>
        </w:trPr>
        <w:tc>
          <w:tcPr>
            <w:tcW w:w="4876" w:type="dxa"/>
          </w:tcPr>
          <w:p w14:paraId="51A7E139" w14:textId="77777777" w:rsidR="00AE3F6E" w:rsidRPr="004927F6" w:rsidRDefault="00AE3F6E" w:rsidP="00771497">
            <w:pPr>
              <w:pStyle w:val="ColumnHeading"/>
              <w:keepNext/>
            </w:pPr>
            <w:r w:rsidRPr="004927F6">
              <w:t>Texto da Comissão</w:t>
            </w:r>
          </w:p>
        </w:tc>
        <w:tc>
          <w:tcPr>
            <w:tcW w:w="4876" w:type="dxa"/>
          </w:tcPr>
          <w:p w14:paraId="307818DB" w14:textId="77777777" w:rsidR="00AE3F6E" w:rsidRPr="004927F6" w:rsidRDefault="00AE3F6E" w:rsidP="00771497">
            <w:pPr>
              <w:pStyle w:val="ColumnHeading"/>
              <w:keepNext/>
            </w:pPr>
            <w:r w:rsidRPr="004927F6">
              <w:t>Alteração</w:t>
            </w:r>
          </w:p>
        </w:tc>
      </w:tr>
      <w:tr w:rsidR="00AE3F6E" w:rsidRPr="004927F6" w14:paraId="1E856F32" w14:textId="77777777" w:rsidTr="00771497">
        <w:trPr>
          <w:jc w:val="center"/>
        </w:trPr>
        <w:tc>
          <w:tcPr>
            <w:tcW w:w="4876" w:type="dxa"/>
          </w:tcPr>
          <w:p w14:paraId="6077447A" w14:textId="77777777" w:rsidR="00AE3F6E" w:rsidRPr="004927F6" w:rsidRDefault="00AE3F6E" w:rsidP="00771497">
            <w:pPr>
              <w:pStyle w:val="Normal6"/>
            </w:pPr>
            <w:r w:rsidRPr="004927F6">
              <w:t>(2)</w:t>
            </w:r>
            <w:r w:rsidRPr="004927F6">
              <w:tab/>
              <w:t>A Diretiva 2001/110/CE do Conselho</w:t>
            </w:r>
            <w:r w:rsidRPr="004927F6">
              <w:rPr>
                <w:vertAlign w:val="superscript"/>
              </w:rPr>
              <w:t>20</w:t>
            </w:r>
            <w:r w:rsidRPr="004927F6">
              <w:t xml:space="preserve"> estabelece definições, denominações, regras comuns em matéria de composição e requisitos de rotulagem do mel.</w:t>
            </w:r>
          </w:p>
        </w:tc>
        <w:tc>
          <w:tcPr>
            <w:tcW w:w="4876" w:type="dxa"/>
          </w:tcPr>
          <w:p w14:paraId="5A8AEBD0" w14:textId="77777777" w:rsidR="00AE3F6E" w:rsidRPr="004927F6" w:rsidRDefault="00AE3F6E" w:rsidP="00771497">
            <w:pPr>
              <w:pStyle w:val="Normal6"/>
              <w:rPr>
                <w:szCs w:val="24"/>
              </w:rPr>
            </w:pPr>
            <w:r w:rsidRPr="004927F6">
              <w:t>(2)</w:t>
            </w:r>
            <w:r w:rsidRPr="004927F6">
              <w:tab/>
              <w:t>A Diretiva 2001/110/CE do Conselho</w:t>
            </w:r>
            <w:r w:rsidRPr="004927F6">
              <w:rPr>
                <w:vertAlign w:val="superscript"/>
              </w:rPr>
              <w:t>20</w:t>
            </w:r>
            <w:r w:rsidRPr="004927F6">
              <w:t xml:space="preserve"> estabelece definições, denominações, regras comuns em matéria de composição</w:t>
            </w:r>
            <w:r w:rsidRPr="004927F6">
              <w:rPr>
                <w:b/>
                <w:i/>
              </w:rPr>
              <w:t>, qualidade</w:t>
            </w:r>
            <w:r w:rsidRPr="004927F6">
              <w:t xml:space="preserve"> e requisitos de rotulagem do mel.</w:t>
            </w:r>
          </w:p>
        </w:tc>
      </w:tr>
      <w:tr w:rsidR="00AE3F6E" w:rsidRPr="004927F6" w14:paraId="150AC6D1" w14:textId="77777777" w:rsidTr="00771497">
        <w:trPr>
          <w:jc w:val="center"/>
        </w:trPr>
        <w:tc>
          <w:tcPr>
            <w:tcW w:w="4876" w:type="dxa"/>
          </w:tcPr>
          <w:p w14:paraId="00078279" w14:textId="77777777" w:rsidR="00AE3F6E" w:rsidRPr="004927F6" w:rsidRDefault="00AE3F6E" w:rsidP="00771497">
            <w:pPr>
              <w:pStyle w:val="Normal6"/>
            </w:pPr>
            <w:r w:rsidRPr="004927F6">
              <w:t>__________________</w:t>
            </w:r>
          </w:p>
        </w:tc>
        <w:tc>
          <w:tcPr>
            <w:tcW w:w="4876" w:type="dxa"/>
          </w:tcPr>
          <w:p w14:paraId="3B24FD00" w14:textId="77777777" w:rsidR="00AE3F6E" w:rsidRPr="004927F6" w:rsidRDefault="00AE3F6E" w:rsidP="00771497">
            <w:pPr>
              <w:pStyle w:val="Normal6"/>
              <w:rPr>
                <w:szCs w:val="24"/>
              </w:rPr>
            </w:pPr>
            <w:r w:rsidRPr="004927F6">
              <w:t>__________________</w:t>
            </w:r>
          </w:p>
        </w:tc>
      </w:tr>
      <w:tr w:rsidR="00AE3F6E" w:rsidRPr="004927F6" w14:paraId="67ABE4A5" w14:textId="77777777" w:rsidTr="00771497">
        <w:trPr>
          <w:jc w:val="center"/>
        </w:trPr>
        <w:tc>
          <w:tcPr>
            <w:tcW w:w="4876" w:type="dxa"/>
          </w:tcPr>
          <w:p w14:paraId="5979EA8F" w14:textId="77777777" w:rsidR="00AE3F6E" w:rsidRPr="004927F6" w:rsidRDefault="00AE3F6E" w:rsidP="00771497">
            <w:pPr>
              <w:pStyle w:val="Normal6"/>
            </w:pPr>
            <w:r w:rsidRPr="004927F6">
              <w:rPr>
                <w:vertAlign w:val="superscript"/>
              </w:rPr>
              <w:t>20</w:t>
            </w:r>
            <w:r w:rsidRPr="004927F6">
              <w:t xml:space="preserve"> Diretiva 2001/110/CE do Conselho, de 20 de dezembro de 2001, relativa ao mel (JO L 10 de 12.1.2002, p. 47).</w:t>
            </w:r>
          </w:p>
        </w:tc>
        <w:tc>
          <w:tcPr>
            <w:tcW w:w="4876" w:type="dxa"/>
          </w:tcPr>
          <w:p w14:paraId="3528575A" w14:textId="77777777" w:rsidR="00AE3F6E" w:rsidRPr="004927F6" w:rsidRDefault="00AE3F6E" w:rsidP="00771497">
            <w:pPr>
              <w:pStyle w:val="Normal6"/>
              <w:rPr>
                <w:szCs w:val="24"/>
              </w:rPr>
            </w:pPr>
            <w:r w:rsidRPr="004927F6">
              <w:rPr>
                <w:vertAlign w:val="superscript"/>
              </w:rPr>
              <w:t>20</w:t>
            </w:r>
            <w:r w:rsidRPr="004927F6">
              <w:t xml:space="preserve"> Diretiva 2001/110/CE do Conselho, de 20 de dezembro de 2001, relativa ao mel (JO L 10 de 12.1.2002, p. 47).</w:t>
            </w:r>
          </w:p>
        </w:tc>
      </w:tr>
    </w:tbl>
    <w:p w14:paraId="486F7CAF" w14:textId="77777777" w:rsidR="00AE3F6E" w:rsidRPr="004927F6" w:rsidRDefault="00AE3F6E" w:rsidP="00AE3F6E"/>
    <w:p w14:paraId="780F313E" w14:textId="77777777" w:rsidR="00AE3F6E" w:rsidRPr="004927F6" w:rsidRDefault="00AE3F6E" w:rsidP="00AE3F6E">
      <w:pPr>
        <w:pStyle w:val="AMNumberTabs0"/>
        <w:keepNext/>
        <w:spacing w:after="240"/>
      </w:pPr>
      <w:r w:rsidRPr="004927F6">
        <w:t>Alteração</w:t>
      </w:r>
      <w:r w:rsidRPr="004927F6">
        <w:tab/>
      </w:r>
      <w:r w:rsidRPr="004927F6">
        <w:tab/>
        <w:t>2</w:t>
      </w:r>
    </w:p>
    <w:p w14:paraId="79E11866" w14:textId="77777777" w:rsidR="00AE3F6E" w:rsidRPr="004927F6" w:rsidRDefault="00AE3F6E" w:rsidP="00AE3F6E">
      <w:pPr>
        <w:pStyle w:val="NormalBold"/>
        <w:keepNext/>
        <w:spacing w:before="240"/>
      </w:pPr>
      <w:r w:rsidRPr="004927F6">
        <w:t>Proposta de diretiva</w:t>
      </w:r>
    </w:p>
    <w:p w14:paraId="4B71EB14" w14:textId="77777777" w:rsidR="00AE3F6E" w:rsidRPr="004927F6" w:rsidRDefault="00AE3F6E" w:rsidP="00AE3F6E">
      <w:pPr>
        <w:pStyle w:val="NormalBold"/>
      </w:pPr>
      <w:r w:rsidRPr="004927F6">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761BB3ED" w14:textId="77777777" w:rsidTr="00771497">
        <w:trPr>
          <w:jc w:val="center"/>
        </w:trPr>
        <w:tc>
          <w:tcPr>
            <w:tcW w:w="9752" w:type="dxa"/>
            <w:gridSpan w:val="2"/>
          </w:tcPr>
          <w:p w14:paraId="6C543900" w14:textId="77777777" w:rsidR="00AE3F6E" w:rsidRPr="004927F6" w:rsidRDefault="00AE3F6E" w:rsidP="00771497">
            <w:pPr>
              <w:keepNext/>
            </w:pPr>
          </w:p>
        </w:tc>
      </w:tr>
      <w:tr w:rsidR="00AE3F6E" w:rsidRPr="004927F6" w14:paraId="38A2C5D2" w14:textId="77777777" w:rsidTr="00771497">
        <w:trPr>
          <w:jc w:val="center"/>
        </w:trPr>
        <w:tc>
          <w:tcPr>
            <w:tcW w:w="4876" w:type="dxa"/>
          </w:tcPr>
          <w:p w14:paraId="1FD27FEA" w14:textId="77777777" w:rsidR="00AE3F6E" w:rsidRPr="004927F6" w:rsidRDefault="00AE3F6E" w:rsidP="00771497">
            <w:pPr>
              <w:pStyle w:val="ColumnHeading"/>
              <w:keepNext/>
            </w:pPr>
            <w:r w:rsidRPr="004927F6">
              <w:t>Texto da Comissão</w:t>
            </w:r>
          </w:p>
        </w:tc>
        <w:tc>
          <w:tcPr>
            <w:tcW w:w="4876" w:type="dxa"/>
          </w:tcPr>
          <w:p w14:paraId="6981EE60" w14:textId="77777777" w:rsidR="00AE3F6E" w:rsidRPr="004927F6" w:rsidRDefault="00AE3F6E" w:rsidP="00771497">
            <w:pPr>
              <w:pStyle w:val="ColumnHeading"/>
              <w:keepNext/>
            </w:pPr>
            <w:r w:rsidRPr="004927F6">
              <w:t>Alteração</w:t>
            </w:r>
          </w:p>
        </w:tc>
      </w:tr>
      <w:tr w:rsidR="00AE3F6E" w:rsidRPr="004927F6" w14:paraId="36D294E1" w14:textId="77777777" w:rsidTr="00771497">
        <w:trPr>
          <w:jc w:val="center"/>
        </w:trPr>
        <w:tc>
          <w:tcPr>
            <w:tcW w:w="4876" w:type="dxa"/>
          </w:tcPr>
          <w:p w14:paraId="578BE72C" w14:textId="77777777" w:rsidR="00AE3F6E" w:rsidRPr="004927F6" w:rsidRDefault="00AE3F6E" w:rsidP="00771497">
            <w:pPr>
              <w:pStyle w:val="Normal6"/>
            </w:pPr>
            <w:proofErr w:type="gramStart"/>
            <w:r w:rsidRPr="004927F6">
              <w:t>(3)</w:t>
            </w:r>
            <w:r w:rsidRPr="004927F6">
              <w:tab/>
              <w:t>Atenta</w:t>
            </w:r>
            <w:proofErr w:type="gramEnd"/>
            <w:r w:rsidRPr="004927F6">
              <w:t xml:space="preserve"> a estreita ligação entre a qualidade do mel e a sua origem e a necessidade de o consumidor não ser induzido em erro quanto à qualidade do produto, a Diretiva 2001/110/CE estabelece regras sobre a rotulagem da origem onde o mel foi colhido. Em especial, o artigo 2.º, n.º 4, da referida diretiva exige que seja indicado no rótulo o país ou países de origem em que o mel foi colhido e prevê que, se o mel for originário de vários Estados</w:t>
            </w:r>
            <w:r w:rsidRPr="004927F6">
              <w:noBreakHyphen/>
              <w:t>Membros ou países terceiros, a indicação obrigatória dos países de origem pode ser substituída por uma das seguintes indicações, consoante o caso: «mistura de méis UE», «mistura de méis não UE», «mistura de méis UE e não UE». As diferentes regras adotadas nesta base pelos Estados</w:t>
            </w:r>
            <w:r w:rsidRPr="004927F6">
              <w:noBreakHyphen/>
              <w:t xml:space="preserve">Membros podem ter induzido os consumidores em erro e ter dificultado o funcionamento do mercado interno. À luz do objetivo da Estratégia do Prado ao Prato de ajudar os consumidores a </w:t>
            </w:r>
            <w:r w:rsidRPr="004927F6">
              <w:lastRenderedPageBreak/>
              <w:t>fazer escolhas informadas, incluindo sobre a origem dos seus alimentos, e no interesse de preservar o funcionamento eficiente do mercado interno em toda a UE através de uma harmonização das regras de rotulagem, é conveniente rever as regras de rotulagem da origem do mel e dispor que o país ou países de origem deverão ser mencionados na embalagem. Dado o pequeno tamanho das embalagens que contêm apenas uma porção de mel (embalagens de pequeno</w:t>
            </w:r>
            <w:r w:rsidRPr="004927F6">
              <w:noBreakHyphen/>
              <w:t>almoço) e as dificuldades técnicas resultantes</w:t>
            </w:r>
            <w:r w:rsidRPr="004927F6">
              <w:rPr>
                <w:b/>
                <w:i/>
              </w:rPr>
              <w:t xml:space="preserve"> afigura</w:t>
            </w:r>
            <w:r w:rsidRPr="004927F6">
              <w:rPr>
                <w:b/>
                <w:i/>
              </w:rPr>
              <w:noBreakHyphen/>
              <w:t>se, por conseguinte</w:t>
            </w:r>
            <w:r w:rsidRPr="004927F6">
              <w:t xml:space="preserve">, </w:t>
            </w:r>
            <w:r w:rsidRPr="004927F6">
              <w:rPr>
                <w:b/>
                <w:i/>
              </w:rPr>
              <w:t>adequado isentar essas embalagens da obrigação</w:t>
            </w:r>
            <w:r w:rsidRPr="004927F6">
              <w:t xml:space="preserve"> de </w:t>
            </w:r>
            <w:r w:rsidRPr="004927F6">
              <w:rPr>
                <w:b/>
                <w:i/>
              </w:rPr>
              <w:t>enumerar todos</w:t>
            </w:r>
            <w:r w:rsidRPr="004927F6">
              <w:t xml:space="preserve"> os países de origem </w:t>
            </w:r>
            <w:r w:rsidRPr="004927F6">
              <w:rPr>
                <w:b/>
                <w:i/>
              </w:rPr>
              <w:t>se o mel for originário de mais de um</w:t>
            </w:r>
            <w:r w:rsidRPr="004927F6">
              <w:t xml:space="preserve"> país.</w:t>
            </w:r>
          </w:p>
        </w:tc>
        <w:tc>
          <w:tcPr>
            <w:tcW w:w="4876" w:type="dxa"/>
          </w:tcPr>
          <w:p w14:paraId="2D3073AE" w14:textId="77777777" w:rsidR="00AE3F6E" w:rsidRPr="004927F6" w:rsidRDefault="00AE3F6E" w:rsidP="00771497">
            <w:pPr>
              <w:pStyle w:val="Normal6"/>
              <w:rPr>
                <w:szCs w:val="24"/>
              </w:rPr>
            </w:pPr>
            <w:proofErr w:type="gramStart"/>
            <w:r w:rsidRPr="004927F6">
              <w:lastRenderedPageBreak/>
              <w:t>(3)</w:t>
            </w:r>
            <w:r w:rsidRPr="004927F6">
              <w:tab/>
              <w:t>Atenta</w:t>
            </w:r>
            <w:proofErr w:type="gramEnd"/>
            <w:r w:rsidRPr="004927F6">
              <w:t xml:space="preserve"> a estreita ligação entre a qualidade do mel e a sua origem e a necessidade de o consumidor não ser induzido em erro quanto à qualidade do produto, a Diretiva 2001/110/CE estabelece regras sobre a rotulagem da origem onde o mel foi colhido. Em especial, o artigo 2.º, n.º 4, da referida diretiva exige que seja indicado no rótulo o país ou países de origem em que o mel foi colhido e prevê que, se o mel for originário de vários Estados</w:t>
            </w:r>
            <w:r w:rsidRPr="004927F6">
              <w:noBreakHyphen/>
              <w:t>Membros ou países terceiros, a indicação obrigatória dos países de origem pode ser substituída por uma das seguintes indicações, consoante o caso: «mistura de méis UE», «mistura de méis não UE», «mistura de méis UE e não UE». As diferentes regras adotadas nesta base pelos Estados</w:t>
            </w:r>
            <w:r w:rsidRPr="004927F6">
              <w:noBreakHyphen/>
              <w:t xml:space="preserve">Membros podem ter induzido os consumidores em erro e ter dificultado o funcionamento do mercado interno. À luz </w:t>
            </w:r>
            <w:r w:rsidRPr="004927F6">
              <w:rPr>
                <w:b/>
                <w:i/>
              </w:rPr>
              <w:t xml:space="preserve">dos objetivos do Pacto Ecológico e </w:t>
            </w:r>
            <w:r w:rsidRPr="004927F6">
              <w:t xml:space="preserve">do objetivo da Estratégia do </w:t>
            </w:r>
            <w:r w:rsidRPr="004927F6">
              <w:lastRenderedPageBreak/>
              <w:t>Prado ao Prato de ajudar os consumidores a fazer escolhas informadas, incluindo sobre a origem</w:t>
            </w:r>
            <w:r w:rsidRPr="004927F6">
              <w:rPr>
                <w:b/>
                <w:i/>
              </w:rPr>
              <w:t xml:space="preserve"> geográfica</w:t>
            </w:r>
            <w:r w:rsidRPr="004927F6">
              <w:t xml:space="preserve"> dos seus alimentos, e no interesse de preservar o funcionamento eficiente do mercado interno em toda a UE através de uma harmonização das regras de rotulagem, é conveniente rever as regras de rotulagem da origem do mel e dispor que o país ou países de origem deverão ser mencionados </w:t>
            </w:r>
            <w:r w:rsidRPr="004927F6">
              <w:rPr>
                <w:b/>
                <w:i/>
              </w:rPr>
              <w:t>por ordem decrescente, de acordo com a respetiva quota</w:t>
            </w:r>
            <w:r w:rsidRPr="004927F6">
              <w:rPr>
                <w:b/>
                <w:i/>
              </w:rPr>
              <w:noBreakHyphen/>
              <w:t xml:space="preserve">parte em percentagem do peso do mel contido </w:t>
            </w:r>
            <w:r w:rsidRPr="004927F6">
              <w:t>na embalagem.</w:t>
            </w:r>
            <w:r w:rsidRPr="004927F6">
              <w:rPr>
                <w:b/>
                <w:i/>
              </w:rPr>
              <w:t xml:space="preserve"> Atendendo ao especial interesse que os consumidores revelaram na origem geográfica do mel, relativamente às suas características e qualidade, e à necessidade de assegurar a plena transparência deste setor, o país ou países de origem, nomeadamente onde o mel foi colhido, devem ser indicados no rótulo, no mesmo campo visual que a indicação do produto.</w:t>
            </w:r>
            <w:r w:rsidRPr="004927F6">
              <w:t xml:space="preserve"> Dado o pequeno tamanho das embalagens que contêm apenas uma porção de mel (embalagens de pequeno</w:t>
            </w:r>
            <w:r w:rsidRPr="004927F6">
              <w:noBreakHyphen/>
              <w:t>almoço) e as dificuldades técnicas resultantes</w:t>
            </w:r>
            <w:r w:rsidRPr="004927F6">
              <w:rPr>
                <w:b/>
                <w:i/>
              </w:rPr>
              <w:t>, unicamente para essas pequenas embalagens</w:t>
            </w:r>
            <w:r w:rsidRPr="004927F6">
              <w:t xml:space="preserve">, </w:t>
            </w:r>
            <w:r w:rsidRPr="004927F6">
              <w:rPr>
                <w:b/>
                <w:i/>
              </w:rPr>
              <w:t>se o mel for originário de mais</w:t>
            </w:r>
            <w:r w:rsidRPr="004927F6">
              <w:t xml:space="preserve"> de </w:t>
            </w:r>
            <w:r w:rsidRPr="004927F6">
              <w:rPr>
                <w:b/>
                <w:i/>
              </w:rPr>
              <w:t>um país, deve ser possível indicar</w:t>
            </w:r>
            <w:r w:rsidRPr="004927F6">
              <w:t xml:space="preserve"> os países de origem </w:t>
            </w:r>
            <w:r w:rsidRPr="004927F6">
              <w:rPr>
                <w:b/>
                <w:i/>
              </w:rPr>
              <w:t>no rótulo, utilizando o respetivo código ISO do</w:t>
            </w:r>
            <w:r w:rsidRPr="004927F6">
              <w:t xml:space="preserve"> país.</w:t>
            </w:r>
          </w:p>
        </w:tc>
      </w:tr>
    </w:tbl>
    <w:p w14:paraId="47A65E32" w14:textId="77777777" w:rsidR="00AE3F6E" w:rsidRPr="004927F6" w:rsidRDefault="00AE3F6E" w:rsidP="00AE3F6E"/>
    <w:p w14:paraId="54787190" w14:textId="77777777" w:rsidR="00AE3F6E" w:rsidRPr="004927F6" w:rsidRDefault="00AE3F6E" w:rsidP="00AE3F6E">
      <w:pPr>
        <w:pStyle w:val="AMNumberTabs0"/>
        <w:keepNext/>
        <w:spacing w:after="240"/>
      </w:pPr>
      <w:r w:rsidRPr="004927F6">
        <w:t>Alteração</w:t>
      </w:r>
      <w:r w:rsidRPr="004927F6">
        <w:tab/>
      </w:r>
      <w:r w:rsidRPr="004927F6">
        <w:tab/>
        <w:t>3</w:t>
      </w:r>
    </w:p>
    <w:p w14:paraId="2BA99381" w14:textId="77777777" w:rsidR="00AE3F6E" w:rsidRPr="004927F6" w:rsidRDefault="00AE3F6E" w:rsidP="00AE3F6E">
      <w:pPr>
        <w:pStyle w:val="NormalBold"/>
        <w:keepNext/>
        <w:spacing w:before="240"/>
      </w:pPr>
      <w:r w:rsidRPr="004927F6">
        <w:t>Proposta de diretiva</w:t>
      </w:r>
    </w:p>
    <w:p w14:paraId="238C8ED0" w14:textId="77777777" w:rsidR="00AE3F6E" w:rsidRPr="004927F6" w:rsidRDefault="00AE3F6E" w:rsidP="00AE3F6E">
      <w:pPr>
        <w:pStyle w:val="NormalBold"/>
      </w:pPr>
      <w:r w:rsidRPr="004927F6">
        <w:t>Considerando 3</w:t>
      </w:r>
      <w:r w:rsidRPr="004927F6">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1DB9ED43" w14:textId="77777777" w:rsidTr="00771497">
        <w:trPr>
          <w:jc w:val="center"/>
        </w:trPr>
        <w:tc>
          <w:tcPr>
            <w:tcW w:w="9752" w:type="dxa"/>
            <w:gridSpan w:val="2"/>
          </w:tcPr>
          <w:p w14:paraId="624F77F5" w14:textId="77777777" w:rsidR="00AE3F6E" w:rsidRPr="004927F6" w:rsidRDefault="00AE3F6E" w:rsidP="00771497">
            <w:pPr>
              <w:keepNext/>
            </w:pPr>
          </w:p>
        </w:tc>
      </w:tr>
      <w:tr w:rsidR="00AE3F6E" w:rsidRPr="004927F6" w14:paraId="740AB140" w14:textId="77777777" w:rsidTr="00771497">
        <w:trPr>
          <w:jc w:val="center"/>
        </w:trPr>
        <w:tc>
          <w:tcPr>
            <w:tcW w:w="4876" w:type="dxa"/>
          </w:tcPr>
          <w:p w14:paraId="00CFF577" w14:textId="77777777" w:rsidR="00AE3F6E" w:rsidRPr="004927F6" w:rsidRDefault="00AE3F6E" w:rsidP="00771497">
            <w:pPr>
              <w:pStyle w:val="ColumnHeading"/>
              <w:keepNext/>
            </w:pPr>
            <w:r w:rsidRPr="004927F6">
              <w:t>Texto da Comissão</w:t>
            </w:r>
          </w:p>
        </w:tc>
        <w:tc>
          <w:tcPr>
            <w:tcW w:w="4876" w:type="dxa"/>
          </w:tcPr>
          <w:p w14:paraId="45088CB4" w14:textId="77777777" w:rsidR="00AE3F6E" w:rsidRPr="004927F6" w:rsidRDefault="00AE3F6E" w:rsidP="00771497">
            <w:pPr>
              <w:pStyle w:val="ColumnHeading"/>
              <w:keepNext/>
            </w:pPr>
            <w:r w:rsidRPr="004927F6">
              <w:t>Alteração</w:t>
            </w:r>
          </w:p>
        </w:tc>
      </w:tr>
      <w:tr w:rsidR="00AE3F6E" w:rsidRPr="004927F6" w14:paraId="66113E3D" w14:textId="77777777" w:rsidTr="00771497">
        <w:trPr>
          <w:jc w:val="center"/>
        </w:trPr>
        <w:tc>
          <w:tcPr>
            <w:tcW w:w="4876" w:type="dxa"/>
          </w:tcPr>
          <w:p w14:paraId="593EE414" w14:textId="77777777" w:rsidR="00AE3F6E" w:rsidRPr="004927F6" w:rsidRDefault="00AE3F6E" w:rsidP="00771497">
            <w:pPr>
              <w:pStyle w:val="Normal6"/>
            </w:pPr>
          </w:p>
        </w:tc>
        <w:tc>
          <w:tcPr>
            <w:tcW w:w="4876" w:type="dxa"/>
          </w:tcPr>
          <w:p w14:paraId="5CC0A89C" w14:textId="77777777" w:rsidR="00AE3F6E" w:rsidRPr="004927F6" w:rsidRDefault="00AE3F6E" w:rsidP="00771497">
            <w:pPr>
              <w:pStyle w:val="Normal6"/>
              <w:rPr>
                <w:szCs w:val="24"/>
              </w:rPr>
            </w:pPr>
            <w:r w:rsidRPr="004927F6">
              <w:rPr>
                <w:b/>
                <w:i/>
              </w:rPr>
              <w:t>(3</w:t>
            </w:r>
            <w:r w:rsidRPr="004927F6">
              <w:rPr>
                <w:b/>
                <w:i/>
              </w:rPr>
              <w:noBreakHyphen/>
              <w:t>A)</w:t>
            </w:r>
            <w:r w:rsidRPr="004927F6">
              <w:rPr>
                <w:b/>
                <w:i/>
              </w:rPr>
              <w:tab/>
              <w:t xml:space="preserve">Os relatórios da Comissão sobre a contrafação de mel, intitulados «EU </w:t>
            </w:r>
            <w:proofErr w:type="spellStart"/>
            <w:r w:rsidRPr="004927F6">
              <w:rPr>
                <w:b/>
                <w:i/>
              </w:rPr>
              <w:t>coordinated</w:t>
            </w:r>
            <w:proofErr w:type="spellEnd"/>
            <w:r w:rsidRPr="004927F6">
              <w:rPr>
                <w:b/>
                <w:i/>
              </w:rPr>
              <w:t xml:space="preserve"> </w:t>
            </w:r>
            <w:proofErr w:type="spellStart"/>
            <w:r w:rsidRPr="004927F6">
              <w:rPr>
                <w:b/>
                <w:i/>
              </w:rPr>
              <w:t>action</w:t>
            </w:r>
            <w:proofErr w:type="spellEnd"/>
            <w:r w:rsidRPr="004927F6">
              <w:rPr>
                <w:b/>
                <w:i/>
              </w:rPr>
              <w:t xml:space="preserve"> “</w:t>
            </w:r>
            <w:proofErr w:type="spellStart"/>
            <w:r w:rsidRPr="004927F6">
              <w:rPr>
                <w:b/>
                <w:i/>
              </w:rPr>
              <w:t>From</w:t>
            </w:r>
            <w:proofErr w:type="spellEnd"/>
            <w:r w:rsidRPr="004927F6">
              <w:rPr>
                <w:b/>
                <w:i/>
              </w:rPr>
              <w:t xml:space="preserve"> the </w:t>
            </w:r>
            <w:proofErr w:type="spellStart"/>
            <w:r w:rsidRPr="004927F6">
              <w:rPr>
                <w:b/>
                <w:i/>
              </w:rPr>
              <w:t>Hives</w:t>
            </w:r>
            <w:proofErr w:type="spellEnd"/>
            <w:r w:rsidRPr="004927F6">
              <w:rPr>
                <w:b/>
                <w:i/>
              </w:rPr>
              <w:t xml:space="preserve">”» e «EU </w:t>
            </w:r>
            <w:proofErr w:type="spellStart"/>
            <w:r w:rsidRPr="004927F6">
              <w:rPr>
                <w:b/>
                <w:i/>
              </w:rPr>
              <w:t>coordinated</w:t>
            </w:r>
            <w:proofErr w:type="spellEnd"/>
            <w:r w:rsidRPr="004927F6">
              <w:rPr>
                <w:b/>
                <w:i/>
              </w:rPr>
              <w:t xml:space="preserve"> </w:t>
            </w:r>
            <w:proofErr w:type="spellStart"/>
            <w:r w:rsidRPr="004927F6">
              <w:rPr>
                <w:b/>
                <w:i/>
              </w:rPr>
              <w:t>action</w:t>
            </w:r>
            <w:proofErr w:type="spellEnd"/>
            <w:r w:rsidRPr="004927F6">
              <w:rPr>
                <w:b/>
                <w:i/>
              </w:rPr>
              <w:t xml:space="preserve"> to deter </w:t>
            </w:r>
            <w:proofErr w:type="spellStart"/>
            <w:r w:rsidRPr="004927F6">
              <w:rPr>
                <w:b/>
                <w:i/>
              </w:rPr>
              <w:t>certain</w:t>
            </w:r>
            <w:proofErr w:type="spellEnd"/>
            <w:r w:rsidRPr="004927F6">
              <w:rPr>
                <w:b/>
                <w:i/>
              </w:rPr>
              <w:t xml:space="preserve"> </w:t>
            </w:r>
            <w:proofErr w:type="spellStart"/>
            <w:r w:rsidRPr="004927F6">
              <w:rPr>
                <w:b/>
                <w:i/>
              </w:rPr>
              <w:t>fraudulent</w:t>
            </w:r>
            <w:proofErr w:type="spellEnd"/>
            <w:r w:rsidRPr="004927F6">
              <w:rPr>
                <w:b/>
                <w:i/>
              </w:rPr>
              <w:t xml:space="preserve"> </w:t>
            </w:r>
            <w:proofErr w:type="spellStart"/>
            <w:r w:rsidRPr="004927F6">
              <w:rPr>
                <w:b/>
                <w:i/>
              </w:rPr>
              <w:t>practices</w:t>
            </w:r>
            <w:proofErr w:type="spellEnd"/>
            <w:r w:rsidRPr="004927F6">
              <w:rPr>
                <w:b/>
                <w:i/>
              </w:rPr>
              <w:t xml:space="preserve"> in the </w:t>
            </w:r>
            <w:proofErr w:type="spellStart"/>
            <w:r w:rsidRPr="004927F6">
              <w:rPr>
                <w:b/>
                <w:i/>
              </w:rPr>
              <w:t>honey</w:t>
            </w:r>
            <w:proofErr w:type="spellEnd"/>
            <w:r w:rsidRPr="004927F6">
              <w:rPr>
                <w:b/>
                <w:i/>
              </w:rPr>
              <w:t xml:space="preserve"> sector», salientam que há suspeitas de que uma elevada percentagem de mel importado seja adulterada e confirmam uma série de casos de fraude no setor do mel, em que inclusivamente são utilizados xaropes de </w:t>
            </w:r>
            <w:r w:rsidRPr="004927F6">
              <w:rPr>
                <w:b/>
                <w:i/>
              </w:rPr>
              <w:lastRenderedPageBreak/>
              <w:t>açúcar, que são muito difíceis de detetar, mesmo com métodos analíticos avançados. A Diretiva 2001/110/CE deve habilitar a Comissão Europeia a determinar os métodos de análise mais adequados para garantir que o mel comercializado na União Europeia cumpra os requisitos previstos na legislação. Devem ser adotadas medidas e disposições para limitar as possibilidades de fraude, facilitar os controlos e permitir uma melhor rastreabilidade e análise da qualidade e da origem do mel. Neste contexto, os requisitos propostos na presente diretiva para indicar, no rótulo, os países de origem com as respetivas percentagens devem igualmente criar as condições prévias para a implantação de um sistema de rastreabilidade completo. O acesso a informações pormenorizadas e completas sobre a origem e a composição do mel permitirá aos laboratórios de análise do mel verificar mais facilmente a indicação geográfica que figura na embalagem do mel e detetar fraudes. A fim de garantir a exatidão das informações sobre o país de origem do mel, a colocação no mercado deve estar subordinada à exatidão das informações fornecidas sobre a composição do produto. Para garantir a conformidade dos produtos com os requisitos estabelecidos na presente diretiva, é necessário que as autoridades competentes dos Estados</w:t>
            </w:r>
            <w:r w:rsidRPr="004927F6">
              <w:rPr>
                <w:b/>
                <w:i/>
              </w:rPr>
              <w:noBreakHyphen/>
              <w:t>Membros procedam a controlos regulares e baseados nos riscos.</w:t>
            </w:r>
          </w:p>
        </w:tc>
      </w:tr>
    </w:tbl>
    <w:p w14:paraId="3E8D94A2" w14:textId="77777777" w:rsidR="00AE3F6E" w:rsidRPr="004927F6" w:rsidRDefault="00AE3F6E" w:rsidP="00AE3F6E"/>
    <w:p w14:paraId="588BE8F6" w14:textId="77777777" w:rsidR="00AE3F6E" w:rsidRPr="004927F6" w:rsidRDefault="00AE3F6E" w:rsidP="00AE3F6E">
      <w:pPr>
        <w:pStyle w:val="AMNumberTabs0"/>
        <w:keepNext/>
        <w:spacing w:after="240"/>
      </w:pPr>
      <w:r w:rsidRPr="004927F6">
        <w:t>Alteração</w:t>
      </w:r>
      <w:r w:rsidRPr="004927F6">
        <w:tab/>
      </w:r>
      <w:r w:rsidRPr="004927F6">
        <w:tab/>
        <w:t>4</w:t>
      </w:r>
    </w:p>
    <w:p w14:paraId="0A75049B" w14:textId="77777777" w:rsidR="00AE3F6E" w:rsidRPr="004927F6" w:rsidRDefault="00AE3F6E" w:rsidP="00AE3F6E">
      <w:pPr>
        <w:pStyle w:val="NormalBold"/>
        <w:keepNext/>
        <w:spacing w:before="240"/>
      </w:pPr>
      <w:r w:rsidRPr="004927F6">
        <w:t>Proposta de diretiva</w:t>
      </w:r>
    </w:p>
    <w:p w14:paraId="463E5C9D" w14:textId="77777777" w:rsidR="00AE3F6E" w:rsidRPr="004927F6" w:rsidRDefault="00AE3F6E" w:rsidP="00AE3F6E">
      <w:pPr>
        <w:pStyle w:val="NormalBold"/>
      </w:pPr>
      <w:r w:rsidRPr="004927F6">
        <w:t>Considerando 3</w:t>
      </w:r>
      <w:r w:rsidRPr="004927F6">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3FD2E3C" w14:textId="77777777" w:rsidTr="00771497">
        <w:trPr>
          <w:jc w:val="center"/>
        </w:trPr>
        <w:tc>
          <w:tcPr>
            <w:tcW w:w="9752" w:type="dxa"/>
            <w:gridSpan w:val="2"/>
          </w:tcPr>
          <w:p w14:paraId="6173D69D" w14:textId="77777777" w:rsidR="00AE3F6E" w:rsidRPr="004927F6" w:rsidRDefault="00AE3F6E" w:rsidP="00771497">
            <w:pPr>
              <w:keepNext/>
            </w:pPr>
          </w:p>
        </w:tc>
      </w:tr>
      <w:tr w:rsidR="00AE3F6E" w:rsidRPr="004927F6" w14:paraId="30FA0F8B" w14:textId="77777777" w:rsidTr="00771497">
        <w:trPr>
          <w:jc w:val="center"/>
        </w:trPr>
        <w:tc>
          <w:tcPr>
            <w:tcW w:w="4876" w:type="dxa"/>
          </w:tcPr>
          <w:p w14:paraId="12E38E8A" w14:textId="77777777" w:rsidR="00AE3F6E" w:rsidRPr="004927F6" w:rsidRDefault="00AE3F6E" w:rsidP="00771497">
            <w:pPr>
              <w:pStyle w:val="ColumnHeading"/>
              <w:keepNext/>
            </w:pPr>
            <w:r w:rsidRPr="004927F6">
              <w:t>Texto da Comissão</w:t>
            </w:r>
          </w:p>
        </w:tc>
        <w:tc>
          <w:tcPr>
            <w:tcW w:w="4876" w:type="dxa"/>
          </w:tcPr>
          <w:p w14:paraId="3EDFF656" w14:textId="77777777" w:rsidR="00AE3F6E" w:rsidRPr="004927F6" w:rsidRDefault="00AE3F6E" w:rsidP="00771497">
            <w:pPr>
              <w:pStyle w:val="ColumnHeading"/>
              <w:keepNext/>
            </w:pPr>
            <w:r w:rsidRPr="004927F6">
              <w:t>Alteração</w:t>
            </w:r>
          </w:p>
        </w:tc>
      </w:tr>
      <w:tr w:rsidR="00AE3F6E" w:rsidRPr="004927F6" w14:paraId="029EEBCA" w14:textId="77777777" w:rsidTr="00771497">
        <w:trPr>
          <w:jc w:val="center"/>
        </w:trPr>
        <w:tc>
          <w:tcPr>
            <w:tcW w:w="4876" w:type="dxa"/>
          </w:tcPr>
          <w:p w14:paraId="04331A39" w14:textId="77777777" w:rsidR="00AE3F6E" w:rsidRPr="004927F6" w:rsidRDefault="00AE3F6E" w:rsidP="00771497">
            <w:pPr>
              <w:pStyle w:val="Normal6"/>
            </w:pPr>
          </w:p>
        </w:tc>
        <w:tc>
          <w:tcPr>
            <w:tcW w:w="4876" w:type="dxa"/>
          </w:tcPr>
          <w:p w14:paraId="37819E33" w14:textId="77777777" w:rsidR="00AE3F6E" w:rsidRPr="004927F6" w:rsidRDefault="00AE3F6E" w:rsidP="00771497">
            <w:pPr>
              <w:pStyle w:val="Normal6"/>
              <w:rPr>
                <w:szCs w:val="24"/>
              </w:rPr>
            </w:pPr>
            <w:r w:rsidRPr="004927F6">
              <w:rPr>
                <w:b/>
                <w:i/>
              </w:rPr>
              <w:t>(3</w:t>
            </w:r>
            <w:r w:rsidRPr="004927F6">
              <w:rPr>
                <w:b/>
                <w:i/>
              </w:rPr>
              <w:noBreakHyphen/>
              <w:t>B)</w:t>
            </w:r>
            <w:r w:rsidRPr="004927F6">
              <w:rPr>
                <w:b/>
                <w:i/>
              </w:rPr>
              <w:tab/>
              <w:t xml:space="preserve">Para limitar tanto quanto possível a fraude relacionada com produtos adulterados que não correspondam à denominação de «mel», permitir a </w:t>
            </w:r>
            <w:r w:rsidRPr="004927F6">
              <w:rPr>
                <w:b/>
                <w:i/>
              </w:rPr>
              <w:lastRenderedPageBreak/>
              <w:t>validação das informações fornecidas sobre a origem e a qualidade do mel e proporcionar a máxima transparência, as regras da União em matéria de rastreabilidade devem ser complementadas com um conjunto mínimo de regras obrigatórias e harmonizadas e a introdução de um sistema de rastreabilidade, que garanta a disponibilidade e o acesso a informações essenciais sobre a origem do mel ou das misturas de mel, incluindo o país de origem, o ano de produção e o identificador único do produtor, ao longo da cadeia de abastecimento. No caso dos méis produzidos e importados para a União, as autoridades competentes dos Estados</w:t>
            </w:r>
            <w:r w:rsidRPr="004927F6">
              <w:rPr>
                <w:b/>
                <w:i/>
              </w:rPr>
              <w:noBreakHyphen/>
              <w:t>Membros devem poder acompanhar toda a cadeia até aos apicultores que realizam a colheita ou, no caso dos méis importados, até ao produtor. Essas regras não devem gerar mais encargos administrativos para os produtores, devendo, ao invés, permitir que os consumidores e as autoridades de controlo rastreiem mais facilmente todo o percurso do mel, desde a colheita até ao engarrafamento.</w:t>
            </w:r>
          </w:p>
        </w:tc>
      </w:tr>
    </w:tbl>
    <w:p w14:paraId="25C84F05" w14:textId="77777777" w:rsidR="00AE3F6E" w:rsidRPr="004927F6" w:rsidRDefault="00AE3F6E" w:rsidP="00AE3F6E"/>
    <w:p w14:paraId="108C33DC" w14:textId="77777777" w:rsidR="00AE3F6E" w:rsidRPr="004927F6" w:rsidRDefault="00AE3F6E" w:rsidP="00AE3F6E">
      <w:pPr>
        <w:pStyle w:val="AMNumberTabs0"/>
        <w:keepNext/>
        <w:spacing w:after="240"/>
      </w:pPr>
      <w:r w:rsidRPr="004927F6">
        <w:t>Alteração</w:t>
      </w:r>
      <w:r w:rsidRPr="004927F6">
        <w:tab/>
      </w:r>
      <w:r w:rsidRPr="004927F6">
        <w:tab/>
        <w:t>5</w:t>
      </w:r>
    </w:p>
    <w:p w14:paraId="6DAE3C83" w14:textId="77777777" w:rsidR="00AE3F6E" w:rsidRPr="004927F6" w:rsidRDefault="00AE3F6E" w:rsidP="00AE3F6E">
      <w:pPr>
        <w:pStyle w:val="NormalBold"/>
        <w:keepNext/>
        <w:spacing w:before="240"/>
      </w:pPr>
      <w:r w:rsidRPr="004927F6">
        <w:t>Proposta de diretiva</w:t>
      </w:r>
    </w:p>
    <w:p w14:paraId="50545344" w14:textId="77777777" w:rsidR="00AE3F6E" w:rsidRPr="004927F6" w:rsidRDefault="00AE3F6E" w:rsidP="00AE3F6E">
      <w:pPr>
        <w:pStyle w:val="NormalBold"/>
      </w:pPr>
      <w:r w:rsidRPr="004927F6">
        <w:t>Considerando 3</w:t>
      </w:r>
      <w:r w:rsidRPr="004927F6">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214712D7" w14:textId="77777777" w:rsidTr="00771497">
        <w:trPr>
          <w:jc w:val="center"/>
        </w:trPr>
        <w:tc>
          <w:tcPr>
            <w:tcW w:w="9752" w:type="dxa"/>
            <w:gridSpan w:val="2"/>
          </w:tcPr>
          <w:p w14:paraId="4E0B4446" w14:textId="77777777" w:rsidR="00AE3F6E" w:rsidRPr="004927F6" w:rsidRDefault="00AE3F6E" w:rsidP="00771497">
            <w:pPr>
              <w:keepNext/>
            </w:pPr>
          </w:p>
        </w:tc>
      </w:tr>
      <w:tr w:rsidR="00AE3F6E" w:rsidRPr="004927F6" w14:paraId="5059006D" w14:textId="77777777" w:rsidTr="00771497">
        <w:trPr>
          <w:jc w:val="center"/>
        </w:trPr>
        <w:tc>
          <w:tcPr>
            <w:tcW w:w="4876" w:type="dxa"/>
          </w:tcPr>
          <w:p w14:paraId="3EAA7AAD" w14:textId="77777777" w:rsidR="00AE3F6E" w:rsidRPr="004927F6" w:rsidRDefault="00AE3F6E" w:rsidP="00771497">
            <w:pPr>
              <w:pStyle w:val="ColumnHeading"/>
              <w:keepNext/>
            </w:pPr>
            <w:r w:rsidRPr="004927F6">
              <w:t>Texto da Comissão</w:t>
            </w:r>
          </w:p>
        </w:tc>
        <w:tc>
          <w:tcPr>
            <w:tcW w:w="4876" w:type="dxa"/>
          </w:tcPr>
          <w:p w14:paraId="2D311E02" w14:textId="77777777" w:rsidR="00AE3F6E" w:rsidRPr="004927F6" w:rsidRDefault="00AE3F6E" w:rsidP="00771497">
            <w:pPr>
              <w:pStyle w:val="ColumnHeading"/>
              <w:keepNext/>
            </w:pPr>
            <w:r w:rsidRPr="004927F6">
              <w:t>Alteração</w:t>
            </w:r>
          </w:p>
        </w:tc>
      </w:tr>
      <w:tr w:rsidR="00AE3F6E" w:rsidRPr="004927F6" w14:paraId="0AF40197" w14:textId="77777777" w:rsidTr="00771497">
        <w:trPr>
          <w:jc w:val="center"/>
        </w:trPr>
        <w:tc>
          <w:tcPr>
            <w:tcW w:w="4876" w:type="dxa"/>
          </w:tcPr>
          <w:p w14:paraId="01723D4D" w14:textId="77777777" w:rsidR="00AE3F6E" w:rsidRPr="004927F6" w:rsidRDefault="00AE3F6E" w:rsidP="00771497">
            <w:pPr>
              <w:pStyle w:val="Normal6"/>
            </w:pPr>
          </w:p>
        </w:tc>
        <w:tc>
          <w:tcPr>
            <w:tcW w:w="4876" w:type="dxa"/>
          </w:tcPr>
          <w:p w14:paraId="16A67570" w14:textId="77777777" w:rsidR="00AE3F6E" w:rsidRPr="004927F6" w:rsidRDefault="00AE3F6E" w:rsidP="00771497">
            <w:pPr>
              <w:pStyle w:val="Normal6"/>
              <w:rPr>
                <w:szCs w:val="24"/>
              </w:rPr>
            </w:pPr>
            <w:r w:rsidRPr="004927F6">
              <w:rPr>
                <w:b/>
                <w:i/>
              </w:rPr>
              <w:t>(3</w:t>
            </w:r>
            <w:r w:rsidRPr="004927F6">
              <w:rPr>
                <w:b/>
                <w:i/>
              </w:rPr>
              <w:noBreakHyphen/>
              <w:t>C)</w:t>
            </w:r>
            <w:r w:rsidRPr="004927F6">
              <w:rPr>
                <w:b/>
                <w:i/>
              </w:rPr>
              <w:tab/>
              <w:t xml:space="preserve">A expressão «mel filtrado», utilizada na Diretiva 2001/110/CE, é tendencialmente mal interpretada pelos consumidores, que não sabem a diferença entre ultrafiltração e a filtração efetuada pelos apicultores após a colheita do mel, para eliminar partículas de cera e outros elementos estranhos. A fim de assegurar a disponibilização de informação exata aos consumidores e de garantir a rastreabilidade e a possibilidade de verificar a autenticidade e a origem do mel, o mel ultrafiltrado, a que a Diretiva </w:t>
            </w:r>
            <w:r w:rsidRPr="004927F6">
              <w:rPr>
                <w:b/>
                <w:i/>
              </w:rPr>
              <w:lastRenderedPageBreak/>
              <w:t>2001/110/CE se refere como «mel filtrado», deve deixar de poder ser comercializado e rotulado com a denominação «mel». Por «ultrafiltração» entendem</w:t>
            </w:r>
            <w:r w:rsidRPr="004927F6">
              <w:rPr>
                <w:b/>
                <w:i/>
              </w:rPr>
              <w:noBreakHyphen/>
              <w:t>se os processos de filtração que utilizam uma malha filtrante de dimensão inferior a 100 µm e eliminam, assim, a maior parte do pólen do mel. Dado que o pólen é o principal elemento presente no mel utilizado para determinar a sua origem aquando da análise, a ausência de pólen torna quase impossível verificar os dados fornecidos relativos ao país ou aos países de origem do mel. Por conseguinte, a ultrafiltração altera o mel, privando</w:t>
            </w:r>
            <w:r w:rsidRPr="004927F6">
              <w:rPr>
                <w:b/>
                <w:i/>
              </w:rPr>
              <w:noBreakHyphen/>
              <w:t>o de um dos seus principais componentes e características, e impede a sua rastreabilidade, o que possibilita a ocorrência de fraudes e indicações enganosas para os consumidores. Se, ao ser testado, um produto comercializado como mel apresentar poucos ou nenhuns vestígios de pólen, a sua colocação no mercado e a do respetivo lote devem ser proibidas, se for caso disso. Por conseguinte, o anexo II da Diretiva 2001/110/CE deve ser alterado em conformidade, a fim de especificar o nível de filtração permitido. Este nível deve ser tal que não altere significativamente a densidade e o espetro polínico do mel, mas deve eliminar a maior parte das matérias estranhas presentes no mel.</w:t>
            </w:r>
          </w:p>
        </w:tc>
      </w:tr>
    </w:tbl>
    <w:p w14:paraId="4DEDA9CD" w14:textId="77777777" w:rsidR="00AE3F6E" w:rsidRPr="004927F6" w:rsidRDefault="00AE3F6E" w:rsidP="00AE3F6E"/>
    <w:p w14:paraId="3197F88D" w14:textId="77777777" w:rsidR="00AE3F6E" w:rsidRPr="004927F6" w:rsidRDefault="00AE3F6E" w:rsidP="00AE3F6E">
      <w:pPr>
        <w:pStyle w:val="AMNumberTabs0"/>
        <w:keepNext/>
        <w:spacing w:after="240"/>
      </w:pPr>
      <w:r w:rsidRPr="004927F6">
        <w:t>Alteração</w:t>
      </w:r>
      <w:r w:rsidRPr="004927F6">
        <w:tab/>
      </w:r>
      <w:r w:rsidRPr="004927F6">
        <w:tab/>
        <w:t>6</w:t>
      </w:r>
    </w:p>
    <w:p w14:paraId="2E26F790" w14:textId="77777777" w:rsidR="00AE3F6E" w:rsidRPr="004927F6" w:rsidRDefault="00AE3F6E" w:rsidP="00AE3F6E">
      <w:pPr>
        <w:pStyle w:val="NormalBold"/>
        <w:keepNext/>
        <w:spacing w:before="240"/>
      </w:pPr>
      <w:r w:rsidRPr="004927F6">
        <w:t>Proposta de diretiva</w:t>
      </w:r>
    </w:p>
    <w:p w14:paraId="27F42DF3" w14:textId="77777777" w:rsidR="00AE3F6E" w:rsidRPr="004927F6" w:rsidRDefault="00AE3F6E" w:rsidP="00AE3F6E">
      <w:pPr>
        <w:pStyle w:val="NormalBold"/>
      </w:pPr>
      <w:r w:rsidRPr="004927F6">
        <w:t>Considerando 3</w:t>
      </w:r>
      <w:r w:rsidRPr="004927F6">
        <w:noBreakHyphen/>
        <w:t>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7F9E207E" w14:textId="77777777" w:rsidTr="00771497">
        <w:trPr>
          <w:jc w:val="center"/>
        </w:trPr>
        <w:tc>
          <w:tcPr>
            <w:tcW w:w="9752" w:type="dxa"/>
            <w:gridSpan w:val="2"/>
          </w:tcPr>
          <w:p w14:paraId="5D938690" w14:textId="77777777" w:rsidR="00AE3F6E" w:rsidRPr="004927F6" w:rsidRDefault="00AE3F6E" w:rsidP="00771497">
            <w:pPr>
              <w:keepNext/>
            </w:pPr>
          </w:p>
        </w:tc>
      </w:tr>
      <w:tr w:rsidR="00AE3F6E" w:rsidRPr="004927F6" w14:paraId="21B16C33" w14:textId="77777777" w:rsidTr="00771497">
        <w:trPr>
          <w:jc w:val="center"/>
        </w:trPr>
        <w:tc>
          <w:tcPr>
            <w:tcW w:w="4876" w:type="dxa"/>
          </w:tcPr>
          <w:p w14:paraId="70518E56" w14:textId="77777777" w:rsidR="00AE3F6E" w:rsidRPr="004927F6" w:rsidRDefault="00AE3F6E" w:rsidP="00771497">
            <w:pPr>
              <w:pStyle w:val="ColumnHeading"/>
              <w:keepNext/>
            </w:pPr>
            <w:r w:rsidRPr="004927F6">
              <w:t>Texto da Comissão</w:t>
            </w:r>
          </w:p>
        </w:tc>
        <w:tc>
          <w:tcPr>
            <w:tcW w:w="4876" w:type="dxa"/>
          </w:tcPr>
          <w:p w14:paraId="03CE7028" w14:textId="77777777" w:rsidR="00AE3F6E" w:rsidRPr="004927F6" w:rsidRDefault="00AE3F6E" w:rsidP="00771497">
            <w:pPr>
              <w:pStyle w:val="ColumnHeading"/>
              <w:keepNext/>
            </w:pPr>
            <w:r w:rsidRPr="004927F6">
              <w:t>Alteração</w:t>
            </w:r>
          </w:p>
        </w:tc>
      </w:tr>
      <w:tr w:rsidR="00AE3F6E" w:rsidRPr="004927F6" w14:paraId="33665137" w14:textId="77777777" w:rsidTr="00771497">
        <w:trPr>
          <w:jc w:val="center"/>
        </w:trPr>
        <w:tc>
          <w:tcPr>
            <w:tcW w:w="4876" w:type="dxa"/>
          </w:tcPr>
          <w:p w14:paraId="2E90A6D0" w14:textId="77777777" w:rsidR="00AE3F6E" w:rsidRPr="004927F6" w:rsidRDefault="00AE3F6E" w:rsidP="00771497">
            <w:pPr>
              <w:pStyle w:val="Normal6"/>
            </w:pPr>
          </w:p>
        </w:tc>
        <w:tc>
          <w:tcPr>
            <w:tcW w:w="4876" w:type="dxa"/>
          </w:tcPr>
          <w:p w14:paraId="7E5C3B92" w14:textId="77777777" w:rsidR="00AE3F6E" w:rsidRPr="004927F6" w:rsidRDefault="00AE3F6E" w:rsidP="00771497">
            <w:pPr>
              <w:pStyle w:val="Normal6"/>
              <w:rPr>
                <w:szCs w:val="24"/>
              </w:rPr>
            </w:pPr>
            <w:r w:rsidRPr="004927F6">
              <w:rPr>
                <w:b/>
                <w:i/>
              </w:rPr>
              <w:t>(3</w:t>
            </w:r>
            <w:r w:rsidRPr="004927F6">
              <w:rPr>
                <w:b/>
                <w:i/>
              </w:rPr>
              <w:noBreakHyphen/>
              <w:t>D)</w:t>
            </w:r>
            <w:r w:rsidRPr="004927F6">
              <w:rPr>
                <w:b/>
                <w:i/>
              </w:rPr>
              <w:tab/>
              <w:t xml:space="preserve">O tratamento térmico a temperaturas superiores a 40 °C (± 5 °C) provoca a degradação de determinados componentes do mel, e os consumidores devem ser capazes de distinguir entre os méis degradados por tais tratamentos e os restantes méis. Se o mel for tratado a uma temperatura superior a 40 °C (± 5 °C), o </w:t>
            </w:r>
            <w:r w:rsidRPr="004927F6">
              <w:rPr>
                <w:b/>
                <w:i/>
              </w:rPr>
              <w:lastRenderedPageBreak/>
              <w:t>termo «mel aquecido» deve figurar no rótulo. Para controlar a ausência de degradação térmica do mel, deve ser definido um limiar mínimo para a presença, no mel, da invertase, uma enzima muito mais sensível e que se degrada muito rapidamente a temperaturas elevadas. Uma vez que o aquecimento do mel pode alterar as suas propriedades naturais, cumpre fixar, em conformidade com a Diretiva 2001/110/CE, um limiar acima do qual se considera que o mel para uso industrial foi sobreaquecido.</w:t>
            </w:r>
          </w:p>
        </w:tc>
      </w:tr>
    </w:tbl>
    <w:p w14:paraId="77468A83" w14:textId="77777777" w:rsidR="00AE3F6E" w:rsidRPr="004927F6" w:rsidRDefault="00AE3F6E" w:rsidP="00AE3F6E"/>
    <w:p w14:paraId="683CB421" w14:textId="77777777" w:rsidR="00AE3F6E" w:rsidRPr="004927F6" w:rsidRDefault="00AE3F6E" w:rsidP="00AE3F6E">
      <w:pPr>
        <w:pStyle w:val="AmNumberTabs"/>
      </w:pPr>
      <w:r w:rsidRPr="004927F6">
        <w:t>Alteração</w:t>
      </w:r>
      <w:r w:rsidRPr="004927F6">
        <w:tab/>
      </w:r>
      <w:r w:rsidRPr="004927F6">
        <w:tab/>
        <w:t>7</w:t>
      </w:r>
    </w:p>
    <w:p w14:paraId="7BD74F98" w14:textId="77777777" w:rsidR="00AE3F6E" w:rsidRPr="004927F6" w:rsidRDefault="00AE3F6E" w:rsidP="00AE3F6E">
      <w:pPr>
        <w:pStyle w:val="NormalBold12b"/>
      </w:pPr>
      <w:r w:rsidRPr="004927F6">
        <w:t>Proposta de diretiva</w:t>
      </w:r>
    </w:p>
    <w:p w14:paraId="0E1572DB" w14:textId="77777777" w:rsidR="00AE3F6E" w:rsidRPr="004927F6" w:rsidRDefault="00AE3F6E" w:rsidP="00AE3F6E">
      <w:pPr>
        <w:pStyle w:val="NormalBold"/>
      </w:pPr>
      <w:r w:rsidRPr="004927F6">
        <w:t>Considerando 3</w:t>
      </w:r>
      <w:r w:rsidRPr="004927F6">
        <w:noBreakHyphen/>
        <w:t>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F6E" w:rsidRPr="004927F6" w14:paraId="30E56075" w14:textId="77777777" w:rsidTr="00771497">
        <w:trPr>
          <w:trHeight w:hRule="exact" w:val="240"/>
          <w:jc w:val="center"/>
        </w:trPr>
        <w:tc>
          <w:tcPr>
            <w:tcW w:w="9752" w:type="dxa"/>
            <w:gridSpan w:val="2"/>
          </w:tcPr>
          <w:p w14:paraId="67E4001E" w14:textId="77777777" w:rsidR="00AE3F6E" w:rsidRPr="004927F6" w:rsidRDefault="00AE3F6E" w:rsidP="00771497"/>
        </w:tc>
      </w:tr>
      <w:tr w:rsidR="00AE3F6E" w:rsidRPr="004927F6" w14:paraId="4B76E42D" w14:textId="77777777" w:rsidTr="00771497">
        <w:trPr>
          <w:trHeight w:val="240"/>
          <w:jc w:val="center"/>
        </w:trPr>
        <w:tc>
          <w:tcPr>
            <w:tcW w:w="4876" w:type="dxa"/>
          </w:tcPr>
          <w:p w14:paraId="6AB22F02" w14:textId="77777777" w:rsidR="00AE3F6E" w:rsidRPr="004927F6" w:rsidRDefault="00AE3F6E" w:rsidP="00771497">
            <w:pPr>
              <w:pStyle w:val="AmColumnHeading"/>
            </w:pPr>
            <w:r w:rsidRPr="004927F6">
              <w:t>Texto da Comissão</w:t>
            </w:r>
          </w:p>
        </w:tc>
        <w:tc>
          <w:tcPr>
            <w:tcW w:w="4876" w:type="dxa"/>
          </w:tcPr>
          <w:p w14:paraId="50C25D02" w14:textId="77777777" w:rsidR="00AE3F6E" w:rsidRPr="004927F6" w:rsidRDefault="00AE3F6E" w:rsidP="00771497">
            <w:pPr>
              <w:pStyle w:val="AmColumnHeading"/>
            </w:pPr>
            <w:r w:rsidRPr="004927F6">
              <w:t>Alteração</w:t>
            </w:r>
          </w:p>
        </w:tc>
      </w:tr>
      <w:tr w:rsidR="00AE3F6E" w:rsidRPr="004927F6" w14:paraId="05DC929E" w14:textId="77777777" w:rsidTr="00771497">
        <w:trPr>
          <w:jc w:val="center"/>
        </w:trPr>
        <w:tc>
          <w:tcPr>
            <w:tcW w:w="4876" w:type="dxa"/>
          </w:tcPr>
          <w:p w14:paraId="2B1C7302" w14:textId="77777777" w:rsidR="00AE3F6E" w:rsidRPr="004927F6" w:rsidRDefault="00AE3F6E" w:rsidP="00771497">
            <w:pPr>
              <w:pStyle w:val="Normal6a"/>
            </w:pPr>
          </w:p>
        </w:tc>
        <w:tc>
          <w:tcPr>
            <w:tcW w:w="4876" w:type="dxa"/>
          </w:tcPr>
          <w:p w14:paraId="7D74D356" w14:textId="77777777" w:rsidR="00AE3F6E" w:rsidRPr="004927F6" w:rsidRDefault="00AE3F6E" w:rsidP="00771497">
            <w:pPr>
              <w:pStyle w:val="Normal6a"/>
            </w:pPr>
            <w:r w:rsidRPr="004927F6">
              <w:rPr>
                <w:b/>
                <w:i/>
              </w:rPr>
              <w:t>(3</w:t>
            </w:r>
            <w:r w:rsidRPr="004927F6">
              <w:rPr>
                <w:b/>
                <w:i/>
              </w:rPr>
              <w:noBreakHyphen/>
              <w:t>E</w:t>
            </w:r>
            <w:proofErr w:type="gramStart"/>
            <w:r w:rsidRPr="004927F6">
              <w:rPr>
                <w:b/>
                <w:i/>
              </w:rPr>
              <w:t>)</w:t>
            </w:r>
            <w:r w:rsidRPr="004927F6">
              <w:tab/>
            </w:r>
            <w:r w:rsidRPr="004927F6">
              <w:rPr>
                <w:b/>
                <w:i/>
              </w:rPr>
              <w:t>Tanto</w:t>
            </w:r>
            <w:proofErr w:type="gramEnd"/>
            <w:r w:rsidRPr="004927F6">
              <w:rPr>
                <w:b/>
                <w:i/>
              </w:rPr>
              <w:t xml:space="preserve"> a definição de mel constante da Diretiva 2001/110/CE como a estabelecida no </w:t>
            </w:r>
            <w:proofErr w:type="spellStart"/>
            <w:r w:rsidRPr="004927F6">
              <w:rPr>
                <w:b/>
                <w:i/>
              </w:rPr>
              <w:t>Codex</w:t>
            </w:r>
            <w:proofErr w:type="spellEnd"/>
            <w:r w:rsidRPr="004927F6">
              <w:rPr>
                <w:b/>
                <w:i/>
              </w:rPr>
              <w:t xml:space="preserve"> </w:t>
            </w:r>
            <w:proofErr w:type="spellStart"/>
            <w:r w:rsidRPr="004927F6">
              <w:rPr>
                <w:b/>
                <w:i/>
              </w:rPr>
              <w:t>Alimentarius</w:t>
            </w:r>
            <w:proofErr w:type="spellEnd"/>
            <w:r w:rsidRPr="004927F6">
              <w:rPr>
                <w:b/>
                <w:i/>
              </w:rPr>
              <w:t xml:space="preserve"> especificam claramente o trabalho das abelhas na colmeia depois de realizarem a colheita, a qual transformam, através da combinação com matérias específicas próprias, depositam, desidratam, armazenam e deixam amadurecer nos favos da colmeia. A desidratação e o subsequente amadurecimento são operações efetuadas pelas abelhas. Fora da União, alguns países aceitam que, no âmbito da produção de mel, o trabalho das abelhas se limite à colheita de secreções de néctar de plantas ou de melada. Os méis não maduros assim produzidos têm um teor de água muito superior ao limiar de 20 %, estabelecido na Diretiva 2001/110/CE. Os operadores recorrem a cubas aquecidas sob vácuo para limitar a temperatura de ebulição da água no mel. No entanto, este processo degrada o produto final, implicando uma perda dos seus aromas e enzimas. Por conseguinte, a Diretiva 2001/110/CE deve proibir a aplicação deste processo de </w:t>
            </w:r>
            <w:r w:rsidRPr="004927F6">
              <w:rPr>
                <w:b/>
                <w:i/>
              </w:rPr>
              <w:lastRenderedPageBreak/>
              <w:t>evaporação em vácuo para os méis.</w:t>
            </w:r>
          </w:p>
        </w:tc>
      </w:tr>
    </w:tbl>
    <w:p w14:paraId="79F15AFC" w14:textId="77777777" w:rsidR="00AE3F6E" w:rsidRPr="004927F6" w:rsidRDefault="00AE3F6E" w:rsidP="00AE3F6E"/>
    <w:p w14:paraId="3B3C8077" w14:textId="77777777" w:rsidR="00AE3F6E" w:rsidRPr="004927F6" w:rsidRDefault="00AE3F6E" w:rsidP="00AE3F6E">
      <w:pPr>
        <w:pStyle w:val="AmNumberTabs"/>
      </w:pPr>
      <w:r w:rsidRPr="004927F6">
        <w:t>Alteração</w:t>
      </w:r>
      <w:r w:rsidRPr="004927F6">
        <w:tab/>
      </w:r>
      <w:r w:rsidRPr="004927F6">
        <w:tab/>
        <w:t>8</w:t>
      </w:r>
    </w:p>
    <w:p w14:paraId="1B192615" w14:textId="77777777" w:rsidR="00AE3F6E" w:rsidRPr="004927F6" w:rsidRDefault="00AE3F6E" w:rsidP="00AE3F6E">
      <w:pPr>
        <w:pStyle w:val="NormalBold12b"/>
      </w:pPr>
      <w:r w:rsidRPr="004927F6">
        <w:t>Proposta de diretiva</w:t>
      </w:r>
    </w:p>
    <w:p w14:paraId="2ED6A6BB" w14:textId="77777777" w:rsidR="00AE3F6E" w:rsidRPr="004927F6" w:rsidRDefault="00AE3F6E" w:rsidP="00AE3F6E">
      <w:pPr>
        <w:pStyle w:val="NormalBold"/>
      </w:pPr>
      <w:r w:rsidRPr="004927F6">
        <w:t>Considerando 3</w:t>
      </w:r>
      <w:r w:rsidRPr="004927F6">
        <w:noBreakHyphen/>
        <w:t>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F6E" w:rsidRPr="004927F6" w14:paraId="22819E9F" w14:textId="77777777" w:rsidTr="00771497">
        <w:trPr>
          <w:trHeight w:hRule="exact" w:val="240"/>
          <w:jc w:val="center"/>
        </w:trPr>
        <w:tc>
          <w:tcPr>
            <w:tcW w:w="9752" w:type="dxa"/>
            <w:gridSpan w:val="2"/>
          </w:tcPr>
          <w:p w14:paraId="7BC72920" w14:textId="77777777" w:rsidR="00AE3F6E" w:rsidRPr="004927F6" w:rsidRDefault="00AE3F6E" w:rsidP="00771497"/>
        </w:tc>
      </w:tr>
      <w:tr w:rsidR="00AE3F6E" w:rsidRPr="004927F6" w14:paraId="62272E77" w14:textId="77777777" w:rsidTr="00771497">
        <w:trPr>
          <w:trHeight w:val="240"/>
          <w:jc w:val="center"/>
        </w:trPr>
        <w:tc>
          <w:tcPr>
            <w:tcW w:w="4876" w:type="dxa"/>
          </w:tcPr>
          <w:p w14:paraId="61AF061D" w14:textId="77777777" w:rsidR="00AE3F6E" w:rsidRPr="004927F6" w:rsidRDefault="00AE3F6E" w:rsidP="00771497">
            <w:pPr>
              <w:pStyle w:val="AmColumnHeading"/>
            </w:pPr>
            <w:r w:rsidRPr="004927F6">
              <w:t>Texto da Comissão</w:t>
            </w:r>
          </w:p>
        </w:tc>
        <w:tc>
          <w:tcPr>
            <w:tcW w:w="4876" w:type="dxa"/>
          </w:tcPr>
          <w:p w14:paraId="128A63E6" w14:textId="77777777" w:rsidR="00AE3F6E" w:rsidRPr="004927F6" w:rsidRDefault="00AE3F6E" w:rsidP="00771497">
            <w:pPr>
              <w:pStyle w:val="AmColumnHeading"/>
            </w:pPr>
            <w:r w:rsidRPr="004927F6">
              <w:t>Alteração</w:t>
            </w:r>
          </w:p>
        </w:tc>
      </w:tr>
      <w:tr w:rsidR="00AE3F6E" w:rsidRPr="004927F6" w14:paraId="639B276A" w14:textId="77777777" w:rsidTr="00771497">
        <w:trPr>
          <w:jc w:val="center"/>
        </w:trPr>
        <w:tc>
          <w:tcPr>
            <w:tcW w:w="4876" w:type="dxa"/>
          </w:tcPr>
          <w:p w14:paraId="142E891D" w14:textId="77777777" w:rsidR="00AE3F6E" w:rsidRPr="004927F6" w:rsidRDefault="00AE3F6E" w:rsidP="00771497">
            <w:pPr>
              <w:pStyle w:val="Normal6a"/>
            </w:pPr>
          </w:p>
        </w:tc>
        <w:tc>
          <w:tcPr>
            <w:tcW w:w="4876" w:type="dxa"/>
          </w:tcPr>
          <w:p w14:paraId="584ED701" w14:textId="77777777" w:rsidR="00AE3F6E" w:rsidRPr="004927F6" w:rsidRDefault="00AE3F6E" w:rsidP="00771497">
            <w:pPr>
              <w:spacing w:after="120"/>
            </w:pPr>
            <w:r w:rsidRPr="004927F6">
              <w:rPr>
                <w:b/>
                <w:i/>
              </w:rPr>
              <w:t>(3</w:t>
            </w:r>
            <w:r w:rsidRPr="004927F6">
              <w:rPr>
                <w:b/>
                <w:i/>
              </w:rPr>
              <w:noBreakHyphen/>
              <w:t>F)</w:t>
            </w:r>
            <w:r w:rsidRPr="004927F6">
              <w:tab/>
            </w:r>
            <w:r w:rsidRPr="004927F6">
              <w:rPr>
                <w:b/>
                <w:i/>
              </w:rPr>
              <w:t>A concorrência no mercado da União é distorcida pela comercialização de méis que não amadurecem naturalmente por ação das abelhas, os quais são maioritariamente importados de países terceiros. Na maioria dos casos, recorre</w:t>
            </w:r>
            <w:r w:rsidRPr="004927F6">
              <w:rPr>
                <w:b/>
                <w:i/>
              </w:rPr>
              <w:noBreakHyphen/>
              <w:t>se à evaporação em vácuo da água presente no mel, o que leva a uma perda dos aromas naturalmente presentes. A evaporação rápida e artificial da água presente no mel compete com o lento processo de desumidificação efetuado de forma natural pelas abelhas da colmeia. Consequentemente, deve proibir</w:t>
            </w:r>
            <w:r w:rsidRPr="004927F6">
              <w:rPr>
                <w:b/>
                <w:i/>
              </w:rPr>
              <w:noBreakHyphen/>
              <w:t>se a evaporação artificial.</w:t>
            </w:r>
          </w:p>
        </w:tc>
      </w:tr>
    </w:tbl>
    <w:p w14:paraId="5243F67B" w14:textId="77777777" w:rsidR="00AE3F6E" w:rsidRPr="004927F6" w:rsidRDefault="00AE3F6E" w:rsidP="00AE3F6E"/>
    <w:p w14:paraId="1453B8E2" w14:textId="77777777" w:rsidR="00AE3F6E" w:rsidRPr="004927F6" w:rsidRDefault="00AE3F6E" w:rsidP="00AE3F6E">
      <w:pPr>
        <w:pStyle w:val="AmNumberTabs"/>
      </w:pPr>
      <w:r w:rsidRPr="004927F6">
        <w:t>Alteração</w:t>
      </w:r>
      <w:r w:rsidRPr="004927F6">
        <w:tab/>
      </w:r>
      <w:r w:rsidRPr="004927F6">
        <w:tab/>
        <w:t>9</w:t>
      </w:r>
    </w:p>
    <w:p w14:paraId="6AE874AA" w14:textId="77777777" w:rsidR="00AE3F6E" w:rsidRPr="004927F6" w:rsidRDefault="00AE3F6E" w:rsidP="00AE3F6E">
      <w:pPr>
        <w:pStyle w:val="NormalBold12b"/>
      </w:pPr>
      <w:r w:rsidRPr="004927F6">
        <w:t>Proposta de diretiva</w:t>
      </w:r>
    </w:p>
    <w:p w14:paraId="72D0914B" w14:textId="77777777" w:rsidR="00AE3F6E" w:rsidRPr="004927F6" w:rsidRDefault="00AE3F6E" w:rsidP="00AE3F6E">
      <w:pPr>
        <w:pStyle w:val="NormalBold"/>
      </w:pPr>
      <w:r w:rsidRPr="004927F6">
        <w:t>Considerando 3</w:t>
      </w:r>
      <w:r w:rsidRPr="004927F6">
        <w:noBreakHyphen/>
        <w:t>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F6E" w:rsidRPr="004927F6" w14:paraId="5C530951" w14:textId="77777777" w:rsidTr="00771497">
        <w:trPr>
          <w:trHeight w:hRule="exact" w:val="240"/>
          <w:jc w:val="center"/>
        </w:trPr>
        <w:tc>
          <w:tcPr>
            <w:tcW w:w="9752" w:type="dxa"/>
            <w:gridSpan w:val="2"/>
          </w:tcPr>
          <w:p w14:paraId="4662EE0B" w14:textId="77777777" w:rsidR="00AE3F6E" w:rsidRPr="004927F6" w:rsidRDefault="00AE3F6E" w:rsidP="00771497"/>
        </w:tc>
      </w:tr>
      <w:tr w:rsidR="00AE3F6E" w:rsidRPr="004927F6" w14:paraId="74BEAD92" w14:textId="77777777" w:rsidTr="00771497">
        <w:trPr>
          <w:trHeight w:val="240"/>
          <w:jc w:val="center"/>
        </w:trPr>
        <w:tc>
          <w:tcPr>
            <w:tcW w:w="4876" w:type="dxa"/>
          </w:tcPr>
          <w:p w14:paraId="789942C9" w14:textId="77777777" w:rsidR="00AE3F6E" w:rsidRPr="004927F6" w:rsidRDefault="00AE3F6E" w:rsidP="00771497">
            <w:pPr>
              <w:pStyle w:val="AmColumnHeading"/>
            </w:pPr>
            <w:r w:rsidRPr="004927F6">
              <w:t>Texto da Comissão</w:t>
            </w:r>
          </w:p>
        </w:tc>
        <w:tc>
          <w:tcPr>
            <w:tcW w:w="4876" w:type="dxa"/>
          </w:tcPr>
          <w:p w14:paraId="2AA41B79" w14:textId="77777777" w:rsidR="00AE3F6E" w:rsidRPr="004927F6" w:rsidRDefault="00AE3F6E" w:rsidP="00771497">
            <w:pPr>
              <w:pStyle w:val="AmColumnHeading"/>
            </w:pPr>
            <w:r w:rsidRPr="004927F6">
              <w:t>Alteração</w:t>
            </w:r>
          </w:p>
        </w:tc>
      </w:tr>
      <w:tr w:rsidR="00AE3F6E" w:rsidRPr="004927F6" w14:paraId="5C386281" w14:textId="77777777" w:rsidTr="00771497">
        <w:trPr>
          <w:jc w:val="center"/>
        </w:trPr>
        <w:tc>
          <w:tcPr>
            <w:tcW w:w="4876" w:type="dxa"/>
          </w:tcPr>
          <w:p w14:paraId="5215B838" w14:textId="77777777" w:rsidR="00AE3F6E" w:rsidRPr="004927F6" w:rsidRDefault="00AE3F6E" w:rsidP="00771497">
            <w:pPr>
              <w:pStyle w:val="Normal6a"/>
            </w:pPr>
          </w:p>
        </w:tc>
        <w:tc>
          <w:tcPr>
            <w:tcW w:w="4876" w:type="dxa"/>
          </w:tcPr>
          <w:p w14:paraId="264911B0" w14:textId="77777777" w:rsidR="00AE3F6E" w:rsidRPr="004927F6" w:rsidRDefault="00AE3F6E" w:rsidP="00771497">
            <w:pPr>
              <w:spacing w:after="120"/>
              <w:rPr>
                <w:b/>
                <w:i/>
              </w:rPr>
            </w:pPr>
            <w:r w:rsidRPr="004927F6">
              <w:rPr>
                <w:b/>
                <w:i/>
              </w:rPr>
              <w:t>(3</w:t>
            </w:r>
            <w:r w:rsidRPr="004927F6">
              <w:rPr>
                <w:b/>
                <w:i/>
              </w:rPr>
              <w:noBreakHyphen/>
              <w:t>G)</w:t>
            </w:r>
            <w:r w:rsidRPr="004927F6">
              <w:rPr>
                <w:b/>
                <w:i/>
              </w:rPr>
              <w:tab/>
              <w:t>A definição de mel, conforme estabelecida na Diretiva 2001/110/CE, deve ser defendida junto da Organização Internacional de Normalização (ISO), de modo a evitar uma definição que permita a exportação de produtos de baixo custo com a denominação «mel», em detrimento da qualidade e da estabilidade do mercado do mel da União e da confiança dos consumidores nos produtos da União.</w:t>
            </w:r>
          </w:p>
        </w:tc>
      </w:tr>
    </w:tbl>
    <w:p w14:paraId="7A27D955" w14:textId="77777777" w:rsidR="00AE3F6E" w:rsidRPr="004927F6" w:rsidRDefault="00AE3F6E" w:rsidP="00AE3F6E"/>
    <w:p w14:paraId="65C9965A" w14:textId="77777777" w:rsidR="00AE3F6E" w:rsidRPr="004927F6" w:rsidRDefault="00AE3F6E" w:rsidP="00AE3F6E">
      <w:pPr>
        <w:pStyle w:val="AMNumberTabs0"/>
        <w:keepNext/>
        <w:spacing w:after="240"/>
      </w:pPr>
      <w:r w:rsidRPr="004927F6">
        <w:t>Alteração</w:t>
      </w:r>
      <w:r w:rsidRPr="004927F6">
        <w:tab/>
      </w:r>
      <w:r w:rsidRPr="004927F6">
        <w:tab/>
        <w:t>10</w:t>
      </w:r>
    </w:p>
    <w:p w14:paraId="0199D9EF" w14:textId="77777777" w:rsidR="00AE3F6E" w:rsidRPr="004927F6" w:rsidRDefault="00AE3F6E" w:rsidP="00AE3F6E">
      <w:pPr>
        <w:pStyle w:val="NormalBold"/>
        <w:keepNext/>
        <w:spacing w:before="240"/>
      </w:pPr>
      <w:r w:rsidRPr="004927F6">
        <w:t>Proposta de diretiva</w:t>
      </w:r>
    </w:p>
    <w:p w14:paraId="064A5422" w14:textId="77777777" w:rsidR="00AE3F6E" w:rsidRPr="004927F6" w:rsidRDefault="00AE3F6E" w:rsidP="00AE3F6E">
      <w:pPr>
        <w:pStyle w:val="NormalBold"/>
      </w:pPr>
      <w:r w:rsidRPr="004927F6">
        <w:t>Considerando 4</w:t>
      </w:r>
      <w:r w:rsidRPr="004927F6">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129B0460" w14:textId="77777777" w:rsidTr="00771497">
        <w:trPr>
          <w:jc w:val="center"/>
        </w:trPr>
        <w:tc>
          <w:tcPr>
            <w:tcW w:w="9752" w:type="dxa"/>
            <w:gridSpan w:val="2"/>
          </w:tcPr>
          <w:p w14:paraId="6C8A5991" w14:textId="77777777" w:rsidR="00AE3F6E" w:rsidRPr="004927F6" w:rsidRDefault="00AE3F6E" w:rsidP="00771497">
            <w:pPr>
              <w:keepNext/>
            </w:pPr>
          </w:p>
        </w:tc>
      </w:tr>
      <w:tr w:rsidR="00AE3F6E" w:rsidRPr="004927F6" w14:paraId="7A0E77F2" w14:textId="77777777" w:rsidTr="00771497">
        <w:trPr>
          <w:jc w:val="center"/>
        </w:trPr>
        <w:tc>
          <w:tcPr>
            <w:tcW w:w="4876" w:type="dxa"/>
          </w:tcPr>
          <w:p w14:paraId="6003924B" w14:textId="77777777" w:rsidR="00AE3F6E" w:rsidRPr="004927F6" w:rsidRDefault="00AE3F6E" w:rsidP="00771497">
            <w:pPr>
              <w:pStyle w:val="ColumnHeading"/>
              <w:keepNext/>
            </w:pPr>
            <w:r w:rsidRPr="004927F6">
              <w:t>Texto da Comissão</w:t>
            </w:r>
          </w:p>
        </w:tc>
        <w:tc>
          <w:tcPr>
            <w:tcW w:w="4876" w:type="dxa"/>
          </w:tcPr>
          <w:p w14:paraId="041022AA" w14:textId="77777777" w:rsidR="00AE3F6E" w:rsidRPr="004927F6" w:rsidRDefault="00AE3F6E" w:rsidP="00771497">
            <w:pPr>
              <w:pStyle w:val="ColumnHeading"/>
              <w:keepNext/>
            </w:pPr>
            <w:r w:rsidRPr="004927F6">
              <w:t>Alteração</w:t>
            </w:r>
          </w:p>
        </w:tc>
      </w:tr>
      <w:tr w:rsidR="00AE3F6E" w:rsidRPr="004927F6" w14:paraId="37C69626" w14:textId="77777777" w:rsidTr="00771497">
        <w:trPr>
          <w:jc w:val="center"/>
        </w:trPr>
        <w:tc>
          <w:tcPr>
            <w:tcW w:w="4876" w:type="dxa"/>
          </w:tcPr>
          <w:p w14:paraId="181C74DB" w14:textId="77777777" w:rsidR="00AE3F6E" w:rsidRPr="004927F6" w:rsidRDefault="00AE3F6E" w:rsidP="00771497">
            <w:pPr>
              <w:pStyle w:val="Normal6"/>
            </w:pPr>
          </w:p>
        </w:tc>
        <w:tc>
          <w:tcPr>
            <w:tcW w:w="4876" w:type="dxa"/>
          </w:tcPr>
          <w:p w14:paraId="16BBA571" w14:textId="77777777" w:rsidR="00AE3F6E" w:rsidRPr="004927F6" w:rsidRDefault="00AE3F6E" w:rsidP="00771497">
            <w:pPr>
              <w:pStyle w:val="Normal6"/>
              <w:rPr>
                <w:szCs w:val="24"/>
              </w:rPr>
            </w:pPr>
            <w:r w:rsidRPr="004927F6">
              <w:rPr>
                <w:b/>
                <w:i/>
              </w:rPr>
              <w:t>(4</w:t>
            </w:r>
            <w:r w:rsidRPr="004927F6">
              <w:rPr>
                <w:b/>
                <w:i/>
              </w:rPr>
              <w:noBreakHyphen/>
              <w:t>A)</w:t>
            </w:r>
            <w:r w:rsidRPr="004927F6">
              <w:rPr>
                <w:b/>
                <w:i/>
              </w:rPr>
              <w:tab/>
              <w:t>Os Estados</w:t>
            </w:r>
            <w:r w:rsidRPr="004927F6">
              <w:rPr>
                <w:b/>
                <w:i/>
              </w:rPr>
              <w:noBreakHyphen/>
              <w:t>Membros e a Comissão devem ter em conta a abordagem «Uma Só Saúde» para garantir que sejam respeitadas as ligações entre a saúde humana, a saúde animal e a saúde do ambiente. Os alimentos e a produção alimentar têm de ser saudáveis para os seres humanos e os animais e devem ter em conta o bem</w:t>
            </w:r>
            <w:r w:rsidRPr="004927F6">
              <w:rPr>
                <w:b/>
                <w:i/>
              </w:rPr>
              <w:noBreakHyphen/>
              <w:t>estar animal e os limites do planeta, incluindo as emissões de gases com efeito de estufa, a fim de assegurar o pleno respeito pelas metas vinculativas, estabelecidas pelo Regulamento (UE) 2021/1119 do Parlamento Europeu e do Conselho</w:t>
            </w:r>
            <w:r w:rsidRPr="004927F6">
              <w:rPr>
                <w:b/>
                <w:i/>
                <w:vertAlign w:val="superscript"/>
              </w:rPr>
              <w:t>*</w:t>
            </w:r>
            <w:r w:rsidRPr="004927F6">
              <w:rPr>
                <w:b/>
                <w:i/>
              </w:rPr>
              <w:t>.</w:t>
            </w:r>
          </w:p>
        </w:tc>
      </w:tr>
      <w:tr w:rsidR="00AE3F6E" w:rsidRPr="004927F6" w14:paraId="70038C55" w14:textId="77777777" w:rsidTr="00771497">
        <w:trPr>
          <w:jc w:val="center"/>
        </w:trPr>
        <w:tc>
          <w:tcPr>
            <w:tcW w:w="4876" w:type="dxa"/>
          </w:tcPr>
          <w:p w14:paraId="587B0F30" w14:textId="77777777" w:rsidR="00AE3F6E" w:rsidRPr="004927F6" w:rsidRDefault="00AE3F6E" w:rsidP="00771497">
            <w:pPr>
              <w:pStyle w:val="Normal6"/>
            </w:pPr>
          </w:p>
        </w:tc>
        <w:tc>
          <w:tcPr>
            <w:tcW w:w="4876" w:type="dxa"/>
          </w:tcPr>
          <w:p w14:paraId="0402870C" w14:textId="77777777" w:rsidR="00AE3F6E" w:rsidRPr="004927F6" w:rsidRDefault="00AE3F6E" w:rsidP="00771497">
            <w:pPr>
              <w:pStyle w:val="Normal6"/>
              <w:rPr>
                <w:b/>
                <w:i/>
              </w:rPr>
            </w:pPr>
            <w:r w:rsidRPr="004927F6">
              <w:rPr>
                <w:b/>
                <w:i/>
              </w:rPr>
              <w:t>_________________________</w:t>
            </w:r>
          </w:p>
        </w:tc>
      </w:tr>
      <w:tr w:rsidR="00AE3F6E" w:rsidRPr="004927F6" w14:paraId="03142595" w14:textId="77777777" w:rsidTr="00771497">
        <w:trPr>
          <w:jc w:val="center"/>
        </w:trPr>
        <w:tc>
          <w:tcPr>
            <w:tcW w:w="4876" w:type="dxa"/>
          </w:tcPr>
          <w:p w14:paraId="532B82D4" w14:textId="77777777" w:rsidR="00AE3F6E" w:rsidRPr="004927F6" w:rsidRDefault="00AE3F6E" w:rsidP="00771497">
            <w:pPr>
              <w:pStyle w:val="Normal6"/>
            </w:pPr>
          </w:p>
        </w:tc>
        <w:tc>
          <w:tcPr>
            <w:tcW w:w="4876" w:type="dxa"/>
          </w:tcPr>
          <w:p w14:paraId="4746D2DC" w14:textId="77777777" w:rsidR="00AE3F6E" w:rsidRPr="004927F6" w:rsidRDefault="00AE3F6E" w:rsidP="00771497">
            <w:pPr>
              <w:pStyle w:val="Normal6"/>
              <w:rPr>
                <w:b/>
                <w:i/>
              </w:rPr>
            </w:pPr>
            <w:r w:rsidRPr="004927F6">
              <w:rPr>
                <w:b/>
                <w:i/>
                <w:vertAlign w:val="superscript"/>
              </w:rPr>
              <w:t>*</w:t>
            </w:r>
            <w:r w:rsidRPr="004927F6">
              <w:rPr>
                <w:b/>
                <w:i/>
              </w:rPr>
              <w:t xml:space="preserve"> Regulamento (UE) 2021/1119 do Parlamento Europeu e do Conselho, de 30 de junho de 2021, que cria o regime para alcançar a neutralidade climática e que altera os Regulamentos (CE) n.º 401/2009 e (UE) 2018/1999 (JO L 243 de 9.7.2021, p. 1).</w:t>
            </w:r>
          </w:p>
        </w:tc>
      </w:tr>
    </w:tbl>
    <w:p w14:paraId="36F26892" w14:textId="77777777" w:rsidR="00AE3F6E" w:rsidRPr="004927F6" w:rsidRDefault="00AE3F6E" w:rsidP="00AE3F6E"/>
    <w:p w14:paraId="0CA27FA9" w14:textId="77777777" w:rsidR="00AE3F6E" w:rsidRPr="004927F6" w:rsidRDefault="00AE3F6E" w:rsidP="00AE3F6E">
      <w:pPr>
        <w:pStyle w:val="AMNumberTabs0"/>
        <w:keepNext/>
        <w:spacing w:after="240"/>
      </w:pPr>
      <w:r w:rsidRPr="004927F6">
        <w:t>Alteração</w:t>
      </w:r>
      <w:r w:rsidRPr="004927F6">
        <w:tab/>
      </w:r>
      <w:r w:rsidRPr="004927F6">
        <w:tab/>
        <w:t>11</w:t>
      </w:r>
    </w:p>
    <w:p w14:paraId="51083FF9" w14:textId="77777777" w:rsidR="00AE3F6E" w:rsidRPr="004927F6" w:rsidRDefault="00AE3F6E" w:rsidP="00AE3F6E">
      <w:pPr>
        <w:pStyle w:val="NormalBold"/>
        <w:keepNext/>
        <w:spacing w:before="240"/>
      </w:pPr>
      <w:r w:rsidRPr="004927F6">
        <w:t>Proposta de diretiva</w:t>
      </w:r>
    </w:p>
    <w:p w14:paraId="448B1B88" w14:textId="77777777" w:rsidR="00AE3F6E" w:rsidRPr="004927F6" w:rsidRDefault="00AE3F6E" w:rsidP="00AE3F6E">
      <w:pPr>
        <w:pStyle w:val="NormalBold"/>
      </w:pPr>
      <w:r w:rsidRPr="004927F6">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0FC9B0C6" w14:textId="77777777" w:rsidTr="00771497">
        <w:trPr>
          <w:jc w:val="center"/>
        </w:trPr>
        <w:tc>
          <w:tcPr>
            <w:tcW w:w="9752" w:type="dxa"/>
            <w:gridSpan w:val="2"/>
          </w:tcPr>
          <w:p w14:paraId="27AC15B6" w14:textId="77777777" w:rsidR="00AE3F6E" w:rsidRPr="004927F6" w:rsidRDefault="00AE3F6E" w:rsidP="00771497">
            <w:pPr>
              <w:keepNext/>
            </w:pPr>
          </w:p>
        </w:tc>
      </w:tr>
      <w:tr w:rsidR="00AE3F6E" w:rsidRPr="004927F6" w14:paraId="0168BC98" w14:textId="77777777" w:rsidTr="00771497">
        <w:trPr>
          <w:jc w:val="center"/>
        </w:trPr>
        <w:tc>
          <w:tcPr>
            <w:tcW w:w="4876" w:type="dxa"/>
          </w:tcPr>
          <w:p w14:paraId="478F649C" w14:textId="77777777" w:rsidR="00AE3F6E" w:rsidRPr="004927F6" w:rsidRDefault="00AE3F6E" w:rsidP="00771497">
            <w:pPr>
              <w:pStyle w:val="ColumnHeading"/>
              <w:keepNext/>
            </w:pPr>
            <w:r w:rsidRPr="004927F6">
              <w:t>Texto da Comissão</w:t>
            </w:r>
          </w:p>
        </w:tc>
        <w:tc>
          <w:tcPr>
            <w:tcW w:w="4876" w:type="dxa"/>
          </w:tcPr>
          <w:p w14:paraId="631395DA" w14:textId="77777777" w:rsidR="00AE3F6E" w:rsidRPr="004927F6" w:rsidRDefault="00AE3F6E" w:rsidP="00771497">
            <w:pPr>
              <w:pStyle w:val="ColumnHeading"/>
              <w:keepNext/>
            </w:pPr>
            <w:r w:rsidRPr="004927F6">
              <w:t>Alteração</w:t>
            </w:r>
          </w:p>
        </w:tc>
      </w:tr>
      <w:tr w:rsidR="00AE3F6E" w:rsidRPr="004927F6" w14:paraId="4514DA4F" w14:textId="77777777" w:rsidTr="00771497">
        <w:trPr>
          <w:jc w:val="center"/>
        </w:trPr>
        <w:tc>
          <w:tcPr>
            <w:tcW w:w="4876" w:type="dxa"/>
          </w:tcPr>
          <w:p w14:paraId="2A17B204" w14:textId="77777777" w:rsidR="00AE3F6E" w:rsidRPr="004927F6" w:rsidRDefault="00AE3F6E" w:rsidP="00771497">
            <w:pPr>
              <w:pStyle w:val="Normal6"/>
            </w:pPr>
            <w:proofErr w:type="gramStart"/>
            <w:r w:rsidRPr="004927F6">
              <w:t>(5)</w:t>
            </w:r>
            <w:r w:rsidRPr="004927F6">
              <w:tab/>
              <w:t>Em</w:t>
            </w:r>
            <w:proofErr w:type="gramEnd"/>
            <w:r w:rsidRPr="004927F6">
              <w:t xml:space="preserve"> 2012, a Diretiva 2001/112/CE foi alterada pela Diretiva 2012/12/UE do Parlamento Europeu e do Conselho</w:t>
            </w:r>
            <w:r w:rsidRPr="004927F6">
              <w:rPr>
                <w:vertAlign w:val="superscript"/>
              </w:rPr>
              <w:t>22</w:t>
            </w:r>
            <w:r w:rsidRPr="004927F6">
              <w:t xml:space="preserve"> para refletir as novas regras sobre os ingredientes autorizados, nomeadamente as relativas à adição de açúcares, que deixou de ser autorizada nos sumos de frutos. Atenta esta alteração dos requisitos de composição dos sumos de frutos, a indústria dos sumos de frutos foi autorizada a utilizar, durante apenas um ano, uma declaração de que nenhum sumo de frutos contém açúcares adicionados, a fim de informar os consumidores e </w:t>
            </w:r>
            <w:r w:rsidRPr="004927F6">
              <w:lastRenderedPageBreak/>
              <w:t>permitir</w:t>
            </w:r>
            <w:r w:rsidRPr="004927F6">
              <w:noBreakHyphen/>
              <w:t>lhes fazer uma distinção clara imediata entre sumos de frutos e outros produtos similares em termos da adição de açúcares nos produtos. Este curto período de tempo foi insuficiente para informar a sociedade de que, na sequência das novas regras sobre ingredientes autorizados, a adição de açúcares já não é autorizada nos sumos de frutos. Consequentemente, para alguns dos consumidores e profissionais de saúde, ainda não é claro que os sumos de frutos, ao contrário dos néctares de frutos, não podem conter açúcares adicionados.</w:t>
            </w:r>
          </w:p>
        </w:tc>
        <w:tc>
          <w:tcPr>
            <w:tcW w:w="4876" w:type="dxa"/>
          </w:tcPr>
          <w:p w14:paraId="6A151007" w14:textId="11C1CC33" w:rsidR="00AE3F6E" w:rsidRPr="004927F6" w:rsidRDefault="00AE3F6E" w:rsidP="004927F6">
            <w:pPr>
              <w:spacing w:after="120"/>
              <w:rPr>
                <w:szCs w:val="24"/>
              </w:rPr>
            </w:pPr>
            <w:proofErr w:type="gramStart"/>
            <w:r w:rsidRPr="004927F6">
              <w:lastRenderedPageBreak/>
              <w:t>(5)</w:t>
            </w:r>
            <w:r w:rsidRPr="004927F6">
              <w:tab/>
              <w:t>Em</w:t>
            </w:r>
            <w:proofErr w:type="gramEnd"/>
            <w:r w:rsidRPr="004927F6">
              <w:t xml:space="preserve"> 2012, a Diretiva 2001/112/CE foi alterada pela Diretiva 2012/12/UE do Parlamento Europeu e do Conselho</w:t>
            </w:r>
            <w:r w:rsidRPr="004927F6">
              <w:rPr>
                <w:vertAlign w:val="superscript"/>
              </w:rPr>
              <w:t>22</w:t>
            </w:r>
            <w:r w:rsidRPr="004927F6">
              <w:t xml:space="preserve"> para refletir as novas regras sobre os ingredientes autorizados, nomeadamente as relativas à adição de açúcares, que deixou de ser autorizada nos sumos de frutos. Atenta esta alteração dos requisitos de composição dos sumos de frutos, a indústria dos sumos de frutos foi autorizada a utilizar, durante apenas um ano, uma declaração de que nenhum sumo de frutos contém açúcares adicionados, a fim de informar os consumidores e </w:t>
            </w:r>
            <w:r w:rsidRPr="004927F6">
              <w:lastRenderedPageBreak/>
              <w:t>permitir</w:t>
            </w:r>
            <w:r w:rsidRPr="004927F6">
              <w:noBreakHyphen/>
              <w:t xml:space="preserve">lhes fazer uma distinção clara imediata entre sumos de frutos e outros produtos similares em termos da adição de açúcares nos produtos. Este curto período de tempo foi insuficiente para informar a sociedade de que, na sequência das novas regras sobre ingredientes autorizados, a adição de açúcares já não é autorizada nos sumos de frutos. Consequentemente, para alguns dos consumidores e profissionais de saúde, ainda não é claro que os sumos de frutos, ao contrário dos néctares de frutos, não podem conter açúcares adicionados. </w:t>
            </w:r>
            <w:r w:rsidRPr="004927F6">
              <w:rPr>
                <w:b/>
                <w:i/>
              </w:rPr>
              <w:t>O consumo de grandes quantidades de açúcares livres ou edulcorantes não açucareiros está ligado a efeitos adversos para a saúde. Produtos como os sumos ou néctares transformados, que promovem níveis reduzidos de açúcar, não são, muitas vezes, uma opção mais saudável do que os produtos com açúcares naturais ou sem açúcares adicionados e não são adequados para substituir as frutas ou legumes frescos. A fim de proporcionar clareza aos consumidores e aos profissionais da saúde, não deve ser permitida a rotulagem enganosa, que incentive a substituição de frutos ou de outros alimentos nutritivos por sumos ou néctares transformados. Os Estados</w:t>
            </w:r>
            <w:r w:rsidRPr="004927F6">
              <w:rPr>
                <w:b/>
                <w:i/>
              </w:rPr>
              <w:noBreakHyphen/>
              <w:t>Membros e a Comissão devem respeitar os resultados do estudo da EFSA sobre o nível máximo de ingestão tolerável de açúcares na alimentação, nomeadamente a recomendação segundo a qual os açúcares livres e os açúcares adicionados têm de ser classificados em conjunto, no que se refere às consequências para a saúde dos cidadãos. Até 31 de dezembro de 2024, a Comissão deve apresentar uma proposta de revisão do Regulamento (</w:t>
            </w:r>
            <w:r w:rsidR="003B34F7" w:rsidRPr="004927F6">
              <w:rPr>
                <w:b/>
                <w:i/>
              </w:rPr>
              <w:t>UE</w:t>
            </w:r>
            <w:r w:rsidRPr="004927F6">
              <w:rPr>
                <w:b/>
                <w:i/>
              </w:rPr>
              <w:t>) n.º 1169/2011 do Parlamento Europeu e do Conselho</w:t>
            </w:r>
            <w:r w:rsidR="003B34F7" w:rsidRPr="004927F6">
              <w:rPr>
                <w:b/>
                <w:i/>
                <w:vertAlign w:val="superscript"/>
              </w:rPr>
              <w:t>*</w:t>
            </w:r>
            <w:r w:rsidRPr="004927F6">
              <w:rPr>
                <w:b/>
                <w:i/>
              </w:rPr>
              <w:t>, a fim de informar melhor os consumidores sobre a presença e quantidade de açúcares livres e adicionados num produto.</w:t>
            </w:r>
          </w:p>
        </w:tc>
      </w:tr>
      <w:tr w:rsidR="00AE3F6E" w:rsidRPr="004927F6" w14:paraId="6D6AC9AF" w14:textId="77777777" w:rsidTr="00771497">
        <w:trPr>
          <w:jc w:val="center"/>
        </w:trPr>
        <w:tc>
          <w:tcPr>
            <w:tcW w:w="4876" w:type="dxa"/>
          </w:tcPr>
          <w:p w14:paraId="4C07F14C" w14:textId="77777777" w:rsidR="00AE3F6E" w:rsidRPr="004927F6" w:rsidRDefault="00AE3F6E" w:rsidP="00771497">
            <w:pPr>
              <w:pStyle w:val="Normal6"/>
            </w:pPr>
            <w:r w:rsidRPr="004927F6">
              <w:lastRenderedPageBreak/>
              <w:t>__________________</w:t>
            </w:r>
          </w:p>
        </w:tc>
        <w:tc>
          <w:tcPr>
            <w:tcW w:w="4876" w:type="dxa"/>
          </w:tcPr>
          <w:p w14:paraId="67C0E053" w14:textId="77777777" w:rsidR="00AE3F6E" w:rsidRPr="004927F6" w:rsidRDefault="00AE3F6E" w:rsidP="00771497">
            <w:pPr>
              <w:pStyle w:val="Normal6"/>
              <w:rPr>
                <w:szCs w:val="24"/>
              </w:rPr>
            </w:pPr>
            <w:r w:rsidRPr="004927F6">
              <w:t>__________________</w:t>
            </w:r>
          </w:p>
        </w:tc>
      </w:tr>
      <w:tr w:rsidR="00AE3F6E" w:rsidRPr="004927F6" w14:paraId="45866334" w14:textId="77777777" w:rsidTr="00771497">
        <w:trPr>
          <w:jc w:val="center"/>
        </w:trPr>
        <w:tc>
          <w:tcPr>
            <w:tcW w:w="4876" w:type="dxa"/>
          </w:tcPr>
          <w:p w14:paraId="34C8303E" w14:textId="77777777" w:rsidR="00AE3F6E" w:rsidRPr="004927F6" w:rsidRDefault="00AE3F6E" w:rsidP="00771497">
            <w:pPr>
              <w:pStyle w:val="Normal6"/>
            </w:pPr>
            <w:r w:rsidRPr="004927F6">
              <w:rPr>
                <w:vertAlign w:val="superscript"/>
              </w:rPr>
              <w:t xml:space="preserve">22 </w:t>
            </w:r>
            <w:r w:rsidRPr="004927F6">
              <w:t xml:space="preserve">Diretiva 2012/12/UE do Parlamento </w:t>
            </w:r>
            <w:r w:rsidRPr="004927F6">
              <w:lastRenderedPageBreak/>
              <w:t>Europeu e do Conselho, de 19 de abril de 2012, que altera a Diretiva 2001/112/CE do Conselho relativa aos sumos de frutos e a determinados produtos similares destinados à alimentação humana (JO L 115 de 27.4.2012, p. 1).</w:t>
            </w:r>
          </w:p>
        </w:tc>
        <w:tc>
          <w:tcPr>
            <w:tcW w:w="4876" w:type="dxa"/>
          </w:tcPr>
          <w:p w14:paraId="7EEF8320" w14:textId="77777777" w:rsidR="00AE3F6E" w:rsidRPr="004927F6" w:rsidRDefault="00AE3F6E" w:rsidP="00771497">
            <w:pPr>
              <w:pStyle w:val="Normal6"/>
              <w:rPr>
                <w:b/>
                <w:i/>
                <w:szCs w:val="24"/>
              </w:rPr>
            </w:pPr>
            <w:r w:rsidRPr="004927F6">
              <w:rPr>
                <w:vertAlign w:val="superscript"/>
              </w:rPr>
              <w:lastRenderedPageBreak/>
              <w:t xml:space="preserve">22 </w:t>
            </w:r>
            <w:r w:rsidRPr="004927F6">
              <w:t xml:space="preserve">Diretiva 2012/12/UE do Parlamento </w:t>
            </w:r>
            <w:r w:rsidRPr="004927F6">
              <w:lastRenderedPageBreak/>
              <w:t>Europeu e do Conselho, de 19 de abril de 2012, que altera a Diretiva 2001/112/CE do Conselho relativa aos sumos de frutos e a determinados produtos similares destinados à alimentação humana (JO L 115 de 27.4.2012, p. 1).</w:t>
            </w:r>
          </w:p>
        </w:tc>
      </w:tr>
      <w:tr w:rsidR="00AE3F6E" w:rsidRPr="004927F6" w14:paraId="243C5AC2" w14:textId="77777777" w:rsidTr="00771497">
        <w:trPr>
          <w:jc w:val="center"/>
        </w:trPr>
        <w:tc>
          <w:tcPr>
            <w:tcW w:w="4876" w:type="dxa"/>
          </w:tcPr>
          <w:p w14:paraId="4F98900A" w14:textId="77777777" w:rsidR="00AE3F6E" w:rsidRPr="004927F6" w:rsidRDefault="00AE3F6E" w:rsidP="00771497">
            <w:pPr>
              <w:pStyle w:val="Normal6"/>
              <w:rPr>
                <w:vertAlign w:val="superscript"/>
              </w:rPr>
            </w:pPr>
          </w:p>
        </w:tc>
        <w:tc>
          <w:tcPr>
            <w:tcW w:w="4876" w:type="dxa"/>
          </w:tcPr>
          <w:p w14:paraId="2ADABAC8" w14:textId="77777777" w:rsidR="00AE3F6E" w:rsidRPr="004927F6" w:rsidRDefault="00AE3F6E" w:rsidP="00771497">
            <w:pPr>
              <w:pStyle w:val="Normal6"/>
              <w:rPr>
                <w:vertAlign w:val="superscript"/>
              </w:rPr>
            </w:pPr>
            <w:r w:rsidRPr="004927F6">
              <w:rPr>
                <w:b/>
                <w:i/>
                <w:vertAlign w:val="superscript"/>
              </w:rPr>
              <w:t>*</w:t>
            </w:r>
            <w:r w:rsidRPr="004927F6">
              <w:rPr>
                <w:b/>
                <w:i/>
              </w:rPr>
              <w:t xml:space="preserve"> Regulamento (UE) n.º 1169/2011 do Parlamento Europeu e do Conselho, de 25 de outubro de 2011, relativo à prestação de informação aos consumidores sobre os géneros alimentícios, que altera os Regulamentos (CE) n.º 1924/2006 e (CE) n.º 1925/2006 do Parlamento Europeu e do Conselho e revoga as Diretivas 87/250/CEE da Comissão, 90/496/CEE do Conselho, 1999/10/CE da Comissão, 2000/13/CE do Parlamento Europeu e do Conselho, 2002/67/CE e 2008/5/CE da Comissão e o Regulamento (CE) n.º 608/2004 da Comissão (JO L 304 de 22.11.2011, p. 18).</w:t>
            </w:r>
          </w:p>
        </w:tc>
      </w:tr>
    </w:tbl>
    <w:p w14:paraId="3A727E9F" w14:textId="77777777" w:rsidR="00AE3F6E" w:rsidRPr="004927F6" w:rsidRDefault="00AE3F6E" w:rsidP="00AE3F6E"/>
    <w:p w14:paraId="557071CD" w14:textId="77777777" w:rsidR="00AE3F6E" w:rsidRPr="004927F6" w:rsidRDefault="00AE3F6E" w:rsidP="00AE3F6E">
      <w:pPr>
        <w:pStyle w:val="AMNumberTabs0"/>
        <w:keepNext/>
        <w:spacing w:after="240"/>
      </w:pPr>
      <w:r w:rsidRPr="004927F6">
        <w:t>Alteração</w:t>
      </w:r>
      <w:r w:rsidRPr="004927F6">
        <w:tab/>
      </w:r>
      <w:r w:rsidRPr="004927F6">
        <w:tab/>
        <w:t>12</w:t>
      </w:r>
    </w:p>
    <w:p w14:paraId="55CAAFB8" w14:textId="77777777" w:rsidR="00AE3F6E" w:rsidRPr="004927F6" w:rsidRDefault="00AE3F6E" w:rsidP="00AE3F6E">
      <w:pPr>
        <w:pStyle w:val="NormalBold"/>
        <w:keepNext/>
        <w:spacing w:before="240"/>
      </w:pPr>
      <w:r w:rsidRPr="004927F6">
        <w:t>Proposta de diretiva</w:t>
      </w:r>
    </w:p>
    <w:p w14:paraId="5BC41569" w14:textId="77777777" w:rsidR="00AE3F6E" w:rsidRPr="004927F6" w:rsidRDefault="00AE3F6E" w:rsidP="00AE3F6E">
      <w:pPr>
        <w:pStyle w:val="NormalBold"/>
      </w:pPr>
      <w:r w:rsidRPr="004927F6">
        <w:t>Considerando 7</w:t>
      </w:r>
      <w:r w:rsidRPr="004927F6">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0D17492" w14:textId="77777777" w:rsidTr="00771497">
        <w:trPr>
          <w:jc w:val="center"/>
        </w:trPr>
        <w:tc>
          <w:tcPr>
            <w:tcW w:w="9752" w:type="dxa"/>
            <w:gridSpan w:val="2"/>
          </w:tcPr>
          <w:p w14:paraId="0C7648BF" w14:textId="77777777" w:rsidR="00AE3F6E" w:rsidRPr="004927F6" w:rsidRDefault="00AE3F6E" w:rsidP="00771497">
            <w:pPr>
              <w:keepNext/>
            </w:pPr>
          </w:p>
        </w:tc>
      </w:tr>
      <w:tr w:rsidR="00AE3F6E" w:rsidRPr="004927F6" w14:paraId="7D5DF8F5" w14:textId="77777777" w:rsidTr="00771497">
        <w:trPr>
          <w:jc w:val="center"/>
        </w:trPr>
        <w:tc>
          <w:tcPr>
            <w:tcW w:w="4876" w:type="dxa"/>
          </w:tcPr>
          <w:p w14:paraId="6E71CCD1" w14:textId="77777777" w:rsidR="00AE3F6E" w:rsidRPr="004927F6" w:rsidRDefault="00AE3F6E" w:rsidP="00771497">
            <w:pPr>
              <w:pStyle w:val="ColumnHeading"/>
              <w:keepNext/>
            </w:pPr>
            <w:r w:rsidRPr="004927F6">
              <w:t>Texto da Comissão</w:t>
            </w:r>
          </w:p>
        </w:tc>
        <w:tc>
          <w:tcPr>
            <w:tcW w:w="4876" w:type="dxa"/>
          </w:tcPr>
          <w:p w14:paraId="1ECB6E94" w14:textId="77777777" w:rsidR="00AE3F6E" w:rsidRPr="004927F6" w:rsidRDefault="00AE3F6E" w:rsidP="00771497">
            <w:pPr>
              <w:pStyle w:val="ColumnHeading"/>
              <w:keepNext/>
            </w:pPr>
            <w:r w:rsidRPr="004927F6">
              <w:t>Alteração</w:t>
            </w:r>
          </w:p>
        </w:tc>
      </w:tr>
      <w:tr w:rsidR="00AE3F6E" w:rsidRPr="004927F6" w14:paraId="3569DB0F" w14:textId="77777777" w:rsidTr="00771497">
        <w:trPr>
          <w:jc w:val="center"/>
        </w:trPr>
        <w:tc>
          <w:tcPr>
            <w:tcW w:w="4876" w:type="dxa"/>
          </w:tcPr>
          <w:p w14:paraId="1924BD00" w14:textId="77777777" w:rsidR="00AE3F6E" w:rsidRPr="004927F6" w:rsidRDefault="00AE3F6E" w:rsidP="00771497">
            <w:pPr>
              <w:pStyle w:val="Normal6"/>
            </w:pPr>
          </w:p>
        </w:tc>
        <w:tc>
          <w:tcPr>
            <w:tcW w:w="4876" w:type="dxa"/>
          </w:tcPr>
          <w:p w14:paraId="3173755A" w14:textId="52C37547" w:rsidR="00AE3F6E" w:rsidRPr="004927F6" w:rsidRDefault="00AE3F6E" w:rsidP="003978F6">
            <w:pPr>
              <w:pStyle w:val="Normal6"/>
              <w:rPr>
                <w:szCs w:val="24"/>
              </w:rPr>
            </w:pPr>
            <w:r w:rsidRPr="004927F6">
              <w:rPr>
                <w:b/>
                <w:i/>
              </w:rPr>
              <w:t>(7</w:t>
            </w:r>
            <w:r w:rsidRPr="004927F6">
              <w:rPr>
                <w:b/>
                <w:i/>
              </w:rPr>
              <w:noBreakHyphen/>
              <w:t>A)</w:t>
            </w:r>
            <w:r w:rsidRPr="004927F6">
              <w:rPr>
                <w:b/>
                <w:i/>
              </w:rPr>
              <w:tab/>
              <w:t>À luz do objetivo do Pacto Ecológico e da Estratégia do Prado ao Prato de ajudar os consumidores a fazer escolhas informadas, incluindo sobre a origem geográfica dos alimentos que consomem, e no interesse de preservar o funcionamento eficiente do mercado interno, em toda a União, através de uma harmonização das regras de rotulagem, em conformidade com a legislação em vigor relativa à fruta fresca, é conveniente rever as regras aplicáveis aos sumos de frutos e dispor que o país ou países de origem da fruta utilizada na produção de sumos de frutos sejam indicados por ordem decrescente na embalagem.</w:t>
            </w:r>
          </w:p>
        </w:tc>
      </w:tr>
    </w:tbl>
    <w:p w14:paraId="39058E5D" w14:textId="77777777" w:rsidR="00AE3F6E" w:rsidRPr="004927F6" w:rsidRDefault="00AE3F6E" w:rsidP="00AE3F6E"/>
    <w:p w14:paraId="25335D4E" w14:textId="77777777" w:rsidR="00AE3F6E" w:rsidRPr="004927F6" w:rsidRDefault="00AE3F6E" w:rsidP="00AE3F6E">
      <w:pPr>
        <w:pStyle w:val="AMNumberTabs0"/>
        <w:keepNext/>
        <w:spacing w:after="240"/>
      </w:pPr>
      <w:r w:rsidRPr="004927F6">
        <w:lastRenderedPageBreak/>
        <w:t>Alteração</w:t>
      </w:r>
      <w:r w:rsidRPr="004927F6">
        <w:tab/>
      </w:r>
      <w:r w:rsidRPr="004927F6">
        <w:tab/>
        <w:t>13</w:t>
      </w:r>
    </w:p>
    <w:p w14:paraId="3E8F32CE" w14:textId="77777777" w:rsidR="00AE3F6E" w:rsidRPr="004927F6" w:rsidRDefault="00AE3F6E" w:rsidP="00AE3F6E">
      <w:pPr>
        <w:pStyle w:val="NormalBold"/>
        <w:keepNext/>
        <w:spacing w:before="240"/>
      </w:pPr>
      <w:r w:rsidRPr="004927F6">
        <w:t>Proposta de diretiva</w:t>
      </w:r>
    </w:p>
    <w:p w14:paraId="169CEEE4" w14:textId="77777777" w:rsidR="00AE3F6E" w:rsidRPr="004927F6" w:rsidRDefault="00AE3F6E" w:rsidP="00AE3F6E">
      <w:pPr>
        <w:pStyle w:val="NormalBold"/>
      </w:pPr>
      <w:r w:rsidRPr="004927F6">
        <w:t>Considerando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2144ABE3" w14:textId="77777777" w:rsidTr="000326AA">
        <w:trPr>
          <w:jc w:val="center"/>
        </w:trPr>
        <w:tc>
          <w:tcPr>
            <w:tcW w:w="9752" w:type="dxa"/>
            <w:gridSpan w:val="2"/>
          </w:tcPr>
          <w:p w14:paraId="1D856371" w14:textId="77777777" w:rsidR="00AE3F6E" w:rsidRPr="004927F6" w:rsidRDefault="00AE3F6E" w:rsidP="00771497">
            <w:pPr>
              <w:keepNext/>
            </w:pPr>
          </w:p>
        </w:tc>
      </w:tr>
      <w:tr w:rsidR="00AE3F6E" w:rsidRPr="004927F6" w14:paraId="1AC374EB" w14:textId="77777777" w:rsidTr="000326AA">
        <w:trPr>
          <w:jc w:val="center"/>
        </w:trPr>
        <w:tc>
          <w:tcPr>
            <w:tcW w:w="4876" w:type="dxa"/>
          </w:tcPr>
          <w:p w14:paraId="6282E207" w14:textId="77777777" w:rsidR="00AE3F6E" w:rsidRPr="004927F6" w:rsidRDefault="00AE3F6E" w:rsidP="00771497">
            <w:pPr>
              <w:pStyle w:val="ColumnHeading"/>
              <w:keepNext/>
            </w:pPr>
            <w:r w:rsidRPr="004927F6">
              <w:t>Texto da Comissão</w:t>
            </w:r>
          </w:p>
        </w:tc>
        <w:tc>
          <w:tcPr>
            <w:tcW w:w="4876" w:type="dxa"/>
          </w:tcPr>
          <w:p w14:paraId="52261A15" w14:textId="77777777" w:rsidR="00AE3F6E" w:rsidRPr="004927F6" w:rsidRDefault="00AE3F6E" w:rsidP="00771497">
            <w:pPr>
              <w:pStyle w:val="ColumnHeading"/>
              <w:keepNext/>
            </w:pPr>
            <w:r w:rsidRPr="004927F6">
              <w:t>Alteração</w:t>
            </w:r>
          </w:p>
        </w:tc>
      </w:tr>
      <w:tr w:rsidR="00AE3F6E" w:rsidRPr="004927F6" w14:paraId="4A429C45" w14:textId="77777777" w:rsidTr="000326AA">
        <w:trPr>
          <w:jc w:val="center"/>
        </w:trPr>
        <w:tc>
          <w:tcPr>
            <w:tcW w:w="4876" w:type="dxa"/>
          </w:tcPr>
          <w:p w14:paraId="57691451" w14:textId="77777777" w:rsidR="00AE3F6E" w:rsidRPr="004927F6" w:rsidRDefault="00AE3F6E" w:rsidP="00771497">
            <w:pPr>
              <w:pStyle w:val="Normal6"/>
            </w:pPr>
            <w:proofErr w:type="gramStart"/>
            <w:r w:rsidRPr="004927F6">
              <w:t>(8)</w:t>
            </w:r>
            <w:r w:rsidRPr="004927F6">
              <w:tab/>
              <w:t>Em</w:t>
            </w:r>
            <w:proofErr w:type="gramEnd"/>
            <w:r w:rsidRPr="004927F6">
              <w:t xml:space="preserve"> resultado do progresso técnico, foram ou estão a ser desenvolvidas novas técnicas de transformação para eliminar total ou parcialmente os açúcares naturalmente presentes em sumos de frutos e sumos de frutos fabricados a partir de um produto concentrado, de modo a responder à crescente procura dos consumidores de produtos com um menor teor de açúcares. Esses produtos podem ser comercializados na União na medida em que cumpram toda a legislação pertinente. Contudo, os produtos em causa são obtidos através da aplicação de um tratamento que não é um dos tratamentos autorizados no anexo I, parte II, ponto 3, da Diretiva 2001/112/CE e o seu teor total de açúcares, conhecido como graduação </w:t>
            </w:r>
            <w:proofErr w:type="spellStart"/>
            <w:r w:rsidRPr="004927F6">
              <w:t>Brix</w:t>
            </w:r>
            <w:proofErr w:type="spellEnd"/>
            <w:r w:rsidRPr="004927F6">
              <w:t xml:space="preserve"> para uma solução aquosa, é inferior ao do sumo extraído do fruto. Consequentemente, não podem ostentar a denominação «sumo de frutos» ou «sumo de frutos fabricado a partir de um produto concentrado».</w:t>
            </w:r>
          </w:p>
        </w:tc>
        <w:tc>
          <w:tcPr>
            <w:tcW w:w="4876" w:type="dxa"/>
          </w:tcPr>
          <w:p w14:paraId="753D430F" w14:textId="77777777" w:rsidR="00AE3F6E" w:rsidRPr="004927F6" w:rsidRDefault="00AE3F6E" w:rsidP="00771497">
            <w:pPr>
              <w:pStyle w:val="Normal6"/>
              <w:rPr>
                <w:szCs w:val="24"/>
              </w:rPr>
            </w:pPr>
            <w:proofErr w:type="gramStart"/>
            <w:r w:rsidRPr="004927F6">
              <w:t>(8)</w:t>
            </w:r>
            <w:r w:rsidRPr="004927F6">
              <w:tab/>
              <w:t>Em</w:t>
            </w:r>
            <w:proofErr w:type="gramEnd"/>
            <w:r w:rsidRPr="004927F6">
              <w:t xml:space="preserve"> resultado do progresso técnico, foram ou estão a ser desenvolvidas novas técnicas de transformação para eliminar total ou parcialmente os açúcares naturalmente presentes em sumos de frutos e sumos de frutos fabricados a partir de um produto concentrado, de modo a responder à crescente procura dos consumidores de produtos com um menor teor de açúcares.</w:t>
            </w:r>
            <w:r w:rsidRPr="004927F6">
              <w:rPr>
                <w:b/>
                <w:i/>
              </w:rPr>
              <w:t xml:space="preserve"> Essas novas técnicas não devem levar à utilização de edulcorantes ou aditivos para compensar o efeito da redução de açúcar no sabor, na textura e na qualidade do produto final.</w:t>
            </w:r>
            <w:r w:rsidRPr="004927F6">
              <w:t xml:space="preserve"> Esses produtos podem ser comercializados na União na medida em que cumpram toda a legislação pertinente. Contudo, os produtos em causa são obtidos através da aplicação de um tratamento que não é um dos tratamentos autorizados no anexo I, parte II, ponto 3, da Diretiva 2001/112/CE e o seu teor total de açúcares, conhecido como graduação </w:t>
            </w:r>
            <w:proofErr w:type="spellStart"/>
            <w:r w:rsidRPr="004927F6">
              <w:t>Brix</w:t>
            </w:r>
            <w:proofErr w:type="spellEnd"/>
            <w:r w:rsidRPr="004927F6">
              <w:t xml:space="preserve"> para uma solução aquosa, é inferior ao do sumo extraído do fruto. Consequentemente, não podem ostentar a denominação «sumo de frutos» ou «sumo de frutos fabricado a partir de um produto concentrado».</w:t>
            </w:r>
          </w:p>
        </w:tc>
      </w:tr>
    </w:tbl>
    <w:p w14:paraId="0DEA2E0B" w14:textId="77777777" w:rsidR="000326AA" w:rsidRPr="004927F6" w:rsidRDefault="000326AA" w:rsidP="000326AA">
      <w:pPr>
        <w:pStyle w:val="AmNumberTabs"/>
      </w:pPr>
      <w:r w:rsidRPr="004927F6">
        <w:t>Alteração</w:t>
      </w:r>
      <w:r w:rsidRPr="004927F6">
        <w:tab/>
      </w:r>
      <w:r w:rsidRPr="004927F6">
        <w:tab/>
        <w:t>52</w:t>
      </w:r>
    </w:p>
    <w:p w14:paraId="6BF51889" w14:textId="77777777" w:rsidR="000326AA" w:rsidRPr="004927F6" w:rsidRDefault="000326AA" w:rsidP="000326AA">
      <w:pPr>
        <w:pStyle w:val="NormalBold12b"/>
      </w:pPr>
      <w:r w:rsidRPr="004927F6">
        <w:t>Proposta de diretiva</w:t>
      </w:r>
    </w:p>
    <w:p w14:paraId="34BB36FB" w14:textId="77777777" w:rsidR="000326AA" w:rsidRPr="004927F6" w:rsidRDefault="000326AA" w:rsidP="000326AA">
      <w:pPr>
        <w:pStyle w:val="NormalBold"/>
      </w:pPr>
      <w:r w:rsidRPr="004927F6">
        <w:t>Considerando 8</w:t>
      </w:r>
      <w:r w:rsidRPr="004927F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26AA" w:rsidRPr="004927F6" w14:paraId="61DCD95E" w14:textId="77777777" w:rsidTr="00D9086A">
        <w:trPr>
          <w:trHeight w:hRule="exact" w:val="240"/>
          <w:jc w:val="center"/>
        </w:trPr>
        <w:tc>
          <w:tcPr>
            <w:tcW w:w="9752" w:type="dxa"/>
            <w:gridSpan w:val="2"/>
          </w:tcPr>
          <w:p w14:paraId="0D3914BA" w14:textId="77777777" w:rsidR="000326AA" w:rsidRPr="004927F6" w:rsidRDefault="000326AA" w:rsidP="00D9086A"/>
        </w:tc>
      </w:tr>
      <w:tr w:rsidR="000326AA" w:rsidRPr="004927F6" w14:paraId="7CA0851E" w14:textId="77777777" w:rsidTr="00D9086A">
        <w:trPr>
          <w:trHeight w:val="240"/>
          <w:jc w:val="center"/>
        </w:trPr>
        <w:tc>
          <w:tcPr>
            <w:tcW w:w="4876" w:type="dxa"/>
          </w:tcPr>
          <w:p w14:paraId="708BD505" w14:textId="77777777" w:rsidR="000326AA" w:rsidRPr="004927F6" w:rsidRDefault="000326AA" w:rsidP="00D9086A">
            <w:pPr>
              <w:pStyle w:val="AmColumnHeading"/>
            </w:pPr>
            <w:r w:rsidRPr="004927F6">
              <w:t>Texto da Comissão</w:t>
            </w:r>
          </w:p>
        </w:tc>
        <w:tc>
          <w:tcPr>
            <w:tcW w:w="4876" w:type="dxa"/>
          </w:tcPr>
          <w:p w14:paraId="3F7813E8" w14:textId="77777777" w:rsidR="000326AA" w:rsidRPr="004927F6" w:rsidRDefault="000326AA" w:rsidP="00D9086A">
            <w:pPr>
              <w:pStyle w:val="AmColumnHeading"/>
            </w:pPr>
            <w:r w:rsidRPr="004927F6">
              <w:t>Alteração</w:t>
            </w:r>
          </w:p>
        </w:tc>
      </w:tr>
      <w:tr w:rsidR="000326AA" w:rsidRPr="004927F6" w14:paraId="59E2CCF2" w14:textId="77777777" w:rsidTr="00D9086A">
        <w:trPr>
          <w:jc w:val="center"/>
        </w:trPr>
        <w:tc>
          <w:tcPr>
            <w:tcW w:w="4876" w:type="dxa"/>
          </w:tcPr>
          <w:p w14:paraId="351FC7EF" w14:textId="77777777" w:rsidR="000326AA" w:rsidRPr="004927F6" w:rsidRDefault="000326AA" w:rsidP="00D9086A">
            <w:pPr>
              <w:pStyle w:val="Normal6a"/>
            </w:pPr>
          </w:p>
        </w:tc>
        <w:tc>
          <w:tcPr>
            <w:tcW w:w="4876" w:type="dxa"/>
          </w:tcPr>
          <w:p w14:paraId="1F45F55E" w14:textId="77777777" w:rsidR="000326AA" w:rsidRPr="004927F6" w:rsidRDefault="000326AA" w:rsidP="00D9086A">
            <w:pPr>
              <w:pStyle w:val="Normal6a"/>
            </w:pPr>
            <w:r w:rsidRPr="004927F6">
              <w:rPr>
                <w:b/>
                <w:i/>
              </w:rPr>
              <w:t>(8</w:t>
            </w:r>
            <w:r w:rsidRPr="004927F6">
              <w:rPr>
                <w:b/>
                <w:i/>
              </w:rPr>
              <w:noBreakHyphen/>
              <w:t>A)</w:t>
            </w:r>
            <w:r w:rsidRPr="004927F6">
              <w:tab/>
            </w:r>
            <w:r w:rsidRPr="004927F6">
              <w:rPr>
                <w:b/>
                <w:i/>
              </w:rPr>
              <w:t>Os Estados</w:t>
            </w:r>
            <w:r w:rsidRPr="004927F6">
              <w:rPr>
                <w:b/>
                <w:i/>
              </w:rPr>
              <w:noBreakHyphen/>
              <w:t xml:space="preserve">Membros e a Comissão devem ter plenamente em conta os efeitos negativos do </w:t>
            </w:r>
            <w:proofErr w:type="spellStart"/>
            <w:r w:rsidRPr="004927F6">
              <w:rPr>
                <w:b/>
                <w:i/>
              </w:rPr>
              <w:t>aspartame</w:t>
            </w:r>
            <w:proofErr w:type="spellEnd"/>
            <w:r w:rsidRPr="004927F6">
              <w:rPr>
                <w:b/>
                <w:i/>
              </w:rPr>
              <w:t xml:space="preserve"> na saúde, uma vez que é possivelmente cancerígeno para os seres humanos, segundo o Centro Internacional de Investigação do Cancro (CIIC) da Organização Mundial de Saúde (OMS). </w:t>
            </w:r>
            <w:r w:rsidRPr="004927F6">
              <w:rPr>
                <w:b/>
                <w:i/>
              </w:rPr>
              <w:lastRenderedPageBreak/>
              <w:t xml:space="preserve">Na sequência das comunicações da OMS, a EFSA deve proceder a um reexame do </w:t>
            </w:r>
            <w:proofErr w:type="spellStart"/>
            <w:r w:rsidRPr="004927F6">
              <w:rPr>
                <w:b/>
                <w:i/>
              </w:rPr>
              <w:t>aspartame</w:t>
            </w:r>
            <w:proofErr w:type="spellEnd"/>
            <w:r w:rsidRPr="004927F6">
              <w:rPr>
                <w:b/>
                <w:i/>
              </w:rPr>
              <w:t xml:space="preserve"> até 31 de dezembro de 2024.</w:t>
            </w:r>
          </w:p>
        </w:tc>
      </w:tr>
    </w:tbl>
    <w:p w14:paraId="0FA5C722" w14:textId="6CDD49C9" w:rsidR="000326AA" w:rsidRPr="004927F6" w:rsidRDefault="000326AA" w:rsidP="000326AA"/>
    <w:p w14:paraId="7871ECC9" w14:textId="7FEBAF01" w:rsidR="00AE3F6E" w:rsidRPr="004927F6" w:rsidRDefault="00AE3F6E" w:rsidP="000326AA"/>
    <w:p w14:paraId="4595E689" w14:textId="77777777" w:rsidR="00AE3F6E" w:rsidRPr="004927F6" w:rsidRDefault="00AE3F6E" w:rsidP="00AE3F6E">
      <w:pPr>
        <w:pStyle w:val="AMNumberTabs0"/>
        <w:keepNext/>
        <w:spacing w:after="240"/>
      </w:pPr>
      <w:r w:rsidRPr="004927F6">
        <w:t>Alteração</w:t>
      </w:r>
      <w:r w:rsidRPr="004927F6">
        <w:tab/>
      </w:r>
      <w:r w:rsidRPr="004927F6">
        <w:tab/>
        <w:t>14</w:t>
      </w:r>
    </w:p>
    <w:p w14:paraId="22B9F801" w14:textId="77777777" w:rsidR="00AE3F6E" w:rsidRPr="004927F6" w:rsidRDefault="00AE3F6E" w:rsidP="00AE3F6E">
      <w:pPr>
        <w:pStyle w:val="NormalBold"/>
        <w:keepNext/>
        <w:spacing w:before="240"/>
      </w:pPr>
      <w:r w:rsidRPr="004927F6">
        <w:t>Proposta de diretiva</w:t>
      </w:r>
    </w:p>
    <w:p w14:paraId="536BF6DC" w14:textId="77777777" w:rsidR="00AE3F6E" w:rsidRPr="004927F6" w:rsidRDefault="00AE3F6E" w:rsidP="00AE3F6E">
      <w:pPr>
        <w:pStyle w:val="NormalBold"/>
      </w:pPr>
      <w:r w:rsidRPr="004927F6">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05F7E05C" w14:textId="77777777" w:rsidTr="00771497">
        <w:trPr>
          <w:jc w:val="center"/>
        </w:trPr>
        <w:tc>
          <w:tcPr>
            <w:tcW w:w="9752" w:type="dxa"/>
            <w:gridSpan w:val="2"/>
          </w:tcPr>
          <w:p w14:paraId="6FEA2E1C" w14:textId="77777777" w:rsidR="00AE3F6E" w:rsidRPr="004927F6" w:rsidRDefault="00AE3F6E" w:rsidP="00771497">
            <w:pPr>
              <w:keepNext/>
            </w:pPr>
          </w:p>
        </w:tc>
      </w:tr>
      <w:tr w:rsidR="00AE3F6E" w:rsidRPr="004927F6" w14:paraId="47CA3FC7" w14:textId="77777777" w:rsidTr="00771497">
        <w:trPr>
          <w:jc w:val="center"/>
        </w:trPr>
        <w:tc>
          <w:tcPr>
            <w:tcW w:w="4876" w:type="dxa"/>
          </w:tcPr>
          <w:p w14:paraId="1166EA63" w14:textId="77777777" w:rsidR="00AE3F6E" w:rsidRPr="004927F6" w:rsidRDefault="00AE3F6E" w:rsidP="00771497">
            <w:pPr>
              <w:pStyle w:val="ColumnHeading"/>
              <w:keepNext/>
            </w:pPr>
            <w:r w:rsidRPr="004927F6">
              <w:t>Texto da Comissão</w:t>
            </w:r>
          </w:p>
        </w:tc>
        <w:tc>
          <w:tcPr>
            <w:tcW w:w="4876" w:type="dxa"/>
          </w:tcPr>
          <w:p w14:paraId="343A9DF3" w14:textId="77777777" w:rsidR="00AE3F6E" w:rsidRPr="004927F6" w:rsidRDefault="00AE3F6E" w:rsidP="00771497">
            <w:pPr>
              <w:pStyle w:val="ColumnHeading"/>
              <w:keepNext/>
            </w:pPr>
            <w:r w:rsidRPr="004927F6">
              <w:t>Alteração</w:t>
            </w:r>
          </w:p>
        </w:tc>
      </w:tr>
      <w:tr w:rsidR="00AE3F6E" w:rsidRPr="004927F6" w14:paraId="760A6917" w14:textId="77777777" w:rsidTr="00771497">
        <w:trPr>
          <w:jc w:val="center"/>
        </w:trPr>
        <w:tc>
          <w:tcPr>
            <w:tcW w:w="4876" w:type="dxa"/>
          </w:tcPr>
          <w:p w14:paraId="34FDA097" w14:textId="77777777" w:rsidR="00AE3F6E" w:rsidRPr="004927F6" w:rsidRDefault="00AE3F6E" w:rsidP="00771497">
            <w:pPr>
              <w:pStyle w:val="Normal6"/>
            </w:pPr>
            <w:proofErr w:type="gramStart"/>
            <w:r w:rsidRPr="004927F6">
              <w:t>(9)</w:t>
            </w:r>
            <w:r w:rsidRPr="004927F6">
              <w:tab/>
              <w:t>Os</w:t>
            </w:r>
            <w:proofErr w:type="gramEnd"/>
            <w:r w:rsidRPr="004927F6">
              <w:t xml:space="preserve"> produtos em causa estão cada vez mais disponíveis no mercado da União. A fim de facilitar a sua colocação no mercado interno</w:t>
            </w:r>
            <w:r w:rsidRPr="004927F6">
              <w:rPr>
                <w:b/>
                <w:i/>
              </w:rPr>
              <w:t>, tendo também em conta a necessidade de encorajar a reformulação dos produtos para reduzir a quantidade de açúcares presentes nos sumos de frutos</w:t>
            </w:r>
            <w:r w:rsidRPr="004927F6">
              <w:t xml:space="preserve">, importa criar uma nova categoria de produtos para sumos de frutos dos quais tenham sido </w:t>
            </w:r>
            <w:proofErr w:type="gramStart"/>
            <w:r w:rsidRPr="004927F6">
              <w:t>total</w:t>
            </w:r>
            <w:proofErr w:type="gramEnd"/>
            <w:r w:rsidRPr="004927F6">
              <w:t xml:space="preserve"> ou parcialmente eliminados açúcares naturalmente presentes, mantendo todas as outras características físicas, químicas, organoléticas e nutricionais essenciais. Estes produtos devem ostentar a denominação «sumo de frutos com teor de açúcares reduzido» ou «sumo de frutos com teor de açúcares reduzido fabricado a partir de um produto concentrado» e ter uma graduação </w:t>
            </w:r>
            <w:proofErr w:type="spellStart"/>
            <w:r w:rsidRPr="004927F6">
              <w:t>Brix</w:t>
            </w:r>
            <w:proofErr w:type="spellEnd"/>
            <w:r w:rsidRPr="004927F6">
              <w:t xml:space="preserve"> inferior à do sumo extraído do fruto. A fim de assegurar a coerência com o Regulamento (CE) n.º 1924/2006, a redução do teor de açúcares deve ser de, no mínimo, 30 % em relação aos sumos de frutos e aos sumos de frutos fabricados a partir de um produto concentrado. Por conseguinte, importa acrescentar a nova categoria de produtos ao anexo I, parte I, da Diretiva 2001/112/CE e estabelecer regras sobre os ingredientes autorizados para esses produtos, bem como os tratamentos e substâncias autorizados.</w:t>
            </w:r>
          </w:p>
        </w:tc>
        <w:tc>
          <w:tcPr>
            <w:tcW w:w="4876" w:type="dxa"/>
          </w:tcPr>
          <w:p w14:paraId="01069EE5" w14:textId="77777777" w:rsidR="00AE3F6E" w:rsidRPr="004927F6" w:rsidRDefault="00AE3F6E" w:rsidP="00771497">
            <w:pPr>
              <w:pStyle w:val="Normal6"/>
              <w:rPr>
                <w:szCs w:val="24"/>
              </w:rPr>
            </w:pPr>
            <w:proofErr w:type="gramStart"/>
            <w:r w:rsidRPr="004927F6">
              <w:t>(9)</w:t>
            </w:r>
            <w:r w:rsidRPr="004927F6">
              <w:tab/>
              <w:t>Os</w:t>
            </w:r>
            <w:proofErr w:type="gramEnd"/>
            <w:r w:rsidRPr="004927F6">
              <w:t xml:space="preserve"> produtos em causa estão cada vez mais disponíveis no mercado da União. A fim de facilitar </w:t>
            </w:r>
            <w:r w:rsidRPr="004927F6">
              <w:rPr>
                <w:b/>
                <w:i/>
              </w:rPr>
              <w:t>uma inovação que reduza a quantidade de açúcares presentes nos sumos de frutos e</w:t>
            </w:r>
            <w:r w:rsidRPr="004927F6">
              <w:t xml:space="preserve"> a sua colocação no mercado interno, importa criar uma nova categoria de produtos para sumos de frutos dos quais tenham sido </w:t>
            </w:r>
            <w:proofErr w:type="gramStart"/>
            <w:r w:rsidRPr="004927F6">
              <w:t>total</w:t>
            </w:r>
            <w:proofErr w:type="gramEnd"/>
            <w:r w:rsidRPr="004927F6">
              <w:t xml:space="preserve"> ou parcialmente eliminados açúcares naturalmente presentes, mantendo todas as outras características físicas, químicas, organoléticas e nutricionais essenciais. </w:t>
            </w:r>
            <w:r w:rsidRPr="004927F6">
              <w:rPr>
                <w:b/>
                <w:i/>
              </w:rPr>
              <w:t>Há que proibir estritamente todas as formas de açúcar ou edulcorante adicionais, sejam naturais ou artificiais, nesses produtos.</w:t>
            </w:r>
            <w:r w:rsidRPr="004927F6">
              <w:t xml:space="preserve"> Estes produtos devem ostentar a denominação «sumo de frutos com teor de açúcares reduzido» ou «sumo de frutos com teor de açúcares reduzido fabricado a partir de um produto concentrado» e ter uma graduação </w:t>
            </w:r>
            <w:proofErr w:type="spellStart"/>
            <w:r w:rsidRPr="004927F6">
              <w:t>Brix</w:t>
            </w:r>
            <w:proofErr w:type="spellEnd"/>
            <w:r w:rsidRPr="004927F6">
              <w:t xml:space="preserve"> inferior à do sumo extraído do fruto. A fim de assegurar a coerência com o Regulamento (CE) n.º 1924/2006, a redução do teor de açúcares deve ser de, no mínimo, 30 % em relação aos sumos de frutos e aos sumos de frutos fabricados a partir de um produto concentrado. Por conseguinte, importa acrescentar a nova categoria de produtos ao anexo I, parte I, da Diretiva 2001/112/CE e estabelecer regras sobre os ingredientes autorizados para esses produtos, bem como os tratamentos e substâncias autorizados.</w:t>
            </w:r>
          </w:p>
        </w:tc>
      </w:tr>
    </w:tbl>
    <w:p w14:paraId="086E9684" w14:textId="77777777" w:rsidR="00AE3F6E" w:rsidRPr="004927F6" w:rsidRDefault="00AE3F6E" w:rsidP="00AE3F6E"/>
    <w:p w14:paraId="1590E80C" w14:textId="77777777" w:rsidR="00AE3F6E" w:rsidRPr="004927F6" w:rsidRDefault="00AE3F6E" w:rsidP="00AE3F6E">
      <w:pPr>
        <w:pStyle w:val="AMNumberTabs0"/>
        <w:keepNext/>
        <w:spacing w:after="240"/>
      </w:pPr>
      <w:r w:rsidRPr="004927F6">
        <w:lastRenderedPageBreak/>
        <w:t>Alteração</w:t>
      </w:r>
      <w:r w:rsidRPr="004927F6">
        <w:tab/>
      </w:r>
      <w:r w:rsidRPr="004927F6">
        <w:tab/>
        <w:t>15</w:t>
      </w:r>
    </w:p>
    <w:p w14:paraId="7322E0A2" w14:textId="77777777" w:rsidR="00AE3F6E" w:rsidRPr="004927F6" w:rsidRDefault="00AE3F6E" w:rsidP="00AE3F6E">
      <w:pPr>
        <w:pStyle w:val="NormalBold"/>
        <w:keepNext/>
        <w:spacing w:before="240"/>
      </w:pPr>
      <w:r w:rsidRPr="004927F6">
        <w:t>Proposta de diretiva</w:t>
      </w:r>
    </w:p>
    <w:p w14:paraId="1C10A39C" w14:textId="77777777" w:rsidR="00AE3F6E" w:rsidRPr="004927F6" w:rsidRDefault="00AE3F6E" w:rsidP="00AE3F6E">
      <w:pPr>
        <w:pStyle w:val="NormalBold"/>
      </w:pPr>
      <w:r w:rsidRPr="004927F6">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430AE5C4" w14:textId="77777777" w:rsidTr="00771497">
        <w:trPr>
          <w:jc w:val="center"/>
        </w:trPr>
        <w:tc>
          <w:tcPr>
            <w:tcW w:w="9752" w:type="dxa"/>
            <w:gridSpan w:val="2"/>
          </w:tcPr>
          <w:p w14:paraId="45615BC8" w14:textId="77777777" w:rsidR="00AE3F6E" w:rsidRPr="004927F6" w:rsidRDefault="00AE3F6E" w:rsidP="00771497">
            <w:pPr>
              <w:keepNext/>
            </w:pPr>
          </w:p>
        </w:tc>
      </w:tr>
      <w:tr w:rsidR="00AE3F6E" w:rsidRPr="004927F6" w14:paraId="3139B6A4" w14:textId="77777777" w:rsidTr="00771497">
        <w:trPr>
          <w:jc w:val="center"/>
        </w:trPr>
        <w:tc>
          <w:tcPr>
            <w:tcW w:w="4876" w:type="dxa"/>
          </w:tcPr>
          <w:p w14:paraId="141D6F71" w14:textId="77777777" w:rsidR="00AE3F6E" w:rsidRPr="004927F6" w:rsidRDefault="00AE3F6E" w:rsidP="00771497">
            <w:pPr>
              <w:pStyle w:val="ColumnHeading"/>
              <w:keepNext/>
            </w:pPr>
            <w:r w:rsidRPr="004927F6">
              <w:t>Texto da Comissão</w:t>
            </w:r>
          </w:p>
        </w:tc>
        <w:tc>
          <w:tcPr>
            <w:tcW w:w="4876" w:type="dxa"/>
          </w:tcPr>
          <w:p w14:paraId="4848F05B" w14:textId="77777777" w:rsidR="00AE3F6E" w:rsidRPr="004927F6" w:rsidRDefault="00AE3F6E" w:rsidP="00771497">
            <w:pPr>
              <w:pStyle w:val="ColumnHeading"/>
              <w:keepNext/>
            </w:pPr>
            <w:r w:rsidRPr="004927F6">
              <w:t>Alteração</w:t>
            </w:r>
          </w:p>
        </w:tc>
      </w:tr>
      <w:tr w:rsidR="00AE3F6E" w:rsidRPr="004927F6" w14:paraId="51B40674" w14:textId="77777777" w:rsidTr="00771497">
        <w:trPr>
          <w:jc w:val="center"/>
        </w:trPr>
        <w:tc>
          <w:tcPr>
            <w:tcW w:w="4876" w:type="dxa"/>
          </w:tcPr>
          <w:p w14:paraId="0E20746B" w14:textId="77777777" w:rsidR="00AE3F6E" w:rsidRPr="004927F6" w:rsidRDefault="00AE3F6E" w:rsidP="00771497">
            <w:pPr>
              <w:pStyle w:val="Normal6"/>
            </w:pPr>
            <w:proofErr w:type="gramStart"/>
            <w:r w:rsidRPr="004927F6">
              <w:t>(16)</w:t>
            </w:r>
            <w:r w:rsidRPr="004927F6">
              <w:tab/>
              <w:t>Quando</w:t>
            </w:r>
            <w:proofErr w:type="gramEnd"/>
            <w:r w:rsidRPr="004927F6">
              <w:t xml:space="preserve"> a quantidade de frutos utilizados para o fabrico de doces e geleias é aumentada, a quantidade de açúcar adicionado necessária para atingir o teor mínimo de resíduo seco solúvel nestes produtos é reduzida. A fim de estimular a produção de doces com um maior teor de frutos e, assim, apoiar o mercado dos frutos, tendo simultaneamente em conta a necessidade de reduzir o teor de açúcares livres, há que aumentar a quantidade mínima de frutos a utilizar no fabrico de doces e doces extra prevista no anexo I da Diretiva 2001/113/CE. A fim de estimular a produção de geleias com um maior teor de frutos e, assim, apoiar o mercado dos frutos, há que aumentar a quantidade mínima de frutos a utilizar no fabrico de geleias e geleias extra prevista no anexo I da Diretiva 2001/113/CE. Do mesmo modo, com vista a ajudar os consumidores a fazerem escolhas alimentares mais informadas e saudáveis, é adequado autorizar a utilização das denominações reservadas definidas na parte I desse anexo para os produtos cujo teor de resíduo seco solúvel seja inferior a 60 %, mas que satisfaçam as condições aplicáveis à alegação nutricional «teor de açúcares reduzido» previstas no anexo do Regulamento (CE) n.º 1924/2006 no que diz respeito ao teor de açúcares reduzido.</w:t>
            </w:r>
          </w:p>
        </w:tc>
        <w:tc>
          <w:tcPr>
            <w:tcW w:w="4876" w:type="dxa"/>
          </w:tcPr>
          <w:p w14:paraId="0E1EE140" w14:textId="77777777" w:rsidR="00AE3F6E" w:rsidRPr="004927F6" w:rsidRDefault="00AE3F6E" w:rsidP="00771497">
            <w:pPr>
              <w:pStyle w:val="Normal6"/>
              <w:rPr>
                <w:szCs w:val="24"/>
              </w:rPr>
            </w:pPr>
            <w:proofErr w:type="gramStart"/>
            <w:r w:rsidRPr="004927F6">
              <w:t>(16)</w:t>
            </w:r>
            <w:r w:rsidRPr="004927F6">
              <w:tab/>
              <w:t>Quando</w:t>
            </w:r>
            <w:proofErr w:type="gramEnd"/>
            <w:r w:rsidRPr="004927F6">
              <w:t xml:space="preserve"> a quantidade de frutos utilizados para o fabrico de doces e geleias é aumentada, a quantidade de açúcar adicionado necessária para atingir o teor mínimo de resíduo seco solúvel nestes produtos é reduzida. A fim de estimular a produção de doces com um maior teor de frutos e, assim, apoiar o mercado dos frutos, tendo simultaneamente em conta a necessidade de reduzir o teor de açúcares livres, há que aumentar a quantidade mínima de frutos a utilizar no fabrico de doces e doces extra prevista no anexo I da Diretiva 2001/113/CE. A fim de estimular a produção de geleias com um maior teor de frutos e, assim, apoiar o mercado dos frutos, há que aumentar a quantidade mínima de frutos a utilizar no fabrico de geleias e geleias extra prevista no anexo I da Diretiva 2001/113/CE. </w:t>
            </w:r>
            <w:r w:rsidRPr="004927F6">
              <w:rPr>
                <w:b/>
                <w:i/>
              </w:rPr>
              <w:t>Além disso, todos os componentes têm de ser indicados no rótulo e a redução do teor de açúcar não deve ser compensada com edulcorantes.</w:t>
            </w:r>
            <w:r w:rsidRPr="004927F6">
              <w:t xml:space="preserve"> Do mesmo modo, com vista a ajudar os consumidores a fazerem escolhas alimentares mais informadas e saudáveis, é adequado autorizar a utilização das denominações reservadas definidas na parte I desse anexo para os produtos cujo teor de resíduo seco solúvel seja inferior a 60 %, mas que satisfaçam as condições aplicáveis à alegação nutricional «teor de açúcares reduzido» previstas no anexo do Regulamento (CE) n.º 1924/2006 no que diz respeito ao teor de açúcares reduzido.</w:t>
            </w:r>
          </w:p>
        </w:tc>
      </w:tr>
    </w:tbl>
    <w:p w14:paraId="02685E72" w14:textId="77777777" w:rsidR="00AE3F6E" w:rsidRPr="004927F6" w:rsidRDefault="00AE3F6E" w:rsidP="00AE3F6E"/>
    <w:p w14:paraId="78FBE7C5" w14:textId="77777777" w:rsidR="00AE3F6E" w:rsidRPr="004927F6" w:rsidRDefault="00AE3F6E" w:rsidP="00AE3F6E">
      <w:pPr>
        <w:pStyle w:val="AMNumberTabs0"/>
        <w:keepNext/>
        <w:spacing w:after="240"/>
      </w:pPr>
      <w:r w:rsidRPr="004927F6">
        <w:t>Alteração</w:t>
      </w:r>
      <w:r w:rsidRPr="004927F6">
        <w:tab/>
      </w:r>
      <w:r w:rsidRPr="004927F6">
        <w:tab/>
        <w:t>16</w:t>
      </w:r>
    </w:p>
    <w:p w14:paraId="72F75EC9" w14:textId="77777777" w:rsidR="00AE3F6E" w:rsidRPr="004927F6" w:rsidRDefault="00AE3F6E" w:rsidP="00AE3F6E">
      <w:pPr>
        <w:pStyle w:val="NormalBold"/>
        <w:keepNext/>
        <w:spacing w:before="240"/>
      </w:pPr>
      <w:r w:rsidRPr="004927F6">
        <w:t>Proposta de diretiva</w:t>
      </w:r>
    </w:p>
    <w:p w14:paraId="16FC3D48" w14:textId="77777777" w:rsidR="00AE3F6E" w:rsidRPr="004927F6" w:rsidRDefault="00AE3F6E" w:rsidP="00AE3F6E">
      <w:pPr>
        <w:pStyle w:val="NormalBold"/>
      </w:pPr>
      <w:r w:rsidRPr="004927F6">
        <w:t>Considerando 16</w:t>
      </w:r>
      <w:r w:rsidRPr="004927F6">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A640317" w14:textId="77777777" w:rsidTr="00771497">
        <w:trPr>
          <w:jc w:val="center"/>
        </w:trPr>
        <w:tc>
          <w:tcPr>
            <w:tcW w:w="9752" w:type="dxa"/>
            <w:gridSpan w:val="2"/>
          </w:tcPr>
          <w:p w14:paraId="65C7BB29" w14:textId="77777777" w:rsidR="00AE3F6E" w:rsidRPr="004927F6" w:rsidRDefault="00AE3F6E" w:rsidP="00771497">
            <w:pPr>
              <w:keepNext/>
            </w:pPr>
          </w:p>
        </w:tc>
      </w:tr>
      <w:tr w:rsidR="00AE3F6E" w:rsidRPr="004927F6" w14:paraId="79C50A0F" w14:textId="77777777" w:rsidTr="00771497">
        <w:trPr>
          <w:jc w:val="center"/>
        </w:trPr>
        <w:tc>
          <w:tcPr>
            <w:tcW w:w="4876" w:type="dxa"/>
          </w:tcPr>
          <w:p w14:paraId="29D7521D" w14:textId="77777777" w:rsidR="00AE3F6E" w:rsidRPr="004927F6" w:rsidRDefault="00AE3F6E" w:rsidP="00771497">
            <w:pPr>
              <w:pStyle w:val="ColumnHeading"/>
              <w:keepNext/>
            </w:pPr>
            <w:r w:rsidRPr="004927F6">
              <w:t>Texto da Comissão</w:t>
            </w:r>
          </w:p>
        </w:tc>
        <w:tc>
          <w:tcPr>
            <w:tcW w:w="4876" w:type="dxa"/>
          </w:tcPr>
          <w:p w14:paraId="4475E452" w14:textId="77777777" w:rsidR="00AE3F6E" w:rsidRPr="004927F6" w:rsidRDefault="00AE3F6E" w:rsidP="00771497">
            <w:pPr>
              <w:pStyle w:val="ColumnHeading"/>
              <w:keepNext/>
            </w:pPr>
            <w:r w:rsidRPr="004927F6">
              <w:t>Alteração</w:t>
            </w:r>
          </w:p>
        </w:tc>
      </w:tr>
      <w:tr w:rsidR="00AE3F6E" w:rsidRPr="004927F6" w14:paraId="6983EB9F" w14:textId="77777777" w:rsidTr="00771497">
        <w:trPr>
          <w:jc w:val="center"/>
        </w:trPr>
        <w:tc>
          <w:tcPr>
            <w:tcW w:w="4876" w:type="dxa"/>
          </w:tcPr>
          <w:p w14:paraId="171FCD59" w14:textId="77777777" w:rsidR="00AE3F6E" w:rsidRPr="004927F6" w:rsidRDefault="00AE3F6E" w:rsidP="00771497">
            <w:pPr>
              <w:pStyle w:val="Normal6"/>
            </w:pPr>
          </w:p>
        </w:tc>
        <w:tc>
          <w:tcPr>
            <w:tcW w:w="4876" w:type="dxa"/>
          </w:tcPr>
          <w:p w14:paraId="3A159863" w14:textId="025B66CE" w:rsidR="00AE3F6E" w:rsidRPr="004927F6" w:rsidRDefault="00AE3F6E" w:rsidP="003978F6">
            <w:pPr>
              <w:pStyle w:val="Normal6"/>
              <w:rPr>
                <w:szCs w:val="24"/>
              </w:rPr>
            </w:pPr>
            <w:r w:rsidRPr="004927F6">
              <w:rPr>
                <w:b/>
                <w:i/>
              </w:rPr>
              <w:t>(16</w:t>
            </w:r>
            <w:r w:rsidRPr="004927F6">
              <w:rPr>
                <w:b/>
                <w:i/>
              </w:rPr>
              <w:noBreakHyphen/>
              <w:t>A)</w:t>
            </w:r>
            <w:r w:rsidRPr="004927F6">
              <w:rPr>
                <w:b/>
                <w:i/>
              </w:rPr>
              <w:tab/>
              <w:t xml:space="preserve">À luz do Pacto Ecológico e do objetivo da Estratégia do Prado ao Prato de ajudar os consumidores a fazer escolhas informadas, incluindo sobre a origem geográfica dos alimentos que consomem, e no interesse de preservar o funcionamento eficiente do mercado interno, em toda a União, através de uma harmonização das regras de rotulagem, em conformidade com a legislação em vigor relativa à fruta fresca, é conveniente rever as regras aplicáveis aos doces e geleias de frutos, </w:t>
            </w:r>
            <w:proofErr w:type="spellStart"/>
            <w:r w:rsidRPr="004927F6">
              <w:rPr>
                <w:b/>
                <w:i/>
              </w:rPr>
              <w:t>citrinadas</w:t>
            </w:r>
            <w:proofErr w:type="spellEnd"/>
            <w:r w:rsidRPr="004927F6">
              <w:rPr>
                <w:b/>
                <w:i/>
              </w:rPr>
              <w:t xml:space="preserve"> e creme de castanha e dispor que o país ou países de origem da fruta utilizada na produção desses produtos devem ser mencionados na embalagem por ordem decrescente.</w:t>
            </w:r>
          </w:p>
        </w:tc>
      </w:tr>
    </w:tbl>
    <w:p w14:paraId="04F334EB" w14:textId="77777777" w:rsidR="00AE3F6E" w:rsidRPr="004927F6" w:rsidRDefault="00AE3F6E" w:rsidP="00AE3F6E"/>
    <w:p w14:paraId="0141BC0B" w14:textId="77777777" w:rsidR="00AE3F6E" w:rsidRPr="004927F6" w:rsidRDefault="00AE3F6E" w:rsidP="00AE3F6E">
      <w:pPr>
        <w:pStyle w:val="AMNumberTabs0"/>
        <w:keepNext/>
        <w:spacing w:after="240"/>
      </w:pPr>
      <w:r w:rsidRPr="004927F6">
        <w:t>Alteração</w:t>
      </w:r>
      <w:r w:rsidRPr="004927F6">
        <w:tab/>
      </w:r>
      <w:r w:rsidRPr="004927F6">
        <w:tab/>
        <w:t>17</w:t>
      </w:r>
    </w:p>
    <w:p w14:paraId="51D7ACF7" w14:textId="77777777" w:rsidR="00AE3F6E" w:rsidRPr="004927F6" w:rsidRDefault="00AE3F6E" w:rsidP="00AE3F6E">
      <w:pPr>
        <w:pStyle w:val="NormalBold"/>
        <w:keepNext/>
        <w:spacing w:before="240"/>
      </w:pPr>
      <w:r w:rsidRPr="004927F6">
        <w:t>Proposta de diretiva</w:t>
      </w:r>
    </w:p>
    <w:p w14:paraId="5A1357B2" w14:textId="77777777" w:rsidR="00AE3F6E" w:rsidRPr="004927F6" w:rsidRDefault="00AE3F6E" w:rsidP="00AE3F6E">
      <w:pPr>
        <w:pStyle w:val="NormalBold"/>
      </w:pPr>
      <w:r w:rsidRPr="004927F6">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42EC1F74" w14:textId="77777777" w:rsidTr="00771497">
        <w:trPr>
          <w:jc w:val="center"/>
        </w:trPr>
        <w:tc>
          <w:tcPr>
            <w:tcW w:w="9752" w:type="dxa"/>
            <w:gridSpan w:val="2"/>
          </w:tcPr>
          <w:p w14:paraId="33183669" w14:textId="77777777" w:rsidR="00AE3F6E" w:rsidRPr="004927F6" w:rsidRDefault="00AE3F6E" w:rsidP="00771497">
            <w:pPr>
              <w:keepNext/>
            </w:pPr>
          </w:p>
        </w:tc>
      </w:tr>
      <w:tr w:rsidR="00AE3F6E" w:rsidRPr="004927F6" w14:paraId="4E6D480A" w14:textId="77777777" w:rsidTr="00771497">
        <w:trPr>
          <w:jc w:val="center"/>
        </w:trPr>
        <w:tc>
          <w:tcPr>
            <w:tcW w:w="4876" w:type="dxa"/>
          </w:tcPr>
          <w:p w14:paraId="777F7FA7" w14:textId="77777777" w:rsidR="00AE3F6E" w:rsidRPr="004927F6" w:rsidRDefault="00AE3F6E" w:rsidP="00771497">
            <w:pPr>
              <w:pStyle w:val="ColumnHeading"/>
              <w:keepNext/>
            </w:pPr>
            <w:r w:rsidRPr="004927F6">
              <w:t>Texto da Comissão</w:t>
            </w:r>
          </w:p>
        </w:tc>
        <w:tc>
          <w:tcPr>
            <w:tcW w:w="4876" w:type="dxa"/>
          </w:tcPr>
          <w:p w14:paraId="715113B0" w14:textId="77777777" w:rsidR="00AE3F6E" w:rsidRPr="004927F6" w:rsidRDefault="00AE3F6E" w:rsidP="00771497">
            <w:pPr>
              <w:pStyle w:val="ColumnHeading"/>
              <w:keepNext/>
            </w:pPr>
            <w:r w:rsidRPr="004927F6">
              <w:t>Alteração</w:t>
            </w:r>
          </w:p>
        </w:tc>
      </w:tr>
      <w:tr w:rsidR="00AE3F6E" w:rsidRPr="004927F6" w14:paraId="2669EBA1" w14:textId="77777777" w:rsidTr="00771497">
        <w:trPr>
          <w:jc w:val="center"/>
        </w:trPr>
        <w:tc>
          <w:tcPr>
            <w:tcW w:w="4876" w:type="dxa"/>
          </w:tcPr>
          <w:p w14:paraId="51718046" w14:textId="77777777" w:rsidR="00AE3F6E" w:rsidRPr="004927F6" w:rsidRDefault="00AE3F6E" w:rsidP="00771497">
            <w:pPr>
              <w:pStyle w:val="Normal6"/>
            </w:pPr>
            <w:r w:rsidRPr="004927F6">
              <w:t>(23)</w:t>
            </w:r>
            <w:r w:rsidRPr="004927F6">
              <w:tab/>
              <w:t>A fim de permitir aos Estados</w:t>
            </w:r>
            <w:r w:rsidRPr="004927F6">
              <w:noBreakHyphen/>
              <w:t xml:space="preserve">Membros a adoção das disposições legislativas, regulamentares e administrativas necessárias para dar cumprimento ao disposto na presente diretiva, deverá ser previsto um prazo de transposição de </w:t>
            </w:r>
            <w:r w:rsidRPr="004927F6">
              <w:rPr>
                <w:b/>
                <w:i/>
              </w:rPr>
              <w:t>18</w:t>
            </w:r>
            <w:r w:rsidRPr="004927F6">
              <w:t xml:space="preserve"> meses. Com vista a dar aos operadores tempo suficiente para se adaptarem aos novos requisitos, essas disposições nacionais que transpõem a presente diretiva só deverão ser aplicáveis </w:t>
            </w:r>
            <w:r w:rsidRPr="004927F6">
              <w:rPr>
                <w:b/>
                <w:i/>
              </w:rPr>
              <w:t>24</w:t>
            </w:r>
            <w:r w:rsidRPr="004927F6">
              <w:t> meses após a data de entrada em vigor da presente diretiva.</w:t>
            </w:r>
          </w:p>
        </w:tc>
        <w:tc>
          <w:tcPr>
            <w:tcW w:w="4876" w:type="dxa"/>
          </w:tcPr>
          <w:p w14:paraId="0A52D2B4" w14:textId="77777777" w:rsidR="00AE3F6E" w:rsidRPr="004927F6" w:rsidRDefault="00AE3F6E" w:rsidP="00771497">
            <w:pPr>
              <w:pStyle w:val="Normal6"/>
              <w:rPr>
                <w:szCs w:val="24"/>
              </w:rPr>
            </w:pPr>
            <w:r w:rsidRPr="004927F6">
              <w:t>(23)</w:t>
            </w:r>
            <w:r w:rsidRPr="004927F6">
              <w:tab/>
              <w:t>A fim de permitir aos Estados</w:t>
            </w:r>
            <w:r w:rsidRPr="004927F6">
              <w:noBreakHyphen/>
              <w:t xml:space="preserve">Membros a adoção das disposições legislativas, regulamentares e administrativas necessárias para dar cumprimento ao disposto na presente diretiva, deverá ser previsto um prazo de transposição de </w:t>
            </w:r>
            <w:r w:rsidRPr="004927F6">
              <w:rPr>
                <w:b/>
                <w:i/>
              </w:rPr>
              <w:t>12</w:t>
            </w:r>
            <w:r w:rsidRPr="004927F6">
              <w:t xml:space="preserve"> meses. Com vista a dar aos operadores tempo suficiente para se adaptarem aos novos requisitos, essas disposições nacionais que transpõem a presente diretiva só deverão ser aplicáveis </w:t>
            </w:r>
            <w:r w:rsidRPr="004927F6">
              <w:rPr>
                <w:b/>
                <w:i/>
              </w:rPr>
              <w:t>18</w:t>
            </w:r>
            <w:r w:rsidRPr="004927F6">
              <w:t> meses após a data de entrada em vigor da presente diretiva.</w:t>
            </w:r>
          </w:p>
        </w:tc>
      </w:tr>
    </w:tbl>
    <w:p w14:paraId="488147B8" w14:textId="77777777" w:rsidR="00AE3F6E" w:rsidRPr="004927F6" w:rsidRDefault="00AE3F6E" w:rsidP="00AE3F6E"/>
    <w:p w14:paraId="22A93B95" w14:textId="77777777" w:rsidR="00AE3F6E" w:rsidRPr="004927F6" w:rsidRDefault="00AE3F6E" w:rsidP="00AE3F6E">
      <w:pPr>
        <w:pStyle w:val="AMNumberTabs0"/>
        <w:keepNext/>
        <w:spacing w:after="240"/>
      </w:pPr>
      <w:r w:rsidRPr="004927F6">
        <w:t>Alteração</w:t>
      </w:r>
      <w:r w:rsidRPr="004927F6">
        <w:tab/>
      </w:r>
      <w:r w:rsidRPr="004927F6">
        <w:tab/>
        <w:t>18</w:t>
      </w:r>
    </w:p>
    <w:p w14:paraId="515F7F85" w14:textId="77777777" w:rsidR="00AE3F6E" w:rsidRPr="004927F6" w:rsidRDefault="00AE3F6E" w:rsidP="00AE3F6E">
      <w:pPr>
        <w:pStyle w:val="NormalBold"/>
        <w:keepNext/>
        <w:spacing w:before="240"/>
      </w:pPr>
      <w:r w:rsidRPr="004927F6">
        <w:t>Proposta de diretiva</w:t>
      </w:r>
    </w:p>
    <w:p w14:paraId="57ABFA97" w14:textId="77777777" w:rsidR="00AE3F6E" w:rsidRPr="004927F6" w:rsidRDefault="00AE3F6E" w:rsidP="00AE3F6E">
      <w:pPr>
        <w:pStyle w:val="NormalBold"/>
      </w:pPr>
      <w:r w:rsidRPr="004927F6">
        <w:t>Artigo 1 – parágrafo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F6E" w:rsidRPr="004927F6" w14:paraId="0FEDECC3" w14:textId="77777777" w:rsidTr="00771497">
        <w:trPr>
          <w:jc w:val="center"/>
        </w:trPr>
        <w:tc>
          <w:tcPr>
            <w:tcW w:w="9752" w:type="dxa"/>
            <w:gridSpan w:val="2"/>
          </w:tcPr>
          <w:p w14:paraId="7BB9548F" w14:textId="77777777" w:rsidR="00AE3F6E" w:rsidRPr="004927F6" w:rsidRDefault="00AE3F6E" w:rsidP="00771497">
            <w:pPr>
              <w:keepNext/>
            </w:pPr>
          </w:p>
        </w:tc>
      </w:tr>
      <w:tr w:rsidR="00AE3F6E" w:rsidRPr="004927F6" w14:paraId="75F649A6" w14:textId="77777777" w:rsidTr="00771497">
        <w:trPr>
          <w:jc w:val="center"/>
        </w:trPr>
        <w:tc>
          <w:tcPr>
            <w:tcW w:w="4876" w:type="dxa"/>
            <w:hideMark/>
          </w:tcPr>
          <w:p w14:paraId="35A09D3A" w14:textId="77777777" w:rsidR="00AE3F6E" w:rsidRPr="004927F6" w:rsidRDefault="00AE3F6E" w:rsidP="00771497">
            <w:pPr>
              <w:pStyle w:val="ColumnHeading"/>
              <w:keepNext/>
            </w:pPr>
            <w:r w:rsidRPr="004927F6">
              <w:t>Texto da Comissão</w:t>
            </w:r>
          </w:p>
        </w:tc>
        <w:tc>
          <w:tcPr>
            <w:tcW w:w="4876" w:type="dxa"/>
            <w:hideMark/>
          </w:tcPr>
          <w:p w14:paraId="6DBC903C" w14:textId="77777777" w:rsidR="00AE3F6E" w:rsidRPr="004927F6" w:rsidRDefault="00AE3F6E" w:rsidP="00771497">
            <w:pPr>
              <w:pStyle w:val="ColumnHeading"/>
              <w:keepNext/>
            </w:pPr>
            <w:r w:rsidRPr="004927F6">
              <w:t>Alteração</w:t>
            </w:r>
          </w:p>
        </w:tc>
      </w:tr>
      <w:tr w:rsidR="00AE3F6E" w:rsidRPr="004927F6" w14:paraId="09EBDF9B" w14:textId="77777777" w:rsidTr="00771497">
        <w:trPr>
          <w:jc w:val="center"/>
        </w:trPr>
        <w:tc>
          <w:tcPr>
            <w:tcW w:w="4876" w:type="dxa"/>
            <w:hideMark/>
          </w:tcPr>
          <w:p w14:paraId="04746F40" w14:textId="77777777" w:rsidR="00AE3F6E" w:rsidRPr="004927F6" w:rsidRDefault="00AE3F6E" w:rsidP="00771497">
            <w:pPr>
              <w:pStyle w:val="Normal6"/>
            </w:pPr>
            <w:r w:rsidRPr="004927F6">
              <w:rPr>
                <w:b/>
                <w:i/>
              </w:rPr>
              <w:t>O artigo 2.º da</w:t>
            </w:r>
            <w:r w:rsidRPr="004927F6">
              <w:t xml:space="preserve"> Diretiva 2001/110/CE é </w:t>
            </w:r>
            <w:r w:rsidRPr="004927F6">
              <w:rPr>
                <w:b/>
                <w:i/>
              </w:rPr>
              <w:t>alterado</w:t>
            </w:r>
            <w:r w:rsidRPr="004927F6">
              <w:t xml:space="preserve"> do seguinte modo:</w:t>
            </w:r>
          </w:p>
        </w:tc>
        <w:tc>
          <w:tcPr>
            <w:tcW w:w="4876" w:type="dxa"/>
            <w:hideMark/>
          </w:tcPr>
          <w:p w14:paraId="01DCAD2A" w14:textId="77777777" w:rsidR="00AE3F6E" w:rsidRPr="004927F6" w:rsidRDefault="00AE3F6E" w:rsidP="00771497">
            <w:pPr>
              <w:pStyle w:val="Normal6"/>
              <w:rPr>
                <w:szCs w:val="24"/>
              </w:rPr>
            </w:pPr>
            <w:r w:rsidRPr="004927F6">
              <w:rPr>
                <w:b/>
                <w:i/>
              </w:rPr>
              <w:t>A</w:t>
            </w:r>
            <w:r w:rsidRPr="004927F6">
              <w:t xml:space="preserve"> Diretiva 2001/110/CE é </w:t>
            </w:r>
            <w:r w:rsidRPr="004927F6">
              <w:rPr>
                <w:b/>
                <w:i/>
              </w:rPr>
              <w:t>alterada</w:t>
            </w:r>
            <w:r w:rsidRPr="004927F6">
              <w:t xml:space="preserve"> do seguinte modo:</w:t>
            </w:r>
          </w:p>
        </w:tc>
      </w:tr>
    </w:tbl>
    <w:p w14:paraId="38EDEB65" w14:textId="77777777" w:rsidR="00AE3F6E" w:rsidRPr="004927F6" w:rsidRDefault="00AE3F6E" w:rsidP="00AE3F6E">
      <w:pPr>
        <w:pStyle w:val="AMNumberTabs0"/>
        <w:keepNext/>
        <w:spacing w:after="240"/>
      </w:pPr>
      <w:r w:rsidRPr="004927F6">
        <w:t>Alteração</w:t>
      </w:r>
      <w:r w:rsidRPr="004927F6">
        <w:tab/>
      </w:r>
      <w:r w:rsidRPr="004927F6">
        <w:tab/>
        <w:t>19</w:t>
      </w:r>
    </w:p>
    <w:p w14:paraId="1A6C4100" w14:textId="77777777" w:rsidR="00AE3F6E" w:rsidRPr="004927F6" w:rsidRDefault="00AE3F6E" w:rsidP="00AE3F6E">
      <w:pPr>
        <w:pStyle w:val="NormalBold"/>
        <w:keepNext/>
        <w:spacing w:before="240"/>
      </w:pPr>
      <w:r w:rsidRPr="004927F6">
        <w:t>Proposta de diretiva</w:t>
      </w:r>
    </w:p>
    <w:p w14:paraId="460653D9" w14:textId="77777777" w:rsidR="00AE3F6E" w:rsidRPr="004927F6" w:rsidRDefault="00AE3F6E" w:rsidP="00AE3F6E">
      <w:pPr>
        <w:pStyle w:val="NormalBold"/>
      </w:pPr>
      <w:r w:rsidRPr="004927F6">
        <w:t>Artigo 1 – parágrafo 1 – ponto 1</w:t>
      </w:r>
      <w:r w:rsidRPr="004927F6">
        <w:noBreakHyphen/>
        <w:t>A (novo)</w:t>
      </w:r>
    </w:p>
    <w:p w14:paraId="7BCB842B" w14:textId="77777777" w:rsidR="00AE3F6E" w:rsidRPr="004927F6" w:rsidRDefault="00AE3F6E" w:rsidP="00AE3F6E">
      <w:pPr>
        <w:keepNext/>
      </w:pPr>
      <w:r w:rsidRPr="004927F6">
        <w:t>Diretiva 2001/110/CE</w:t>
      </w:r>
    </w:p>
    <w:p w14:paraId="499A6BBE" w14:textId="77777777" w:rsidR="00AE3F6E" w:rsidRPr="004927F6" w:rsidRDefault="00AE3F6E" w:rsidP="00AE3F6E">
      <w:r w:rsidRPr="004927F6">
        <w:t>Artigo 2 – n.º 2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C68B3A5" w14:textId="77777777" w:rsidTr="00771497">
        <w:trPr>
          <w:jc w:val="center"/>
        </w:trPr>
        <w:tc>
          <w:tcPr>
            <w:tcW w:w="9752" w:type="dxa"/>
            <w:gridSpan w:val="2"/>
          </w:tcPr>
          <w:p w14:paraId="44243742" w14:textId="77777777" w:rsidR="00AE3F6E" w:rsidRPr="004927F6" w:rsidRDefault="00AE3F6E" w:rsidP="00771497">
            <w:pPr>
              <w:keepNext/>
            </w:pPr>
          </w:p>
        </w:tc>
      </w:tr>
      <w:tr w:rsidR="00AE3F6E" w:rsidRPr="004927F6" w14:paraId="114D81B2" w14:textId="77777777" w:rsidTr="00771497">
        <w:trPr>
          <w:jc w:val="center"/>
        </w:trPr>
        <w:tc>
          <w:tcPr>
            <w:tcW w:w="4876" w:type="dxa"/>
          </w:tcPr>
          <w:p w14:paraId="17C0A486" w14:textId="77777777" w:rsidR="00AE3F6E" w:rsidRPr="004927F6" w:rsidRDefault="00AE3F6E" w:rsidP="00771497">
            <w:pPr>
              <w:pStyle w:val="ColumnHeading"/>
              <w:keepNext/>
            </w:pPr>
            <w:r w:rsidRPr="004927F6">
              <w:t>Texto em vigor</w:t>
            </w:r>
          </w:p>
        </w:tc>
        <w:tc>
          <w:tcPr>
            <w:tcW w:w="4876" w:type="dxa"/>
          </w:tcPr>
          <w:p w14:paraId="54746B84" w14:textId="77777777" w:rsidR="00AE3F6E" w:rsidRPr="004927F6" w:rsidRDefault="00AE3F6E" w:rsidP="00771497">
            <w:pPr>
              <w:pStyle w:val="ColumnHeading"/>
              <w:keepNext/>
            </w:pPr>
            <w:r w:rsidRPr="004927F6">
              <w:t>Alteração</w:t>
            </w:r>
          </w:p>
        </w:tc>
      </w:tr>
      <w:tr w:rsidR="00AE3F6E" w:rsidRPr="004927F6" w14:paraId="0C341A00" w14:textId="77777777" w:rsidTr="00771497">
        <w:trPr>
          <w:jc w:val="center"/>
        </w:trPr>
        <w:tc>
          <w:tcPr>
            <w:tcW w:w="4876" w:type="dxa"/>
          </w:tcPr>
          <w:p w14:paraId="65753BDD" w14:textId="77777777" w:rsidR="00AE3F6E" w:rsidRPr="004927F6" w:rsidRDefault="00AE3F6E" w:rsidP="00771497">
            <w:pPr>
              <w:pStyle w:val="Normal6"/>
            </w:pPr>
          </w:p>
        </w:tc>
        <w:tc>
          <w:tcPr>
            <w:tcW w:w="4876" w:type="dxa"/>
          </w:tcPr>
          <w:p w14:paraId="5D8681F2" w14:textId="07839B12" w:rsidR="00AE3F6E" w:rsidRPr="004927F6" w:rsidRDefault="00AE3F6E" w:rsidP="00771497">
            <w:pPr>
              <w:pStyle w:val="Normal6"/>
              <w:rPr>
                <w:szCs w:val="24"/>
              </w:rPr>
            </w:pPr>
            <w:r w:rsidRPr="004927F6">
              <w:rPr>
                <w:b/>
                <w:i/>
              </w:rPr>
              <w:t>1</w:t>
            </w:r>
            <w:r w:rsidRPr="004927F6">
              <w:rPr>
                <w:b/>
                <w:i/>
              </w:rPr>
              <w:noBreakHyphen/>
              <w:t>A)</w:t>
            </w:r>
            <w:r w:rsidRPr="004927F6">
              <w:rPr>
                <w:b/>
                <w:i/>
              </w:rPr>
              <w:tab/>
              <w:t>No artigo 2.º, n.º 2, o primeiro parágrafo passa a ter a seguinte redação:</w:t>
            </w:r>
          </w:p>
        </w:tc>
      </w:tr>
      <w:tr w:rsidR="00AE3F6E" w:rsidRPr="004927F6" w14:paraId="47798DEC" w14:textId="77777777" w:rsidTr="00771497">
        <w:trPr>
          <w:jc w:val="center"/>
        </w:trPr>
        <w:tc>
          <w:tcPr>
            <w:tcW w:w="4876" w:type="dxa"/>
          </w:tcPr>
          <w:p w14:paraId="45D639DB" w14:textId="77777777" w:rsidR="00AE3F6E" w:rsidRPr="004927F6" w:rsidRDefault="00AE3F6E" w:rsidP="00771497">
            <w:pPr>
              <w:pStyle w:val="Normal6"/>
            </w:pPr>
            <w:proofErr w:type="gramStart"/>
            <w:r w:rsidRPr="004927F6">
              <w:t>2.</w:t>
            </w:r>
            <w:r w:rsidRPr="004927F6">
              <w:rPr>
                <w:b/>
                <w:i/>
              </w:rPr>
              <w:tab/>
            </w:r>
            <w:r w:rsidRPr="004927F6">
              <w:t>As</w:t>
            </w:r>
            <w:proofErr w:type="gramEnd"/>
            <w:r w:rsidRPr="004927F6">
              <w:t xml:space="preserve"> denominações a que se referem os pontos 2 e 3 do anexo I são reservadas aos produtos neles definidos e devem ser utilizadas no comércio para designar esses produtos. As denominações em questão podem ser substituídas pela simples denominação </w:t>
            </w:r>
            <w:r w:rsidRPr="004927F6">
              <w:rPr>
                <w:b/>
                <w:bCs/>
                <w:i/>
                <w:iCs/>
              </w:rPr>
              <w:t>«</w:t>
            </w:r>
            <w:r w:rsidRPr="004927F6">
              <w:t>mel</w:t>
            </w:r>
            <w:r w:rsidRPr="004927F6">
              <w:rPr>
                <w:b/>
                <w:bCs/>
                <w:i/>
                <w:iCs/>
              </w:rPr>
              <w:t>»</w:t>
            </w:r>
            <w:r w:rsidRPr="004927F6">
              <w:t>, exceto no caso</w:t>
            </w:r>
            <w:r w:rsidRPr="004927F6">
              <w:rPr>
                <w:b/>
                <w:i/>
              </w:rPr>
              <w:t xml:space="preserve"> do mel filtrado,</w:t>
            </w:r>
            <w:r w:rsidRPr="004927F6">
              <w:t xml:space="preserve"> do mel em favos, do mel com pedaços de favos e do mel para uso industrial.</w:t>
            </w:r>
          </w:p>
        </w:tc>
        <w:tc>
          <w:tcPr>
            <w:tcW w:w="4876" w:type="dxa"/>
          </w:tcPr>
          <w:p w14:paraId="467667D1" w14:textId="77777777" w:rsidR="00AE3F6E" w:rsidRPr="004927F6" w:rsidRDefault="00AE3F6E" w:rsidP="00771497">
            <w:pPr>
              <w:pStyle w:val="Normal6"/>
              <w:rPr>
                <w:szCs w:val="24"/>
              </w:rPr>
            </w:pPr>
            <w:r w:rsidRPr="004927F6">
              <w:rPr>
                <w:b/>
                <w:i/>
              </w:rPr>
              <w:t>«2.</w:t>
            </w:r>
            <w:r w:rsidRPr="004927F6">
              <w:rPr>
                <w:b/>
                <w:i/>
              </w:rPr>
              <w:tab/>
            </w:r>
            <w:r w:rsidRPr="004927F6">
              <w:t xml:space="preserve">As denominações a que se referem os pontos 2 e 3 do anexo I são reservadas aos produtos neles definidos e devem ser utilizadas no comércio para designar esses produtos. As denominações em questão podem ser substituídas pela simples denominação </w:t>
            </w:r>
            <w:r w:rsidRPr="004927F6">
              <w:rPr>
                <w:b/>
                <w:bCs/>
                <w:i/>
                <w:iCs/>
              </w:rPr>
              <w:t>“</w:t>
            </w:r>
            <w:r w:rsidRPr="004927F6">
              <w:t>mel</w:t>
            </w:r>
            <w:r w:rsidRPr="004927F6">
              <w:rPr>
                <w:b/>
                <w:bCs/>
                <w:i/>
                <w:iCs/>
              </w:rPr>
              <w:t>”</w:t>
            </w:r>
            <w:r w:rsidRPr="004927F6">
              <w:t>, exceto no caso do mel em favos, do mel com pedaços de favos e do mel para uso industrial.»</w:t>
            </w:r>
          </w:p>
        </w:tc>
      </w:tr>
    </w:tbl>
    <w:p w14:paraId="3461D1AB" w14:textId="77777777" w:rsidR="00AE3F6E" w:rsidRPr="004927F6" w:rsidRDefault="00AE3F6E" w:rsidP="00AE3F6E"/>
    <w:p w14:paraId="7B780811" w14:textId="77777777" w:rsidR="00F61B95" w:rsidRPr="004927F6" w:rsidRDefault="00F61B95" w:rsidP="004927F6"/>
    <w:p w14:paraId="01F0F8C2" w14:textId="37389532" w:rsidR="00F61B95" w:rsidRPr="004927F6" w:rsidRDefault="00F61B95" w:rsidP="00F61B95">
      <w:pPr>
        <w:pStyle w:val="AMNumberTabs0"/>
        <w:keepNext/>
        <w:spacing w:after="240"/>
      </w:pPr>
      <w:r w:rsidRPr="004927F6">
        <w:t>Alteraç</w:t>
      </w:r>
      <w:r w:rsidR="006B1F74" w:rsidRPr="004927F6">
        <w:t xml:space="preserve">ões </w:t>
      </w:r>
      <w:r w:rsidRPr="004927F6">
        <w:tab/>
      </w:r>
      <w:r w:rsidRPr="004927F6">
        <w:tab/>
      </w:r>
      <w:r w:rsidR="006B1F74" w:rsidRPr="004927F6">
        <w:t xml:space="preserve">20 e </w:t>
      </w:r>
      <w:r w:rsidRPr="004927F6">
        <w:t>26</w:t>
      </w:r>
    </w:p>
    <w:p w14:paraId="1483D14B" w14:textId="77777777" w:rsidR="00F61B95" w:rsidRPr="004927F6" w:rsidRDefault="00F61B95" w:rsidP="00F61B95">
      <w:pPr>
        <w:pStyle w:val="NormalBold"/>
        <w:keepNext/>
      </w:pPr>
      <w:r w:rsidRPr="004927F6">
        <w:t>Proposta de diretiva</w:t>
      </w:r>
    </w:p>
    <w:p w14:paraId="2000E12C" w14:textId="74D880F9" w:rsidR="00F61B95" w:rsidRPr="004927F6" w:rsidRDefault="00F61B95" w:rsidP="00F61B95">
      <w:pPr>
        <w:pStyle w:val="NormalBold"/>
      </w:pPr>
      <w:r w:rsidRPr="004927F6">
        <w:t>Artigo 1 – parágrafo 1 – ponto 1-</w:t>
      </w:r>
      <w:r w:rsidR="006B1F74" w:rsidRPr="004927F6">
        <w:t>B</w:t>
      </w:r>
      <w:r w:rsidRPr="004927F6">
        <w:t xml:space="preserve"> (novo)</w:t>
      </w:r>
    </w:p>
    <w:p w14:paraId="5CCB24EE" w14:textId="77777777" w:rsidR="00F61B95" w:rsidRPr="004927F6" w:rsidRDefault="00F61B95" w:rsidP="00F61B95">
      <w:pPr>
        <w:keepNext/>
      </w:pPr>
      <w:r w:rsidRPr="004927F6">
        <w:t>Diretiva 2001/110/CE</w:t>
      </w:r>
    </w:p>
    <w:p w14:paraId="7854B764" w14:textId="3ED56F6D" w:rsidR="00F61B95" w:rsidRPr="004927F6" w:rsidRDefault="00F61B95" w:rsidP="00F61B95">
      <w:pPr>
        <w:rPr>
          <w:lang w:val="es-ES"/>
        </w:rPr>
      </w:pPr>
      <w:r w:rsidRPr="004927F6">
        <w:rPr>
          <w:lang w:val="es-ES"/>
        </w:rPr>
        <w:t xml:space="preserve">Artigo 2 – n.º 2 – </w:t>
      </w:r>
      <w:r w:rsidR="006B1F74" w:rsidRPr="004927F6">
        <w:rPr>
          <w:lang w:val="es-ES"/>
        </w:rPr>
        <w:t xml:space="preserve">parágrafo 2 – </w:t>
      </w:r>
      <w:proofErr w:type="spellStart"/>
      <w:r w:rsidRPr="004927F6">
        <w:rPr>
          <w:lang w:val="es-ES"/>
        </w:rPr>
        <w:t>alínea</w:t>
      </w:r>
      <w:proofErr w:type="spellEnd"/>
      <w:r w:rsidRPr="004927F6">
        <w:rPr>
          <w:lang w:val="es-ES"/>
        </w:rPr>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1B95" w:rsidRPr="004927F6" w14:paraId="2B49A308" w14:textId="77777777" w:rsidTr="00771497">
        <w:trPr>
          <w:jc w:val="center"/>
        </w:trPr>
        <w:tc>
          <w:tcPr>
            <w:tcW w:w="9752" w:type="dxa"/>
            <w:gridSpan w:val="2"/>
          </w:tcPr>
          <w:p w14:paraId="650C7DF9" w14:textId="77777777" w:rsidR="00F61B95" w:rsidRPr="004927F6" w:rsidRDefault="00F61B95" w:rsidP="00771497">
            <w:pPr>
              <w:keepNext/>
              <w:rPr>
                <w:lang w:val="es-ES"/>
              </w:rPr>
            </w:pPr>
          </w:p>
        </w:tc>
      </w:tr>
      <w:tr w:rsidR="00F61B95" w:rsidRPr="004927F6" w14:paraId="55EE46AA" w14:textId="77777777" w:rsidTr="00771497">
        <w:trPr>
          <w:jc w:val="center"/>
        </w:trPr>
        <w:tc>
          <w:tcPr>
            <w:tcW w:w="4876" w:type="dxa"/>
          </w:tcPr>
          <w:p w14:paraId="4300411F" w14:textId="30D8CBF1" w:rsidR="00F61B95" w:rsidRPr="004927F6" w:rsidRDefault="00F61B95" w:rsidP="000C4BFD">
            <w:pPr>
              <w:pStyle w:val="ColumnHeading"/>
              <w:keepNext/>
            </w:pPr>
            <w:r w:rsidRPr="004927F6">
              <w:t xml:space="preserve">Texto </w:t>
            </w:r>
            <w:r w:rsidR="000C4BFD" w:rsidRPr="004927F6">
              <w:t>em vigor</w:t>
            </w:r>
          </w:p>
        </w:tc>
        <w:tc>
          <w:tcPr>
            <w:tcW w:w="4876" w:type="dxa"/>
          </w:tcPr>
          <w:p w14:paraId="7BCF2C95" w14:textId="77777777" w:rsidR="00F61B95" w:rsidRPr="004927F6" w:rsidRDefault="00F61B95" w:rsidP="00771497">
            <w:pPr>
              <w:pStyle w:val="ColumnHeading"/>
              <w:keepNext/>
            </w:pPr>
            <w:r w:rsidRPr="004927F6">
              <w:t>Alteração</w:t>
            </w:r>
          </w:p>
        </w:tc>
      </w:tr>
      <w:tr w:rsidR="006B1F74" w:rsidRPr="004927F6" w14:paraId="67F4DBDA" w14:textId="77777777" w:rsidTr="00771497">
        <w:trPr>
          <w:jc w:val="center"/>
        </w:trPr>
        <w:tc>
          <w:tcPr>
            <w:tcW w:w="4876" w:type="dxa"/>
          </w:tcPr>
          <w:p w14:paraId="650430AB" w14:textId="77777777" w:rsidR="006B1F74" w:rsidRPr="004927F6" w:rsidRDefault="006B1F74" w:rsidP="000C4BFD">
            <w:pPr>
              <w:pStyle w:val="ColumnHeading"/>
              <w:keepNext/>
            </w:pPr>
          </w:p>
        </w:tc>
        <w:tc>
          <w:tcPr>
            <w:tcW w:w="4876" w:type="dxa"/>
          </w:tcPr>
          <w:p w14:paraId="6CCBF7F8" w14:textId="08149D38" w:rsidR="006B1F74" w:rsidRPr="004927F6" w:rsidRDefault="006B1F74" w:rsidP="001B020D">
            <w:pPr>
              <w:pStyle w:val="ColumnHeading"/>
              <w:keepNext/>
              <w:jc w:val="left"/>
            </w:pPr>
            <w:r w:rsidRPr="004927F6">
              <w:rPr>
                <w:b/>
              </w:rPr>
              <w:t>1</w:t>
            </w:r>
            <w:r w:rsidRPr="004927F6">
              <w:rPr>
                <w:b/>
              </w:rPr>
              <w:noBreakHyphen/>
              <w:t>B)</w:t>
            </w:r>
            <w:r w:rsidRPr="004927F6">
              <w:rPr>
                <w:b/>
              </w:rPr>
              <w:tab/>
              <w:t>No artigo 2.º, n.º 2, segundo parágrafo, a alínea, b) passa a ter a seguinte redação:</w:t>
            </w:r>
          </w:p>
        </w:tc>
      </w:tr>
      <w:tr w:rsidR="00F61B95" w:rsidRPr="004927F6" w14:paraId="17BE9EE3" w14:textId="77777777" w:rsidTr="00771497">
        <w:trPr>
          <w:jc w:val="center"/>
        </w:trPr>
        <w:tc>
          <w:tcPr>
            <w:tcW w:w="4876" w:type="dxa"/>
          </w:tcPr>
          <w:p w14:paraId="3119CF63" w14:textId="754420BF" w:rsidR="00F61B95" w:rsidRPr="004927F6" w:rsidRDefault="00F61B95" w:rsidP="00771497">
            <w:pPr>
              <w:pStyle w:val="Normal6"/>
            </w:pPr>
            <w:r w:rsidRPr="004927F6">
              <w:t>b)</w:t>
            </w:r>
            <w:r w:rsidRPr="004927F6">
              <w:tab/>
            </w:r>
            <w:r w:rsidR="000C4BFD" w:rsidRPr="004927F6">
              <w:t xml:space="preserve">Salvo no que se refere ao </w:t>
            </w:r>
            <w:r w:rsidR="000C4BFD" w:rsidRPr="004927F6">
              <w:rPr>
                <w:b/>
                <w:i/>
              </w:rPr>
              <w:t xml:space="preserve">mel filtrado e </w:t>
            </w:r>
            <w:r w:rsidR="000C4BFD" w:rsidRPr="004927F6">
              <w:t>ao mel para uso industrial</w:t>
            </w:r>
            <w:r w:rsidR="000C4BFD" w:rsidRPr="004927F6">
              <w:rPr>
                <w:b/>
                <w:i/>
              </w:rPr>
              <w:t xml:space="preserve">, as </w:t>
            </w:r>
            <w:r w:rsidR="000C4BFD" w:rsidRPr="004927F6">
              <w:t>denominações</w:t>
            </w:r>
            <w:r w:rsidR="000C4BFD" w:rsidRPr="004927F6">
              <w:rPr>
                <w:b/>
                <w:i/>
              </w:rPr>
              <w:t xml:space="preserve"> em questão </w:t>
            </w:r>
            <w:r w:rsidR="000C4BFD" w:rsidRPr="004927F6">
              <w:t xml:space="preserve">podem ser completadas por indicações </w:t>
            </w:r>
            <w:r w:rsidR="000C4BFD" w:rsidRPr="004927F6">
              <w:rPr>
                <w:b/>
                <w:i/>
              </w:rPr>
              <w:t>que façam referência:</w:t>
            </w:r>
          </w:p>
        </w:tc>
        <w:tc>
          <w:tcPr>
            <w:tcW w:w="4876" w:type="dxa"/>
          </w:tcPr>
          <w:p w14:paraId="4635C475" w14:textId="19E01775" w:rsidR="00F61B95" w:rsidRPr="004927F6" w:rsidRDefault="00F61B95" w:rsidP="00771497">
            <w:pPr>
              <w:pStyle w:val="Normal6"/>
              <w:rPr>
                <w:szCs w:val="24"/>
              </w:rPr>
            </w:pPr>
            <w:r w:rsidRPr="004927F6">
              <w:t>«b)</w:t>
            </w:r>
            <w:r w:rsidRPr="004927F6">
              <w:tab/>
            </w:r>
            <w:r w:rsidR="009C7051" w:rsidRPr="004927F6">
              <w:t>Salvo no que se refere ao</w:t>
            </w:r>
            <w:r w:rsidRPr="004927F6">
              <w:t xml:space="preserve"> mel para uso industrial</w:t>
            </w:r>
            <w:r w:rsidRPr="004927F6">
              <w:rPr>
                <w:b/>
                <w:i/>
              </w:rPr>
              <w:t xml:space="preserve">, estas </w:t>
            </w:r>
            <w:r w:rsidRPr="004927F6">
              <w:t>denominações</w:t>
            </w:r>
            <w:r w:rsidRPr="004927F6">
              <w:rPr>
                <w:b/>
                <w:i/>
              </w:rPr>
              <w:t xml:space="preserve"> </w:t>
            </w:r>
            <w:r w:rsidRPr="004927F6">
              <w:t xml:space="preserve">podem ser completadas por indicações </w:t>
            </w:r>
            <w:r w:rsidRPr="004927F6">
              <w:rPr>
                <w:b/>
                <w:i/>
              </w:rPr>
              <w:t>relativas:</w:t>
            </w:r>
          </w:p>
        </w:tc>
      </w:tr>
      <w:tr w:rsidR="00F61B95" w:rsidRPr="004927F6" w14:paraId="34DEA26F" w14:textId="77777777" w:rsidTr="00771497">
        <w:trPr>
          <w:jc w:val="center"/>
        </w:trPr>
        <w:tc>
          <w:tcPr>
            <w:tcW w:w="4876" w:type="dxa"/>
          </w:tcPr>
          <w:p w14:paraId="06E230E7" w14:textId="77777777" w:rsidR="00F61B95" w:rsidRPr="004927F6" w:rsidRDefault="00F61B95" w:rsidP="00771497">
            <w:pPr>
              <w:pStyle w:val="Normal6"/>
            </w:pPr>
          </w:p>
        </w:tc>
        <w:tc>
          <w:tcPr>
            <w:tcW w:w="4876" w:type="dxa"/>
          </w:tcPr>
          <w:p w14:paraId="2E7AB781" w14:textId="77777777" w:rsidR="00F61B95" w:rsidRPr="004927F6" w:rsidRDefault="00F61B95" w:rsidP="00771497">
            <w:pPr>
              <w:pStyle w:val="Normal6"/>
              <w:rPr>
                <w:szCs w:val="24"/>
              </w:rPr>
            </w:pPr>
            <w:r w:rsidRPr="004927F6">
              <w:rPr>
                <w:b/>
                <w:i/>
              </w:rPr>
              <w:t>–</w:t>
            </w:r>
            <w:r w:rsidRPr="004927F6">
              <w:tab/>
            </w:r>
            <w:r w:rsidRPr="004927F6">
              <w:rPr>
                <w:b/>
                <w:i/>
              </w:rPr>
              <w:t xml:space="preserve">à origem floral ou vegetal do produto, se este provier total ou </w:t>
            </w:r>
            <w:r w:rsidRPr="004927F6">
              <w:rPr>
                <w:b/>
                <w:i/>
              </w:rPr>
              <w:lastRenderedPageBreak/>
              <w:t>maioritariamente da origem indicada e apresentar as características organoléticas, físico</w:t>
            </w:r>
            <w:r w:rsidRPr="004927F6">
              <w:rPr>
                <w:b/>
                <w:i/>
              </w:rPr>
              <w:noBreakHyphen/>
              <w:t xml:space="preserve">químicas e microscópicas da origem indicada, </w:t>
            </w:r>
          </w:p>
        </w:tc>
      </w:tr>
      <w:tr w:rsidR="00F61B95" w:rsidRPr="004927F6" w14:paraId="628CC872" w14:textId="77777777" w:rsidTr="00771497">
        <w:trPr>
          <w:jc w:val="center"/>
        </w:trPr>
        <w:tc>
          <w:tcPr>
            <w:tcW w:w="4876" w:type="dxa"/>
          </w:tcPr>
          <w:p w14:paraId="5C0A5C9B" w14:textId="77777777" w:rsidR="00F61B95" w:rsidRPr="004927F6" w:rsidRDefault="00F61B95" w:rsidP="00771497">
            <w:pPr>
              <w:pStyle w:val="Normal6"/>
            </w:pPr>
          </w:p>
        </w:tc>
        <w:tc>
          <w:tcPr>
            <w:tcW w:w="4876" w:type="dxa"/>
          </w:tcPr>
          <w:p w14:paraId="148F8FD0" w14:textId="77777777" w:rsidR="00F61B95" w:rsidRPr="004927F6" w:rsidRDefault="00F61B95" w:rsidP="00771497">
            <w:pPr>
              <w:pStyle w:val="Normal6"/>
              <w:rPr>
                <w:szCs w:val="24"/>
              </w:rPr>
            </w:pPr>
            <w:r w:rsidRPr="004927F6">
              <w:rPr>
                <w:b/>
                <w:i/>
              </w:rPr>
              <w:t>–</w:t>
            </w:r>
            <w:r w:rsidRPr="004927F6">
              <w:tab/>
            </w:r>
            <w:r w:rsidRPr="004927F6">
              <w:rPr>
                <w:b/>
                <w:i/>
              </w:rPr>
              <w:t xml:space="preserve">à origem regional, territorial ou topográfica do produto, se este provier na sua totalidade da origem indicada, </w:t>
            </w:r>
          </w:p>
        </w:tc>
      </w:tr>
      <w:tr w:rsidR="00F61B95" w:rsidRPr="004927F6" w14:paraId="371B0BD8" w14:textId="77777777" w:rsidTr="00771497">
        <w:trPr>
          <w:jc w:val="center"/>
        </w:trPr>
        <w:tc>
          <w:tcPr>
            <w:tcW w:w="4876" w:type="dxa"/>
          </w:tcPr>
          <w:p w14:paraId="4DF2ABDC" w14:textId="77777777" w:rsidR="00F61B95" w:rsidRPr="004927F6" w:rsidRDefault="00F61B95" w:rsidP="00771497">
            <w:pPr>
              <w:pStyle w:val="Normal6"/>
            </w:pPr>
          </w:p>
        </w:tc>
        <w:tc>
          <w:tcPr>
            <w:tcW w:w="4876" w:type="dxa"/>
          </w:tcPr>
          <w:p w14:paraId="71B7E6B8" w14:textId="77777777" w:rsidR="00F61B95" w:rsidRPr="004927F6" w:rsidRDefault="00F61B95" w:rsidP="00771497">
            <w:pPr>
              <w:pStyle w:val="Normal6"/>
              <w:rPr>
                <w:szCs w:val="24"/>
              </w:rPr>
            </w:pPr>
            <w:r w:rsidRPr="004927F6">
              <w:rPr>
                <w:b/>
                <w:i/>
              </w:rPr>
              <w:t>–</w:t>
            </w:r>
            <w:r w:rsidRPr="004927F6">
              <w:tab/>
            </w:r>
            <w:r w:rsidRPr="004927F6">
              <w:rPr>
                <w:b/>
                <w:i/>
              </w:rPr>
              <w:t>a critérios de qualidade específicos.</w:t>
            </w:r>
            <w:r w:rsidRPr="004927F6">
              <w:t>»</w:t>
            </w:r>
          </w:p>
        </w:tc>
      </w:tr>
    </w:tbl>
    <w:p w14:paraId="32D71FF0" w14:textId="77777777" w:rsidR="00F61B95" w:rsidRPr="004927F6" w:rsidRDefault="00F61B95" w:rsidP="00AE3F6E"/>
    <w:p w14:paraId="41654E64" w14:textId="77777777" w:rsidR="00AE3F6E" w:rsidRPr="004927F6" w:rsidRDefault="00AE3F6E" w:rsidP="00AE3F6E">
      <w:pPr>
        <w:pStyle w:val="AMNumberTabs0"/>
        <w:keepNext/>
        <w:spacing w:after="240"/>
      </w:pPr>
      <w:r w:rsidRPr="004927F6">
        <w:t>Alteração</w:t>
      </w:r>
      <w:r w:rsidRPr="004927F6">
        <w:tab/>
      </w:r>
      <w:r w:rsidRPr="004927F6">
        <w:tab/>
        <w:t>21</w:t>
      </w:r>
    </w:p>
    <w:p w14:paraId="667D38C1" w14:textId="77777777" w:rsidR="00AE3F6E" w:rsidRPr="004927F6" w:rsidRDefault="00AE3F6E" w:rsidP="00AE3F6E">
      <w:pPr>
        <w:pStyle w:val="NormalBold"/>
        <w:keepNext/>
        <w:spacing w:before="240"/>
      </w:pPr>
      <w:r w:rsidRPr="004927F6">
        <w:t>Proposta de diretiva</w:t>
      </w:r>
    </w:p>
    <w:p w14:paraId="6CF72990" w14:textId="77777777" w:rsidR="00AE3F6E" w:rsidRPr="004927F6" w:rsidRDefault="00AE3F6E" w:rsidP="00AE3F6E">
      <w:pPr>
        <w:pStyle w:val="NormalBold"/>
      </w:pPr>
      <w:r w:rsidRPr="004927F6">
        <w:t>Artigo 1 – parágrafo 1 – ponto 1</w:t>
      </w:r>
      <w:r w:rsidRPr="004927F6">
        <w:noBreakHyphen/>
        <w:t>C (novo)</w:t>
      </w:r>
    </w:p>
    <w:p w14:paraId="61027744" w14:textId="77777777" w:rsidR="00AE3F6E" w:rsidRPr="004927F6" w:rsidRDefault="00AE3F6E" w:rsidP="00AE3F6E">
      <w:pPr>
        <w:keepNext/>
      </w:pPr>
      <w:r w:rsidRPr="004927F6">
        <w:t>Diretiva 2001/110/CE</w:t>
      </w:r>
    </w:p>
    <w:p w14:paraId="36A65295" w14:textId="77777777" w:rsidR="00AE3F6E" w:rsidRPr="004927F6" w:rsidRDefault="00AE3F6E" w:rsidP="00AE3F6E">
      <w:r w:rsidRPr="004927F6">
        <w:t xml:space="preserve">Artigo 2 – n.º 2 – parágrafo 2 – alínea </w:t>
      </w:r>
      <w:proofErr w:type="spellStart"/>
      <w:r w:rsidRPr="004927F6">
        <w:t>b</w:t>
      </w:r>
      <w:r w:rsidRPr="004927F6">
        <w:noBreakHyphen/>
        <w:t>A</w:t>
      </w:r>
      <w:proofErr w:type="spellEnd"/>
      <w:r w:rsidRPr="004927F6">
        <w:t>)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0D49BEFD" w14:textId="77777777" w:rsidTr="00771497">
        <w:trPr>
          <w:jc w:val="center"/>
        </w:trPr>
        <w:tc>
          <w:tcPr>
            <w:tcW w:w="9752" w:type="dxa"/>
            <w:gridSpan w:val="2"/>
          </w:tcPr>
          <w:p w14:paraId="25BAE0AB" w14:textId="77777777" w:rsidR="00AE3F6E" w:rsidRPr="004927F6" w:rsidRDefault="00AE3F6E" w:rsidP="00771497">
            <w:pPr>
              <w:keepNext/>
            </w:pPr>
          </w:p>
        </w:tc>
      </w:tr>
      <w:tr w:rsidR="00AE3F6E" w:rsidRPr="004927F6" w14:paraId="5557E468" w14:textId="77777777" w:rsidTr="00771497">
        <w:trPr>
          <w:jc w:val="center"/>
        </w:trPr>
        <w:tc>
          <w:tcPr>
            <w:tcW w:w="4876" w:type="dxa"/>
          </w:tcPr>
          <w:p w14:paraId="6130B298" w14:textId="77777777" w:rsidR="00AE3F6E" w:rsidRPr="004927F6" w:rsidRDefault="00AE3F6E" w:rsidP="00771497">
            <w:pPr>
              <w:pStyle w:val="ColumnHeading"/>
              <w:keepNext/>
            </w:pPr>
            <w:r w:rsidRPr="004927F6">
              <w:t>Texto da Comissão</w:t>
            </w:r>
          </w:p>
        </w:tc>
        <w:tc>
          <w:tcPr>
            <w:tcW w:w="4876" w:type="dxa"/>
          </w:tcPr>
          <w:p w14:paraId="24406463" w14:textId="77777777" w:rsidR="00AE3F6E" w:rsidRPr="004927F6" w:rsidRDefault="00AE3F6E" w:rsidP="00771497">
            <w:pPr>
              <w:pStyle w:val="ColumnHeading"/>
              <w:keepNext/>
            </w:pPr>
            <w:r w:rsidRPr="004927F6">
              <w:t>Alteração</w:t>
            </w:r>
          </w:p>
        </w:tc>
      </w:tr>
      <w:tr w:rsidR="00AE3F6E" w:rsidRPr="004927F6" w14:paraId="28C0F9AB" w14:textId="77777777" w:rsidTr="00771497">
        <w:trPr>
          <w:jc w:val="center"/>
        </w:trPr>
        <w:tc>
          <w:tcPr>
            <w:tcW w:w="4876" w:type="dxa"/>
          </w:tcPr>
          <w:p w14:paraId="27E25DB2" w14:textId="77777777" w:rsidR="00AE3F6E" w:rsidRPr="004927F6" w:rsidRDefault="00AE3F6E" w:rsidP="00771497">
            <w:pPr>
              <w:pStyle w:val="Normal6"/>
            </w:pPr>
          </w:p>
        </w:tc>
        <w:tc>
          <w:tcPr>
            <w:tcW w:w="4876" w:type="dxa"/>
          </w:tcPr>
          <w:p w14:paraId="32314F6E" w14:textId="44F09A20" w:rsidR="00AE3F6E" w:rsidRPr="004927F6" w:rsidRDefault="00AE3F6E" w:rsidP="00771497">
            <w:pPr>
              <w:pStyle w:val="Normal6"/>
              <w:rPr>
                <w:szCs w:val="24"/>
              </w:rPr>
            </w:pPr>
            <w:r w:rsidRPr="004927F6">
              <w:rPr>
                <w:b/>
                <w:i/>
              </w:rPr>
              <w:t>1</w:t>
            </w:r>
            <w:r w:rsidRPr="004927F6">
              <w:rPr>
                <w:b/>
                <w:i/>
              </w:rPr>
              <w:noBreakHyphen/>
              <w:t>C)</w:t>
            </w:r>
            <w:r w:rsidRPr="004927F6">
              <w:rPr>
                <w:b/>
                <w:i/>
              </w:rPr>
              <w:tab/>
              <w:t xml:space="preserve">No artigo 2.º, n.º 2, </w:t>
            </w:r>
            <w:r w:rsidR="00D25407" w:rsidRPr="004927F6">
              <w:rPr>
                <w:b/>
                <w:i/>
              </w:rPr>
              <w:t xml:space="preserve">segundo parágrafo, </w:t>
            </w:r>
            <w:r w:rsidRPr="004927F6">
              <w:rPr>
                <w:b/>
                <w:i/>
              </w:rPr>
              <w:t>é aditada a seguinte alínea:</w:t>
            </w:r>
          </w:p>
        </w:tc>
      </w:tr>
      <w:tr w:rsidR="00AE3F6E" w:rsidRPr="004927F6" w14:paraId="339246A5" w14:textId="77777777" w:rsidTr="00771497">
        <w:trPr>
          <w:jc w:val="center"/>
        </w:trPr>
        <w:tc>
          <w:tcPr>
            <w:tcW w:w="4876" w:type="dxa"/>
          </w:tcPr>
          <w:p w14:paraId="0E36CC46" w14:textId="77777777" w:rsidR="00AE3F6E" w:rsidRPr="004927F6" w:rsidRDefault="00AE3F6E" w:rsidP="00771497">
            <w:pPr>
              <w:pStyle w:val="Normal6"/>
            </w:pPr>
          </w:p>
        </w:tc>
        <w:tc>
          <w:tcPr>
            <w:tcW w:w="4876" w:type="dxa"/>
          </w:tcPr>
          <w:p w14:paraId="674740EA" w14:textId="3A04C65B" w:rsidR="00AE3F6E" w:rsidRPr="004927F6" w:rsidRDefault="00AE3F6E" w:rsidP="00D44FD9">
            <w:pPr>
              <w:pStyle w:val="Normal6"/>
              <w:rPr>
                <w:szCs w:val="24"/>
              </w:rPr>
            </w:pPr>
            <w:r w:rsidRPr="004927F6">
              <w:rPr>
                <w:b/>
                <w:i/>
              </w:rPr>
              <w:t>«</w:t>
            </w:r>
            <w:proofErr w:type="spellStart"/>
            <w:r w:rsidRPr="004927F6">
              <w:rPr>
                <w:b/>
                <w:i/>
              </w:rPr>
              <w:t>b</w:t>
            </w:r>
            <w:r w:rsidRPr="004927F6">
              <w:rPr>
                <w:b/>
                <w:i/>
              </w:rPr>
              <w:noBreakHyphen/>
              <w:t>A</w:t>
            </w:r>
            <w:proofErr w:type="spellEnd"/>
            <w:r w:rsidRPr="004927F6">
              <w:rPr>
                <w:b/>
                <w:i/>
              </w:rPr>
              <w:t xml:space="preserve">) </w:t>
            </w:r>
            <w:r w:rsidRPr="004927F6">
              <w:rPr>
                <w:b/>
                <w:i/>
              </w:rPr>
              <w:tab/>
              <w:t>Cada mel comercializado sob uma identificação que não a do apicultor deve ter um código identificador associado a um sistema de rastreabilidade, que permita às autoridades competentes dos Estados</w:t>
            </w:r>
            <w:r w:rsidRPr="004927F6">
              <w:rPr>
                <w:b/>
                <w:i/>
              </w:rPr>
              <w:noBreakHyphen/>
              <w:t>Membros rastrear toda a cadeia de abastecimento de determinado mel até aos apicultores. Quaisquer informações pessoais incluídas no sistema de rastreabilidade apenas estarão acessíveis aos consumidores com o acordo prévio dos produtores do lote ou lotes em questão.»</w:t>
            </w:r>
          </w:p>
        </w:tc>
      </w:tr>
    </w:tbl>
    <w:p w14:paraId="0DAD0887" w14:textId="77777777" w:rsidR="00AE3F6E" w:rsidRPr="004927F6" w:rsidRDefault="00AE3F6E" w:rsidP="00AE3F6E"/>
    <w:p w14:paraId="12B17CF9" w14:textId="77777777" w:rsidR="00851201" w:rsidRPr="004927F6" w:rsidRDefault="00851201" w:rsidP="00851201">
      <w:pPr>
        <w:pStyle w:val="AmNumberTabs"/>
      </w:pPr>
      <w:r w:rsidRPr="004927F6">
        <w:t>Alteração</w:t>
      </w:r>
      <w:r w:rsidRPr="004927F6">
        <w:tab/>
      </w:r>
      <w:r w:rsidRPr="004927F6">
        <w:tab/>
        <w:t>59</w:t>
      </w:r>
    </w:p>
    <w:p w14:paraId="3E141BB2" w14:textId="77777777" w:rsidR="00851201" w:rsidRPr="004927F6" w:rsidRDefault="00851201" w:rsidP="00851201">
      <w:pPr>
        <w:pStyle w:val="NormalBold12b"/>
      </w:pPr>
      <w:r w:rsidRPr="004927F6">
        <w:t>Proposta de diretiva</w:t>
      </w:r>
    </w:p>
    <w:p w14:paraId="24776132" w14:textId="77777777" w:rsidR="00851201" w:rsidRPr="004927F6" w:rsidRDefault="00851201" w:rsidP="00851201">
      <w:pPr>
        <w:pStyle w:val="NormalBold"/>
      </w:pPr>
      <w:r w:rsidRPr="004927F6">
        <w:t>Artigo 1 – parágrafo 1 – ponto 2</w:t>
      </w:r>
    </w:p>
    <w:p w14:paraId="12D8735D" w14:textId="77777777" w:rsidR="00851201" w:rsidRPr="004927F6" w:rsidRDefault="00851201" w:rsidP="00851201">
      <w:r w:rsidRPr="004927F6">
        <w:t>Diretiva 2001/110/CE</w:t>
      </w:r>
    </w:p>
    <w:p w14:paraId="14CE731B" w14:textId="77777777" w:rsidR="00851201" w:rsidRPr="004927F6" w:rsidRDefault="00851201" w:rsidP="00851201">
      <w:r w:rsidRPr="004927F6">
        <w:t>Artigo 2 – n.º 4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201" w:rsidRPr="004927F6" w14:paraId="7BCB4193" w14:textId="77777777" w:rsidTr="00D9086A">
        <w:trPr>
          <w:trHeight w:hRule="exact" w:val="240"/>
          <w:jc w:val="center"/>
        </w:trPr>
        <w:tc>
          <w:tcPr>
            <w:tcW w:w="9752" w:type="dxa"/>
            <w:gridSpan w:val="2"/>
          </w:tcPr>
          <w:p w14:paraId="4F228EC0" w14:textId="77777777" w:rsidR="00851201" w:rsidRPr="004927F6" w:rsidRDefault="00851201" w:rsidP="00D9086A"/>
        </w:tc>
      </w:tr>
      <w:tr w:rsidR="00851201" w:rsidRPr="004927F6" w14:paraId="52301FBC" w14:textId="77777777" w:rsidTr="00D9086A">
        <w:trPr>
          <w:trHeight w:val="240"/>
          <w:jc w:val="center"/>
        </w:trPr>
        <w:tc>
          <w:tcPr>
            <w:tcW w:w="4876" w:type="dxa"/>
          </w:tcPr>
          <w:p w14:paraId="3F9F9ED6" w14:textId="77777777" w:rsidR="00851201" w:rsidRPr="004927F6" w:rsidRDefault="00851201" w:rsidP="00D9086A">
            <w:pPr>
              <w:pStyle w:val="AmColumnHeading"/>
            </w:pPr>
            <w:r w:rsidRPr="004927F6">
              <w:t>Texto da Comissão</w:t>
            </w:r>
          </w:p>
        </w:tc>
        <w:tc>
          <w:tcPr>
            <w:tcW w:w="4876" w:type="dxa"/>
          </w:tcPr>
          <w:p w14:paraId="699D4A16" w14:textId="77777777" w:rsidR="00851201" w:rsidRPr="004927F6" w:rsidRDefault="00851201" w:rsidP="00D9086A">
            <w:pPr>
              <w:pStyle w:val="AmColumnHeading"/>
            </w:pPr>
            <w:r w:rsidRPr="004927F6">
              <w:t>Alteração</w:t>
            </w:r>
          </w:p>
        </w:tc>
      </w:tr>
      <w:tr w:rsidR="00851201" w:rsidRPr="004927F6" w14:paraId="03E2BB72" w14:textId="77777777" w:rsidTr="00D9086A">
        <w:trPr>
          <w:jc w:val="center"/>
        </w:trPr>
        <w:tc>
          <w:tcPr>
            <w:tcW w:w="4876" w:type="dxa"/>
          </w:tcPr>
          <w:p w14:paraId="1B3E3ECC" w14:textId="7A540758" w:rsidR="00851201" w:rsidRPr="004927F6" w:rsidRDefault="00851201" w:rsidP="00D9086A">
            <w:pPr>
              <w:pStyle w:val="Normal6a"/>
            </w:pPr>
            <w:r w:rsidRPr="004927F6">
              <w:t>«a)</w:t>
            </w:r>
            <w:r w:rsidRPr="004927F6">
              <w:tab/>
              <w:t>Deve</w:t>
            </w:r>
            <w:r w:rsidRPr="004927F6">
              <w:noBreakHyphen/>
              <w:t xml:space="preserve">se indicar na rotulagem o país de origem em que o mel foi colhido. Se o mel </w:t>
            </w:r>
            <w:r w:rsidRPr="004927F6">
              <w:rPr>
                <w:b/>
                <w:i/>
              </w:rPr>
              <w:t>for originário de mais de um</w:t>
            </w:r>
            <w:r w:rsidRPr="004927F6">
              <w:t xml:space="preserve"> país, </w:t>
            </w:r>
            <w:r w:rsidRPr="004927F6">
              <w:rPr>
                <w:b/>
                <w:i/>
              </w:rPr>
              <w:t xml:space="preserve">os </w:t>
            </w:r>
            <w:r w:rsidRPr="004927F6">
              <w:rPr>
                <w:b/>
                <w:i/>
              </w:rPr>
              <w:lastRenderedPageBreak/>
              <w:t>países</w:t>
            </w:r>
            <w:r w:rsidRPr="004927F6">
              <w:t xml:space="preserve"> de </w:t>
            </w:r>
            <w:r w:rsidRPr="004927F6">
              <w:rPr>
                <w:b/>
                <w:i/>
              </w:rPr>
              <w:t>origem</w:t>
            </w:r>
            <w:r w:rsidRPr="004927F6">
              <w:t xml:space="preserve"> em </w:t>
            </w:r>
            <w:r w:rsidRPr="004927F6">
              <w:rPr>
                <w:b/>
                <w:i/>
              </w:rPr>
              <w:t>que o mel tenha sido colhido devem</w:t>
            </w:r>
            <w:r w:rsidRPr="004927F6">
              <w:t xml:space="preserve"> ser </w:t>
            </w:r>
            <w:r w:rsidRPr="004927F6">
              <w:rPr>
                <w:b/>
                <w:i/>
              </w:rPr>
              <w:t>indicados na rotulagem das embalagens que contenham mais</w:t>
            </w:r>
            <w:r w:rsidRPr="004927F6">
              <w:t xml:space="preserve"> de </w:t>
            </w:r>
            <w:r w:rsidRPr="004927F6">
              <w:rPr>
                <w:b/>
                <w:i/>
              </w:rPr>
              <w:t>25</w:t>
            </w:r>
            <w:r w:rsidRPr="004927F6">
              <w:t> </w:t>
            </w:r>
            <w:r w:rsidRPr="004927F6">
              <w:rPr>
                <w:b/>
                <w:i/>
              </w:rPr>
              <w:t>g;»</w:t>
            </w:r>
          </w:p>
        </w:tc>
        <w:tc>
          <w:tcPr>
            <w:tcW w:w="4876" w:type="dxa"/>
          </w:tcPr>
          <w:p w14:paraId="3DFBE73C" w14:textId="77777777" w:rsidR="00851201" w:rsidRPr="004927F6" w:rsidRDefault="00851201" w:rsidP="00D9086A">
            <w:pPr>
              <w:pStyle w:val="Normal6a"/>
            </w:pPr>
            <w:r w:rsidRPr="004927F6">
              <w:lastRenderedPageBreak/>
              <w:t>«a)</w:t>
            </w:r>
            <w:r w:rsidRPr="004927F6">
              <w:tab/>
              <w:t>Deve</w:t>
            </w:r>
            <w:r w:rsidRPr="004927F6">
              <w:noBreakHyphen/>
              <w:t xml:space="preserve">se indicar na rotulagem o país de origem em que o mel foi colhido. Se o mel </w:t>
            </w:r>
            <w:r w:rsidRPr="004927F6">
              <w:rPr>
                <w:b/>
                <w:i/>
              </w:rPr>
              <w:t xml:space="preserve">tiver sido colhido num único país, </w:t>
            </w:r>
            <w:r w:rsidRPr="004927F6">
              <w:rPr>
                <w:b/>
                <w:i/>
              </w:rPr>
              <w:lastRenderedPageBreak/>
              <w:t>esse</w:t>
            </w:r>
            <w:r w:rsidRPr="004927F6">
              <w:t xml:space="preserve"> país</w:t>
            </w:r>
            <w:r w:rsidRPr="004927F6">
              <w:rPr>
                <w:b/>
                <w:i/>
              </w:rPr>
              <w:t xml:space="preserve"> deve ser indicado no rótulo da frente da embalagem</w:t>
            </w:r>
            <w:r w:rsidRPr="004927F6">
              <w:t xml:space="preserve">, </w:t>
            </w:r>
            <w:r w:rsidRPr="004927F6">
              <w:rPr>
                <w:b/>
                <w:i/>
              </w:rPr>
              <w:t>junto à marca. Se o mel consistir numa mistura de méis colhidos em vários países, a lista dos países de origem deve ser indicada no rótulo da frente da embalagem, por ordem decrescente de quantidade, com as percentagens exatas da mistura, permitindo uma tolerância de 5 %».</w:t>
            </w:r>
          </w:p>
        </w:tc>
      </w:tr>
    </w:tbl>
    <w:p w14:paraId="2A6502CF" w14:textId="2C3DC54E" w:rsidR="00851201" w:rsidRPr="004927F6" w:rsidRDefault="00851201" w:rsidP="00851201"/>
    <w:p w14:paraId="28FB06B6" w14:textId="2AF23EEE" w:rsidR="00AE3F6E" w:rsidRPr="004927F6" w:rsidRDefault="00AE3F6E" w:rsidP="00851201"/>
    <w:p w14:paraId="413D4D6F" w14:textId="77777777" w:rsidR="00AE3F6E" w:rsidRPr="004927F6" w:rsidRDefault="00AE3F6E" w:rsidP="00AE3F6E">
      <w:pPr>
        <w:pStyle w:val="AMNumberTabs0"/>
        <w:keepNext/>
        <w:spacing w:after="240"/>
      </w:pPr>
      <w:r w:rsidRPr="004927F6">
        <w:t>Alteração</w:t>
      </w:r>
      <w:r w:rsidRPr="004927F6">
        <w:tab/>
      </w:r>
      <w:r w:rsidRPr="004927F6">
        <w:tab/>
        <w:t>23</w:t>
      </w:r>
    </w:p>
    <w:p w14:paraId="67D06294" w14:textId="77777777" w:rsidR="00AE3F6E" w:rsidRPr="004927F6" w:rsidRDefault="00AE3F6E" w:rsidP="00AE3F6E">
      <w:pPr>
        <w:pStyle w:val="NormalBold"/>
        <w:keepNext/>
      </w:pPr>
      <w:r w:rsidRPr="004927F6">
        <w:t>Proposta de diretiva</w:t>
      </w:r>
    </w:p>
    <w:p w14:paraId="4062BE01" w14:textId="77777777" w:rsidR="00AE3F6E" w:rsidRPr="004927F6" w:rsidRDefault="00AE3F6E" w:rsidP="00AE3F6E">
      <w:pPr>
        <w:pStyle w:val="NormalBold"/>
      </w:pPr>
      <w:r w:rsidRPr="004927F6">
        <w:t>Artigo 1 – parágrafo 1 – ponto 2</w:t>
      </w:r>
    </w:p>
    <w:p w14:paraId="271FF7F8" w14:textId="77777777" w:rsidR="00AE3F6E" w:rsidRPr="004927F6" w:rsidRDefault="00AE3F6E" w:rsidP="00AE3F6E">
      <w:pPr>
        <w:keepNext/>
      </w:pPr>
      <w:r w:rsidRPr="004927F6">
        <w:t>Diretiva 2001/110/CE</w:t>
      </w:r>
    </w:p>
    <w:p w14:paraId="1078A323" w14:textId="77777777" w:rsidR="00AE3F6E" w:rsidRPr="004927F6" w:rsidRDefault="00AE3F6E" w:rsidP="00AE3F6E">
      <w:r w:rsidRPr="004927F6">
        <w:t xml:space="preserve">Artigo 2 – n.º 4 – alínea </w:t>
      </w:r>
      <w:proofErr w:type="spellStart"/>
      <w:r w:rsidRPr="004927F6">
        <w:t>a</w:t>
      </w:r>
      <w:r w:rsidRPr="004927F6">
        <w:noBreakHyphen/>
        <w:t>A</w:t>
      </w:r>
      <w:proofErr w:type="spellEnd"/>
      <w:r w:rsidRPr="004927F6">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8DE7417" w14:textId="77777777" w:rsidTr="00771497">
        <w:trPr>
          <w:jc w:val="center"/>
        </w:trPr>
        <w:tc>
          <w:tcPr>
            <w:tcW w:w="9752" w:type="dxa"/>
            <w:gridSpan w:val="2"/>
          </w:tcPr>
          <w:p w14:paraId="7F173879" w14:textId="77777777" w:rsidR="00AE3F6E" w:rsidRPr="004927F6" w:rsidRDefault="00AE3F6E" w:rsidP="00771497">
            <w:pPr>
              <w:keepNext/>
            </w:pPr>
          </w:p>
        </w:tc>
      </w:tr>
      <w:tr w:rsidR="00AE3F6E" w:rsidRPr="004927F6" w14:paraId="2F2819C2" w14:textId="77777777" w:rsidTr="00771497">
        <w:trPr>
          <w:jc w:val="center"/>
        </w:trPr>
        <w:tc>
          <w:tcPr>
            <w:tcW w:w="4876" w:type="dxa"/>
          </w:tcPr>
          <w:p w14:paraId="49187331" w14:textId="77777777" w:rsidR="00AE3F6E" w:rsidRPr="004927F6" w:rsidRDefault="00AE3F6E" w:rsidP="00771497">
            <w:pPr>
              <w:pStyle w:val="ColumnHeading"/>
              <w:keepNext/>
            </w:pPr>
            <w:r w:rsidRPr="004927F6">
              <w:t>Texto da Comissão</w:t>
            </w:r>
          </w:p>
        </w:tc>
        <w:tc>
          <w:tcPr>
            <w:tcW w:w="4876" w:type="dxa"/>
          </w:tcPr>
          <w:p w14:paraId="4A07FAAA" w14:textId="77777777" w:rsidR="00AE3F6E" w:rsidRPr="004927F6" w:rsidRDefault="00AE3F6E" w:rsidP="00771497">
            <w:pPr>
              <w:pStyle w:val="ColumnHeading"/>
              <w:keepNext/>
            </w:pPr>
            <w:r w:rsidRPr="004927F6">
              <w:t>Alteração</w:t>
            </w:r>
          </w:p>
        </w:tc>
      </w:tr>
      <w:tr w:rsidR="00AE3F6E" w:rsidRPr="004927F6" w14:paraId="3F56FF8D" w14:textId="77777777" w:rsidTr="00771497">
        <w:trPr>
          <w:jc w:val="center"/>
        </w:trPr>
        <w:tc>
          <w:tcPr>
            <w:tcW w:w="4876" w:type="dxa"/>
          </w:tcPr>
          <w:p w14:paraId="307104B0" w14:textId="77777777" w:rsidR="00AE3F6E" w:rsidRPr="004927F6" w:rsidRDefault="00AE3F6E" w:rsidP="00771497">
            <w:pPr>
              <w:pStyle w:val="Normal6"/>
            </w:pPr>
          </w:p>
        </w:tc>
        <w:tc>
          <w:tcPr>
            <w:tcW w:w="4876" w:type="dxa"/>
          </w:tcPr>
          <w:p w14:paraId="7ACDAC46" w14:textId="77777777" w:rsidR="00AE3F6E" w:rsidRPr="004927F6" w:rsidRDefault="003B34F7" w:rsidP="00771497">
            <w:pPr>
              <w:pStyle w:val="Normal6"/>
              <w:rPr>
                <w:szCs w:val="24"/>
              </w:rPr>
            </w:pPr>
            <w:r w:rsidRPr="004927F6">
              <w:rPr>
                <w:b/>
                <w:i/>
              </w:rPr>
              <w:t>«</w:t>
            </w:r>
            <w:proofErr w:type="spellStart"/>
            <w:r w:rsidR="00AE3F6E" w:rsidRPr="004927F6">
              <w:rPr>
                <w:b/>
                <w:i/>
              </w:rPr>
              <w:t>a</w:t>
            </w:r>
            <w:r w:rsidR="00AE3F6E" w:rsidRPr="004927F6">
              <w:rPr>
                <w:b/>
                <w:i/>
              </w:rPr>
              <w:noBreakHyphen/>
              <w:t>A</w:t>
            </w:r>
            <w:proofErr w:type="spellEnd"/>
            <w:r w:rsidR="00AE3F6E" w:rsidRPr="004927F6">
              <w:rPr>
                <w:b/>
                <w:i/>
              </w:rPr>
              <w:t>)</w:t>
            </w:r>
            <w:r w:rsidR="00AE3F6E" w:rsidRPr="004927F6">
              <w:rPr>
                <w:b/>
                <w:i/>
              </w:rPr>
              <w:tab/>
              <w:t>Para as embalagens que contenham mais de 30 g, a percentagem em peso correspondente a cada país de origem deve ser indicada na rotulagem, utilizando um dos seguintes intervalos:</w:t>
            </w:r>
          </w:p>
        </w:tc>
      </w:tr>
      <w:tr w:rsidR="00AE3F6E" w:rsidRPr="004927F6" w14:paraId="3F863F90" w14:textId="77777777" w:rsidTr="00771497">
        <w:trPr>
          <w:jc w:val="center"/>
        </w:trPr>
        <w:tc>
          <w:tcPr>
            <w:tcW w:w="4876" w:type="dxa"/>
          </w:tcPr>
          <w:p w14:paraId="0796A376" w14:textId="77777777" w:rsidR="00AE3F6E" w:rsidRPr="004927F6" w:rsidRDefault="00AE3F6E" w:rsidP="00771497">
            <w:pPr>
              <w:pStyle w:val="Normal6"/>
            </w:pPr>
          </w:p>
        </w:tc>
        <w:tc>
          <w:tcPr>
            <w:tcW w:w="4876" w:type="dxa"/>
          </w:tcPr>
          <w:p w14:paraId="3909942C" w14:textId="77777777" w:rsidR="00AE3F6E" w:rsidRPr="004927F6" w:rsidRDefault="00AE3F6E" w:rsidP="00771497">
            <w:pPr>
              <w:pStyle w:val="Normal6"/>
              <w:rPr>
                <w:szCs w:val="24"/>
              </w:rPr>
            </w:pPr>
            <w:r w:rsidRPr="004927F6">
              <w:rPr>
                <w:b/>
                <w:i/>
              </w:rPr>
              <w:t>&gt; 90 %</w:t>
            </w:r>
          </w:p>
        </w:tc>
      </w:tr>
      <w:tr w:rsidR="00AE3F6E" w:rsidRPr="004927F6" w14:paraId="5B82DB14" w14:textId="77777777" w:rsidTr="00771497">
        <w:trPr>
          <w:jc w:val="center"/>
        </w:trPr>
        <w:tc>
          <w:tcPr>
            <w:tcW w:w="4876" w:type="dxa"/>
          </w:tcPr>
          <w:p w14:paraId="1C416084" w14:textId="77777777" w:rsidR="00AE3F6E" w:rsidRPr="004927F6" w:rsidRDefault="00AE3F6E" w:rsidP="00771497">
            <w:pPr>
              <w:pStyle w:val="Normal6"/>
            </w:pPr>
          </w:p>
        </w:tc>
        <w:tc>
          <w:tcPr>
            <w:tcW w:w="4876" w:type="dxa"/>
          </w:tcPr>
          <w:p w14:paraId="13205C55" w14:textId="77777777" w:rsidR="00AE3F6E" w:rsidRPr="004927F6" w:rsidRDefault="00AE3F6E" w:rsidP="00771497">
            <w:pPr>
              <w:pStyle w:val="Normal6"/>
              <w:rPr>
                <w:szCs w:val="24"/>
              </w:rPr>
            </w:pPr>
            <w:r w:rsidRPr="004927F6">
              <w:rPr>
                <w:b/>
                <w:i/>
              </w:rPr>
              <w:t>70 %</w:t>
            </w:r>
            <w:r w:rsidRPr="004927F6">
              <w:rPr>
                <w:b/>
                <w:i/>
              </w:rPr>
              <w:noBreakHyphen/>
              <w:t>90 %</w:t>
            </w:r>
          </w:p>
        </w:tc>
      </w:tr>
      <w:tr w:rsidR="00AE3F6E" w:rsidRPr="004927F6" w14:paraId="06D24DEF" w14:textId="77777777" w:rsidTr="00771497">
        <w:trPr>
          <w:jc w:val="center"/>
        </w:trPr>
        <w:tc>
          <w:tcPr>
            <w:tcW w:w="4876" w:type="dxa"/>
          </w:tcPr>
          <w:p w14:paraId="461B82EE" w14:textId="77777777" w:rsidR="00AE3F6E" w:rsidRPr="004927F6" w:rsidRDefault="00AE3F6E" w:rsidP="00771497">
            <w:pPr>
              <w:pStyle w:val="Normal6"/>
            </w:pPr>
          </w:p>
        </w:tc>
        <w:tc>
          <w:tcPr>
            <w:tcW w:w="4876" w:type="dxa"/>
          </w:tcPr>
          <w:p w14:paraId="287AB72F" w14:textId="77777777" w:rsidR="00AE3F6E" w:rsidRPr="004927F6" w:rsidRDefault="00AE3F6E" w:rsidP="00771497">
            <w:pPr>
              <w:pStyle w:val="Normal6"/>
              <w:rPr>
                <w:szCs w:val="24"/>
              </w:rPr>
            </w:pPr>
            <w:r w:rsidRPr="004927F6">
              <w:rPr>
                <w:b/>
                <w:i/>
              </w:rPr>
              <w:t>50 %</w:t>
            </w:r>
            <w:r w:rsidRPr="004927F6">
              <w:rPr>
                <w:b/>
                <w:i/>
              </w:rPr>
              <w:noBreakHyphen/>
              <w:t>70 %</w:t>
            </w:r>
          </w:p>
        </w:tc>
      </w:tr>
      <w:tr w:rsidR="00AE3F6E" w:rsidRPr="004927F6" w14:paraId="418ABA82" w14:textId="77777777" w:rsidTr="00771497">
        <w:trPr>
          <w:jc w:val="center"/>
        </w:trPr>
        <w:tc>
          <w:tcPr>
            <w:tcW w:w="4876" w:type="dxa"/>
          </w:tcPr>
          <w:p w14:paraId="4D0484B8" w14:textId="77777777" w:rsidR="00AE3F6E" w:rsidRPr="004927F6" w:rsidRDefault="00AE3F6E" w:rsidP="00771497">
            <w:pPr>
              <w:pStyle w:val="Normal6"/>
            </w:pPr>
          </w:p>
        </w:tc>
        <w:tc>
          <w:tcPr>
            <w:tcW w:w="4876" w:type="dxa"/>
          </w:tcPr>
          <w:p w14:paraId="416457D7" w14:textId="77777777" w:rsidR="00AE3F6E" w:rsidRPr="004927F6" w:rsidRDefault="00AE3F6E" w:rsidP="00771497">
            <w:pPr>
              <w:pStyle w:val="Normal6"/>
              <w:rPr>
                <w:szCs w:val="24"/>
              </w:rPr>
            </w:pPr>
            <w:r w:rsidRPr="004927F6">
              <w:rPr>
                <w:b/>
                <w:i/>
              </w:rPr>
              <w:t>30 %</w:t>
            </w:r>
            <w:r w:rsidRPr="004927F6">
              <w:rPr>
                <w:b/>
                <w:i/>
              </w:rPr>
              <w:noBreakHyphen/>
              <w:t>50 %</w:t>
            </w:r>
          </w:p>
        </w:tc>
      </w:tr>
      <w:tr w:rsidR="00AE3F6E" w:rsidRPr="004927F6" w14:paraId="2D6A6108" w14:textId="77777777" w:rsidTr="00771497">
        <w:trPr>
          <w:jc w:val="center"/>
        </w:trPr>
        <w:tc>
          <w:tcPr>
            <w:tcW w:w="4876" w:type="dxa"/>
          </w:tcPr>
          <w:p w14:paraId="0221DA2F" w14:textId="77777777" w:rsidR="00AE3F6E" w:rsidRPr="004927F6" w:rsidRDefault="00AE3F6E" w:rsidP="00771497">
            <w:pPr>
              <w:pStyle w:val="Normal6"/>
            </w:pPr>
          </w:p>
        </w:tc>
        <w:tc>
          <w:tcPr>
            <w:tcW w:w="4876" w:type="dxa"/>
          </w:tcPr>
          <w:p w14:paraId="67BBDF17" w14:textId="77777777" w:rsidR="00AE3F6E" w:rsidRPr="004927F6" w:rsidRDefault="00AE3F6E" w:rsidP="00771497">
            <w:pPr>
              <w:pStyle w:val="Normal6"/>
              <w:rPr>
                <w:szCs w:val="24"/>
              </w:rPr>
            </w:pPr>
            <w:r w:rsidRPr="004927F6">
              <w:rPr>
                <w:b/>
                <w:i/>
              </w:rPr>
              <w:t>10 %</w:t>
            </w:r>
            <w:r w:rsidRPr="004927F6">
              <w:rPr>
                <w:b/>
                <w:i/>
              </w:rPr>
              <w:noBreakHyphen/>
              <w:t>30 %</w:t>
            </w:r>
          </w:p>
        </w:tc>
      </w:tr>
      <w:tr w:rsidR="00AE3F6E" w:rsidRPr="004927F6" w14:paraId="34B96445" w14:textId="77777777" w:rsidTr="00771497">
        <w:trPr>
          <w:jc w:val="center"/>
        </w:trPr>
        <w:tc>
          <w:tcPr>
            <w:tcW w:w="4876" w:type="dxa"/>
          </w:tcPr>
          <w:p w14:paraId="65193B0F" w14:textId="77777777" w:rsidR="00AE3F6E" w:rsidRPr="004927F6" w:rsidRDefault="00AE3F6E" w:rsidP="00771497">
            <w:pPr>
              <w:pStyle w:val="Normal6"/>
            </w:pPr>
          </w:p>
        </w:tc>
        <w:tc>
          <w:tcPr>
            <w:tcW w:w="4876" w:type="dxa"/>
          </w:tcPr>
          <w:p w14:paraId="13FB8F69" w14:textId="77777777" w:rsidR="00AE3F6E" w:rsidRPr="004927F6" w:rsidRDefault="00AE3F6E" w:rsidP="00771497">
            <w:pPr>
              <w:pStyle w:val="Normal6"/>
              <w:rPr>
                <w:szCs w:val="24"/>
              </w:rPr>
            </w:pPr>
            <w:r w:rsidRPr="004927F6">
              <w:rPr>
                <w:b/>
                <w:i/>
              </w:rPr>
              <w:t>&lt; 10 %</w:t>
            </w:r>
          </w:p>
        </w:tc>
      </w:tr>
      <w:tr w:rsidR="00AE3F6E" w:rsidRPr="004927F6" w14:paraId="3874452B" w14:textId="77777777" w:rsidTr="00771497">
        <w:trPr>
          <w:jc w:val="center"/>
        </w:trPr>
        <w:tc>
          <w:tcPr>
            <w:tcW w:w="4876" w:type="dxa"/>
          </w:tcPr>
          <w:p w14:paraId="47487C97" w14:textId="77777777" w:rsidR="00AE3F6E" w:rsidRPr="004927F6" w:rsidRDefault="00AE3F6E" w:rsidP="00771497">
            <w:pPr>
              <w:pStyle w:val="Normal6"/>
            </w:pPr>
          </w:p>
        </w:tc>
        <w:tc>
          <w:tcPr>
            <w:tcW w:w="4876" w:type="dxa"/>
          </w:tcPr>
          <w:p w14:paraId="42E0784F" w14:textId="77777777" w:rsidR="00AE3F6E" w:rsidRPr="004927F6" w:rsidRDefault="00AE3F6E" w:rsidP="00771497">
            <w:pPr>
              <w:pStyle w:val="Normal6"/>
              <w:rPr>
                <w:szCs w:val="24"/>
              </w:rPr>
            </w:pPr>
            <w:r w:rsidRPr="004927F6">
              <w:rPr>
                <w:b/>
                <w:i/>
              </w:rPr>
              <w:t>Para as embalagens que contenham 30 g ou menos, a percentagem em peso correspondente a cada país de origem pode ser indicada na rotulagem, utilizando um dos seguintes intervalos:</w:t>
            </w:r>
          </w:p>
        </w:tc>
      </w:tr>
      <w:tr w:rsidR="00AE3F6E" w:rsidRPr="004927F6" w14:paraId="76725D2B" w14:textId="77777777" w:rsidTr="00771497">
        <w:trPr>
          <w:jc w:val="center"/>
        </w:trPr>
        <w:tc>
          <w:tcPr>
            <w:tcW w:w="4876" w:type="dxa"/>
          </w:tcPr>
          <w:p w14:paraId="5F8E4D9F" w14:textId="77777777" w:rsidR="00AE3F6E" w:rsidRPr="004927F6" w:rsidRDefault="00AE3F6E" w:rsidP="00771497">
            <w:pPr>
              <w:pStyle w:val="Normal6"/>
            </w:pPr>
          </w:p>
        </w:tc>
        <w:tc>
          <w:tcPr>
            <w:tcW w:w="4876" w:type="dxa"/>
          </w:tcPr>
          <w:p w14:paraId="7144C625" w14:textId="77777777" w:rsidR="00AE3F6E" w:rsidRPr="004927F6" w:rsidRDefault="00AE3F6E" w:rsidP="00771497">
            <w:pPr>
              <w:pStyle w:val="Normal6"/>
              <w:rPr>
                <w:szCs w:val="24"/>
              </w:rPr>
            </w:pPr>
            <w:r w:rsidRPr="004927F6">
              <w:rPr>
                <w:b/>
                <w:i/>
              </w:rPr>
              <w:t>&gt; 75 %</w:t>
            </w:r>
          </w:p>
        </w:tc>
      </w:tr>
      <w:tr w:rsidR="00AE3F6E" w:rsidRPr="004927F6" w14:paraId="1D73C089" w14:textId="77777777" w:rsidTr="00771497">
        <w:trPr>
          <w:jc w:val="center"/>
        </w:trPr>
        <w:tc>
          <w:tcPr>
            <w:tcW w:w="4876" w:type="dxa"/>
          </w:tcPr>
          <w:p w14:paraId="1C6D31D6" w14:textId="77777777" w:rsidR="00AE3F6E" w:rsidRPr="004927F6" w:rsidRDefault="00AE3F6E" w:rsidP="00771497">
            <w:pPr>
              <w:pStyle w:val="Normal6"/>
            </w:pPr>
          </w:p>
        </w:tc>
        <w:tc>
          <w:tcPr>
            <w:tcW w:w="4876" w:type="dxa"/>
          </w:tcPr>
          <w:p w14:paraId="241D91EC" w14:textId="77777777" w:rsidR="00AE3F6E" w:rsidRPr="004927F6" w:rsidRDefault="00AE3F6E" w:rsidP="00771497">
            <w:pPr>
              <w:pStyle w:val="Normal6"/>
              <w:rPr>
                <w:szCs w:val="24"/>
              </w:rPr>
            </w:pPr>
            <w:r w:rsidRPr="004927F6">
              <w:rPr>
                <w:b/>
                <w:i/>
              </w:rPr>
              <w:t>50 %</w:t>
            </w:r>
            <w:r w:rsidRPr="004927F6">
              <w:rPr>
                <w:b/>
                <w:i/>
              </w:rPr>
              <w:noBreakHyphen/>
              <w:t>75 %</w:t>
            </w:r>
          </w:p>
        </w:tc>
      </w:tr>
      <w:tr w:rsidR="00AE3F6E" w:rsidRPr="004927F6" w14:paraId="0AC9D8F2" w14:textId="77777777" w:rsidTr="00771497">
        <w:trPr>
          <w:jc w:val="center"/>
        </w:trPr>
        <w:tc>
          <w:tcPr>
            <w:tcW w:w="4876" w:type="dxa"/>
          </w:tcPr>
          <w:p w14:paraId="7CAE0B47" w14:textId="77777777" w:rsidR="00AE3F6E" w:rsidRPr="004927F6" w:rsidRDefault="00AE3F6E" w:rsidP="00771497">
            <w:pPr>
              <w:pStyle w:val="Normal6"/>
            </w:pPr>
          </w:p>
        </w:tc>
        <w:tc>
          <w:tcPr>
            <w:tcW w:w="4876" w:type="dxa"/>
          </w:tcPr>
          <w:p w14:paraId="3BF395E2" w14:textId="77777777" w:rsidR="00AE3F6E" w:rsidRPr="004927F6" w:rsidRDefault="00AE3F6E" w:rsidP="00771497">
            <w:pPr>
              <w:pStyle w:val="Normal6"/>
              <w:rPr>
                <w:szCs w:val="24"/>
              </w:rPr>
            </w:pPr>
            <w:r w:rsidRPr="004927F6">
              <w:rPr>
                <w:b/>
                <w:i/>
              </w:rPr>
              <w:t>25 %</w:t>
            </w:r>
            <w:r w:rsidRPr="004927F6">
              <w:rPr>
                <w:b/>
                <w:i/>
              </w:rPr>
              <w:noBreakHyphen/>
              <w:t>50 %</w:t>
            </w:r>
          </w:p>
        </w:tc>
      </w:tr>
      <w:tr w:rsidR="00AE3F6E" w:rsidRPr="004927F6" w14:paraId="583DC062" w14:textId="77777777" w:rsidTr="00771497">
        <w:trPr>
          <w:jc w:val="center"/>
        </w:trPr>
        <w:tc>
          <w:tcPr>
            <w:tcW w:w="4876" w:type="dxa"/>
          </w:tcPr>
          <w:p w14:paraId="7C946738" w14:textId="77777777" w:rsidR="00AE3F6E" w:rsidRPr="004927F6" w:rsidRDefault="00AE3F6E" w:rsidP="00771497">
            <w:pPr>
              <w:pStyle w:val="Normal6"/>
            </w:pPr>
          </w:p>
        </w:tc>
        <w:tc>
          <w:tcPr>
            <w:tcW w:w="4876" w:type="dxa"/>
          </w:tcPr>
          <w:p w14:paraId="6448CF18" w14:textId="77777777" w:rsidR="00AE3F6E" w:rsidRPr="004927F6" w:rsidRDefault="00AE3F6E" w:rsidP="00771497">
            <w:pPr>
              <w:pStyle w:val="Normal6"/>
              <w:rPr>
                <w:szCs w:val="24"/>
              </w:rPr>
            </w:pPr>
            <w:r w:rsidRPr="004927F6">
              <w:rPr>
                <w:b/>
                <w:i/>
              </w:rPr>
              <w:t>&lt; 25 %</w:t>
            </w:r>
            <w:r w:rsidR="003B34F7" w:rsidRPr="004927F6">
              <w:rPr>
                <w:b/>
                <w:i/>
              </w:rPr>
              <w:t>.»</w:t>
            </w:r>
          </w:p>
        </w:tc>
      </w:tr>
    </w:tbl>
    <w:p w14:paraId="540A4252" w14:textId="77777777" w:rsidR="00AE3F6E" w:rsidRPr="004927F6" w:rsidRDefault="00AE3F6E" w:rsidP="00AE3F6E"/>
    <w:p w14:paraId="289F3203" w14:textId="77777777" w:rsidR="00AE3F6E" w:rsidRPr="004927F6" w:rsidRDefault="00AE3F6E" w:rsidP="00AE3F6E">
      <w:pPr>
        <w:pStyle w:val="AMNumberTabs0"/>
        <w:keepNext/>
        <w:spacing w:after="240"/>
      </w:pPr>
      <w:r w:rsidRPr="004927F6">
        <w:lastRenderedPageBreak/>
        <w:t>Alteração</w:t>
      </w:r>
      <w:r w:rsidRPr="004927F6">
        <w:tab/>
      </w:r>
      <w:r w:rsidRPr="004927F6">
        <w:tab/>
        <w:t>24</w:t>
      </w:r>
    </w:p>
    <w:p w14:paraId="7E4E57FB" w14:textId="77777777" w:rsidR="00AE3F6E" w:rsidRPr="004927F6" w:rsidRDefault="00AE3F6E" w:rsidP="00AE3F6E">
      <w:pPr>
        <w:pStyle w:val="NormalBold"/>
        <w:keepNext/>
      </w:pPr>
      <w:r w:rsidRPr="004927F6">
        <w:t>Proposta de diretiva</w:t>
      </w:r>
    </w:p>
    <w:p w14:paraId="1E922F8C" w14:textId="77777777" w:rsidR="00AE3F6E" w:rsidRPr="004927F6" w:rsidRDefault="00AE3F6E" w:rsidP="00AE3F6E">
      <w:pPr>
        <w:pStyle w:val="NormalBold"/>
      </w:pPr>
      <w:r w:rsidRPr="004927F6">
        <w:t>Artigo 1 – parágrafo 1 – ponto 2</w:t>
      </w:r>
    </w:p>
    <w:p w14:paraId="6936CEF8" w14:textId="77777777" w:rsidR="00AE3F6E" w:rsidRPr="004927F6" w:rsidRDefault="00AE3F6E" w:rsidP="00AE3F6E">
      <w:pPr>
        <w:keepNext/>
      </w:pPr>
      <w:r w:rsidRPr="004927F6">
        <w:t>Diretiva 2001/110/CE</w:t>
      </w:r>
    </w:p>
    <w:p w14:paraId="76AEFA60" w14:textId="77777777" w:rsidR="00AE3F6E" w:rsidRPr="004927F6" w:rsidRDefault="00AE3F6E" w:rsidP="00AE3F6E">
      <w:r w:rsidRPr="004927F6">
        <w:t>Artigo 2 – n.º 4 – alínea a</w:t>
      </w:r>
      <w:r w:rsidRPr="004927F6">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656D3742" w14:textId="77777777" w:rsidTr="00771497">
        <w:trPr>
          <w:jc w:val="center"/>
        </w:trPr>
        <w:tc>
          <w:tcPr>
            <w:tcW w:w="9752" w:type="dxa"/>
            <w:gridSpan w:val="2"/>
          </w:tcPr>
          <w:p w14:paraId="31C81F80" w14:textId="77777777" w:rsidR="00AE3F6E" w:rsidRPr="004927F6" w:rsidRDefault="00AE3F6E" w:rsidP="00771497">
            <w:pPr>
              <w:keepNext/>
            </w:pPr>
          </w:p>
        </w:tc>
      </w:tr>
      <w:tr w:rsidR="00AE3F6E" w:rsidRPr="004927F6" w14:paraId="6CFCB5F5" w14:textId="77777777" w:rsidTr="00771497">
        <w:trPr>
          <w:jc w:val="center"/>
        </w:trPr>
        <w:tc>
          <w:tcPr>
            <w:tcW w:w="4876" w:type="dxa"/>
          </w:tcPr>
          <w:p w14:paraId="29EDBCF0" w14:textId="77777777" w:rsidR="00AE3F6E" w:rsidRPr="004927F6" w:rsidRDefault="00AE3F6E" w:rsidP="00771497">
            <w:pPr>
              <w:pStyle w:val="ColumnHeading"/>
              <w:keepNext/>
            </w:pPr>
            <w:r w:rsidRPr="004927F6">
              <w:t>Texto da Comissão</w:t>
            </w:r>
          </w:p>
        </w:tc>
        <w:tc>
          <w:tcPr>
            <w:tcW w:w="4876" w:type="dxa"/>
          </w:tcPr>
          <w:p w14:paraId="2076147D" w14:textId="77777777" w:rsidR="00AE3F6E" w:rsidRPr="004927F6" w:rsidRDefault="00AE3F6E" w:rsidP="00771497">
            <w:pPr>
              <w:pStyle w:val="ColumnHeading"/>
              <w:keepNext/>
            </w:pPr>
            <w:r w:rsidRPr="004927F6">
              <w:t>Alteração</w:t>
            </w:r>
          </w:p>
        </w:tc>
      </w:tr>
      <w:tr w:rsidR="00AE3F6E" w:rsidRPr="004927F6" w14:paraId="7F32CA37" w14:textId="77777777" w:rsidTr="00771497">
        <w:trPr>
          <w:jc w:val="center"/>
        </w:trPr>
        <w:tc>
          <w:tcPr>
            <w:tcW w:w="4876" w:type="dxa"/>
          </w:tcPr>
          <w:p w14:paraId="35DD5AD6" w14:textId="77777777" w:rsidR="00AE3F6E" w:rsidRPr="004927F6" w:rsidRDefault="00AE3F6E" w:rsidP="00771497">
            <w:pPr>
              <w:pStyle w:val="Normal6"/>
            </w:pPr>
          </w:p>
        </w:tc>
        <w:tc>
          <w:tcPr>
            <w:tcW w:w="4876" w:type="dxa"/>
          </w:tcPr>
          <w:p w14:paraId="07F28DB3" w14:textId="77777777" w:rsidR="00AE3F6E" w:rsidRPr="004927F6" w:rsidRDefault="003B34F7" w:rsidP="00771497">
            <w:pPr>
              <w:pStyle w:val="Normal6"/>
              <w:rPr>
                <w:szCs w:val="24"/>
              </w:rPr>
            </w:pPr>
            <w:r w:rsidRPr="004927F6">
              <w:rPr>
                <w:b/>
                <w:i/>
              </w:rPr>
              <w:t>«</w:t>
            </w:r>
            <w:r w:rsidR="00AE3F6E" w:rsidRPr="004927F6">
              <w:rPr>
                <w:b/>
                <w:i/>
              </w:rPr>
              <w:t>a</w:t>
            </w:r>
            <w:r w:rsidR="00AE3F6E" w:rsidRPr="004927F6">
              <w:rPr>
                <w:b/>
                <w:i/>
              </w:rPr>
              <w:noBreakHyphen/>
              <w:t>B)</w:t>
            </w:r>
            <w:r w:rsidR="00AE3F6E" w:rsidRPr="004927F6">
              <w:rPr>
                <w:b/>
                <w:i/>
              </w:rPr>
              <w:tab/>
              <w:t>Unicamente para as embalagens que contenham menos de 30 g de mel misturado originário de mais do que um país, os países de origem podem ser indicados na rotulagem utilizando o código de país ISO 3166</w:t>
            </w:r>
            <w:r w:rsidR="00AE3F6E" w:rsidRPr="004927F6">
              <w:rPr>
                <w:b/>
                <w:i/>
              </w:rPr>
              <w:noBreakHyphen/>
              <w:t>1 alfa</w:t>
            </w:r>
            <w:r w:rsidR="00AE3F6E" w:rsidRPr="004927F6">
              <w:rPr>
                <w:b/>
                <w:i/>
              </w:rPr>
              <w:noBreakHyphen/>
              <w:t>2.</w:t>
            </w:r>
            <w:r w:rsidRPr="004927F6">
              <w:rPr>
                <w:b/>
                <w:i/>
              </w:rPr>
              <w:t>»</w:t>
            </w:r>
          </w:p>
        </w:tc>
      </w:tr>
    </w:tbl>
    <w:p w14:paraId="5A84970A" w14:textId="77777777" w:rsidR="00AE3F6E" w:rsidRPr="004927F6" w:rsidRDefault="00AE3F6E" w:rsidP="00AE3F6E"/>
    <w:p w14:paraId="2BA34C9A" w14:textId="77777777" w:rsidR="00AE3F6E" w:rsidRPr="004927F6" w:rsidRDefault="00AE3F6E" w:rsidP="00AE3F6E">
      <w:pPr>
        <w:pStyle w:val="AMNumberTabs0"/>
        <w:keepNext/>
        <w:spacing w:after="240"/>
      </w:pPr>
      <w:r w:rsidRPr="004927F6">
        <w:t>Alteração</w:t>
      </w:r>
      <w:r w:rsidRPr="004927F6">
        <w:tab/>
      </w:r>
      <w:r w:rsidRPr="004927F6">
        <w:tab/>
        <w:t>25</w:t>
      </w:r>
    </w:p>
    <w:p w14:paraId="32BE6DFD" w14:textId="77777777" w:rsidR="00AE3F6E" w:rsidRPr="004927F6" w:rsidRDefault="00AE3F6E" w:rsidP="00AE3F6E">
      <w:pPr>
        <w:pStyle w:val="NormalBold"/>
        <w:keepNext/>
      </w:pPr>
      <w:r w:rsidRPr="004927F6">
        <w:t>Proposta de diretiva</w:t>
      </w:r>
    </w:p>
    <w:p w14:paraId="4E8E45AC" w14:textId="77777777" w:rsidR="00AE3F6E" w:rsidRPr="004927F6" w:rsidRDefault="00AE3F6E" w:rsidP="00AE3F6E">
      <w:pPr>
        <w:pStyle w:val="NormalBold"/>
      </w:pPr>
      <w:r w:rsidRPr="004927F6">
        <w:t>Artigo 1 – parágrafo 1 – ponto 2</w:t>
      </w:r>
    </w:p>
    <w:p w14:paraId="4313AB41" w14:textId="77777777" w:rsidR="00AE3F6E" w:rsidRPr="004927F6" w:rsidRDefault="00AE3F6E" w:rsidP="00AE3F6E">
      <w:pPr>
        <w:keepNext/>
      </w:pPr>
      <w:r w:rsidRPr="004927F6">
        <w:t>Diretiva 2001/110/CE</w:t>
      </w:r>
    </w:p>
    <w:p w14:paraId="649DB94C" w14:textId="77777777" w:rsidR="00AE3F6E" w:rsidRPr="004927F6" w:rsidRDefault="00AE3F6E" w:rsidP="00AE3F6E">
      <w:r w:rsidRPr="004927F6">
        <w:t>Artigo 2 – n.º 4 – alínea a</w:t>
      </w:r>
      <w:r w:rsidRPr="004927F6">
        <w:noBreakHyphen/>
        <w:t>C)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085C29CD" w14:textId="77777777" w:rsidTr="00DA3A78">
        <w:trPr>
          <w:jc w:val="center"/>
        </w:trPr>
        <w:tc>
          <w:tcPr>
            <w:tcW w:w="9752" w:type="dxa"/>
            <w:gridSpan w:val="2"/>
          </w:tcPr>
          <w:p w14:paraId="11DA8CE7" w14:textId="77777777" w:rsidR="00AE3F6E" w:rsidRPr="004927F6" w:rsidRDefault="00AE3F6E" w:rsidP="00771497">
            <w:pPr>
              <w:keepNext/>
            </w:pPr>
          </w:p>
        </w:tc>
      </w:tr>
      <w:tr w:rsidR="00AE3F6E" w:rsidRPr="004927F6" w14:paraId="0B60FCD8" w14:textId="77777777" w:rsidTr="00DA3A78">
        <w:trPr>
          <w:jc w:val="center"/>
        </w:trPr>
        <w:tc>
          <w:tcPr>
            <w:tcW w:w="4876" w:type="dxa"/>
          </w:tcPr>
          <w:p w14:paraId="52BC5392" w14:textId="77777777" w:rsidR="00AE3F6E" w:rsidRPr="004927F6" w:rsidRDefault="00AE3F6E" w:rsidP="00771497">
            <w:pPr>
              <w:pStyle w:val="ColumnHeading"/>
              <w:keepNext/>
            </w:pPr>
            <w:r w:rsidRPr="004927F6">
              <w:t>Texto da Comissão</w:t>
            </w:r>
          </w:p>
        </w:tc>
        <w:tc>
          <w:tcPr>
            <w:tcW w:w="4876" w:type="dxa"/>
          </w:tcPr>
          <w:p w14:paraId="1DDEE76D" w14:textId="77777777" w:rsidR="00AE3F6E" w:rsidRPr="004927F6" w:rsidRDefault="00AE3F6E" w:rsidP="00771497">
            <w:pPr>
              <w:pStyle w:val="ColumnHeading"/>
              <w:keepNext/>
            </w:pPr>
            <w:r w:rsidRPr="004927F6">
              <w:t>Alteração</w:t>
            </w:r>
          </w:p>
        </w:tc>
      </w:tr>
      <w:tr w:rsidR="00AE3F6E" w:rsidRPr="004927F6" w14:paraId="5F4A7FB1" w14:textId="77777777" w:rsidTr="00DA3A78">
        <w:trPr>
          <w:jc w:val="center"/>
        </w:trPr>
        <w:tc>
          <w:tcPr>
            <w:tcW w:w="4876" w:type="dxa"/>
          </w:tcPr>
          <w:p w14:paraId="22D09F72" w14:textId="77777777" w:rsidR="00AE3F6E" w:rsidRPr="004927F6" w:rsidRDefault="00AE3F6E" w:rsidP="00771497">
            <w:pPr>
              <w:pStyle w:val="Normal6"/>
            </w:pPr>
          </w:p>
        </w:tc>
        <w:tc>
          <w:tcPr>
            <w:tcW w:w="4876" w:type="dxa"/>
          </w:tcPr>
          <w:p w14:paraId="38819C00" w14:textId="77777777" w:rsidR="00AE3F6E" w:rsidRPr="004927F6" w:rsidRDefault="003B34F7" w:rsidP="00771497">
            <w:pPr>
              <w:pStyle w:val="Normal6"/>
              <w:rPr>
                <w:szCs w:val="24"/>
              </w:rPr>
            </w:pPr>
            <w:r w:rsidRPr="004927F6">
              <w:rPr>
                <w:b/>
                <w:i/>
              </w:rPr>
              <w:t>«</w:t>
            </w:r>
            <w:r w:rsidR="00AE3F6E" w:rsidRPr="004927F6">
              <w:rPr>
                <w:b/>
                <w:i/>
              </w:rPr>
              <w:t>a</w:t>
            </w:r>
            <w:r w:rsidR="00AE3F6E" w:rsidRPr="004927F6">
              <w:rPr>
                <w:b/>
                <w:i/>
              </w:rPr>
              <w:noBreakHyphen/>
              <w:t>C)</w:t>
            </w:r>
            <w:r w:rsidR="00AE3F6E" w:rsidRPr="004927F6">
              <w:rPr>
                <w:b/>
                <w:i/>
              </w:rPr>
              <w:tab/>
              <w:t>Se dois ou mais países representarem conjuntamente pelo menos 98 % do peso contido na mistura de mel, não é necessário indicar na rotulagem os países de origem das quantidades residuais.</w:t>
            </w:r>
            <w:r w:rsidRPr="004927F6">
              <w:rPr>
                <w:b/>
                <w:i/>
              </w:rPr>
              <w:t>»</w:t>
            </w:r>
          </w:p>
        </w:tc>
      </w:tr>
    </w:tbl>
    <w:p w14:paraId="5B944C60" w14:textId="77777777" w:rsidR="00DA3A78" w:rsidRPr="004927F6" w:rsidRDefault="00DA3A78" w:rsidP="00DA3A78">
      <w:pPr>
        <w:pStyle w:val="AmNumberTabs"/>
      </w:pPr>
      <w:r w:rsidRPr="004927F6">
        <w:t>Alteração</w:t>
      </w:r>
      <w:r w:rsidRPr="004927F6">
        <w:tab/>
      </w:r>
      <w:r w:rsidRPr="004927F6">
        <w:tab/>
        <w:t>61</w:t>
      </w:r>
    </w:p>
    <w:p w14:paraId="6342EFDD" w14:textId="77777777" w:rsidR="00DA3A78" w:rsidRPr="004927F6" w:rsidRDefault="00DA3A78" w:rsidP="00DA3A78">
      <w:pPr>
        <w:pStyle w:val="NormalBold12b"/>
      </w:pPr>
      <w:r w:rsidRPr="004927F6">
        <w:t>Proposta de diretiva</w:t>
      </w:r>
    </w:p>
    <w:p w14:paraId="19F8EE31" w14:textId="77777777" w:rsidR="00DA3A78" w:rsidRPr="004927F6" w:rsidRDefault="00DA3A78" w:rsidP="00DA3A78">
      <w:pPr>
        <w:pStyle w:val="NormalBold"/>
      </w:pPr>
      <w:r w:rsidRPr="004927F6">
        <w:t>Artigo 1 – parágrafo 1 – ponto 2</w:t>
      </w:r>
      <w:r w:rsidRPr="004927F6">
        <w:noBreakHyphen/>
        <w:t>A (novo)</w:t>
      </w:r>
    </w:p>
    <w:p w14:paraId="7DD69FC5" w14:textId="77777777" w:rsidR="00DA3A78" w:rsidRPr="004927F6" w:rsidRDefault="00DA3A78" w:rsidP="00DA3A78">
      <w:r w:rsidRPr="004927F6">
        <w:t>Diretiva 2001/110/CE</w:t>
      </w:r>
    </w:p>
    <w:p w14:paraId="2DBC3DD5" w14:textId="77777777" w:rsidR="00DA3A78" w:rsidRPr="004927F6" w:rsidRDefault="00DA3A78" w:rsidP="00DA3A78">
      <w:r w:rsidRPr="004927F6">
        <w:t xml:space="preserve">Artigo 2 – n.º 4 – alínea </w:t>
      </w:r>
      <w:proofErr w:type="spellStart"/>
      <w:r w:rsidRPr="004927F6">
        <w:t>b</w:t>
      </w:r>
      <w:r w:rsidRPr="004927F6">
        <w:noBreakHyphen/>
        <w:t>A</w:t>
      </w:r>
      <w:proofErr w:type="spellEnd"/>
      <w:r w:rsidRPr="004927F6">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78" w:rsidRPr="004927F6" w14:paraId="00389C63" w14:textId="77777777" w:rsidTr="00D9086A">
        <w:trPr>
          <w:trHeight w:hRule="exact" w:val="240"/>
          <w:jc w:val="center"/>
        </w:trPr>
        <w:tc>
          <w:tcPr>
            <w:tcW w:w="9752" w:type="dxa"/>
            <w:gridSpan w:val="2"/>
          </w:tcPr>
          <w:p w14:paraId="299CD232" w14:textId="77777777" w:rsidR="00DA3A78" w:rsidRPr="004927F6" w:rsidRDefault="00DA3A78" w:rsidP="00D9086A"/>
        </w:tc>
      </w:tr>
      <w:tr w:rsidR="00DA3A78" w:rsidRPr="004927F6" w14:paraId="3150BCC8" w14:textId="77777777" w:rsidTr="00D9086A">
        <w:trPr>
          <w:trHeight w:val="240"/>
          <w:jc w:val="center"/>
        </w:trPr>
        <w:tc>
          <w:tcPr>
            <w:tcW w:w="4876" w:type="dxa"/>
          </w:tcPr>
          <w:p w14:paraId="16D43BBD" w14:textId="77777777" w:rsidR="00DA3A78" w:rsidRPr="004927F6" w:rsidRDefault="00DA3A78" w:rsidP="00D9086A">
            <w:pPr>
              <w:pStyle w:val="AmColumnHeading"/>
            </w:pPr>
            <w:r w:rsidRPr="004927F6">
              <w:t>Texto da Comissão</w:t>
            </w:r>
          </w:p>
        </w:tc>
        <w:tc>
          <w:tcPr>
            <w:tcW w:w="4876" w:type="dxa"/>
          </w:tcPr>
          <w:p w14:paraId="670476DC" w14:textId="77777777" w:rsidR="00DA3A78" w:rsidRPr="004927F6" w:rsidRDefault="00DA3A78" w:rsidP="00D9086A">
            <w:pPr>
              <w:pStyle w:val="AmColumnHeading"/>
            </w:pPr>
            <w:r w:rsidRPr="004927F6">
              <w:t>Alteração</w:t>
            </w:r>
          </w:p>
        </w:tc>
      </w:tr>
      <w:tr w:rsidR="00DA3A78" w:rsidRPr="004927F6" w14:paraId="10670C1E" w14:textId="77777777" w:rsidTr="00D9086A">
        <w:trPr>
          <w:jc w:val="center"/>
        </w:trPr>
        <w:tc>
          <w:tcPr>
            <w:tcW w:w="4876" w:type="dxa"/>
          </w:tcPr>
          <w:p w14:paraId="01670F10" w14:textId="77777777" w:rsidR="00DA3A78" w:rsidRPr="004927F6" w:rsidRDefault="00DA3A78" w:rsidP="00D9086A">
            <w:pPr>
              <w:pStyle w:val="Normal6a"/>
            </w:pPr>
          </w:p>
        </w:tc>
        <w:tc>
          <w:tcPr>
            <w:tcW w:w="4876" w:type="dxa"/>
          </w:tcPr>
          <w:p w14:paraId="69B99A73" w14:textId="2F55A134" w:rsidR="00DA3A78" w:rsidRPr="004927F6" w:rsidRDefault="00DA3A78" w:rsidP="00D9086A">
            <w:pPr>
              <w:pStyle w:val="Normal6a"/>
            </w:pPr>
            <w:r w:rsidRPr="004927F6">
              <w:rPr>
                <w:b/>
                <w:i/>
              </w:rPr>
              <w:t>2</w:t>
            </w:r>
            <w:r w:rsidRPr="004927F6">
              <w:rPr>
                <w:b/>
                <w:i/>
              </w:rPr>
              <w:noBreakHyphen/>
              <w:t>A)</w:t>
            </w:r>
            <w:r w:rsidRPr="004927F6">
              <w:tab/>
            </w:r>
            <w:r w:rsidRPr="004927F6">
              <w:rPr>
                <w:b/>
                <w:i/>
              </w:rPr>
              <w:t>No artigo 2.º, n.º 4, é aditada a seguinte alínea:</w:t>
            </w:r>
          </w:p>
        </w:tc>
      </w:tr>
      <w:tr w:rsidR="00DA3A78" w:rsidRPr="004927F6" w14:paraId="0355E721" w14:textId="77777777" w:rsidTr="00D9086A">
        <w:trPr>
          <w:jc w:val="center"/>
        </w:trPr>
        <w:tc>
          <w:tcPr>
            <w:tcW w:w="4876" w:type="dxa"/>
          </w:tcPr>
          <w:p w14:paraId="5C488DC6" w14:textId="77777777" w:rsidR="00DA3A78" w:rsidRPr="004927F6" w:rsidRDefault="00DA3A78" w:rsidP="00D9086A">
            <w:pPr>
              <w:pStyle w:val="Normal6a"/>
            </w:pPr>
          </w:p>
        </w:tc>
        <w:tc>
          <w:tcPr>
            <w:tcW w:w="4876" w:type="dxa"/>
          </w:tcPr>
          <w:p w14:paraId="6673CB94" w14:textId="075BD3B7" w:rsidR="00DA3A78" w:rsidRPr="004927F6" w:rsidRDefault="00DA3A78" w:rsidP="00D9086A">
            <w:pPr>
              <w:pStyle w:val="Normal6a"/>
            </w:pPr>
            <w:r w:rsidRPr="004927F6">
              <w:rPr>
                <w:b/>
                <w:i/>
              </w:rPr>
              <w:t xml:space="preserve">«Deve ser criado um laboratório de referência da UE para o mel, a fim de reforçar os controlos e de detetar mel adulterado através da realização sistemática de testes ao mel, recorrendo aos mais recentes métodos de teste para </w:t>
            </w:r>
            <w:r w:rsidRPr="004927F6">
              <w:rPr>
                <w:b/>
                <w:i/>
              </w:rPr>
              <w:lastRenderedPageBreak/>
              <w:t>confirmar a autenticidade e a qualidade do mel;»</w:t>
            </w:r>
          </w:p>
        </w:tc>
      </w:tr>
    </w:tbl>
    <w:p w14:paraId="4811A562" w14:textId="1BB6FB81" w:rsidR="00AE3F6E" w:rsidRPr="004927F6" w:rsidRDefault="00AE3F6E" w:rsidP="00DA3A78"/>
    <w:p w14:paraId="409DF775" w14:textId="77777777" w:rsidR="00AE3F6E" w:rsidRPr="004927F6" w:rsidRDefault="00AE3F6E" w:rsidP="00AE3F6E">
      <w:pPr>
        <w:pStyle w:val="AMNumberTabs0"/>
        <w:keepNext/>
        <w:spacing w:after="240"/>
      </w:pPr>
      <w:r w:rsidRPr="004927F6">
        <w:t>Alteração</w:t>
      </w:r>
      <w:r w:rsidRPr="004927F6">
        <w:tab/>
      </w:r>
      <w:r w:rsidRPr="004927F6">
        <w:tab/>
        <w:t>27</w:t>
      </w:r>
    </w:p>
    <w:p w14:paraId="072B2417" w14:textId="77777777" w:rsidR="00AE3F6E" w:rsidRPr="004927F6" w:rsidRDefault="00AE3F6E" w:rsidP="00AE3F6E">
      <w:pPr>
        <w:pStyle w:val="NormalBold"/>
        <w:keepNext/>
      </w:pPr>
      <w:r w:rsidRPr="004927F6">
        <w:t>Proposta de diretiva</w:t>
      </w:r>
    </w:p>
    <w:p w14:paraId="1D143F01" w14:textId="77777777" w:rsidR="00AE3F6E" w:rsidRPr="004927F6" w:rsidRDefault="00AE3F6E" w:rsidP="00AE3F6E">
      <w:pPr>
        <w:pStyle w:val="NormalBold"/>
      </w:pPr>
      <w:r w:rsidRPr="004927F6">
        <w:t>Artigo 1 – parágrafo 1 – ponto 2</w:t>
      </w:r>
      <w:r w:rsidRPr="004927F6">
        <w:noBreakHyphen/>
        <w:t>A (novo)</w:t>
      </w:r>
    </w:p>
    <w:p w14:paraId="2CC1C921" w14:textId="77777777" w:rsidR="00AE3F6E" w:rsidRPr="004927F6" w:rsidRDefault="00AE3F6E" w:rsidP="00AE3F6E">
      <w:pPr>
        <w:keepNext/>
      </w:pPr>
      <w:r w:rsidRPr="004927F6">
        <w:t>Diretiva 2001/110/CE</w:t>
      </w:r>
    </w:p>
    <w:p w14:paraId="214DC092" w14:textId="77777777" w:rsidR="00AE3F6E" w:rsidRPr="004927F6" w:rsidRDefault="00AE3F6E" w:rsidP="00AE3F6E">
      <w:r w:rsidRPr="004927F6">
        <w:t>Artigo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6796450D" w14:textId="77777777" w:rsidTr="004927F6">
        <w:trPr>
          <w:jc w:val="center"/>
        </w:trPr>
        <w:tc>
          <w:tcPr>
            <w:tcW w:w="9752" w:type="dxa"/>
            <w:gridSpan w:val="2"/>
          </w:tcPr>
          <w:p w14:paraId="3EE162C0" w14:textId="77777777" w:rsidR="00AE3F6E" w:rsidRPr="004927F6" w:rsidRDefault="00AE3F6E" w:rsidP="00771497">
            <w:pPr>
              <w:keepNext/>
            </w:pPr>
          </w:p>
        </w:tc>
      </w:tr>
      <w:tr w:rsidR="00AE3F6E" w:rsidRPr="004927F6" w14:paraId="3D2B4293" w14:textId="77777777" w:rsidTr="004927F6">
        <w:trPr>
          <w:jc w:val="center"/>
        </w:trPr>
        <w:tc>
          <w:tcPr>
            <w:tcW w:w="4876" w:type="dxa"/>
          </w:tcPr>
          <w:p w14:paraId="0AE3F3BE" w14:textId="77777777" w:rsidR="00AE3F6E" w:rsidRPr="004927F6" w:rsidRDefault="00AE3F6E" w:rsidP="00771497">
            <w:pPr>
              <w:pStyle w:val="ColumnHeading"/>
              <w:keepNext/>
            </w:pPr>
            <w:r w:rsidRPr="004927F6">
              <w:t>Texto em vigor</w:t>
            </w:r>
          </w:p>
        </w:tc>
        <w:tc>
          <w:tcPr>
            <w:tcW w:w="4876" w:type="dxa"/>
          </w:tcPr>
          <w:p w14:paraId="660A88B4" w14:textId="77777777" w:rsidR="00AE3F6E" w:rsidRPr="004927F6" w:rsidRDefault="00AE3F6E" w:rsidP="00771497">
            <w:pPr>
              <w:pStyle w:val="ColumnHeading"/>
              <w:keepNext/>
            </w:pPr>
            <w:r w:rsidRPr="004927F6">
              <w:t>Alteração</w:t>
            </w:r>
          </w:p>
        </w:tc>
      </w:tr>
      <w:tr w:rsidR="00AE3F6E" w:rsidRPr="004927F6" w14:paraId="27232FA0" w14:textId="77777777" w:rsidTr="004927F6">
        <w:trPr>
          <w:jc w:val="center"/>
        </w:trPr>
        <w:tc>
          <w:tcPr>
            <w:tcW w:w="4876" w:type="dxa"/>
          </w:tcPr>
          <w:p w14:paraId="3FA5CB6F" w14:textId="77777777" w:rsidR="00AE3F6E" w:rsidRPr="004927F6" w:rsidRDefault="00AE3F6E" w:rsidP="00771497">
            <w:pPr>
              <w:pStyle w:val="Normal6"/>
            </w:pPr>
          </w:p>
        </w:tc>
        <w:tc>
          <w:tcPr>
            <w:tcW w:w="4876" w:type="dxa"/>
          </w:tcPr>
          <w:p w14:paraId="567A267B" w14:textId="0316130C" w:rsidR="00AE3F6E" w:rsidRPr="004927F6" w:rsidRDefault="00AE3F6E" w:rsidP="00771497">
            <w:pPr>
              <w:pStyle w:val="Normal6"/>
              <w:rPr>
                <w:szCs w:val="24"/>
              </w:rPr>
            </w:pPr>
            <w:r w:rsidRPr="004927F6">
              <w:rPr>
                <w:b/>
                <w:i/>
              </w:rPr>
              <w:t>2</w:t>
            </w:r>
            <w:r w:rsidRPr="004927F6">
              <w:rPr>
                <w:b/>
                <w:i/>
              </w:rPr>
              <w:noBreakHyphen/>
              <w:t>A)</w:t>
            </w:r>
            <w:r w:rsidRPr="004927F6">
              <w:tab/>
            </w:r>
            <w:r w:rsidRPr="004927F6">
              <w:rPr>
                <w:b/>
                <w:i/>
              </w:rPr>
              <w:t>O artigo 3.º passa a ter a seguinte redação:</w:t>
            </w:r>
            <w:r w:rsidRPr="004927F6">
              <w:t> </w:t>
            </w:r>
          </w:p>
        </w:tc>
      </w:tr>
      <w:tr w:rsidR="00AE3F6E" w:rsidRPr="004927F6" w14:paraId="0C528F15" w14:textId="77777777" w:rsidTr="004927F6">
        <w:trPr>
          <w:jc w:val="center"/>
        </w:trPr>
        <w:tc>
          <w:tcPr>
            <w:tcW w:w="4876" w:type="dxa"/>
          </w:tcPr>
          <w:p w14:paraId="024370B7" w14:textId="77777777" w:rsidR="00AE3F6E" w:rsidRPr="004927F6" w:rsidRDefault="00AE3F6E" w:rsidP="00771497">
            <w:pPr>
              <w:pStyle w:val="Normal6"/>
            </w:pPr>
            <w:r w:rsidRPr="004927F6">
              <w:t xml:space="preserve">No caso do mel </w:t>
            </w:r>
            <w:r w:rsidRPr="004927F6">
              <w:rPr>
                <w:b/>
                <w:i/>
              </w:rPr>
              <w:t xml:space="preserve">filtrado e do mel </w:t>
            </w:r>
            <w:r w:rsidRPr="004927F6">
              <w:t>para uso industrial, os recipientes</w:t>
            </w:r>
            <w:r w:rsidRPr="004927F6">
              <w:rPr>
                <w:b/>
                <w:i/>
              </w:rPr>
              <w:t xml:space="preserve"> de mel</w:t>
            </w:r>
            <w:r w:rsidRPr="004927F6">
              <w:t xml:space="preserve"> a granel, as embalagens e </w:t>
            </w:r>
            <w:r w:rsidRPr="004927F6">
              <w:rPr>
                <w:b/>
                <w:i/>
              </w:rPr>
              <w:t>os documentos comerciais</w:t>
            </w:r>
            <w:r w:rsidRPr="004927F6">
              <w:t xml:space="preserve"> devem indicar claramente a denominação completa </w:t>
            </w:r>
            <w:r w:rsidRPr="004927F6">
              <w:rPr>
                <w:b/>
                <w:i/>
              </w:rPr>
              <w:t xml:space="preserve">referida na alínea b), subalínea </w:t>
            </w:r>
            <w:proofErr w:type="spellStart"/>
            <w:r w:rsidRPr="004927F6">
              <w:rPr>
                <w:b/>
                <w:i/>
              </w:rPr>
              <w:t>viii</w:t>
            </w:r>
            <w:proofErr w:type="spellEnd"/>
            <w:r w:rsidRPr="004927F6">
              <w:rPr>
                <w:b/>
                <w:i/>
              </w:rPr>
              <w:t>)</w:t>
            </w:r>
            <w:r w:rsidRPr="004927F6">
              <w:t xml:space="preserve">, </w:t>
            </w:r>
            <w:r w:rsidRPr="004927F6">
              <w:rPr>
                <w:b/>
                <w:i/>
              </w:rPr>
              <w:t xml:space="preserve">do ponto 2 e no </w:t>
            </w:r>
            <w:r w:rsidRPr="004927F6">
              <w:t>ponto 3</w:t>
            </w:r>
            <w:r w:rsidRPr="004927F6">
              <w:rPr>
                <w:b/>
                <w:i/>
              </w:rPr>
              <w:t xml:space="preserve"> do anexo I</w:t>
            </w:r>
            <w:r w:rsidRPr="004927F6">
              <w:t>. </w:t>
            </w:r>
          </w:p>
        </w:tc>
        <w:tc>
          <w:tcPr>
            <w:tcW w:w="4876" w:type="dxa"/>
          </w:tcPr>
          <w:p w14:paraId="7047C4B7" w14:textId="77777777" w:rsidR="00AE3F6E" w:rsidRPr="004927F6" w:rsidRDefault="003B34F7" w:rsidP="00771497">
            <w:pPr>
              <w:pStyle w:val="Normal6"/>
              <w:rPr>
                <w:szCs w:val="24"/>
              </w:rPr>
            </w:pPr>
            <w:r w:rsidRPr="004927F6">
              <w:t>«</w:t>
            </w:r>
            <w:r w:rsidR="00AE3F6E" w:rsidRPr="004927F6">
              <w:t xml:space="preserve">No caso do mel para uso industrial, os recipientes a granel, as embalagens e </w:t>
            </w:r>
            <w:r w:rsidR="00AE3F6E" w:rsidRPr="004927F6">
              <w:rPr>
                <w:b/>
                <w:i/>
              </w:rPr>
              <w:t>a documentação de venda</w:t>
            </w:r>
            <w:r w:rsidR="00AE3F6E" w:rsidRPr="004927F6">
              <w:t xml:space="preserve"> devem indicar claramente a denominação completa </w:t>
            </w:r>
            <w:r w:rsidR="00AE3F6E" w:rsidRPr="004927F6">
              <w:rPr>
                <w:b/>
                <w:i/>
              </w:rPr>
              <w:t xml:space="preserve">do produto, conforme previsto no </w:t>
            </w:r>
            <w:r w:rsidR="00AE3F6E" w:rsidRPr="004927F6">
              <w:t>anexo I, ponto 3.</w:t>
            </w:r>
            <w:r w:rsidR="00AE3F6E" w:rsidRPr="004927F6">
              <w:rPr>
                <w:b/>
                <w:i/>
              </w:rPr>
              <w:t>»</w:t>
            </w:r>
            <w:r w:rsidR="00AE3F6E" w:rsidRPr="004927F6">
              <w:t> </w:t>
            </w:r>
          </w:p>
        </w:tc>
      </w:tr>
    </w:tbl>
    <w:p w14:paraId="19B90D24" w14:textId="77777777" w:rsidR="00AE3F6E" w:rsidRPr="004927F6" w:rsidRDefault="00AE3F6E" w:rsidP="00AE3F6E"/>
    <w:p w14:paraId="5280418B" w14:textId="77777777" w:rsidR="007D1EE3" w:rsidRPr="004927F6" w:rsidRDefault="007D1EE3" w:rsidP="007D1EE3">
      <w:pPr>
        <w:pStyle w:val="AmNumberTabs"/>
      </w:pPr>
      <w:r w:rsidRPr="004927F6">
        <w:t>Alteração</w:t>
      </w:r>
      <w:r w:rsidRPr="004927F6">
        <w:tab/>
      </w:r>
      <w:r w:rsidRPr="004927F6">
        <w:tab/>
        <w:t>56</w:t>
      </w:r>
    </w:p>
    <w:p w14:paraId="1D5F5993" w14:textId="77777777" w:rsidR="007D1EE3" w:rsidRPr="004927F6" w:rsidRDefault="007D1EE3" w:rsidP="007D1EE3">
      <w:pPr>
        <w:pStyle w:val="NormalBold12b"/>
      </w:pPr>
      <w:r w:rsidRPr="004927F6">
        <w:t>Proposta de diretiva</w:t>
      </w:r>
    </w:p>
    <w:p w14:paraId="6DFC1B57" w14:textId="7D6E090B" w:rsidR="007D1EE3" w:rsidRPr="004927F6" w:rsidRDefault="007D1EE3" w:rsidP="007D1EE3">
      <w:pPr>
        <w:pStyle w:val="NormalBold"/>
      </w:pPr>
      <w:r w:rsidRPr="004927F6">
        <w:t>Artigo 1 – parágrafo 1</w:t>
      </w:r>
      <w:r w:rsidR="00710400" w:rsidRPr="004927F6">
        <w:t xml:space="preserve"> – ponto 2</w:t>
      </w:r>
      <w:r w:rsidR="00710400" w:rsidRPr="004927F6">
        <w:noBreakHyphen/>
        <w:t>B (novo)</w:t>
      </w:r>
    </w:p>
    <w:p w14:paraId="7BB1C89F" w14:textId="77777777" w:rsidR="007D1EE3" w:rsidRPr="004927F6" w:rsidRDefault="007D1EE3" w:rsidP="007D1EE3">
      <w:r w:rsidRPr="004927F6">
        <w:t>Diretiva 2001/110/CE</w:t>
      </w:r>
    </w:p>
    <w:p w14:paraId="6E6A6AE1" w14:textId="77777777" w:rsidR="007D1EE3" w:rsidRPr="004927F6" w:rsidRDefault="007D1EE3" w:rsidP="007D1EE3">
      <w:r w:rsidRPr="004927F6">
        <w:t>Artigo 4</w:t>
      </w:r>
      <w:r w:rsidRPr="004927F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EE3" w:rsidRPr="004927F6" w14:paraId="3E8ACDAF" w14:textId="77777777" w:rsidTr="00D9086A">
        <w:trPr>
          <w:trHeight w:hRule="exact" w:val="240"/>
          <w:jc w:val="center"/>
        </w:trPr>
        <w:tc>
          <w:tcPr>
            <w:tcW w:w="9752" w:type="dxa"/>
            <w:gridSpan w:val="2"/>
          </w:tcPr>
          <w:p w14:paraId="039321F8" w14:textId="77777777" w:rsidR="007D1EE3" w:rsidRPr="004927F6" w:rsidRDefault="007D1EE3" w:rsidP="00D9086A"/>
        </w:tc>
      </w:tr>
      <w:tr w:rsidR="007D1EE3" w:rsidRPr="004927F6" w14:paraId="50B5ADA6" w14:textId="77777777" w:rsidTr="00D9086A">
        <w:trPr>
          <w:trHeight w:val="240"/>
          <w:jc w:val="center"/>
        </w:trPr>
        <w:tc>
          <w:tcPr>
            <w:tcW w:w="4876" w:type="dxa"/>
          </w:tcPr>
          <w:p w14:paraId="6E017AF4" w14:textId="77777777" w:rsidR="007D1EE3" w:rsidRPr="004927F6" w:rsidRDefault="007D1EE3" w:rsidP="00D9086A">
            <w:pPr>
              <w:pStyle w:val="AmColumnHeading"/>
            </w:pPr>
            <w:r w:rsidRPr="004927F6">
              <w:t>Texto da Comissão</w:t>
            </w:r>
          </w:p>
        </w:tc>
        <w:tc>
          <w:tcPr>
            <w:tcW w:w="4876" w:type="dxa"/>
          </w:tcPr>
          <w:p w14:paraId="49D6CE50" w14:textId="77777777" w:rsidR="007D1EE3" w:rsidRPr="004927F6" w:rsidRDefault="007D1EE3" w:rsidP="00D9086A">
            <w:pPr>
              <w:pStyle w:val="AmColumnHeading"/>
            </w:pPr>
            <w:r w:rsidRPr="004927F6">
              <w:t>Alteração</w:t>
            </w:r>
          </w:p>
        </w:tc>
      </w:tr>
      <w:tr w:rsidR="007D1EE3" w:rsidRPr="004927F6" w14:paraId="502E3624" w14:textId="77777777" w:rsidTr="00D9086A">
        <w:trPr>
          <w:jc w:val="center"/>
        </w:trPr>
        <w:tc>
          <w:tcPr>
            <w:tcW w:w="4876" w:type="dxa"/>
          </w:tcPr>
          <w:p w14:paraId="64D3AA4B" w14:textId="77777777" w:rsidR="007D1EE3" w:rsidRPr="004927F6" w:rsidRDefault="007D1EE3" w:rsidP="00D9086A">
            <w:pPr>
              <w:pStyle w:val="Normal6a"/>
            </w:pPr>
          </w:p>
        </w:tc>
        <w:tc>
          <w:tcPr>
            <w:tcW w:w="4876" w:type="dxa"/>
          </w:tcPr>
          <w:p w14:paraId="2738FC27" w14:textId="77777777" w:rsidR="007D1EE3" w:rsidRPr="004927F6" w:rsidRDefault="007D1EE3" w:rsidP="00D9086A">
            <w:pPr>
              <w:pStyle w:val="Normal6a"/>
              <w:rPr>
                <w:b/>
                <w:i/>
              </w:rPr>
            </w:pPr>
            <w:r w:rsidRPr="004927F6">
              <w:rPr>
                <w:b/>
                <w:i/>
              </w:rPr>
              <w:t>É inserido o seguinte artigo:</w:t>
            </w:r>
          </w:p>
        </w:tc>
      </w:tr>
      <w:tr w:rsidR="007D1EE3" w:rsidRPr="004927F6" w14:paraId="6A4F6696" w14:textId="77777777" w:rsidTr="00D9086A">
        <w:trPr>
          <w:jc w:val="center"/>
        </w:trPr>
        <w:tc>
          <w:tcPr>
            <w:tcW w:w="4876" w:type="dxa"/>
          </w:tcPr>
          <w:p w14:paraId="17DFD1FB" w14:textId="77777777" w:rsidR="007D1EE3" w:rsidRPr="004927F6" w:rsidRDefault="007D1EE3" w:rsidP="00D9086A">
            <w:pPr>
              <w:pStyle w:val="Normal6a"/>
            </w:pPr>
          </w:p>
        </w:tc>
        <w:tc>
          <w:tcPr>
            <w:tcW w:w="4876" w:type="dxa"/>
          </w:tcPr>
          <w:p w14:paraId="008747EE" w14:textId="0ACA18A4" w:rsidR="007D1EE3" w:rsidRPr="004927F6" w:rsidRDefault="007D1EE3" w:rsidP="00D9086A">
            <w:pPr>
              <w:pStyle w:val="Normal6a"/>
              <w:jc w:val="center"/>
              <w:rPr>
                <w:b/>
                <w:i/>
              </w:rPr>
            </w:pPr>
            <w:r w:rsidRPr="004927F6">
              <w:rPr>
                <w:b/>
                <w:i/>
              </w:rPr>
              <w:t>«Artigo 4.º</w:t>
            </w:r>
            <w:r w:rsidRPr="004927F6">
              <w:rPr>
                <w:b/>
                <w:i/>
              </w:rPr>
              <w:noBreakHyphen/>
            </w:r>
            <w:r w:rsidR="00710400" w:rsidRPr="004927F6">
              <w:rPr>
                <w:b/>
                <w:i/>
              </w:rPr>
              <w:t>A</w:t>
            </w:r>
          </w:p>
          <w:p w14:paraId="60DF1C59" w14:textId="77777777" w:rsidR="007D1EE3" w:rsidRPr="004927F6" w:rsidRDefault="007D1EE3" w:rsidP="00D9086A">
            <w:pPr>
              <w:pStyle w:val="Normal6a"/>
              <w:jc w:val="center"/>
            </w:pPr>
            <w:r w:rsidRPr="004927F6">
              <w:rPr>
                <w:b/>
                <w:i/>
              </w:rPr>
              <w:t>Requisitos de rastreabilidade</w:t>
            </w:r>
            <w:r w:rsidRPr="004927F6">
              <w:tab/>
            </w:r>
          </w:p>
        </w:tc>
      </w:tr>
      <w:tr w:rsidR="007D1EE3" w:rsidRPr="004927F6" w14:paraId="24853DEB" w14:textId="77777777" w:rsidTr="00D9086A">
        <w:trPr>
          <w:jc w:val="center"/>
        </w:trPr>
        <w:tc>
          <w:tcPr>
            <w:tcW w:w="4876" w:type="dxa"/>
          </w:tcPr>
          <w:p w14:paraId="031F6F26" w14:textId="77777777" w:rsidR="007D1EE3" w:rsidRPr="004927F6" w:rsidRDefault="007D1EE3" w:rsidP="00D9086A">
            <w:pPr>
              <w:pStyle w:val="Normal6a"/>
            </w:pPr>
          </w:p>
        </w:tc>
        <w:tc>
          <w:tcPr>
            <w:tcW w:w="4876" w:type="dxa"/>
          </w:tcPr>
          <w:p w14:paraId="67F7B26F" w14:textId="77777777" w:rsidR="007D1EE3" w:rsidRPr="004927F6" w:rsidRDefault="007D1EE3" w:rsidP="00D9086A">
            <w:pPr>
              <w:pStyle w:val="Normal6a"/>
            </w:pPr>
            <w:r w:rsidRPr="004927F6">
              <w:rPr>
                <w:b/>
                <w:i/>
              </w:rPr>
              <w:t xml:space="preserve">1. A Comissão fica habilitada a adotar atos delegados, o mais tardar até ..., [SP: inserir a data correspondente a 12 meses após a data de entrada em vigor da presente diretiva] que estabeleçam uma metodologia harmonizada para determinar as origens exatas e a autenticidade do mel. Esta metodologia deve, mediante testes laboratoriais ou qualquer outro método considerado adequado, permitir às autoridades competentes rastrear o mel até ao seu país ou países de origem, bem como detetar o menor grau possível e qualquer tipo de </w:t>
            </w:r>
            <w:r w:rsidRPr="004927F6">
              <w:rPr>
                <w:b/>
                <w:i/>
              </w:rPr>
              <w:lastRenderedPageBreak/>
              <w:t>adulteração, a fim de verificar a autenticidade do mel;</w:t>
            </w:r>
          </w:p>
        </w:tc>
      </w:tr>
      <w:tr w:rsidR="007D1EE3" w:rsidRPr="004927F6" w14:paraId="53261721" w14:textId="77777777" w:rsidTr="00D9086A">
        <w:trPr>
          <w:jc w:val="center"/>
        </w:trPr>
        <w:tc>
          <w:tcPr>
            <w:tcW w:w="4876" w:type="dxa"/>
          </w:tcPr>
          <w:p w14:paraId="26A538F0" w14:textId="77777777" w:rsidR="007D1EE3" w:rsidRPr="004927F6" w:rsidRDefault="007D1EE3" w:rsidP="00D9086A">
            <w:pPr>
              <w:pStyle w:val="Normal6a"/>
            </w:pPr>
          </w:p>
        </w:tc>
        <w:tc>
          <w:tcPr>
            <w:tcW w:w="4876" w:type="dxa"/>
          </w:tcPr>
          <w:p w14:paraId="2B861D7D" w14:textId="77777777" w:rsidR="007D1EE3" w:rsidRPr="004927F6" w:rsidRDefault="007D1EE3" w:rsidP="00D9086A">
            <w:pPr>
              <w:pStyle w:val="Normal6a"/>
            </w:pPr>
            <w:r w:rsidRPr="004927F6">
              <w:rPr>
                <w:b/>
                <w:i/>
              </w:rPr>
              <w:t>2. A partir de ... [SP: inserir a data correspondente a 18 meses após a data de entrada em vigor da presente diretiva], a colocação no mercado de mel fica subordinada ao cumprimento dos requisitos de rastreabilidade estabelecidos no presente artigo. Os controlos dos produtos devem ser efetuados pelas autoridades competentes, a fim de verificar se o mel provém do país ou países indicados. As autoridades competentes devem realizar controlos regulares e baseados nos riscos, no seu território, para determinar se os produtos em causa que o operador ou comerciante tenha colocado ou tencione colocar no mercado cumprem o disposto na presente diretiva.»</w:t>
            </w:r>
          </w:p>
        </w:tc>
      </w:tr>
    </w:tbl>
    <w:p w14:paraId="29DC81A1" w14:textId="77523B34" w:rsidR="007D1EE3" w:rsidRPr="004927F6" w:rsidRDefault="007D1EE3" w:rsidP="007D1EE3"/>
    <w:p w14:paraId="7AD670E3" w14:textId="4B4825BC" w:rsidR="00AE3F6E" w:rsidRPr="004927F6" w:rsidRDefault="00AE3F6E" w:rsidP="007D1EE3"/>
    <w:p w14:paraId="0FB5A1A3" w14:textId="77777777" w:rsidR="00AE3F6E" w:rsidRPr="004927F6" w:rsidRDefault="00AE3F6E" w:rsidP="00AE3F6E">
      <w:pPr>
        <w:pStyle w:val="AMNumberTabs0"/>
        <w:keepNext/>
        <w:spacing w:after="240"/>
      </w:pPr>
      <w:r w:rsidRPr="004927F6">
        <w:t>Alteração</w:t>
      </w:r>
      <w:r w:rsidRPr="004927F6">
        <w:tab/>
      </w:r>
      <w:r w:rsidRPr="004927F6">
        <w:tab/>
        <w:t>29</w:t>
      </w:r>
    </w:p>
    <w:p w14:paraId="4606B6B7" w14:textId="77777777" w:rsidR="00AE3F6E" w:rsidRPr="004927F6" w:rsidRDefault="00AE3F6E" w:rsidP="00AE3F6E">
      <w:pPr>
        <w:pStyle w:val="NormalBold"/>
        <w:keepNext/>
      </w:pPr>
      <w:r w:rsidRPr="004927F6">
        <w:t>Proposta de diretiva</w:t>
      </w:r>
    </w:p>
    <w:p w14:paraId="0A9C75C8" w14:textId="77777777" w:rsidR="00AE3F6E" w:rsidRPr="004927F6" w:rsidRDefault="00AE3F6E" w:rsidP="00AE3F6E">
      <w:pPr>
        <w:pStyle w:val="NormalBold"/>
      </w:pPr>
      <w:r w:rsidRPr="004927F6">
        <w:t>Artigo 1 – parágrafo 1 – ponto 2</w:t>
      </w:r>
      <w:r w:rsidRPr="004927F6">
        <w:noBreakHyphen/>
        <w:t>C (novo)</w:t>
      </w:r>
    </w:p>
    <w:p w14:paraId="2F5F3154" w14:textId="77777777" w:rsidR="00AE3F6E" w:rsidRPr="004927F6" w:rsidRDefault="00AE3F6E" w:rsidP="00AE3F6E">
      <w:pPr>
        <w:keepNext/>
      </w:pPr>
      <w:r w:rsidRPr="004927F6">
        <w:t>Diretiva 2001/110/CE</w:t>
      </w:r>
    </w:p>
    <w:p w14:paraId="71F43BC7" w14:textId="6CF1A5AA" w:rsidR="00AE3F6E" w:rsidRPr="004927F6" w:rsidRDefault="00AE3F6E" w:rsidP="00AE3F6E">
      <w:r w:rsidRPr="004927F6">
        <w:t xml:space="preserve">Anexo I – ponto 2 – alínea b) – subalínea </w:t>
      </w:r>
      <w:proofErr w:type="spellStart"/>
      <w:r w:rsidRPr="004927F6">
        <w:t>viii</w:t>
      </w:r>
      <w:proofErr w:type="spellEnd"/>
      <w:r w:rsidRPr="004927F6">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220338B2" w14:textId="77777777" w:rsidTr="00771497">
        <w:trPr>
          <w:jc w:val="center"/>
        </w:trPr>
        <w:tc>
          <w:tcPr>
            <w:tcW w:w="9752" w:type="dxa"/>
            <w:gridSpan w:val="2"/>
          </w:tcPr>
          <w:p w14:paraId="41A64072" w14:textId="77777777" w:rsidR="00AE3F6E" w:rsidRPr="004927F6" w:rsidRDefault="00AE3F6E" w:rsidP="00771497">
            <w:pPr>
              <w:keepNext/>
            </w:pPr>
          </w:p>
        </w:tc>
      </w:tr>
      <w:tr w:rsidR="00AE3F6E" w:rsidRPr="004927F6" w14:paraId="1B4A697F" w14:textId="77777777" w:rsidTr="00771497">
        <w:trPr>
          <w:jc w:val="center"/>
        </w:trPr>
        <w:tc>
          <w:tcPr>
            <w:tcW w:w="4876" w:type="dxa"/>
          </w:tcPr>
          <w:p w14:paraId="70A2D1FD" w14:textId="77777777" w:rsidR="00AE3F6E" w:rsidRPr="004927F6" w:rsidRDefault="00AE3F6E" w:rsidP="00771497">
            <w:pPr>
              <w:pStyle w:val="ColumnHeading"/>
              <w:keepNext/>
            </w:pPr>
            <w:r w:rsidRPr="004927F6">
              <w:t>Texto em vigor</w:t>
            </w:r>
          </w:p>
        </w:tc>
        <w:tc>
          <w:tcPr>
            <w:tcW w:w="4876" w:type="dxa"/>
          </w:tcPr>
          <w:p w14:paraId="315EC222" w14:textId="77777777" w:rsidR="00AE3F6E" w:rsidRPr="004927F6" w:rsidRDefault="00AE3F6E" w:rsidP="00771497">
            <w:pPr>
              <w:pStyle w:val="ColumnHeading"/>
              <w:keepNext/>
            </w:pPr>
            <w:r w:rsidRPr="004927F6">
              <w:t>Alteração</w:t>
            </w:r>
          </w:p>
        </w:tc>
      </w:tr>
      <w:tr w:rsidR="00AE3F6E" w:rsidRPr="004927F6" w14:paraId="04CF5943" w14:textId="77777777" w:rsidTr="00771497">
        <w:trPr>
          <w:jc w:val="center"/>
        </w:trPr>
        <w:tc>
          <w:tcPr>
            <w:tcW w:w="4876" w:type="dxa"/>
          </w:tcPr>
          <w:p w14:paraId="10BDEA22" w14:textId="77777777" w:rsidR="00AE3F6E" w:rsidRPr="004927F6" w:rsidRDefault="00AE3F6E" w:rsidP="00771497">
            <w:pPr>
              <w:pStyle w:val="Normal6"/>
            </w:pPr>
          </w:p>
        </w:tc>
        <w:tc>
          <w:tcPr>
            <w:tcW w:w="4876" w:type="dxa"/>
          </w:tcPr>
          <w:p w14:paraId="60CBC848" w14:textId="58E73C93" w:rsidR="00AE3F6E" w:rsidRPr="004927F6" w:rsidRDefault="00AE3F6E" w:rsidP="00771497">
            <w:pPr>
              <w:pStyle w:val="Normal6"/>
              <w:rPr>
                <w:szCs w:val="24"/>
              </w:rPr>
            </w:pPr>
            <w:r w:rsidRPr="004927F6">
              <w:rPr>
                <w:b/>
                <w:i/>
              </w:rPr>
              <w:t>2</w:t>
            </w:r>
            <w:r w:rsidRPr="004927F6">
              <w:rPr>
                <w:b/>
                <w:i/>
              </w:rPr>
              <w:noBreakHyphen/>
              <w:t>C)</w:t>
            </w:r>
            <w:r w:rsidRPr="004927F6">
              <w:tab/>
            </w:r>
            <w:r w:rsidRPr="004927F6">
              <w:rPr>
                <w:b/>
                <w:i/>
              </w:rPr>
              <w:t xml:space="preserve">No anexo I, ponto 2, alínea b), a subalínea </w:t>
            </w:r>
            <w:proofErr w:type="spellStart"/>
            <w:r w:rsidRPr="004927F6">
              <w:rPr>
                <w:b/>
                <w:i/>
              </w:rPr>
              <w:t>viii</w:t>
            </w:r>
            <w:proofErr w:type="spellEnd"/>
            <w:r w:rsidRPr="004927F6">
              <w:rPr>
                <w:b/>
                <w:i/>
              </w:rPr>
              <w:t>) passa a ter a seguinte redação:</w:t>
            </w:r>
          </w:p>
        </w:tc>
      </w:tr>
      <w:tr w:rsidR="00AE3F6E" w:rsidRPr="004927F6" w14:paraId="40896378" w14:textId="77777777" w:rsidTr="00771497">
        <w:trPr>
          <w:jc w:val="center"/>
        </w:trPr>
        <w:tc>
          <w:tcPr>
            <w:tcW w:w="4876" w:type="dxa"/>
          </w:tcPr>
          <w:p w14:paraId="21A0106C" w14:textId="77777777" w:rsidR="00AE3F6E" w:rsidRPr="004927F6" w:rsidRDefault="00AE3F6E" w:rsidP="00771497">
            <w:pPr>
              <w:pStyle w:val="Normal6"/>
            </w:pPr>
            <w:proofErr w:type="spellStart"/>
            <w:r w:rsidRPr="004927F6">
              <w:rPr>
                <w:b/>
                <w:i/>
              </w:rPr>
              <w:t>viii</w:t>
            </w:r>
            <w:proofErr w:type="spellEnd"/>
            <w:r w:rsidRPr="004927F6">
              <w:t xml:space="preserve">) </w:t>
            </w:r>
            <w:r w:rsidRPr="004927F6">
              <w:tab/>
              <w:t xml:space="preserve">Mel </w:t>
            </w:r>
            <w:r w:rsidRPr="004927F6">
              <w:rPr>
                <w:b/>
                <w:i/>
              </w:rPr>
              <w:t>filtrado</w:t>
            </w:r>
          </w:p>
        </w:tc>
        <w:tc>
          <w:tcPr>
            <w:tcW w:w="4876" w:type="dxa"/>
          </w:tcPr>
          <w:p w14:paraId="14A2B1BD" w14:textId="77777777" w:rsidR="00AE3F6E" w:rsidRPr="004927F6" w:rsidRDefault="00AE3F6E" w:rsidP="00771497">
            <w:pPr>
              <w:pStyle w:val="Normal6"/>
              <w:rPr>
                <w:szCs w:val="24"/>
              </w:rPr>
            </w:pPr>
            <w:r w:rsidRPr="004927F6">
              <w:rPr>
                <w:b/>
                <w:i/>
              </w:rPr>
              <w:t>«</w:t>
            </w:r>
            <w:proofErr w:type="spellStart"/>
            <w:r w:rsidRPr="004927F6">
              <w:rPr>
                <w:b/>
                <w:i/>
              </w:rPr>
              <w:t>viii</w:t>
            </w:r>
            <w:proofErr w:type="spellEnd"/>
            <w:r w:rsidRPr="004927F6">
              <w:t xml:space="preserve">) </w:t>
            </w:r>
            <w:r w:rsidRPr="004927F6">
              <w:tab/>
              <w:t xml:space="preserve">Mel </w:t>
            </w:r>
            <w:r w:rsidRPr="004927F6">
              <w:rPr>
                <w:b/>
                <w:i/>
              </w:rPr>
              <w:t>não aquecido</w:t>
            </w:r>
          </w:p>
        </w:tc>
      </w:tr>
      <w:tr w:rsidR="00AE3F6E" w:rsidRPr="004927F6" w14:paraId="5AA47F8F" w14:textId="77777777" w:rsidTr="00771497">
        <w:trPr>
          <w:jc w:val="center"/>
        </w:trPr>
        <w:tc>
          <w:tcPr>
            <w:tcW w:w="4876" w:type="dxa"/>
          </w:tcPr>
          <w:p w14:paraId="71B9DB31" w14:textId="77777777" w:rsidR="00AE3F6E" w:rsidRPr="004927F6" w:rsidRDefault="00AE3F6E" w:rsidP="00771497">
            <w:pPr>
              <w:pStyle w:val="Normal6"/>
            </w:pPr>
            <w:r w:rsidRPr="004927F6">
              <w:t xml:space="preserve">Mel </w:t>
            </w:r>
            <w:r w:rsidRPr="004927F6">
              <w:rPr>
                <w:b/>
                <w:i/>
              </w:rPr>
              <w:t>obtido por um processo</w:t>
            </w:r>
            <w:r w:rsidRPr="004927F6">
              <w:t xml:space="preserve"> de </w:t>
            </w:r>
            <w:r w:rsidRPr="004927F6">
              <w:rPr>
                <w:b/>
                <w:i/>
              </w:rPr>
              <w:t>eliminação</w:t>
            </w:r>
            <w:r w:rsidRPr="004927F6">
              <w:t xml:space="preserve"> de </w:t>
            </w:r>
            <w:r w:rsidRPr="004927F6">
              <w:rPr>
                <w:b/>
                <w:i/>
              </w:rPr>
              <w:t>matérias orgânicas ou inorgânicas estranhas à sua composição que retire uma parte importante</w:t>
            </w:r>
            <w:r w:rsidRPr="004927F6">
              <w:t xml:space="preserve"> do </w:t>
            </w:r>
            <w:r w:rsidRPr="004927F6">
              <w:rPr>
                <w:b/>
                <w:i/>
              </w:rPr>
              <w:t>pólen</w:t>
            </w:r>
            <w:r w:rsidRPr="004927F6">
              <w:t>.</w:t>
            </w:r>
          </w:p>
        </w:tc>
        <w:tc>
          <w:tcPr>
            <w:tcW w:w="4876" w:type="dxa"/>
          </w:tcPr>
          <w:p w14:paraId="021AD686" w14:textId="77777777" w:rsidR="00AE3F6E" w:rsidRPr="004927F6" w:rsidRDefault="00AE3F6E" w:rsidP="00771497">
            <w:pPr>
              <w:pStyle w:val="Normal6"/>
              <w:rPr>
                <w:szCs w:val="24"/>
              </w:rPr>
            </w:pPr>
            <w:r w:rsidRPr="004927F6">
              <w:t xml:space="preserve">Mel </w:t>
            </w:r>
            <w:r w:rsidRPr="004927F6">
              <w:rPr>
                <w:b/>
                <w:i/>
              </w:rPr>
              <w:t>extraído dos favos e submetido à decantação e depois, se necessário, à peneiração. O mel com esta designação não foi aquecido a uma temperatura que cause a degradação das suas enzimas e</w:t>
            </w:r>
            <w:r w:rsidRPr="004927F6">
              <w:t xml:space="preserve"> de </w:t>
            </w:r>
            <w:r w:rsidRPr="004927F6">
              <w:rPr>
                <w:b/>
                <w:i/>
              </w:rPr>
              <w:t xml:space="preserve">outros elementos </w:t>
            </w:r>
            <w:proofErr w:type="spellStart"/>
            <w:r w:rsidRPr="004927F6">
              <w:rPr>
                <w:b/>
                <w:i/>
              </w:rPr>
              <w:t>termossensíveis</w:t>
            </w:r>
            <w:proofErr w:type="spellEnd"/>
            <w:r w:rsidRPr="004927F6">
              <w:rPr>
                <w:b/>
                <w:i/>
              </w:rPr>
              <w:t>,</w:t>
            </w:r>
            <w:r w:rsidRPr="004927F6">
              <w:t xml:space="preserve"> de </w:t>
            </w:r>
            <w:r w:rsidRPr="004927F6">
              <w:rPr>
                <w:b/>
                <w:i/>
              </w:rPr>
              <w:t>tal maneira que deixe de preencher os critérios previstos no anexo II, pontos 6 e 6</w:t>
            </w:r>
            <w:r w:rsidRPr="004927F6">
              <w:rPr>
                <w:b/>
                <w:i/>
              </w:rPr>
              <w:noBreakHyphen/>
              <w:t>A»</w:t>
            </w:r>
            <w:r w:rsidRPr="004927F6">
              <w:t>.</w:t>
            </w:r>
          </w:p>
        </w:tc>
      </w:tr>
    </w:tbl>
    <w:p w14:paraId="6FB11AE7" w14:textId="77777777" w:rsidR="00AE3F6E" w:rsidRPr="004927F6" w:rsidRDefault="00AE3F6E" w:rsidP="00AE3F6E"/>
    <w:p w14:paraId="786200D5" w14:textId="77777777" w:rsidR="00AE3F6E" w:rsidRPr="004927F6" w:rsidRDefault="00AE3F6E" w:rsidP="00AE3F6E">
      <w:pPr>
        <w:pStyle w:val="AMNumberTabs0"/>
        <w:keepNext/>
        <w:spacing w:after="240"/>
      </w:pPr>
      <w:r w:rsidRPr="004927F6">
        <w:lastRenderedPageBreak/>
        <w:t>Alteração</w:t>
      </w:r>
      <w:r w:rsidRPr="004927F6">
        <w:tab/>
      </w:r>
      <w:r w:rsidRPr="004927F6">
        <w:tab/>
        <w:t>30</w:t>
      </w:r>
    </w:p>
    <w:p w14:paraId="62C6E164" w14:textId="77777777" w:rsidR="00AE3F6E" w:rsidRPr="004927F6" w:rsidRDefault="00AE3F6E" w:rsidP="00AE3F6E">
      <w:pPr>
        <w:pStyle w:val="NormalBold"/>
        <w:keepNext/>
      </w:pPr>
      <w:r w:rsidRPr="004927F6">
        <w:t>Proposta de diretiva</w:t>
      </w:r>
    </w:p>
    <w:p w14:paraId="02C19678" w14:textId="77777777" w:rsidR="00AE3F6E" w:rsidRPr="004927F6" w:rsidRDefault="00AE3F6E" w:rsidP="00AE3F6E">
      <w:pPr>
        <w:pStyle w:val="NormalBold"/>
      </w:pPr>
      <w:r w:rsidRPr="004927F6">
        <w:t>Artigo 1 – parágrafo 1 – ponto 2</w:t>
      </w:r>
      <w:r w:rsidRPr="004927F6">
        <w:noBreakHyphen/>
        <w:t>D (novo)</w:t>
      </w:r>
    </w:p>
    <w:p w14:paraId="57B6249A" w14:textId="77777777" w:rsidR="00AE3F6E" w:rsidRPr="004927F6" w:rsidRDefault="00AE3F6E" w:rsidP="00AE3F6E">
      <w:pPr>
        <w:keepNext/>
      </w:pPr>
      <w:r w:rsidRPr="004927F6">
        <w:t>Diretiva 2001/110/CE</w:t>
      </w:r>
    </w:p>
    <w:p w14:paraId="01A70BD5" w14:textId="5DD8EFAB" w:rsidR="00AE3F6E" w:rsidRPr="004927F6" w:rsidRDefault="00AE3F6E" w:rsidP="00AE3F6E">
      <w:r w:rsidRPr="004927F6">
        <w:t>Anexo II – parágrafo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6C8B3E56" w14:textId="77777777" w:rsidTr="00771497">
        <w:trPr>
          <w:jc w:val="center"/>
        </w:trPr>
        <w:tc>
          <w:tcPr>
            <w:tcW w:w="9752" w:type="dxa"/>
            <w:gridSpan w:val="2"/>
          </w:tcPr>
          <w:p w14:paraId="007D935E" w14:textId="77777777" w:rsidR="00AE3F6E" w:rsidRPr="004927F6" w:rsidRDefault="00AE3F6E" w:rsidP="00771497">
            <w:pPr>
              <w:keepNext/>
            </w:pPr>
          </w:p>
        </w:tc>
      </w:tr>
      <w:tr w:rsidR="00AE3F6E" w:rsidRPr="004927F6" w14:paraId="3E16F9B0" w14:textId="77777777" w:rsidTr="00771497">
        <w:trPr>
          <w:jc w:val="center"/>
        </w:trPr>
        <w:tc>
          <w:tcPr>
            <w:tcW w:w="4876" w:type="dxa"/>
          </w:tcPr>
          <w:p w14:paraId="34E34FA1" w14:textId="77777777" w:rsidR="00AE3F6E" w:rsidRPr="004927F6" w:rsidRDefault="00AE3F6E" w:rsidP="00771497">
            <w:pPr>
              <w:pStyle w:val="ColumnHeading"/>
              <w:keepNext/>
            </w:pPr>
            <w:r w:rsidRPr="004927F6">
              <w:t>Texto em vigor</w:t>
            </w:r>
          </w:p>
        </w:tc>
        <w:tc>
          <w:tcPr>
            <w:tcW w:w="4876" w:type="dxa"/>
          </w:tcPr>
          <w:p w14:paraId="0F72B1AD" w14:textId="77777777" w:rsidR="00AE3F6E" w:rsidRPr="004927F6" w:rsidRDefault="00AE3F6E" w:rsidP="00771497">
            <w:pPr>
              <w:pStyle w:val="ColumnHeading"/>
              <w:keepNext/>
            </w:pPr>
            <w:r w:rsidRPr="004927F6">
              <w:t>Alteração</w:t>
            </w:r>
          </w:p>
        </w:tc>
      </w:tr>
      <w:tr w:rsidR="00AE3F6E" w:rsidRPr="004927F6" w14:paraId="15A167AE" w14:textId="77777777" w:rsidTr="00771497">
        <w:trPr>
          <w:jc w:val="center"/>
        </w:trPr>
        <w:tc>
          <w:tcPr>
            <w:tcW w:w="4876" w:type="dxa"/>
          </w:tcPr>
          <w:p w14:paraId="1275A57D" w14:textId="77777777" w:rsidR="00AE3F6E" w:rsidRPr="004927F6" w:rsidRDefault="00AE3F6E" w:rsidP="00771497">
            <w:pPr>
              <w:pStyle w:val="Normal6"/>
            </w:pPr>
          </w:p>
        </w:tc>
        <w:tc>
          <w:tcPr>
            <w:tcW w:w="4876" w:type="dxa"/>
          </w:tcPr>
          <w:p w14:paraId="465A6A00" w14:textId="14142542" w:rsidR="00AE3F6E" w:rsidRPr="004927F6" w:rsidRDefault="00AE3F6E" w:rsidP="004927F6">
            <w:pPr>
              <w:spacing w:after="120"/>
              <w:rPr>
                <w:szCs w:val="24"/>
              </w:rPr>
            </w:pPr>
            <w:r w:rsidRPr="004927F6">
              <w:rPr>
                <w:b/>
                <w:i/>
              </w:rPr>
              <w:t>2</w:t>
            </w:r>
            <w:r w:rsidRPr="004927F6">
              <w:rPr>
                <w:b/>
                <w:i/>
              </w:rPr>
              <w:noBreakHyphen/>
              <w:t>D)</w:t>
            </w:r>
            <w:r w:rsidRPr="004927F6">
              <w:tab/>
            </w:r>
            <w:r w:rsidRPr="004927F6">
              <w:rPr>
                <w:b/>
                <w:i/>
              </w:rPr>
              <w:t xml:space="preserve">No anexo II, o </w:t>
            </w:r>
            <w:r w:rsidR="00D25407" w:rsidRPr="004927F6">
              <w:rPr>
                <w:b/>
                <w:i/>
              </w:rPr>
              <w:t xml:space="preserve">segundo </w:t>
            </w:r>
            <w:r w:rsidRPr="004927F6">
              <w:rPr>
                <w:b/>
                <w:i/>
              </w:rPr>
              <w:t>parágrafo passa a ter a seguinte redação:</w:t>
            </w:r>
          </w:p>
        </w:tc>
      </w:tr>
      <w:tr w:rsidR="00AE3F6E" w:rsidRPr="004927F6" w14:paraId="21627EEA" w14:textId="77777777" w:rsidTr="00771497">
        <w:trPr>
          <w:jc w:val="center"/>
        </w:trPr>
        <w:tc>
          <w:tcPr>
            <w:tcW w:w="4876" w:type="dxa"/>
          </w:tcPr>
          <w:p w14:paraId="6C134457" w14:textId="77777777" w:rsidR="00AE3F6E" w:rsidRPr="004927F6" w:rsidRDefault="00AE3F6E" w:rsidP="00771497">
            <w:pPr>
              <w:pStyle w:val="Normal6"/>
            </w:pPr>
            <w:r w:rsidRPr="004927F6">
              <w:t>Quando comercializado como tal ou quando utilizado em qualquer produto destinado ao consumo humano, não pode ter sido ser adicionado ao mel nenhum ingrediente alimentar, nem sequer nenhum aditivo alimentar. O mel deve estar isento</w:t>
            </w:r>
            <w:r w:rsidRPr="004927F6">
              <w:rPr>
                <w:b/>
                <w:i/>
              </w:rPr>
              <w:t>, na medida do possível,</w:t>
            </w:r>
            <w:r w:rsidRPr="004927F6">
              <w:t xml:space="preserve"> de matérias orgânicas ou inorgânicas estranhas à sua composição. Com exceção da categoria referida no ponto 3 do anexo I, não deve apresentar sabores ou cheiros anormais, nem ter começado a fermentar, nem apresentar uma acidez que tenha sido alterada artificialmente, nem ter sido aquecido de modo a que as suas enzimas naturais tenham sido destruídas ou consideravelmente inativadas.</w:t>
            </w:r>
          </w:p>
        </w:tc>
        <w:tc>
          <w:tcPr>
            <w:tcW w:w="4876" w:type="dxa"/>
          </w:tcPr>
          <w:p w14:paraId="3A31BE68" w14:textId="77777777" w:rsidR="00AE3F6E" w:rsidRPr="004927F6" w:rsidRDefault="00AE3F6E" w:rsidP="00771497">
            <w:pPr>
              <w:pStyle w:val="Normal6"/>
              <w:rPr>
                <w:szCs w:val="24"/>
              </w:rPr>
            </w:pPr>
            <w:r w:rsidRPr="004927F6">
              <w:t>«Quando comercializado como tal ou quando utilizado em qualquer produto destinado ao consumo humano, não pode ter sido ser adicionado ao mel nenhum ingrediente alimentar, nem sequer nenhum aditivo alimentar. O mel deve estar isento de matérias orgânicas ou inorgânicas estranhas à sua composição. Com exceção da categoria referida no ponto 3 do anexo I, não deve apresentar sabores ou cheiros anormais, nem ter começado a fermentar, nem apresentar uma acidez que tenha sido alterada artificialmente, nem ter sido aquecido de modo a que as suas enzimas naturais tenham sido destruídas ou consideravelmente inativadas</w:t>
            </w:r>
            <w:r w:rsidRPr="004927F6">
              <w:rPr>
                <w:b/>
                <w:i/>
              </w:rPr>
              <w:t>, nem ter sido exposto a evaporação em vácuo.</w:t>
            </w:r>
            <w:r w:rsidRPr="004927F6">
              <w:t xml:space="preserve"> </w:t>
            </w:r>
            <w:r w:rsidRPr="004927F6">
              <w:rPr>
                <w:b/>
                <w:i/>
              </w:rPr>
              <w:t>Quando comercializado como tal ou utilizado em quaisquer produtos destinados ao consumo humano, o mel deve apresentar as características relativas à composição previstas nos pontos 1 a 6. Além disso, quando comercializado como «mel cru» ou «mel virgem», o mel deve apresentar as características de composição previstas no ponto 6</w:t>
            </w:r>
            <w:r w:rsidRPr="004927F6">
              <w:rPr>
                <w:b/>
                <w:i/>
              </w:rPr>
              <w:noBreakHyphen/>
              <w:t>A.</w:t>
            </w:r>
            <w:r w:rsidRPr="004927F6">
              <w:t>»</w:t>
            </w:r>
          </w:p>
        </w:tc>
      </w:tr>
    </w:tbl>
    <w:p w14:paraId="03B59429" w14:textId="77777777" w:rsidR="00AE3F6E" w:rsidRPr="004927F6" w:rsidRDefault="00AE3F6E" w:rsidP="00AE3F6E"/>
    <w:p w14:paraId="680198D9" w14:textId="77777777" w:rsidR="00AE3F6E" w:rsidRPr="004927F6" w:rsidRDefault="00AE3F6E" w:rsidP="00AE3F6E">
      <w:pPr>
        <w:pStyle w:val="AMNumberTabs0"/>
        <w:keepNext/>
        <w:spacing w:after="240"/>
      </w:pPr>
      <w:r w:rsidRPr="004927F6">
        <w:t>Alteração</w:t>
      </w:r>
      <w:r w:rsidRPr="004927F6">
        <w:tab/>
      </w:r>
      <w:r w:rsidRPr="004927F6">
        <w:tab/>
        <w:t>31</w:t>
      </w:r>
    </w:p>
    <w:p w14:paraId="2051A044" w14:textId="77777777" w:rsidR="00AE3F6E" w:rsidRPr="004927F6" w:rsidRDefault="00AE3F6E" w:rsidP="00AE3F6E">
      <w:pPr>
        <w:pStyle w:val="NormalBold"/>
        <w:keepNext/>
      </w:pPr>
      <w:r w:rsidRPr="004927F6">
        <w:t>Proposta de diretiva</w:t>
      </w:r>
    </w:p>
    <w:p w14:paraId="767E0599" w14:textId="77777777" w:rsidR="00AE3F6E" w:rsidRPr="004927F6" w:rsidRDefault="00AE3F6E" w:rsidP="00AE3F6E">
      <w:pPr>
        <w:pStyle w:val="NormalBold"/>
      </w:pPr>
      <w:r w:rsidRPr="004927F6">
        <w:t>Artigo 1 – parágrafo 1 – ponto 2</w:t>
      </w:r>
      <w:r w:rsidRPr="004927F6">
        <w:noBreakHyphen/>
        <w:t>E (novo)</w:t>
      </w:r>
    </w:p>
    <w:p w14:paraId="5BA9C7ED" w14:textId="77777777" w:rsidR="00AE3F6E" w:rsidRPr="004927F6" w:rsidRDefault="00AE3F6E" w:rsidP="00AE3F6E">
      <w:pPr>
        <w:keepNext/>
      </w:pPr>
      <w:r w:rsidRPr="004927F6">
        <w:t>Diretiva 2001/110/CE</w:t>
      </w:r>
    </w:p>
    <w:p w14:paraId="1B67A6FE" w14:textId="0E20B650" w:rsidR="00AE3F6E" w:rsidRPr="004927F6" w:rsidRDefault="00AE3F6E" w:rsidP="00AE3F6E">
      <w:r w:rsidRPr="004927F6">
        <w:t xml:space="preserve">Anexo II – </w:t>
      </w:r>
      <w:r w:rsidR="009C369C" w:rsidRPr="004927F6">
        <w:t xml:space="preserve">ponto </w:t>
      </w:r>
      <w:r w:rsidRPr="004927F6">
        <w:t>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69DAA027" w14:textId="77777777" w:rsidTr="00771497">
        <w:trPr>
          <w:jc w:val="center"/>
        </w:trPr>
        <w:tc>
          <w:tcPr>
            <w:tcW w:w="9752" w:type="dxa"/>
            <w:gridSpan w:val="2"/>
          </w:tcPr>
          <w:p w14:paraId="727E1438" w14:textId="77777777" w:rsidR="00AE3F6E" w:rsidRPr="004927F6" w:rsidRDefault="00AE3F6E" w:rsidP="00771497">
            <w:pPr>
              <w:keepNext/>
            </w:pPr>
          </w:p>
        </w:tc>
      </w:tr>
      <w:tr w:rsidR="00AE3F6E" w:rsidRPr="004927F6" w14:paraId="33673985" w14:textId="77777777" w:rsidTr="00771497">
        <w:trPr>
          <w:jc w:val="center"/>
        </w:trPr>
        <w:tc>
          <w:tcPr>
            <w:tcW w:w="4876" w:type="dxa"/>
          </w:tcPr>
          <w:p w14:paraId="033EE318" w14:textId="77777777" w:rsidR="00AE3F6E" w:rsidRPr="004927F6" w:rsidRDefault="00AE3F6E" w:rsidP="00771497">
            <w:pPr>
              <w:pStyle w:val="ColumnHeading"/>
              <w:keepNext/>
            </w:pPr>
            <w:r w:rsidRPr="004927F6">
              <w:t>Texto em vigor</w:t>
            </w:r>
          </w:p>
        </w:tc>
        <w:tc>
          <w:tcPr>
            <w:tcW w:w="4876" w:type="dxa"/>
          </w:tcPr>
          <w:p w14:paraId="1E9ACAEA" w14:textId="77777777" w:rsidR="00AE3F6E" w:rsidRPr="004927F6" w:rsidRDefault="00AE3F6E" w:rsidP="00771497">
            <w:pPr>
              <w:pStyle w:val="ColumnHeading"/>
              <w:keepNext/>
            </w:pPr>
            <w:r w:rsidRPr="004927F6">
              <w:t>Alteração</w:t>
            </w:r>
          </w:p>
        </w:tc>
      </w:tr>
      <w:tr w:rsidR="00AE3F6E" w:rsidRPr="004927F6" w14:paraId="799E6BF5" w14:textId="77777777" w:rsidTr="00771497">
        <w:trPr>
          <w:jc w:val="center"/>
        </w:trPr>
        <w:tc>
          <w:tcPr>
            <w:tcW w:w="4876" w:type="dxa"/>
          </w:tcPr>
          <w:p w14:paraId="1A166AE0" w14:textId="77777777" w:rsidR="00AE3F6E" w:rsidRPr="004927F6" w:rsidRDefault="00AE3F6E" w:rsidP="00771497">
            <w:pPr>
              <w:pStyle w:val="Normal6"/>
            </w:pPr>
          </w:p>
        </w:tc>
        <w:tc>
          <w:tcPr>
            <w:tcW w:w="4876" w:type="dxa"/>
          </w:tcPr>
          <w:p w14:paraId="690ED8C2" w14:textId="2454E0AC" w:rsidR="00AE3F6E" w:rsidRPr="004927F6" w:rsidRDefault="00AE3F6E" w:rsidP="004927F6">
            <w:pPr>
              <w:spacing w:after="120"/>
              <w:rPr>
                <w:szCs w:val="24"/>
              </w:rPr>
            </w:pPr>
            <w:r w:rsidRPr="004927F6">
              <w:rPr>
                <w:b/>
                <w:i/>
              </w:rPr>
              <w:t>2</w:t>
            </w:r>
            <w:r w:rsidRPr="004927F6">
              <w:rPr>
                <w:b/>
                <w:i/>
              </w:rPr>
              <w:noBreakHyphen/>
              <w:t>E)</w:t>
            </w:r>
            <w:r w:rsidRPr="004927F6">
              <w:tab/>
            </w:r>
            <w:r w:rsidRPr="004927F6">
              <w:rPr>
                <w:b/>
                <w:i/>
              </w:rPr>
              <w:t xml:space="preserve">No anexo II, o </w:t>
            </w:r>
            <w:r w:rsidR="003B34F7" w:rsidRPr="004927F6">
              <w:rPr>
                <w:b/>
                <w:i/>
              </w:rPr>
              <w:t>ponto </w:t>
            </w:r>
            <w:r w:rsidRPr="004927F6">
              <w:rPr>
                <w:b/>
                <w:i/>
              </w:rPr>
              <w:t>3 passa a ter a seguinte redação:</w:t>
            </w:r>
          </w:p>
        </w:tc>
      </w:tr>
      <w:tr w:rsidR="00AE3F6E" w:rsidRPr="004927F6" w14:paraId="3FCF6DDD" w14:textId="77777777" w:rsidTr="00771497">
        <w:trPr>
          <w:jc w:val="center"/>
        </w:trPr>
        <w:tc>
          <w:tcPr>
            <w:tcW w:w="4876" w:type="dxa"/>
          </w:tcPr>
          <w:p w14:paraId="4DA07BE8" w14:textId="77777777" w:rsidR="00AE3F6E" w:rsidRPr="004927F6" w:rsidRDefault="00AE3F6E" w:rsidP="00771497">
            <w:pPr>
              <w:pStyle w:val="Normal6"/>
            </w:pPr>
            <w:r w:rsidRPr="004927F6">
              <w:rPr>
                <w:b/>
                <w:i/>
              </w:rPr>
              <w:lastRenderedPageBreak/>
              <w:t xml:space="preserve">Sem prejuízo do disposto no Anexo I, ponto 2, alínea b), subalínea </w:t>
            </w:r>
            <w:proofErr w:type="spellStart"/>
            <w:r w:rsidRPr="004927F6">
              <w:rPr>
                <w:b/>
                <w:i/>
              </w:rPr>
              <w:t>viii</w:t>
            </w:r>
            <w:proofErr w:type="spellEnd"/>
            <w:r w:rsidRPr="004927F6">
              <w:rPr>
                <w:b/>
                <w:i/>
              </w:rPr>
              <w:t>), não pode ser retirado do mel o pólen nem nenhum dos seus</w:t>
            </w:r>
            <w:r w:rsidRPr="004927F6">
              <w:t xml:space="preserve"> componentes</w:t>
            </w:r>
            <w:r w:rsidRPr="004927F6">
              <w:rPr>
                <w:b/>
                <w:i/>
              </w:rPr>
              <w:t>, exceto se tal for inevitável aquando da eliminação</w:t>
            </w:r>
            <w:r w:rsidRPr="004927F6">
              <w:t xml:space="preserve"> de </w:t>
            </w:r>
            <w:r w:rsidRPr="004927F6">
              <w:rPr>
                <w:b/>
                <w:i/>
              </w:rPr>
              <w:t>matérias orgânicas ou inorgânicas estranhas à sua composição</w:t>
            </w:r>
            <w:r w:rsidRPr="004927F6">
              <w:t>.</w:t>
            </w:r>
          </w:p>
        </w:tc>
        <w:tc>
          <w:tcPr>
            <w:tcW w:w="4876" w:type="dxa"/>
          </w:tcPr>
          <w:p w14:paraId="20BE4E52" w14:textId="29CAE82F" w:rsidR="00AE3F6E" w:rsidRPr="004927F6" w:rsidRDefault="00EE17C0" w:rsidP="00771497">
            <w:pPr>
              <w:pStyle w:val="Normal6"/>
              <w:rPr>
                <w:szCs w:val="24"/>
              </w:rPr>
            </w:pPr>
            <w:r w:rsidRPr="004927F6">
              <w:rPr>
                <w:b/>
                <w:i/>
              </w:rPr>
              <w:t>«</w:t>
            </w:r>
            <w:r w:rsidR="00AE3F6E" w:rsidRPr="004927F6">
              <w:rPr>
                <w:b/>
                <w:i/>
              </w:rPr>
              <w:t>Não é permitida qualquer alteração significativa na contagem de pólen ou no espetro polínico abaixo de 100 µm. Não podem ser retirados</w:t>
            </w:r>
            <w:r w:rsidR="00AE3F6E" w:rsidRPr="004927F6">
              <w:t xml:space="preserve"> componentes</w:t>
            </w:r>
            <w:r w:rsidR="00AE3F6E" w:rsidRPr="004927F6">
              <w:rPr>
                <w:b/>
                <w:i/>
              </w:rPr>
              <w:t xml:space="preserve"> do mel</w:t>
            </w:r>
            <w:r w:rsidR="00AE3F6E" w:rsidRPr="004927F6">
              <w:t xml:space="preserve"> de </w:t>
            </w:r>
            <w:r w:rsidR="00AE3F6E" w:rsidRPr="004927F6">
              <w:rPr>
                <w:b/>
                <w:i/>
              </w:rPr>
              <w:t>tamanho inferior a 100 µm</w:t>
            </w:r>
            <w:r w:rsidR="00AE3F6E" w:rsidRPr="004927F6">
              <w:t>.</w:t>
            </w:r>
            <w:r w:rsidRPr="004927F6">
              <w:t>»</w:t>
            </w:r>
          </w:p>
        </w:tc>
      </w:tr>
    </w:tbl>
    <w:p w14:paraId="5F76F873" w14:textId="77777777" w:rsidR="00AE3F6E" w:rsidRPr="004927F6" w:rsidRDefault="00AE3F6E" w:rsidP="00AE3F6E"/>
    <w:p w14:paraId="722633E8" w14:textId="758E836D" w:rsidR="00AE3F6E" w:rsidRPr="004927F6" w:rsidRDefault="00AE3F6E" w:rsidP="00AE3F6E">
      <w:pPr>
        <w:pStyle w:val="AMNumberTabs0"/>
        <w:keepNext/>
        <w:spacing w:after="240"/>
      </w:pPr>
      <w:r w:rsidRPr="004927F6">
        <w:t>Alteração</w:t>
      </w:r>
      <w:r w:rsidRPr="004927F6">
        <w:tab/>
      </w:r>
      <w:r w:rsidRPr="004927F6">
        <w:tab/>
        <w:t>32</w:t>
      </w:r>
    </w:p>
    <w:p w14:paraId="3EA24D35" w14:textId="77777777" w:rsidR="00AE3F6E" w:rsidRPr="004927F6" w:rsidRDefault="00AE3F6E" w:rsidP="00AE3F6E">
      <w:pPr>
        <w:pStyle w:val="NormalBold"/>
        <w:keepNext/>
      </w:pPr>
      <w:r w:rsidRPr="004927F6">
        <w:t>Proposta de diretiva</w:t>
      </w:r>
    </w:p>
    <w:p w14:paraId="7378C2E4" w14:textId="77777777" w:rsidR="00AE3F6E" w:rsidRPr="004927F6" w:rsidRDefault="00AE3F6E" w:rsidP="00AE3F6E">
      <w:pPr>
        <w:pStyle w:val="NormalBold"/>
      </w:pPr>
      <w:r w:rsidRPr="004927F6">
        <w:t>Artigo 1 – parágrafo 1 – ponto 2</w:t>
      </w:r>
      <w:r w:rsidRPr="004927F6">
        <w:noBreakHyphen/>
        <w:t>F (novo)</w:t>
      </w:r>
    </w:p>
    <w:p w14:paraId="7AD9A075" w14:textId="77777777" w:rsidR="00AE3F6E" w:rsidRPr="004927F6" w:rsidRDefault="00AE3F6E" w:rsidP="00AE3F6E">
      <w:pPr>
        <w:keepNext/>
      </w:pPr>
      <w:r w:rsidRPr="004927F6">
        <w:t>Diretiva 2001/110/CE</w:t>
      </w:r>
    </w:p>
    <w:p w14:paraId="09ED9D9F" w14:textId="11851BA4" w:rsidR="00AE3F6E" w:rsidRPr="004927F6" w:rsidRDefault="00AE3F6E" w:rsidP="00AE3F6E">
      <w:r w:rsidRPr="004927F6">
        <w:t xml:space="preserve">Anexo II – </w:t>
      </w:r>
      <w:r w:rsidR="00E53413" w:rsidRPr="004927F6">
        <w:t xml:space="preserve">parágrafo 4 – </w:t>
      </w:r>
      <w:r w:rsidRPr="004927F6">
        <w:t>ponto 6</w:t>
      </w:r>
      <w:r w:rsidRPr="004927F6">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E544C0A" w14:textId="77777777" w:rsidTr="004A5E63">
        <w:trPr>
          <w:jc w:val="center"/>
        </w:trPr>
        <w:tc>
          <w:tcPr>
            <w:tcW w:w="9752" w:type="dxa"/>
            <w:gridSpan w:val="2"/>
          </w:tcPr>
          <w:p w14:paraId="7BC48CA3" w14:textId="77777777" w:rsidR="00AE3F6E" w:rsidRPr="004927F6" w:rsidRDefault="00AE3F6E" w:rsidP="00771497">
            <w:pPr>
              <w:keepNext/>
            </w:pPr>
          </w:p>
        </w:tc>
      </w:tr>
      <w:tr w:rsidR="00AE3F6E" w:rsidRPr="004927F6" w14:paraId="3E5B0D92" w14:textId="77777777" w:rsidTr="004A5E63">
        <w:trPr>
          <w:jc w:val="center"/>
        </w:trPr>
        <w:tc>
          <w:tcPr>
            <w:tcW w:w="4876" w:type="dxa"/>
          </w:tcPr>
          <w:p w14:paraId="42F5FB2B" w14:textId="77777777" w:rsidR="00AE3F6E" w:rsidRPr="004927F6" w:rsidRDefault="00AE3F6E" w:rsidP="00771497">
            <w:pPr>
              <w:pStyle w:val="ColumnHeading"/>
              <w:keepNext/>
            </w:pPr>
            <w:r w:rsidRPr="004927F6">
              <w:t>Texto da Comissão</w:t>
            </w:r>
          </w:p>
        </w:tc>
        <w:tc>
          <w:tcPr>
            <w:tcW w:w="4876" w:type="dxa"/>
          </w:tcPr>
          <w:p w14:paraId="71B16ACC" w14:textId="77777777" w:rsidR="00AE3F6E" w:rsidRPr="004927F6" w:rsidRDefault="00AE3F6E" w:rsidP="00771497">
            <w:pPr>
              <w:pStyle w:val="ColumnHeading"/>
              <w:keepNext/>
            </w:pPr>
            <w:r w:rsidRPr="004927F6">
              <w:t>Alteração</w:t>
            </w:r>
          </w:p>
        </w:tc>
      </w:tr>
      <w:tr w:rsidR="00AE3F6E" w:rsidRPr="004927F6" w14:paraId="793558CD" w14:textId="77777777" w:rsidTr="004A5E63">
        <w:trPr>
          <w:jc w:val="center"/>
        </w:trPr>
        <w:tc>
          <w:tcPr>
            <w:tcW w:w="4876" w:type="dxa"/>
          </w:tcPr>
          <w:p w14:paraId="46245E73" w14:textId="77777777" w:rsidR="00AE3F6E" w:rsidRPr="004927F6" w:rsidRDefault="00AE3F6E" w:rsidP="00771497">
            <w:pPr>
              <w:pStyle w:val="Normal6"/>
            </w:pPr>
          </w:p>
        </w:tc>
        <w:tc>
          <w:tcPr>
            <w:tcW w:w="4876" w:type="dxa"/>
          </w:tcPr>
          <w:p w14:paraId="7C483565" w14:textId="7E36C342" w:rsidR="00AE3F6E" w:rsidRPr="004927F6" w:rsidRDefault="00AE3F6E" w:rsidP="0094425F">
            <w:pPr>
              <w:pStyle w:val="Normal6"/>
              <w:rPr>
                <w:szCs w:val="24"/>
              </w:rPr>
            </w:pPr>
            <w:r w:rsidRPr="004927F6">
              <w:rPr>
                <w:b/>
                <w:i/>
              </w:rPr>
              <w:t>2</w:t>
            </w:r>
            <w:r w:rsidRPr="004927F6">
              <w:rPr>
                <w:b/>
                <w:i/>
              </w:rPr>
              <w:noBreakHyphen/>
              <w:t>F)</w:t>
            </w:r>
            <w:r w:rsidRPr="004927F6">
              <w:tab/>
            </w:r>
            <w:r w:rsidRPr="004927F6">
              <w:rPr>
                <w:b/>
                <w:i/>
              </w:rPr>
              <w:t>No anexo II</w:t>
            </w:r>
            <w:r w:rsidR="00D25407" w:rsidRPr="004927F6">
              <w:rPr>
                <w:b/>
                <w:i/>
              </w:rPr>
              <w:t xml:space="preserve">, </w:t>
            </w:r>
            <w:r w:rsidR="00E53413" w:rsidRPr="004927F6">
              <w:rPr>
                <w:b/>
                <w:i/>
              </w:rPr>
              <w:t>quarto parágrafo,</w:t>
            </w:r>
            <w:r w:rsidRPr="004927F6">
              <w:rPr>
                <w:b/>
                <w:i/>
              </w:rPr>
              <w:t xml:space="preserve"> é aditado o seguinte ponto:</w:t>
            </w:r>
          </w:p>
        </w:tc>
      </w:tr>
      <w:tr w:rsidR="00AE3F6E" w:rsidRPr="004927F6" w14:paraId="022D02D4" w14:textId="77777777" w:rsidTr="004A5E63">
        <w:trPr>
          <w:jc w:val="center"/>
        </w:trPr>
        <w:tc>
          <w:tcPr>
            <w:tcW w:w="4876" w:type="dxa"/>
          </w:tcPr>
          <w:p w14:paraId="0E9CAD15" w14:textId="77777777" w:rsidR="00AE3F6E" w:rsidRPr="004927F6" w:rsidRDefault="00AE3F6E" w:rsidP="00771497">
            <w:pPr>
              <w:pStyle w:val="Normal6"/>
            </w:pPr>
          </w:p>
        </w:tc>
        <w:tc>
          <w:tcPr>
            <w:tcW w:w="4876" w:type="dxa"/>
          </w:tcPr>
          <w:p w14:paraId="2BA8B4CE" w14:textId="15EDC85F" w:rsidR="00AE3F6E" w:rsidRPr="004927F6" w:rsidRDefault="00AE3F6E" w:rsidP="001C7465">
            <w:pPr>
              <w:pStyle w:val="Normal6"/>
              <w:rPr>
                <w:szCs w:val="24"/>
              </w:rPr>
            </w:pPr>
            <w:r w:rsidRPr="004927F6">
              <w:rPr>
                <w:b/>
                <w:i/>
              </w:rPr>
              <w:t>«6</w:t>
            </w:r>
            <w:r w:rsidRPr="004927F6">
              <w:rPr>
                <w:b/>
                <w:i/>
              </w:rPr>
              <w:noBreakHyphen/>
              <w:t xml:space="preserve">A. </w:t>
            </w:r>
            <w:r w:rsidRPr="004927F6">
              <w:tab/>
            </w:r>
            <w:r w:rsidRPr="004927F6">
              <w:rPr>
                <w:b/>
                <w:i/>
              </w:rPr>
              <w:t xml:space="preserve">Índice de invertase (em unidades </w:t>
            </w:r>
            <w:proofErr w:type="spellStart"/>
            <w:r w:rsidRPr="004927F6">
              <w:rPr>
                <w:b/>
                <w:i/>
              </w:rPr>
              <w:t>Gontarski</w:t>
            </w:r>
            <w:proofErr w:type="spellEnd"/>
            <w:r w:rsidRPr="004927F6">
              <w:rPr>
                <w:b/>
                <w:i/>
              </w:rPr>
              <w:t xml:space="preserve">) para «méis não aquecidos». Determinado após tratamento e mistura. </w:t>
            </w:r>
            <w:r w:rsidRPr="004927F6">
              <w:rPr>
                <w:b/>
                <w:i/>
              </w:rPr>
              <w:noBreakHyphen/>
              <w:t xml:space="preserve"> em geral, no mínimo 50 U/kg </w:t>
            </w:r>
            <w:r w:rsidRPr="004927F6">
              <w:rPr>
                <w:b/>
                <w:i/>
              </w:rPr>
              <w:noBreakHyphen/>
              <w:t xml:space="preserve"> méis com baixo teor natural de enzimas, no mínimo 25 U/kg.</w:t>
            </w:r>
          </w:p>
        </w:tc>
      </w:tr>
    </w:tbl>
    <w:p w14:paraId="13D23724" w14:textId="02505891" w:rsidR="00AE3F6E" w:rsidRPr="004927F6" w:rsidRDefault="00AE3F6E" w:rsidP="004A5E63"/>
    <w:p w14:paraId="029A156F" w14:textId="77777777" w:rsidR="00AE3F6E" w:rsidRPr="004927F6" w:rsidRDefault="00AE3F6E" w:rsidP="00AE3F6E">
      <w:pPr>
        <w:pStyle w:val="AMNumberTabs0"/>
        <w:keepNext/>
        <w:spacing w:after="240"/>
      </w:pPr>
      <w:r w:rsidRPr="004927F6">
        <w:t>Alteração</w:t>
      </w:r>
      <w:r w:rsidRPr="004927F6">
        <w:tab/>
      </w:r>
      <w:r w:rsidRPr="004927F6">
        <w:tab/>
        <w:t>33</w:t>
      </w:r>
    </w:p>
    <w:p w14:paraId="6C34F406" w14:textId="77777777" w:rsidR="00AE3F6E" w:rsidRPr="004927F6" w:rsidRDefault="00AE3F6E" w:rsidP="00AE3F6E">
      <w:pPr>
        <w:pStyle w:val="NormalBold"/>
        <w:keepNext/>
      </w:pPr>
      <w:r w:rsidRPr="004927F6">
        <w:t>Proposta de diretiva</w:t>
      </w:r>
    </w:p>
    <w:p w14:paraId="46828CEF" w14:textId="77777777" w:rsidR="00AE3F6E" w:rsidRPr="004927F6" w:rsidRDefault="00AE3F6E" w:rsidP="00AE3F6E">
      <w:pPr>
        <w:pStyle w:val="NormalBold"/>
      </w:pPr>
      <w:r w:rsidRPr="004927F6">
        <w:t xml:space="preserve">Artigo 2 – parágrafo 1 – ponto 1 – alínea </w:t>
      </w:r>
      <w:proofErr w:type="spellStart"/>
      <w:r w:rsidRPr="004927F6">
        <w:t>b</w:t>
      </w:r>
      <w:r w:rsidRPr="004927F6">
        <w:noBreakHyphen/>
        <w:t>A</w:t>
      </w:r>
      <w:proofErr w:type="spellEnd"/>
      <w:r w:rsidRPr="004927F6">
        <w:t>) (nova)</w:t>
      </w:r>
    </w:p>
    <w:p w14:paraId="196575E2" w14:textId="77777777" w:rsidR="00AE3F6E" w:rsidRPr="004927F6" w:rsidRDefault="00AE3F6E" w:rsidP="00AE3F6E">
      <w:pPr>
        <w:keepNext/>
      </w:pPr>
      <w:r w:rsidRPr="004927F6">
        <w:t>Diretiva 2001/112/CE</w:t>
      </w:r>
    </w:p>
    <w:p w14:paraId="64681666" w14:textId="77777777" w:rsidR="00AE3F6E" w:rsidRPr="004927F6" w:rsidRDefault="00AE3F6E" w:rsidP="00AE3F6E">
      <w:r w:rsidRPr="004927F6">
        <w:t>Artigo 3 – n.º 3</w:t>
      </w:r>
      <w:r w:rsidRPr="004927F6">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9B57F80" w14:textId="77777777" w:rsidTr="00771497">
        <w:trPr>
          <w:jc w:val="center"/>
        </w:trPr>
        <w:tc>
          <w:tcPr>
            <w:tcW w:w="9752" w:type="dxa"/>
            <w:gridSpan w:val="2"/>
          </w:tcPr>
          <w:p w14:paraId="083022D8" w14:textId="77777777" w:rsidR="00AE3F6E" w:rsidRPr="004927F6" w:rsidRDefault="00AE3F6E" w:rsidP="00771497">
            <w:pPr>
              <w:keepNext/>
            </w:pPr>
          </w:p>
        </w:tc>
      </w:tr>
      <w:tr w:rsidR="00AE3F6E" w:rsidRPr="004927F6" w14:paraId="60512C40" w14:textId="77777777" w:rsidTr="00771497">
        <w:trPr>
          <w:jc w:val="center"/>
        </w:trPr>
        <w:tc>
          <w:tcPr>
            <w:tcW w:w="4876" w:type="dxa"/>
          </w:tcPr>
          <w:p w14:paraId="02E932D6" w14:textId="77777777" w:rsidR="00AE3F6E" w:rsidRPr="004927F6" w:rsidRDefault="00AE3F6E" w:rsidP="00771497">
            <w:pPr>
              <w:pStyle w:val="ColumnHeading"/>
              <w:keepNext/>
            </w:pPr>
            <w:r w:rsidRPr="004927F6">
              <w:t>Texto da Comissão</w:t>
            </w:r>
          </w:p>
        </w:tc>
        <w:tc>
          <w:tcPr>
            <w:tcW w:w="4876" w:type="dxa"/>
          </w:tcPr>
          <w:p w14:paraId="474FED58" w14:textId="77777777" w:rsidR="00AE3F6E" w:rsidRPr="004927F6" w:rsidRDefault="00AE3F6E" w:rsidP="00771497">
            <w:pPr>
              <w:pStyle w:val="ColumnHeading"/>
              <w:keepNext/>
            </w:pPr>
            <w:r w:rsidRPr="004927F6">
              <w:t>Alteração</w:t>
            </w:r>
          </w:p>
        </w:tc>
      </w:tr>
      <w:tr w:rsidR="00AE3F6E" w:rsidRPr="004927F6" w14:paraId="5D9217A0" w14:textId="77777777" w:rsidTr="00771497">
        <w:trPr>
          <w:jc w:val="center"/>
        </w:trPr>
        <w:tc>
          <w:tcPr>
            <w:tcW w:w="4876" w:type="dxa"/>
          </w:tcPr>
          <w:p w14:paraId="251B7795" w14:textId="77777777" w:rsidR="00AE3F6E" w:rsidRPr="004927F6" w:rsidRDefault="00AE3F6E" w:rsidP="00771497">
            <w:pPr>
              <w:pStyle w:val="Normal6"/>
            </w:pPr>
          </w:p>
        </w:tc>
        <w:tc>
          <w:tcPr>
            <w:tcW w:w="4876" w:type="dxa"/>
          </w:tcPr>
          <w:p w14:paraId="29C74AEC" w14:textId="77777777" w:rsidR="00AE3F6E" w:rsidRPr="004927F6" w:rsidRDefault="00AE3F6E" w:rsidP="00771497">
            <w:pPr>
              <w:pStyle w:val="Normal6"/>
              <w:rPr>
                <w:szCs w:val="24"/>
              </w:rPr>
            </w:pPr>
            <w:proofErr w:type="spellStart"/>
            <w:r w:rsidRPr="004927F6">
              <w:rPr>
                <w:b/>
                <w:i/>
              </w:rPr>
              <w:t>b</w:t>
            </w:r>
            <w:r w:rsidRPr="004927F6">
              <w:rPr>
                <w:b/>
                <w:i/>
              </w:rPr>
              <w:noBreakHyphen/>
              <w:t>A</w:t>
            </w:r>
            <w:proofErr w:type="spellEnd"/>
            <w:r w:rsidRPr="004927F6">
              <w:rPr>
                <w:b/>
                <w:i/>
              </w:rPr>
              <w:t>)</w:t>
            </w:r>
            <w:r w:rsidRPr="004927F6">
              <w:rPr>
                <w:b/>
                <w:i/>
              </w:rPr>
              <w:tab/>
              <w:t>É inserido o seguinte número:</w:t>
            </w:r>
          </w:p>
        </w:tc>
      </w:tr>
      <w:tr w:rsidR="00AE3F6E" w:rsidRPr="004927F6" w14:paraId="706B6E32" w14:textId="77777777" w:rsidTr="00771497">
        <w:trPr>
          <w:jc w:val="center"/>
        </w:trPr>
        <w:tc>
          <w:tcPr>
            <w:tcW w:w="4876" w:type="dxa"/>
          </w:tcPr>
          <w:p w14:paraId="48A13170" w14:textId="77777777" w:rsidR="00AE3F6E" w:rsidRPr="004927F6" w:rsidRDefault="00AE3F6E" w:rsidP="00771497">
            <w:pPr>
              <w:pStyle w:val="Normal6"/>
            </w:pPr>
          </w:p>
        </w:tc>
        <w:tc>
          <w:tcPr>
            <w:tcW w:w="4876" w:type="dxa"/>
          </w:tcPr>
          <w:p w14:paraId="6AF26722" w14:textId="77777777" w:rsidR="00AE3F6E" w:rsidRPr="004927F6" w:rsidRDefault="00AE3F6E" w:rsidP="00771497">
            <w:pPr>
              <w:pStyle w:val="Normal6"/>
              <w:rPr>
                <w:szCs w:val="24"/>
              </w:rPr>
            </w:pPr>
            <w:r w:rsidRPr="004927F6">
              <w:rPr>
                <w:b/>
                <w:i/>
              </w:rPr>
              <w:t>«3</w:t>
            </w:r>
            <w:r w:rsidRPr="004927F6">
              <w:rPr>
                <w:b/>
                <w:i/>
              </w:rPr>
              <w:noBreakHyphen/>
              <w:t xml:space="preserve">A. </w:t>
            </w:r>
            <w:r w:rsidRPr="004927F6">
              <w:rPr>
                <w:b/>
                <w:i/>
              </w:rPr>
              <w:tab/>
              <w:t>Deve indicar</w:t>
            </w:r>
            <w:r w:rsidRPr="004927F6">
              <w:rPr>
                <w:b/>
                <w:i/>
              </w:rPr>
              <w:noBreakHyphen/>
              <w:t>se no rótulo frontal da embalagem o país de origem da fruta utilizada no fabrico do sumo. Se a fruta utilizada for originária de mais de um país, devem indicar</w:t>
            </w:r>
            <w:r w:rsidRPr="004927F6">
              <w:rPr>
                <w:b/>
                <w:i/>
              </w:rPr>
              <w:noBreakHyphen/>
              <w:t>se os países de origem no rótulo, por ordem decrescente de acordo com a sua proporção no sumo de frutos.»</w:t>
            </w:r>
          </w:p>
        </w:tc>
      </w:tr>
    </w:tbl>
    <w:p w14:paraId="646F7543" w14:textId="77777777" w:rsidR="00AE3F6E" w:rsidRPr="004927F6" w:rsidRDefault="00AE3F6E" w:rsidP="00AE3F6E"/>
    <w:p w14:paraId="22F28A58" w14:textId="77777777" w:rsidR="00AE3F6E" w:rsidRPr="004927F6" w:rsidRDefault="00AE3F6E" w:rsidP="00AE3F6E">
      <w:pPr>
        <w:pStyle w:val="AMNumberTabs0"/>
        <w:keepNext/>
        <w:spacing w:after="240"/>
      </w:pPr>
      <w:r w:rsidRPr="004927F6">
        <w:lastRenderedPageBreak/>
        <w:t>Alteração</w:t>
      </w:r>
      <w:r w:rsidRPr="004927F6">
        <w:tab/>
      </w:r>
      <w:r w:rsidRPr="004927F6">
        <w:tab/>
        <w:t>34</w:t>
      </w:r>
    </w:p>
    <w:p w14:paraId="4DB2273D" w14:textId="77777777" w:rsidR="00AE3F6E" w:rsidRPr="004927F6" w:rsidRDefault="00AE3F6E" w:rsidP="00AE3F6E">
      <w:pPr>
        <w:pStyle w:val="NormalBold"/>
        <w:keepNext/>
      </w:pPr>
      <w:r w:rsidRPr="004927F6">
        <w:t>Proposta de diretiva</w:t>
      </w:r>
    </w:p>
    <w:p w14:paraId="46981DC3" w14:textId="77777777" w:rsidR="00AE3F6E" w:rsidRPr="004927F6" w:rsidRDefault="00AE3F6E" w:rsidP="00AE3F6E">
      <w:pPr>
        <w:pStyle w:val="NormalBold"/>
      </w:pPr>
      <w:r w:rsidRPr="004927F6">
        <w:t xml:space="preserve">Artigo 2 – parágrafo 1 – ponto 1 – alínea c) </w:t>
      </w:r>
    </w:p>
    <w:p w14:paraId="54BA8A12" w14:textId="77777777" w:rsidR="00AE3F6E" w:rsidRPr="004927F6" w:rsidRDefault="00AE3F6E" w:rsidP="00AE3F6E">
      <w:pPr>
        <w:keepNext/>
      </w:pPr>
      <w:r w:rsidRPr="004927F6">
        <w:t>Diretiva 2001/112/CE</w:t>
      </w:r>
    </w:p>
    <w:p w14:paraId="134FB247" w14:textId="77777777" w:rsidR="00AE3F6E" w:rsidRPr="004927F6" w:rsidRDefault="00AE3F6E" w:rsidP="00AE3F6E">
      <w:r w:rsidRPr="004927F6">
        <w:t>Artigo 3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8CE9659" w14:textId="77777777" w:rsidTr="00771497">
        <w:trPr>
          <w:jc w:val="center"/>
        </w:trPr>
        <w:tc>
          <w:tcPr>
            <w:tcW w:w="9752" w:type="dxa"/>
            <w:gridSpan w:val="2"/>
          </w:tcPr>
          <w:p w14:paraId="73770A2F" w14:textId="77777777" w:rsidR="00AE3F6E" w:rsidRPr="004927F6" w:rsidRDefault="00AE3F6E" w:rsidP="00771497">
            <w:pPr>
              <w:keepNext/>
            </w:pPr>
          </w:p>
        </w:tc>
      </w:tr>
      <w:tr w:rsidR="00AE3F6E" w:rsidRPr="004927F6" w14:paraId="0C29A1D6" w14:textId="77777777" w:rsidTr="00771497">
        <w:trPr>
          <w:jc w:val="center"/>
        </w:trPr>
        <w:tc>
          <w:tcPr>
            <w:tcW w:w="4876" w:type="dxa"/>
          </w:tcPr>
          <w:p w14:paraId="686AB61C" w14:textId="77777777" w:rsidR="00AE3F6E" w:rsidRPr="004927F6" w:rsidRDefault="00AE3F6E" w:rsidP="00771497">
            <w:pPr>
              <w:pStyle w:val="ColumnHeading"/>
              <w:keepNext/>
            </w:pPr>
            <w:r w:rsidRPr="004927F6">
              <w:t>Texto da Comissão</w:t>
            </w:r>
          </w:p>
        </w:tc>
        <w:tc>
          <w:tcPr>
            <w:tcW w:w="4876" w:type="dxa"/>
          </w:tcPr>
          <w:p w14:paraId="60D951F2" w14:textId="77777777" w:rsidR="00AE3F6E" w:rsidRPr="004927F6" w:rsidRDefault="00AE3F6E" w:rsidP="00771497">
            <w:pPr>
              <w:pStyle w:val="ColumnHeading"/>
              <w:keepNext/>
            </w:pPr>
            <w:r w:rsidRPr="004927F6">
              <w:t>Alteração</w:t>
            </w:r>
          </w:p>
        </w:tc>
      </w:tr>
      <w:tr w:rsidR="00AE3F6E" w:rsidRPr="004927F6" w14:paraId="684737D2" w14:textId="77777777" w:rsidTr="00771497">
        <w:trPr>
          <w:jc w:val="center"/>
        </w:trPr>
        <w:tc>
          <w:tcPr>
            <w:tcW w:w="4876" w:type="dxa"/>
          </w:tcPr>
          <w:p w14:paraId="343237F4" w14:textId="77777777" w:rsidR="00AE3F6E" w:rsidRPr="004927F6" w:rsidRDefault="003B34F7" w:rsidP="00771497">
            <w:pPr>
              <w:pStyle w:val="Normal6"/>
            </w:pPr>
            <w:r w:rsidRPr="004927F6">
              <w:t>«</w:t>
            </w:r>
            <w:r w:rsidR="00AE3F6E" w:rsidRPr="004927F6">
              <w:t>4.</w:t>
            </w:r>
            <w:r w:rsidR="00AE3F6E" w:rsidRPr="004927F6">
              <w:tab/>
              <w:t>Sem prejuízo do Regulamento (CE) n.º 1924/2006 do Parlamento Europeu e do Conselho</w:t>
            </w:r>
            <w:r w:rsidR="00AE3F6E" w:rsidRPr="004927F6">
              <w:rPr>
                <w:vertAlign w:val="superscript"/>
              </w:rPr>
              <w:t>**</w:t>
            </w:r>
            <w:r w:rsidR="00AE3F6E" w:rsidRPr="004927F6">
              <w:t xml:space="preserve">, a menção </w:t>
            </w:r>
            <w:r w:rsidR="00AE3F6E" w:rsidRPr="004927F6">
              <w:rPr>
                <w:b/>
                <w:i/>
              </w:rPr>
              <w:t>“nenhum sumo de frutos contém</w:t>
            </w:r>
            <w:r w:rsidR="00AE3F6E" w:rsidRPr="004927F6">
              <w:t xml:space="preserve"> açúcares </w:t>
            </w:r>
            <w:r w:rsidR="00AE3F6E" w:rsidRPr="004927F6">
              <w:rPr>
                <w:b/>
                <w:i/>
              </w:rPr>
              <w:t>adicionados”</w:t>
            </w:r>
            <w:r w:rsidR="00AE3F6E" w:rsidRPr="004927F6">
              <w:t xml:space="preserve"> pode figurar no rótulo no mesmo campo visual que as denominações referidas no anexo I, parte I, ponto 1, da presente diretiva.</w:t>
            </w:r>
            <w:r w:rsidRPr="004927F6">
              <w:t>»</w:t>
            </w:r>
          </w:p>
        </w:tc>
        <w:tc>
          <w:tcPr>
            <w:tcW w:w="4876" w:type="dxa"/>
          </w:tcPr>
          <w:p w14:paraId="059961BD" w14:textId="77777777" w:rsidR="00AE3F6E" w:rsidRPr="004927F6" w:rsidRDefault="003B34F7" w:rsidP="00771497">
            <w:pPr>
              <w:pStyle w:val="Normal6"/>
              <w:rPr>
                <w:szCs w:val="24"/>
              </w:rPr>
            </w:pPr>
            <w:r w:rsidRPr="004927F6">
              <w:t>«</w:t>
            </w:r>
            <w:r w:rsidR="00AE3F6E" w:rsidRPr="004927F6">
              <w:t>4.</w:t>
            </w:r>
            <w:r w:rsidR="00AE3F6E" w:rsidRPr="004927F6">
              <w:tab/>
              <w:t>Sem prejuízo do Regulamento (CE) n.º 1924/2006 do Parlamento Europeu e do Conselho</w:t>
            </w:r>
            <w:r w:rsidR="00AE3F6E" w:rsidRPr="004927F6">
              <w:rPr>
                <w:vertAlign w:val="superscript"/>
              </w:rPr>
              <w:t>**</w:t>
            </w:r>
            <w:r w:rsidR="00AE3F6E" w:rsidRPr="004927F6">
              <w:t xml:space="preserve">, a menção </w:t>
            </w:r>
            <w:r w:rsidR="00AE3F6E" w:rsidRPr="004927F6">
              <w:rPr>
                <w:b/>
                <w:i/>
              </w:rPr>
              <w:t>“contém apenas</w:t>
            </w:r>
            <w:r w:rsidR="00AE3F6E" w:rsidRPr="004927F6">
              <w:t xml:space="preserve"> açúcares </w:t>
            </w:r>
            <w:r w:rsidR="00AE3F6E" w:rsidRPr="004927F6">
              <w:rPr>
                <w:b/>
                <w:i/>
              </w:rPr>
              <w:t>naturalmente presentes”</w:t>
            </w:r>
            <w:r w:rsidR="00AE3F6E" w:rsidRPr="004927F6">
              <w:t xml:space="preserve"> pode figurar no rótulo no mesmo campo visual que as denominações referidas no anexo I, parte I, ponto 1, da presente diretiva.</w:t>
            </w:r>
            <w:r w:rsidRPr="004927F6">
              <w:t>»</w:t>
            </w:r>
          </w:p>
        </w:tc>
      </w:tr>
    </w:tbl>
    <w:p w14:paraId="0F355AEB" w14:textId="77777777" w:rsidR="00AE3F6E" w:rsidRPr="004927F6" w:rsidRDefault="00AE3F6E" w:rsidP="00AE3F6E"/>
    <w:p w14:paraId="0CEDA4DE" w14:textId="77777777" w:rsidR="00AE3F6E" w:rsidRPr="004927F6" w:rsidRDefault="00AE3F6E" w:rsidP="00AE3F6E">
      <w:pPr>
        <w:pStyle w:val="AMNumberTabs0"/>
        <w:keepNext/>
        <w:spacing w:after="240"/>
      </w:pPr>
      <w:r w:rsidRPr="004927F6">
        <w:t>Alteração</w:t>
      </w:r>
      <w:r w:rsidRPr="004927F6">
        <w:tab/>
      </w:r>
      <w:r w:rsidRPr="004927F6">
        <w:tab/>
        <w:t>35</w:t>
      </w:r>
    </w:p>
    <w:p w14:paraId="13DA94AB" w14:textId="77777777" w:rsidR="00AE3F6E" w:rsidRPr="004927F6" w:rsidRDefault="00AE3F6E" w:rsidP="00AE3F6E">
      <w:pPr>
        <w:pStyle w:val="NormalBold"/>
        <w:keepNext/>
      </w:pPr>
      <w:r w:rsidRPr="004927F6">
        <w:t>Proposta de diretiva</w:t>
      </w:r>
    </w:p>
    <w:p w14:paraId="43862A8E" w14:textId="77777777" w:rsidR="00AE3F6E" w:rsidRPr="004927F6" w:rsidRDefault="00AE3F6E" w:rsidP="00AE3F6E">
      <w:pPr>
        <w:pStyle w:val="NormalBold"/>
      </w:pPr>
      <w:r w:rsidRPr="004927F6">
        <w:t>Artigo 2 – parágrafo 1 – ponto 1 – alínea d)</w:t>
      </w:r>
    </w:p>
    <w:p w14:paraId="0D1B598A" w14:textId="77777777" w:rsidR="00AE3F6E" w:rsidRPr="004927F6" w:rsidRDefault="00AE3F6E" w:rsidP="00AE3F6E">
      <w:pPr>
        <w:keepNext/>
      </w:pPr>
      <w:r w:rsidRPr="004927F6">
        <w:t>Diretiva 2001/112/CE</w:t>
      </w:r>
    </w:p>
    <w:p w14:paraId="6D46AF57" w14:textId="77777777" w:rsidR="00AE3F6E" w:rsidRPr="004927F6" w:rsidRDefault="00AE3F6E" w:rsidP="00AE3F6E">
      <w:r w:rsidRPr="004927F6">
        <w:t>Artigo 3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58E0FA0A" w14:textId="77777777" w:rsidTr="00771497">
        <w:trPr>
          <w:jc w:val="center"/>
        </w:trPr>
        <w:tc>
          <w:tcPr>
            <w:tcW w:w="9752" w:type="dxa"/>
            <w:gridSpan w:val="2"/>
          </w:tcPr>
          <w:p w14:paraId="4BC17CE3" w14:textId="77777777" w:rsidR="00AE3F6E" w:rsidRPr="004927F6" w:rsidRDefault="00AE3F6E" w:rsidP="00771497">
            <w:pPr>
              <w:keepNext/>
            </w:pPr>
          </w:p>
        </w:tc>
      </w:tr>
      <w:tr w:rsidR="00AE3F6E" w:rsidRPr="004927F6" w14:paraId="448289B4" w14:textId="77777777" w:rsidTr="00771497">
        <w:trPr>
          <w:jc w:val="center"/>
        </w:trPr>
        <w:tc>
          <w:tcPr>
            <w:tcW w:w="4876" w:type="dxa"/>
          </w:tcPr>
          <w:p w14:paraId="49E528D9" w14:textId="77777777" w:rsidR="00AE3F6E" w:rsidRPr="004927F6" w:rsidRDefault="00AE3F6E" w:rsidP="00771497">
            <w:pPr>
              <w:pStyle w:val="ColumnHeading"/>
              <w:keepNext/>
            </w:pPr>
            <w:r w:rsidRPr="004927F6">
              <w:t>Texto da Comissão</w:t>
            </w:r>
          </w:p>
        </w:tc>
        <w:tc>
          <w:tcPr>
            <w:tcW w:w="4876" w:type="dxa"/>
          </w:tcPr>
          <w:p w14:paraId="775CF727" w14:textId="77777777" w:rsidR="00AE3F6E" w:rsidRPr="004927F6" w:rsidRDefault="00AE3F6E" w:rsidP="00771497">
            <w:pPr>
              <w:pStyle w:val="ColumnHeading"/>
              <w:keepNext/>
            </w:pPr>
            <w:r w:rsidRPr="004927F6">
              <w:t>Alteração</w:t>
            </w:r>
          </w:p>
        </w:tc>
      </w:tr>
      <w:tr w:rsidR="00AE3F6E" w:rsidRPr="004927F6" w14:paraId="4E41BE14" w14:textId="77777777" w:rsidTr="00771497">
        <w:trPr>
          <w:jc w:val="center"/>
        </w:trPr>
        <w:tc>
          <w:tcPr>
            <w:tcW w:w="4876" w:type="dxa"/>
          </w:tcPr>
          <w:p w14:paraId="5EE9A604" w14:textId="77777777" w:rsidR="00AE3F6E" w:rsidRPr="004927F6" w:rsidRDefault="003B34F7" w:rsidP="00771497">
            <w:pPr>
              <w:pStyle w:val="Normal6"/>
            </w:pPr>
            <w:r w:rsidRPr="004927F6">
              <w:t>«</w:t>
            </w:r>
            <w:r w:rsidR="00AE3F6E" w:rsidRPr="004927F6">
              <w:t>6.</w:t>
            </w:r>
            <w:r w:rsidR="00AE3F6E" w:rsidRPr="004927F6">
              <w:tab/>
              <w:t>Sem prejuízo do disposto no artigo 22.º do Regulamento (UE) n.º 1169/2011, no caso das misturas de sumos de frutos e de sumos de frutos fabricados a partir de um produto concentrado e dos néctares de frutos fabricados total ou parcialmente a partir de um ou mais produtos concentrados, deve constar da rotulagem a indicação “proveniente de concentrado(s)” ou “parcialmente proveniente de concentrado(s)”, consoante o caso. Esta indicação deve figurar na proximidade imediata da denominação do produto, em carateres claramente visíveis e destacada dos restantes elementos da rotulagem.</w:t>
            </w:r>
            <w:r w:rsidRPr="004927F6">
              <w:t>»</w:t>
            </w:r>
          </w:p>
        </w:tc>
        <w:tc>
          <w:tcPr>
            <w:tcW w:w="4876" w:type="dxa"/>
          </w:tcPr>
          <w:p w14:paraId="4492C94F" w14:textId="77777777" w:rsidR="00AE3F6E" w:rsidRPr="004927F6" w:rsidRDefault="003B34F7" w:rsidP="00771497">
            <w:pPr>
              <w:pStyle w:val="Normal6"/>
              <w:rPr>
                <w:szCs w:val="24"/>
              </w:rPr>
            </w:pPr>
            <w:r w:rsidRPr="004927F6">
              <w:t>«</w:t>
            </w:r>
            <w:r w:rsidR="00AE3F6E" w:rsidRPr="004927F6">
              <w:t>6.</w:t>
            </w:r>
            <w:r w:rsidR="00AE3F6E" w:rsidRPr="004927F6">
              <w:tab/>
              <w:t>Sem prejuízo do disposto no artigo 22.º do Regulamento (UE) n.º 1169/2011, no caso das misturas de sumos de frutos e de sumos de frutos fabricados a partir de um produto concentrado</w:t>
            </w:r>
            <w:r w:rsidR="00AE3F6E" w:rsidRPr="004927F6">
              <w:rPr>
                <w:b/>
                <w:i/>
              </w:rPr>
              <w:t>, dos sumos de frutos com teor de açúcares reduzido, dos sumos de frutos com teor de açúcares reduzido fabricados a partir de um produto concentrado</w:t>
            </w:r>
            <w:r w:rsidR="00AE3F6E" w:rsidRPr="004927F6">
              <w:t xml:space="preserve"> e dos néctares de frutos fabricados total ou parcialmente a partir de um ou mais produtos concentrados, deve constar da rotulagem a indicação “proveniente de concentrado(s)” ou “parcialmente proveniente de concentrado(s)”, consoante o caso. Esta indicação deve figurar na proximidade imediata da denominação do produto, em carateres claramente visíveis e destacada dos restantes elementos da rotulagem.</w:t>
            </w:r>
            <w:r w:rsidRPr="004927F6">
              <w:t>»</w:t>
            </w:r>
          </w:p>
        </w:tc>
      </w:tr>
    </w:tbl>
    <w:p w14:paraId="4B25F210" w14:textId="77777777" w:rsidR="00AE3F6E" w:rsidRPr="004927F6" w:rsidRDefault="00AE3F6E" w:rsidP="00AE3F6E"/>
    <w:p w14:paraId="09C41FC4" w14:textId="77777777" w:rsidR="00AE3F6E" w:rsidRPr="004927F6" w:rsidRDefault="00AE3F6E" w:rsidP="00AE3F6E">
      <w:pPr>
        <w:pStyle w:val="AMNumberTabs0"/>
        <w:keepNext/>
        <w:spacing w:after="240"/>
      </w:pPr>
      <w:r w:rsidRPr="004927F6">
        <w:lastRenderedPageBreak/>
        <w:t>Alteração</w:t>
      </w:r>
      <w:r w:rsidRPr="004927F6">
        <w:tab/>
      </w:r>
      <w:r w:rsidRPr="004927F6">
        <w:tab/>
        <w:t>36</w:t>
      </w:r>
    </w:p>
    <w:p w14:paraId="44034E69" w14:textId="77777777" w:rsidR="00AE3F6E" w:rsidRPr="004927F6" w:rsidRDefault="00AE3F6E" w:rsidP="00AE3F6E">
      <w:pPr>
        <w:pStyle w:val="NormalBold"/>
        <w:keepNext/>
      </w:pPr>
      <w:r w:rsidRPr="004927F6">
        <w:t>Proposta de diretiva</w:t>
      </w:r>
    </w:p>
    <w:p w14:paraId="4DE3F26D" w14:textId="77777777" w:rsidR="00AE3F6E" w:rsidRPr="004927F6" w:rsidRDefault="00AE3F6E" w:rsidP="00AE3F6E">
      <w:pPr>
        <w:pStyle w:val="NormalBold"/>
      </w:pPr>
      <w:r w:rsidRPr="004927F6">
        <w:t xml:space="preserve">Artigo 2 – parágrafo 1 – ponto 1 – alínea </w:t>
      </w:r>
      <w:proofErr w:type="spellStart"/>
      <w:r w:rsidRPr="004927F6">
        <w:t>d</w:t>
      </w:r>
      <w:r w:rsidRPr="004927F6">
        <w:noBreakHyphen/>
        <w:t>A</w:t>
      </w:r>
      <w:proofErr w:type="spellEnd"/>
      <w:r w:rsidRPr="004927F6">
        <w:t>) (nova)</w:t>
      </w:r>
    </w:p>
    <w:p w14:paraId="3CD82919" w14:textId="77777777" w:rsidR="00AE3F6E" w:rsidRPr="004927F6" w:rsidRDefault="00AE3F6E" w:rsidP="00AE3F6E">
      <w:pPr>
        <w:keepNext/>
      </w:pPr>
      <w:r w:rsidRPr="004927F6">
        <w:t>Diretiva 2001/112/CE</w:t>
      </w:r>
    </w:p>
    <w:p w14:paraId="4BAD7454" w14:textId="77777777" w:rsidR="00AE3F6E" w:rsidRPr="004927F6" w:rsidRDefault="00AE3F6E" w:rsidP="00AE3F6E">
      <w:r w:rsidRPr="004927F6">
        <w:t>Artigo 3 – n.º 7</w:t>
      </w:r>
      <w:r w:rsidRPr="004927F6">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42E2B52A" w14:textId="77777777" w:rsidTr="00771497">
        <w:trPr>
          <w:jc w:val="center"/>
        </w:trPr>
        <w:tc>
          <w:tcPr>
            <w:tcW w:w="9752" w:type="dxa"/>
            <w:gridSpan w:val="2"/>
          </w:tcPr>
          <w:p w14:paraId="5854A8F5" w14:textId="77777777" w:rsidR="00AE3F6E" w:rsidRPr="004927F6" w:rsidRDefault="00AE3F6E" w:rsidP="00771497">
            <w:pPr>
              <w:keepNext/>
            </w:pPr>
          </w:p>
        </w:tc>
      </w:tr>
      <w:tr w:rsidR="00AE3F6E" w:rsidRPr="004927F6" w14:paraId="24B96477" w14:textId="77777777" w:rsidTr="00771497">
        <w:trPr>
          <w:jc w:val="center"/>
        </w:trPr>
        <w:tc>
          <w:tcPr>
            <w:tcW w:w="4876" w:type="dxa"/>
          </w:tcPr>
          <w:p w14:paraId="0E4CF742" w14:textId="77777777" w:rsidR="00AE3F6E" w:rsidRPr="004927F6" w:rsidRDefault="00AE3F6E" w:rsidP="00771497">
            <w:pPr>
              <w:pStyle w:val="ColumnHeading"/>
              <w:keepNext/>
            </w:pPr>
            <w:r w:rsidRPr="004927F6">
              <w:t>Texto da Comissão</w:t>
            </w:r>
          </w:p>
        </w:tc>
        <w:tc>
          <w:tcPr>
            <w:tcW w:w="4876" w:type="dxa"/>
          </w:tcPr>
          <w:p w14:paraId="39B66124" w14:textId="77777777" w:rsidR="00AE3F6E" w:rsidRPr="004927F6" w:rsidRDefault="00AE3F6E" w:rsidP="00771497">
            <w:pPr>
              <w:pStyle w:val="ColumnHeading"/>
              <w:keepNext/>
            </w:pPr>
            <w:r w:rsidRPr="004927F6">
              <w:t>Alteração</w:t>
            </w:r>
          </w:p>
        </w:tc>
      </w:tr>
      <w:tr w:rsidR="00AE3F6E" w:rsidRPr="004927F6" w14:paraId="14FF2FBA" w14:textId="77777777" w:rsidTr="00771497">
        <w:trPr>
          <w:jc w:val="center"/>
        </w:trPr>
        <w:tc>
          <w:tcPr>
            <w:tcW w:w="4876" w:type="dxa"/>
          </w:tcPr>
          <w:p w14:paraId="77500085" w14:textId="77777777" w:rsidR="00AE3F6E" w:rsidRPr="004927F6" w:rsidRDefault="00AE3F6E" w:rsidP="00771497">
            <w:pPr>
              <w:pStyle w:val="Normal6"/>
            </w:pPr>
          </w:p>
        </w:tc>
        <w:tc>
          <w:tcPr>
            <w:tcW w:w="4876" w:type="dxa"/>
          </w:tcPr>
          <w:p w14:paraId="5330DF9B" w14:textId="77777777" w:rsidR="00AE3F6E" w:rsidRPr="004927F6" w:rsidRDefault="00AE3F6E" w:rsidP="00771497">
            <w:pPr>
              <w:pStyle w:val="Normal6"/>
              <w:rPr>
                <w:szCs w:val="24"/>
              </w:rPr>
            </w:pPr>
            <w:proofErr w:type="spellStart"/>
            <w:r w:rsidRPr="004927F6">
              <w:rPr>
                <w:b/>
                <w:i/>
              </w:rPr>
              <w:t>d</w:t>
            </w:r>
            <w:r w:rsidRPr="004927F6">
              <w:rPr>
                <w:b/>
                <w:i/>
              </w:rPr>
              <w:noBreakHyphen/>
              <w:t>A</w:t>
            </w:r>
            <w:proofErr w:type="spellEnd"/>
            <w:r w:rsidRPr="004927F6">
              <w:rPr>
                <w:b/>
                <w:i/>
              </w:rPr>
              <w:t>)</w:t>
            </w:r>
            <w:r w:rsidRPr="004927F6">
              <w:rPr>
                <w:b/>
                <w:i/>
              </w:rPr>
              <w:tab/>
              <w:t>É aditado o seguinte número:</w:t>
            </w:r>
          </w:p>
        </w:tc>
      </w:tr>
      <w:tr w:rsidR="00AE3F6E" w:rsidRPr="004927F6" w14:paraId="1F5721DA" w14:textId="77777777" w:rsidTr="00771497">
        <w:trPr>
          <w:jc w:val="center"/>
        </w:trPr>
        <w:tc>
          <w:tcPr>
            <w:tcW w:w="4876" w:type="dxa"/>
          </w:tcPr>
          <w:p w14:paraId="1CD6B40F" w14:textId="77777777" w:rsidR="00AE3F6E" w:rsidRPr="004927F6" w:rsidRDefault="00AE3F6E" w:rsidP="00771497">
            <w:pPr>
              <w:pStyle w:val="Normal6"/>
            </w:pPr>
          </w:p>
        </w:tc>
        <w:tc>
          <w:tcPr>
            <w:tcW w:w="4876" w:type="dxa"/>
          </w:tcPr>
          <w:p w14:paraId="73C673D8" w14:textId="6E6B269E" w:rsidR="00AE3F6E" w:rsidRPr="004927F6" w:rsidRDefault="00AE3F6E" w:rsidP="006E7477">
            <w:pPr>
              <w:pStyle w:val="Normal6"/>
              <w:rPr>
                <w:szCs w:val="24"/>
              </w:rPr>
            </w:pPr>
            <w:r w:rsidRPr="004927F6">
              <w:rPr>
                <w:b/>
                <w:i/>
              </w:rPr>
              <w:t>«7</w:t>
            </w:r>
            <w:r w:rsidRPr="004927F6">
              <w:rPr>
                <w:b/>
                <w:i/>
              </w:rPr>
              <w:noBreakHyphen/>
              <w:t>A.</w:t>
            </w:r>
            <w:r w:rsidRPr="004927F6">
              <w:rPr>
                <w:b/>
                <w:i/>
              </w:rPr>
              <w:tab/>
              <w:t xml:space="preserve">As declarações relativas a propriedades positivas, tais como benefícios para a saúde, ingredientes ou valor nutricional, em comparação com os frutos naturais contidos no sumo de frutos e os produtos enumerados no anexo I, pontos 1 a 4, não devem constar da rotulagem do sumo de frutos com teor de açúcares reduzido ou do sumo de frutos com teor de açúcares reduzido fabricado a partir de um produto concentrado referido no anexo I, </w:t>
            </w:r>
            <w:r w:rsidR="006E7477" w:rsidRPr="004927F6">
              <w:rPr>
                <w:b/>
                <w:i/>
              </w:rPr>
              <w:t>ponto </w:t>
            </w:r>
            <w:r w:rsidRPr="004927F6">
              <w:rPr>
                <w:b/>
                <w:i/>
              </w:rPr>
              <w:t>6.»</w:t>
            </w:r>
          </w:p>
        </w:tc>
      </w:tr>
    </w:tbl>
    <w:p w14:paraId="6CBA6FC0" w14:textId="77777777" w:rsidR="00AE3F6E" w:rsidRPr="004927F6" w:rsidRDefault="00AE3F6E" w:rsidP="00AE3F6E"/>
    <w:p w14:paraId="475E047F" w14:textId="77777777" w:rsidR="00AE3F6E" w:rsidRPr="004927F6" w:rsidRDefault="00AE3F6E" w:rsidP="00AE3F6E">
      <w:pPr>
        <w:pStyle w:val="AMNumberTabs0"/>
        <w:keepNext/>
        <w:tabs>
          <w:tab w:val="left" w:pos="6660"/>
        </w:tabs>
        <w:spacing w:after="240"/>
      </w:pPr>
      <w:r w:rsidRPr="004927F6">
        <w:t>Alteração</w:t>
      </w:r>
      <w:r w:rsidRPr="004927F6">
        <w:tab/>
      </w:r>
      <w:r w:rsidRPr="004927F6">
        <w:tab/>
        <w:t>37</w:t>
      </w:r>
    </w:p>
    <w:p w14:paraId="7CDF5DC4" w14:textId="77777777" w:rsidR="00AE3F6E" w:rsidRPr="004927F6" w:rsidRDefault="00AE3F6E" w:rsidP="00AE3F6E">
      <w:pPr>
        <w:pStyle w:val="NormalBold"/>
        <w:keepNext/>
      </w:pPr>
      <w:r w:rsidRPr="004927F6">
        <w:t>Proposta de diretiva</w:t>
      </w:r>
    </w:p>
    <w:p w14:paraId="201D1C0B" w14:textId="77777777" w:rsidR="00AE3F6E" w:rsidRPr="004927F6" w:rsidRDefault="00AE3F6E" w:rsidP="00AE3F6E">
      <w:pPr>
        <w:pStyle w:val="NormalBold"/>
      </w:pPr>
      <w:r w:rsidRPr="004927F6">
        <w:t>Artigo 2 – parágrafo 1 – ponto 2</w:t>
      </w:r>
      <w:r w:rsidRPr="004927F6">
        <w:noBreakHyphen/>
        <w:t>A (novo)</w:t>
      </w:r>
    </w:p>
    <w:p w14:paraId="17C9A4F2" w14:textId="77777777" w:rsidR="00AE3F6E" w:rsidRPr="004927F6" w:rsidRDefault="00AE3F6E" w:rsidP="00AE3F6E">
      <w:pPr>
        <w:keepNext/>
      </w:pPr>
      <w:r w:rsidRPr="004927F6">
        <w:t>Diretiva 2001/112/CE</w:t>
      </w:r>
    </w:p>
    <w:p w14:paraId="2DC98E50" w14:textId="77777777" w:rsidR="00AE3F6E" w:rsidRPr="004927F6" w:rsidRDefault="00AE3F6E" w:rsidP="00AE3F6E">
      <w:r w:rsidRPr="004927F6">
        <w:t>Artigo 10 – parágrafo 1</w:t>
      </w:r>
      <w:r w:rsidRPr="004927F6">
        <w:noBreakHyphen/>
        <w:t xml:space="preserve">A (novo)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5551F420" w14:textId="77777777" w:rsidTr="00771497">
        <w:trPr>
          <w:jc w:val="center"/>
        </w:trPr>
        <w:tc>
          <w:tcPr>
            <w:tcW w:w="9752" w:type="dxa"/>
            <w:gridSpan w:val="2"/>
          </w:tcPr>
          <w:p w14:paraId="286567F5" w14:textId="77777777" w:rsidR="00AE3F6E" w:rsidRPr="004927F6" w:rsidRDefault="00AE3F6E" w:rsidP="00771497">
            <w:pPr>
              <w:keepNext/>
            </w:pPr>
          </w:p>
        </w:tc>
      </w:tr>
      <w:tr w:rsidR="00AE3F6E" w:rsidRPr="004927F6" w14:paraId="6CDBA1EE" w14:textId="77777777" w:rsidTr="00771497">
        <w:trPr>
          <w:jc w:val="center"/>
        </w:trPr>
        <w:tc>
          <w:tcPr>
            <w:tcW w:w="4876" w:type="dxa"/>
          </w:tcPr>
          <w:p w14:paraId="440F4C76" w14:textId="77777777" w:rsidR="00AE3F6E" w:rsidRPr="004927F6" w:rsidRDefault="00AE3F6E" w:rsidP="00771497">
            <w:pPr>
              <w:pStyle w:val="ColumnHeading"/>
              <w:keepNext/>
            </w:pPr>
            <w:r w:rsidRPr="004927F6">
              <w:t>Texto da Comissão</w:t>
            </w:r>
          </w:p>
        </w:tc>
        <w:tc>
          <w:tcPr>
            <w:tcW w:w="4876" w:type="dxa"/>
          </w:tcPr>
          <w:p w14:paraId="19F526BB" w14:textId="77777777" w:rsidR="00AE3F6E" w:rsidRPr="004927F6" w:rsidRDefault="00AE3F6E" w:rsidP="00771497">
            <w:pPr>
              <w:pStyle w:val="ColumnHeading"/>
              <w:keepNext/>
            </w:pPr>
            <w:r w:rsidRPr="004927F6">
              <w:t>Alteração</w:t>
            </w:r>
          </w:p>
        </w:tc>
      </w:tr>
      <w:tr w:rsidR="00AE3F6E" w:rsidRPr="004927F6" w14:paraId="0F52D06F" w14:textId="77777777" w:rsidTr="00771497">
        <w:trPr>
          <w:jc w:val="center"/>
        </w:trPr>
        <w:tc>
          <w:tcPr>
            <w:tcW w:w="4876" w:type="dxa"/>
          </w:tcPr>
          <w:p w14:paraId="40E02B09" w14:textId="77777777" w:rsidR="00AE3F6E" w:rsidRPr="004927F6" w:rsidRDefault="00AE3F6E" w:rsidP="00771497">
            <w:pPr>
              <w:pStyle w:val="Normal6"/>
              <w:rPr>
                <w:b/>
                <w:bCs/>
                <w:i/>
                <w:iCs/>
              </w:rPr>
            </w:pPr>
          </w:p>
        </w:tc>
        <w:tc>
          <w:tcPr>
            <w:tcW w:w="4876" w:type="dxa"/>
          </w:tcPr>
          <w:p w14:paraId="72DFD09B" w14:textId="1FB56114" w:rsidR="00AE3F6E" w:rsidRPr="004927F6" w:rsidRDefault="00AE3F6E" w:rsidP="00771497">
            <w:pPr>
              <w:pStyle w:val="Normal6"/>
              <w:rPr>
                <w:b/>
                <w:bCs/>
                <w:i/>
                <w:iCs/>
              </w:rPr>
            </w:pPr>
            <w:r w:rsidRPr="004927F6">
              <w:rPr>
                <w:b/>
                <w:i/>
              </w:rPr>
              <w:t>2</w:t>
            </w:r>
            <w:r w:rsidRPr="004927F6">
              <w:rPr>
                <w:b/>
                <w:i/>
              </w:rPr>
              <w:noBreakHyphen/>
              <w:t>A)</w:t>
            </w:r>
            <w:r w:rsidRPr="004927F6">
              <w:rPr>
                <w:b/>
                <w:i/>
              </w:rPr>
              <w:tab/>
              <w:t>No artigo 10.º, é inserido o seguinte número:</w:t>
            </w:r>
          </w:p>
        </w:tc>
      </w:tr>
      <w:tr w:rsidR="00AE3F6E" w:rsidRPr="004927F6" w14:paraId="40141C1C" w14:textId="77777777" w:rsidTr="00771497">
        <w:trPr>
          <w:jc w:val="center"/>
        </w:trPr>
        <w:tc>
          <w:tcPr>
            <w:tcW w:w="4876" w:type="dxa"/>
          </w:tcPr>
          <w:p w14:paraId="7712EB31" w14:textId="77777777" w:rsidR="00AE3F6E" w:rsidRPr="004927F6" w:rsidRDefault="00AE3F6E" w:rsidP="00771497">
            <w:pPr>
              <w:pStyle w:val="Normal6"/>
              <w:rPr>
                <w:b/>
                <w:bCs/>
                <w:i/>
                <w:iCs/>
              </w:rPr>
            </w:pPr>
          </w:p>
        </w:tc>
        <w:tc>
          <w:tcPr>
            <w:tcW w:w="4876" w:type="dxa"/>
          </w:tcPr>
          <w:p w14:paraId="2BD5B1D6" w14:textId="0C5A027A" w:rsidR="00AE3F6E" w:rsidRPr="004927F6" w:rsidRDefault="00423305" w:rsidP="004927F6">
            <w:pPr>
              <w:spacing w:after="120"/>
              <w:rPr>
                <w:b/>
                <w:bCs/>
                <w:i/>
                <w:iCs/>
              </w:rPr>
            </w:pPr>
            <w:r w:rsidRPr="004927F6">
              <w:rPr>
                <w:b/>
                <w:i/>
              </w:rPr>
              <w:t>«</w:t>
            </w:r>
            <w:r w:rsidR="00AE3F6E" w:rsidRPr="004927F6">
              <w:rPr>
                <w:b/>
                <w:i/>
              </w:rPr>
              <w:t>O anexo I, parte 1, ponto 6, entra em vigor em ... [12 meses a contar da data em que foi aditada à presente diretiva uma definição de «características físicas, químicas, organoléticas e nutricionais essenciais dos sumos obtidos a partir dos frutos de que provém</w:t>
            </w:r>
            <w:r w:rsidRPr="004927F6">
              <w:rPr>
                <w:b/>
                <w:i/>
              </w:rPr>
              <w:t>]</w:t>
            </w:r>
            <w:r w:rsidR="00AE3F6E" w:rsidRPr="004927F6">
              <w:rPr>
                <w:b/>
                <w:i/>
              </w:rPr>
              <w:t>.</w:t>
            </w:r>
            <w:r w:rsidRPr="004927F6">
              <w:rPr>
                <w:b/>
                <w:i/>
              </w:rPr>
              <w:t>»</w:t>
            </w:r>
          </w:p>
        </w:tc>
      </w:tr>
    </w:tbl>
    <w:p w14:paraId="5E872EF1" w14:textId="77777777" w:rsidR="00AE3F6E" w:rsidRPr="004927F6" w:rsidRDefault="00AE3F6E" w:rsidP="00AE3F6E"/>
    <w:p w14:paraId="0320CC6A" w14:textId="77777777" w:rsidR="00AE3F6E" w:rsidRPr="004927F6" w:rsidRDefault="00AE3F6E" w:rsidP="00AE3F6E">
      <w:pPr>
        <w:pStyle w:val="AMNumberTabs0"/>
        <w:keepNext/>
        <w:tabs>
          <w:tab w:val="left" w:pos="6660"/>
        </w:tabs>
        <w:spacing w:after="240"/>
      </w:pPr>
      <w:r w:rsidRPr="004927F6">
        <w:t>Alteração</w:t>
      </w:r>
      <w:r w:rsidRPr="004927F6">
        <w:tab/>
      </w:r>
      <w:r w:rsidRPr="004927F6">
        <w:tab/>
        <w:t>38</w:t>
      </w:r>
    </w:p>
    <w:p w14:paraId="1C4EB176" w14:textId="77777777" w:rsidR="00AE3F6E" w:rsidRPr="004927F6" w:rsidRDefault="00AE3F6E" w:rsidP="00AE3F6E">
      <w:pPr>
        <w:pStyle w:val="NormalBold"/>
        <w:keepNext/>
      </w:pPr>
      <w:r w:rsidRPr="004927F6">
        <w:t>Proposta de diretiva</w:t>
      </w:r>
    </w:p>
    <w:p w14:paraId="11FAC321" w14:textId="77777777" w:rsidR="00AE3F6E" w:rsidRPr="004927F6" w:rsidRDefault="00AE3F6E" w:rsidP="00AE3F6E">
      <w:pPr>
        <w:pStyle w:val="NormalBold"/>
      </w:pPr>
      <w:r w:rsidRPr="004927F6">
        <w:t>Artigo 2 – parágrafo 1</w:t>
      </w:r>
      <w:r w:rsidRPr="004927F6">
        <w:noBreakHyphen/>
        <w:t>A (novo)</w:t>
      </w:r>
    </w:p>
    <w:p w14:paraId="5C1C8980" w14:textId="77777777" w:rsidR="00AE3F6E" w:rsidRPr="004927F6" w:rsidRDefault="00AE3F6E" w:rsidP="00AE3F6E">
      <w:pPr>
        <w:keepNext/>
      </w:pPr>
      <w:r w:rsidRPr="004927F6">
        <w:lastRenderedPageBreak/>
        <w:t>Diretiva 2001/112/CE</w:t>
      </w:r>
    </w:p>
    <w:p w14:paraId="4DD3DC66" w14:textId="77777777" w:rsidR="00AE3F6E" w:rsidRPr="004927F6" w:rsidRDefault="00AE3F6E" w:rsidP="00AE3F6E">
      <w:r w:rsidRPr="004927F6">
        <w:t>Artigo 3</w:t>
      </w:r>
      <w:r w:rsidRPr="004927F6">
        <w:noBreakHyphen/>
        <w:t xml:space="preserve">A (novo)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4BEC2535" w14:textId="77777777" w:rsidTr="00771497">
        <w:trPr>
          <w:jc w:val="center"/>
        </w:trPr>
        <w:tc>
          <w:tcPr>
            <w:tcW w:w="9752" w:type="dxa"/>
            <w:gridSpan w:val="2"/>
          </w:tcPr>
          <w:p w14:paraId="53BB1A48" w14:textId="77777777" w:rsidR="00AE3F6E" w:rsidRPr="004927F6" w:rsidRDefault="00AE3F6E" w:rsidP="00771497">
            <w:pPr>
              <w:keepNext/>
            </w:pPr>
          </w:p>
        </w:tc>
      </w:tr>
      <w:tr w:rsidR="00AE3F6E" w:rsidRPr="004927F6" w14:paraId="75A97ABD" w14:textId="77777777" w:rsidTr="00771497">
        <w:trPr>
          <w:jc w:val="center"/>
        </w:trPr>
        <w:tc>
          <w:tcPr>
            <w:tcW w:w="4876" w:type="dxa"/>
          </w:tcPr>
          <w:p w14:paraId="3D5C2F0E" w14:textId="77777777" w:rsidR="00AE3F6E" w:rsidRPr="004927F6" w:rsidRDefault="00AE3F6E" w:rsidP="00771497">
            <w:pPr>
              <w:pStyle w:val="ColumnHeading"/>
              <w:keepNext/>
            </w:pPr>
            <w:r w:rsidRPr="004927F6">
              <w:t>Texto da Comissão</w:t>
            </w:r>
          </w:p>
        </w:tc>
        <w:tc>
          <w:tcPr>
            <w:tcW w:w="4876" w:type="dxa"/>
          </w:tcPr>
          <w:p w14:paraId="14860CE5" w14:textId="77777777" w:rsidR="00AE3F6E" w:rsidRPr="004927F6" w:rsidRDefault="00AE3F6E" w:rsidP="00771497">
            <w:pPr>
              <w:pStyle w:val="ColumnHeading"/>
              <w:keepNext/>
            </w:pPr>
            <w:r w:rsidRPr="004927F6">
              <w:t>Alteração</w:t>
            </w:r>
          </w:p>
        </w:tc>
      </w:tr>
      <w:tr w:rsidR="00AE3F6E" w:rsidRPr="004927F6" w14:paraId="22B57D40" w14:textId="77777777" w:rsidTr="00771497">
        <w:trPr>
          <w:jc w:val="center"/>
        </w:trPr>
        <w:tc>
          <w:tcPr>
            <w:tcW w:w="4876" w:type="dxa"/>
          </w:tcPr>
          <w:p w14:paraId="01D6A4CB" w14:textId="77777777" w:rsidR="00AE3F6E" w:rsidRPr="004927F6" w:rsidRDefault="00AE3F6E" w:rsidP="00771497">
            <w:pPr>
              <w:pStyle w:val="Normal6"/>
              <w:rPr>
                <w:b/>
                <w:bCs/>
                <w:i/>
                <w:iCs/>
              </w:rPr>
            </w:pPr>
          </w:p>
        </w:tc>
        <w:tc>
          <w:tcPr>
            <w:tcW w:w="4876" w:type="dxa"/>
          </w:tcPr>
          <w:p w14:paraId="227CA43D" w14:textId="0CF3B89D" w:rsidR="00AE3F6E" w:rsidRPr="004927F6" w:rsidRDefault="00423305" w:rsidP="00771497">
            <w:pPr>
              <w:pStyle w:val="Normal6"/>
              <w:jc w:val="center"/>
              <w:rPr>
                <w:b/>
                <w:bCs/>
                <w:i/>
                <w:iCs/>
              </w:rPr>
            </w:pPr>
            <w:r w:rsidRPr="004927F6">
              <w:rPr>
                <w:b/>
                <w:i/>
              </w:rPr>
              <w:t>«</w:t>
            </w:r>
            <w:r w:rsidR="00AE3F6E" w:rsidRPr="004927F6">
              <w:rPr>
                <w:b/>
                <w:i/>
              </w:rPr>
              <w:t>Artigo 3.º</w:t>
            </w:r>
            <w:r w:rsidR="00AE3F6E" w:rsidRPr="004927F6">
              <w:rPr>
                <w:b/>
                <w:i/>
              </w:rPr>
              <w:noBreakHyphen/>
              <w:t>A</w:t>
            </w:r>
          </w:p>
        </w:tc>
      </w:tr>
      <w:tr w:rsidR="00AE3F6E" w:rsidRPr="004927F6" w14:paraId="60A749DE" w14:textId="77777777" w:rsidTr="00771497">
        <w:trPr>
          <w:jc w:val="center"/>
        </w:trPr>
        <w:tc>
          <w:tcPr>
            <w:tcW w:w="4876" w:type="dxa"/>
          </w:tcPr>
          <w:p w14:paraId="2792B680" w14:textId="77777777" w:rsidR="00AE3F6E" w:rsidRPr="004927F6" w:rsidRDefault="00AE3F6E" w:rsidP="00771497">
            <w:pPr>
              <w:pStyle w:val="Normal6"/>
              <w:rPr>
                <w:b/>
                <w:bCs/>
                <w:i/>
                <w:iCs/>
              </w:rPr>
            </w:pPr>
          </w:p>
        </w:tc>
        <w:tc>
          <w:tcPr>
            <w:tcW w:w="4876" w:type="dxa"/>
          </w:tcPr>
          <w:p w14:paraId="42701375" w14:textId="741DBD5C" w:rsidR="00AE3F6E" w:rsidRPr="004927F6" w:rsidRDefault="00AE3F6E" w:rsidP="004927F6">
            <w:pPr>
              <w:spacing w:after="120"/>
              <w:rPr>
                <w:b/>
                <w:bCs/>
                <w:i/>
                <w:iCs/>
              </w:rPr>
            </w:pPr>
            <w:r w:rsidRPr="004927F6">
              <w:rPr>
                <w:b/>
                <w:i/>
              </w:rPr>
              <w:t>Até 31 de dezembro de 2024, a Comissão apresenta uma proposta legislativa que altera o anexo I, a fim de introduzir uma definição de «características físicas, químicas, organoléticas e nutricionais essenciais dos sumos obtidos a partir dos frutos de que provém», abrangendo os principais frutos utilizados nos sumos de frutos</w:t>
            </w:r>
            <w:r w:rsidR="00423305" w:rsidRPr="004927F6">
              <w:rPr>
                <w:b/>
                <w:i/>
              </w:rPr>
              <w:t>;»</w:t>
            </w:r>
          </w:p>
        </w:tc>
      </w:tr>
    </w:tbl>
    <w:p w14:paraId="0CC9A5BD" w14:textId="77777777" w:rsidR="00AE3F6E" w:rsidRPr="004927F6" w:rsidRDefault="00AE3F6E" w:rsidP="00AE3F6E"/>
    <w:p w14:paraId="2EE80034" w14:textId="77777777" w:rsidR="00AE3F6E" w:rsidRPr="004927F6" w:rsidRDefault="00AE3F6E" w:rsidP="00AE3F6E">
      <w:pPr>
        <w:pStyle w:val="AMNumberTabs0"/>
        <w:keepNext/>
        <w:spacing w:after="240"/>
      </w:pPr>
      <w:r w:rsidRPr="004927F6">
        <w:t>Alteração</w:t>
      </w:r>
      <w:r w:rsidRPr="004927F6">
        <w:tab/>
      </w:r>
      <w:r w:rsidRPr="004927F6">
        <w:tab/>
        <w:t>39</w:t>
      </w:r>
    </w:p>
    <w:p w14:paraId="155C9BBE" w14:textId="77777777" w:rsidR="00AE3F6E" w:rsidRPr="004927F6" w:rsidRDefault="00AE3F6E" w:rsidP="00AE3F6E">
      <w:pPr>
        <w:pStyle w:val="NormalBold"/>
        <w:keepNext/>
      </w:pPr>
      <w:r w:rsidRPr="004927F6">
        <w:t>Proposta de diretiva</w:t>
      </w:r>
    </w:p>
    <w:p w14:paraId="1CCF7B21" w14:textId="77777777" w:rsidR="00AE3F6E" w:rsidRPr="004927F6" w:rsidRDefault="00AE3F6E" w:rsidP="00AE3F6E">
      <w:pPr>
        <w:pStyle w:val="NormalBold"/>
      </w:pPr>
      <w:r w:rsidRPr="004927F6">
        <w:t xml:space="preserve">Artigo 3 – parágrafo 1 – ponto 1 – alínea </w:t>
      </w:r>
      <w:proofErr w:type="spellStart"/>
      <w:r w:rsidRPr="004927F6">
        <w:t>b</w:t>
      </w:r>
      <w:r w:rsidRPr="004927F6">
        <w:noBreakHyphen/>
        <w:t>A</w:t>
      </w:r>
      <w:proofErr w:type="spellEnd"/>
      <w:r w:rsidRPr="004927F6">
        <w:t>) (nova)</w:t>
      </w:r>
    </w:p>
    <w:p w14:paraId="5EB34FD1" w14:textId="77777777" w:rsidR="00AE3F6E" w:rsidRPr="004927F6" w:rsidRDefault="00AE3F6E" w:rsidP="00AE3F6E">
      <w:pPr>
        <w:keepNext/>
      </w:pPr>
      <w:r w:rsidRPr="004927F6">
        <w:t>Diretiva 2001/113/CE</w:t>
      </w:r>
    </w:p>
    <w:p w14:paraId="2009F2EC" w14:textId="77777777" w:rsidR="00AE3F6E" w:rsidRPr="004927F6" w:rsidRDefault="00AE3F6E" w:rsidP="00AE3F6E">
      <w:r w:rsidRPr="004927F6">
        <w:t>Artigo 2 – n.º 4</w:t>
      </w:r>
      <w:r w:rsidRPr="004927F6">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2F446D5B" w14:textId="77777777" w:rsidTr="00771497">
        <w:trPr>
          <w:jc w:val="center"/>
        </w:trPr>
        <w:tc>
          <w:tcPr>
            <w:tcW w:w="9752" w:type="dxa"/>
            <w:gridSpan w:val="2"/>
          </w:tcPr>
          <w:p w14:paraId="38B91416" w14:textId="77777777" w:rsidR="00AE3F6E" w:rsidRPr="004927F6" w:rsidRDefault="00AE3F6E" w:rsidP="00771497">
            <w:pPr>
              <w:keepNext/>
            </w:pPr>
          </w:p>
        </w:tc>
      </w:tr>
      <w:tr w:rsidR="00AE3F6E" w:rsidRPr="004927F6" w14:paraId="06C36E4B" w14:textId="77777777" w:rsidTr="00771497">
        <w:trPr>
          <w:jc w:val="center"/>
        </w:trPr>
        <w:tc>
          <w:tcPr>
            <w:tcW w:w="4876" w:type="dxa"/>
          </w:tcPr>
          <w:p w14:paraId="6F23FBF8" w14:textId="77777777" w:rsidR="00AE3F6E" w:rsidRPr="004927F6" w:rsidRDefault="00AE3F6E" w:rsidP="00771497">
            <w:pPr>
              <w:pStyle w:val="ColumnHeading"/>
              <w:keepNext/>
            </w:pPr>
            <w:r w:rsidRPr="004927F6">
              <w:t>Texto da Comissão</w:t>
            </w:r>
          </w:p>
        </w:tc>
        <w:tc>
          <w:tcPr>
            <w:tcW w:w="4876" w:type="dxa"/>
          </w:tcPr>
          <w:p w14:paraId="528656F9" w14:textId="77777777" w:rsidR="00AE3F6E" w:rsidRPr="004927F6" w:rsidRDefault="00AE3F6E" w:rsidP="00771497">
            <w:pPr>
              <w:pStyle w:val="ColumnHeading"/>
              <w:keepNext/>
            </w:pPr>
            <w:r w:rsidRPr="004927F6">
              <w:t>Alteração</w:t>
            </w:r>
          </w:p>
        </w:tc>
      </w:tr>
      <w:tr w:rsidR="00AE3F6E" w:rsidRPr="004927F6" w14:paraId="2FF6B54F" w14:textId="77777777" w:rsidTr="00771497">
        <w:trPr>
          <w:jc w:val="center"/>
        </w:trPr>
        <w:tc>
          <w:tcPr>
            <w:tcW w:w="4876" w:type="dxa"/>
          </w:tcPr>
          <w:p w14:paraId="126AF2F0" w14:textId="77777777" w:rsidR="00AE3F6E" w:rsidRPr="004927F6" w:rsidRDefault="00AE3F6E" w:rsidP="00771497">
            <w:pPr>
              <w:pStyle w:val="Normal6"/>
            </w:pPr>
          </w:p>
        </w:tc>
        <w:tc>
          <w:tcPr>
            <w:tcW w:w="4876" w:type="dxa"/>
          </w:tcPr>
          <w:p w14:paraId="2BF6A3CD" w14:textId="77777777" w:rsidR="00AE3F6E" w:rsidRPr="004927F6" w:rsidRDefault="00AE3F6E" w:rsidP="00771497">
            <w:pPr>
              <w:pStyle w:val="Normal6"/>
              <w:rPr>
                <w:szCs w:val="24"/>
              </w:rPr>
            </w:pPr>
            <w:proofErr w:type="spellStart"/>
            <w:r w:rsidRPr="004927F6">
              <w:rPr>
                <w:b/>
                <w:i/>
              </w:rPr>
              <w:t>b</w:t>
            </w:r>
            <w:r w:rsidRPr="004927F6">
              <w:rPr>
                <w:b/>
                <w:i/>
              </w:rPr>
              <w:noBreakHyphen/>
              <w:t>A</w:t>
            </w:r>
            <w:proofErr w:type="spellEnd"/>
            <w:r w:rsidRPr="004927F6">
              <w:rPr>
                <w:b/>
                <w:i/>
              </w:rPr>
              <w:t>)</w:t>
            </w:r>
            <w:r w:rsidRPr="004927F6">
              <w:rPr>
                <w:b/>
                <w:i/>
              </w:rPr>
              <w:tab/>
              <w:t>É inserido o seguinte número:</w:t>
            </w:r>
          </w:p>
        </w:tc>
      </w:tr>
      <w:tr w:rsidR="00AE3F6E" w:rsidRPr="004927F6" w14:paraId="4F9E0406" w14:textId="77777777" w:rsidTr="00771497">
        <w:trPr>
          <w:jc w:val="center"/>
        </w:trPr>
        <w:tc>
          <w:tcPr>
            <w:tcW w:w="4876" w:type="dxa"/>
          </w:tcPr>
          <w:p w14:paraId="26965644" w14:textId="77777777" w:rsidR="00AE3F6E" w:rsidRPr="004927F6" w:rsidRDefault="00AE3F6E" w:rsidP="00771497">
            <w:pPr>
              <w:pStyle w:val="Normal6"/>
            </w:pPr>
          </w:p>
        </w:tc>
        <w:tc>
          <w:tcPr>
            <w:tcW w:w="4876" w:type="dxa"/>
          </w:tcPr>
          <w:p w14:paraId="70783BE0" w14:textId="050BACF0" w:rsidR="00AE3F6E" w:rsidRPr="004927F6" w:rsidRDefault="00AE3F6E" w:rsidP="00FD3477">
            <w:pPr>
              <w:pStyle w:val="Normal6"/>
              <w:rPr>
                <w:szCs w:val="24"/>
              </w:rPr>
            </w:pPr>
            <w:r w:rsidRPr="004927F6">
              <w:rPr>
                <w:b/>
                <w:i/>
              </w:rPr>
              <w:t>«4</w:t>
            </w:r>
            <w:r w:rsidRPr="004927F6">
              <w:rPr>
                <w:b/>
                <w:i/>
              </w:rPr>
              <w:noBreakHyphen/>
              <w:t>A.</w:t>
            </w:r>
            <w:r w:rsidRPr="004927F6">
              <w:rPr>
                <w:b/>
                <w:i/>
              </w:rPr>
              <w:tab/>
              <w:t>O país de origem dos frutos e do açúcar utilizados no fabrico dos produtos definidos no anexo I deve ser indicado no rótulo. Se esse produtos for fabricado a partir de um tipo de fruto e os frutos utilizados forem originários de mais de um país, os países de origem devem ser indicados no rótulo por ordem decrescente, segundo a quota</w:t>
            </w:r>
            <w:r w:rsidRPr="004927F6">
              <w:rPr>
                <w:b/>
                <w:i/>
              </w:rPr>
              <w:noBreakHyphen/>
              <w:t>parte correspondente a cada país de origem em peso dos frutos e do açúcar utilizados no fabrico do produto.</w:t>
            </w:r>
          </w:p>
        </w:tc>
      </w:tr>
      <w:tr w:rsidR="00AE3F6E" w:rsidRPr="004927F6" w14:paraId="44AFB1B5" w14:textId="77777777" w:rsidTr="00771497">
        <w:trPr>
          <w:jc w:val="center"/>
        </w:trPr>
        <w:tc>
          <w:tcPr>
            <w:tcW w:w="4876" w:type="dxa"/>
          </w:tcPr>
          <w:p w14:paraId="7C0D398F" w14:textId="77777777" w:rsidR="00AE3F6E" w:rsidRPr="004927F6" w:rsidRDefault="00AE3F6E" w:rsidP="00771497">
            <w:pPr>
              <w:pStyle w:val="Normal6"/>
            </w:pPr>
          </w:p>
        </w:tc>
        <w:tc>
          <w:tcPr>
            <w:tcW w:w="4876" w:type="dxa"/>
          </w:tcPr>
          <w:p w14:paraId="22662BEC" w14:textId="77777777" w:rsidR="00AE3F6E" w:rsidRPr="004927F6" w:rsidRDefault="00AE3F6E" w:rsidP="00771497">
            <w:pPr>
              <w:pStyle w:val="Normal6"/>
              <w:rPr>
                <w:szCs w:val="24"/>
              </w:rPr>
            </w:pPr>
            <w:r w:rsidRPr="004927F6">
              <w:rPr>
                <w:b/>
                <w:i/>
              </w:rPr>
              <w:t>Para os produtos que utilizam uma mistura de frutos diferentes originários de mais do que um país, os países de origem devem ser indicados no rótulo por ordem decrescente, segundo a quota</w:t>
            </w:r>
            <w:r w:rsidRPr="004927F6">
              <w:rPr>
                <w:b/>
                <w:i/>
              </w:rPr>
              <w:noBreakHyphen/>
              <w:t>parte correspondente a cada país de origem em peso dos frutos utilizados no fabrico do produto.</w:t>
            </w:r>
          </w:p>
        </w:tc>
      </w:tr>
      <w:tr w:rsidR="00AE3F6E" w:rsidRPr="004927F6" w14:paraId="75BE20B5" w14:textId="77777777" w:rsidTr="00771497">
        <w:trPr>
          <w:jc w:val="center"/>
        </w:trPr>
        <w:tc>
          <w:tcPr>
            <w:tcW w:w="4876" w:type="dxa"/>
          </w:tcPr>
          <w:p w14:paraId="234156B4" w14:textId="77777777" w:rsidR="00AE3F6E" w:rsidRPr="004927F6" w:rsidRDefault="00AE3F6E" w:rsidP="00771497">
            <w:pPr>
              <w:pStyle w:val="Normal6"/>
            </w:pPr>
          </w:p>
        </w:tc>
        <w:tc>
          <w:tcPr>
            <w:tcW w:w="4876" w:type="dxa"/>
          </w:tcPr>
          <w:p w14:paraId="1CA80B17" w14:textId="77777777" w:rsidR="00AE3F6E" w:rsidRPr="004927F6" w:rsidRDefault="00AE3F6E" w:rsidP="00771497">
            <w:pPr>
              <w:pStyle w:val="Normal6"/>
              <w:rPr>
                <w:szCs w:val="24"/>
              </w:rPr>
            </w:pPr>
            <w:r w:rsidRPr="004927F6">
              <w:rPr>
                <w:b/>
                <w:i/>
              </w:rPr>
              <w:t xml:space="preserve">A percentagem em peso correspondente a cada país de origem deve ser indicada </w:t>
            </w:r>
            <w:r w:rsidRPr="004927F6">
              <w:rPr>
                <w:b/>
                <w:i/>
              </w:rPr>
              <w:lastRenderedPageBreak/>
              <w:t>num rótulo da embalagem, utilizando um dos seguintes intervalos:</w:t>
            </w:r>
          </w:p>
        </w:tc>
      </w:tr>
      <w:tr w:rsidR="00AE3F6E" w:rsidRPr="004927F6" w14:paraId="51D7007A" w14:textId="77777777" w:rsidTr="00771497">
        <w:trPr>
          <w:jc w:val="center"/>
        </w:trPr>
        <w:tc>
          <w:tcPr>
            <w:tcW w:w="4876" w:type="dxa"/>
          </w:tcPr>
          <w:p w14:paraId="19F9B82B" w14:textId="77777777" w:rsidR="00AE3F6E" w:rsidRPr="004927F6" w:rsidRDefault="00AE3F6E" w:rsidP="00771497">
            <w:pPr>
              <w:pStyle w:val="Normal6"/>
            </w:pPr>
          </w:p>
        </w:tc>
        <w:tc>
          <w:tcPr>
            <w:tcW w:w="4876" w:type="dxa"/>
          </w:tcPr>
          <w:p w14:paraId="1C1AF934" w14:textId="77777777" w:rsidR="00AE3F6E" w:rsidRPr="004927F6" w:rsidRDefault="00AE3F6E" w:rsidP="00771497">
            <w:pPr>
              <w:pStyle w:val="Normal6"/>
              <w:rPr>
                <w:szCs w:val="24"/>
              </w:rPr>
            </w:pPr>
            <w:r w:rsidRPr="004927F6">
              <w:rPr>
                <w:b/>
                <w:i/>
              </w:rPr>
              <w:t>&gt; 90 %</w:t>
            </w:r>
          </w:p>
        </w:tc>
      </w:tr>
      <w:tr w:rsidR="00AE3F6E" w:rsidRPr="004927F6" w14:paraId="1D263FEC" w14:textId="77777777" w:rsidTr="00771497">
        <w:trPr>
          <w:jc w:val="center"/>
        </w:trPr>
        <w:tc>
          <w:tcPr>
            <w:tcW w:w="4876" w:type="dxa"/>
          </w:tcPr>
          <w:p w14:paraId="403A3830" w14:textId="77777777" w:rsidR="00AE3F6E" w:rsidRPr="004927F6" w:rsidRDefault="00AE3F6E" w:rsidP="00771497">
            <w:pPr>
              <w:pStyle w:val="Normal6"/>
            </w:pPr>
          </w:p>
        </w:tc>
        <w:tc>
          <w:tcPr>
            <w:tcW w:w="4876" w:type="dxa"/>
          </w:tcPr>
          <w:p w14:paraId="148A6A8C" w14:textId="77777777" w:rsidR="00AE3F6E" w:rsidRPr="004927F6" w:rsidRDefault="00AE3F6E" w:rsidP="00771497">
            <w:pPr>
              <w:pStyle w:val="Normal6"/>
              <w:rPr>
                <w:szCs w:val="24"/>
              </w:rPr>
            </w:pPr>
            <w:r w:rsidRPr="004927F6">
              <w:rPr>
                <w:b/>
                <w:i/>
              </w:rPr>
              <w:t>70 %</w:t>
            </w:r>
            <w:r w:rsidRPr="004927F6">
              <w:rPr>
                <w:b/>
                <w:i/>
              </w:rPr>
              <w:noBreakHyphen/>
              <w:t>90 %</w:t>
            </w:r>
          </w:p>
        </w:tc>
      </w:tr>
      <w:tr w:rsidR="00AE3F6E" w:rsidRPr="004927F6" w14:paraId="4A928774" w14:textId="77777777" w:rsidTr="00771497">
        <w:trPr>
          <w:jc w:val="center"/>
        </w:trPr>
        <w:tc>
          <w:tcPr>
            <w:tcW w:w="4876" w:type="dxa"/>
          </w:tcPr>
          <w:p w14:paraId="5F6F0A03" w14:textId="77777777" w:rsidR="00AE3F6E" w:rsidRPr="004927F6" w:rsidRDefault="00AE3F6E" w:rsidP="00771497">
            <w:pPr>
              <w:pStyle w:val="Normal6"/>
            </w:pPr>
          </w:p>
        </w:tc>
        <w:tc>
          <w:tcPr>
            <w:tcW w:w="4876" w:type="dxa"/>
          </w:tcPr>
          <w:p w14:paraId="41E007A8" w14:textId="77777777" w:rsidR="00AE3F6E" w:rsidRPr="004927F6" w:rsidRDefault="00AE3F6E" w:rsidP="00771497">
            <w:pPr>
              <w:pStyle w:val="Normal6"/>
              <w:rPr>
                <w:szCs w:val="24"/>
              </w:rPr>
            </w:pPr>
            <w:r w:rsidRPr="004927F6">
              <w:rPr>
                <w:b/>
                <w:i/>
              </w:rPr>
              <w:t>50 %</w:t>
            </w:r>
            <w:r w:rsidRPr="004927F6">
              <w:rPr>
                <w:b/>
                <w:i/>
              </w:rPr>
              <w:noBreakHyphen/>
              <w:t>70 %</w:t>
            </w:r>
          </w:p>
        </w:tc>
      </w:tr>
      <w:tr w:rsidR="00AE3F6E" w:rsidRPr="004927F6" w14:paraId="315DC0EC" w14:textId="77777777" w:rsidTr="00771497">
        <w:trPr>
          <w:jc w:val="center"/>
        </w:trPr>
        <w:tc>
          <w:tcPr>
            <w:tcW w:w="4876" w:type="dxa"/>
          </w:tcPr>
          <w:p w14:paraId="72635BA8" w14:textId="77777777" w:rsidR="00AE3F6E" w:rsidRPr="004927F6" w:rsidRDefault="00AE3F6E" w:rsidP="00771497">
            <w:pPr>
              <w:pStyle w:val="Normal6"/>
            </w:pPr>
          </w:p>
        </w:tc>
        <w:tc>
          <w:tcPr>
            <w:tcW w:w="4876" w:type="dxa"/>
          </w:tcPr>
          <w:p w14:paraId="68C03929" w14:textId="77777777" w:rsidR="00AE3F6E" w:rsidRPr="004927F6" w:rsidRDefault="00AE3F6E" w:rsidP="00771497">
            <w:pPr>
              <w:pStyle w:val="Normal6"/>
              <w:rPr>
                <w:szCs w:val="24"/>
              </w:rPr>
            </w:pPr>
            <w:r w:rsidRPr="004927F6">
              <w:rPr>
                <w:b/>
                <w:i/>
              </w:rPr>
              <w:t>30 %</w:t>
            </w:r>
            <w:r w:rsidRPr="004927F6">
              <w:rPr>
                <w:b/>
                <w:i/>
              </w:rPr>
              <w:noBreakHyphen/>
              <w:t>50 %</w:t>
            </w:r>
          </w:p>
        </w:tc>
      </w:tr>
      <w:tr w:rsidR="00AE3F6E" w:rsidRPr="004927F6" w14:paraId="39D7C209" w14:textId="77777777" w:rsidTr="00771497">
        <w:trPr>
          <w:jc w:val="center"/>
        </w:trPr>
        <w:tc>
          <w:tcPr>
            <w:tcW w:w="4876" w:type="dxa"/>
          </w:tcPr>
          <w:p w14:paraId="74BEEE34" w14:textId="77777777" w:rsidR="00AE3F6E" w:rsidRPr="004927F6" w:rsidRDefault="00AE3F6E" w:rsidP="00771497">
            <w:pPr>
              <w:pStyle w:val="Normal6"/>
            </w:pPr>
          </w:p>
        </w:tc>
        <w:tc>
          <w:tcPr>
            <w:tcW w:w="4876" w:type="dxa"/>
          </w:tcPr>
          <w:p w14:paraId="5BC5443D" w14:textId="77777777" w:rsidR="00AE3F6E" w:rsidRPr="004927F6" w:rsidRDefault="00AE3F6E" w:rsidP="00771497">
            <w:pPr>
              <w:pStyle w:val="Normal6"/>
              <w:rPr>
                <w:szCs w:val="24"/>
              </w:rPr>
            </w:pPr>
            <w:r w:rsidRPr="004927F6">
              <w:rPr>
                <w:b/>
                <w:i/>
              </w:rPr>
              <w:t>10 %</w:t>
            </w:r>
            <w:r w:rsidRPr="004927F6">
              <w:rPr>
                <w:b/>
                <w:i/>
              </w:rPr>
              <w:noBreakHyphen/>
              <w:t>30 %</w:t>
            </w:r>
          </w:p>
        </w:tc>
      </w:tr>
      <w:tr w:rsidR="00AE3F6E" w:rsidRPr="004927F6" w14:paraId="723EC0FD" w14:textId="77777777" w:rsidTr="00771497">
        <w:trPr>
          <w:jc w:val="center"/>
        </w:trPr>
        <w:tc>
          <w:tcPr>
            <w:tcW w:w="4876" w:type="dxa"/>
          </w:tcPr>
          <w:p w14:paraId="253BA000" w14:textId="77777777" w:rsidR="00AE3F6E" w:rsidRPr="004927F6" w:rsidRDefault="00AE3F6E" w:rsidP="00771497">
            <w:pPr>
              <w:pStyle w:val="Normal6"/>
            </w:pPr>
          </w:p>
        </w:tc>
        <w:tc>
          <w:tcPr>
            <w:tcW w:w="4876" w:type="dxa"/>
          </w:tcPr>
          <w:p w14:paraId="7B75D379" w14:textId="77777777" w:rsidR="00AE3F6E" w:rsidRPr="004927F6" w:rsidRDefault="00AE3F6E" w:rsidP="00771497">
            <w:pPr>
              <w:pStyle w:val="Normal6"/>
              <w:rPr>
                <w:szCs w:val="24"/>
              </w:rPr>
            </w:pPr>
            <w:r w:rsidRPr="004927F6">
              <w:rPr>
                <w:b/>
                <w:i/>
              </w:rPr>
              <w:t xml:space="preserve">&lt; 10 % </w:t>
            </w:r>
          </w:p>
        </w:tc>
      </w:tr>
      <w:tr w:rsidR="00AE3F6E" w:rsidRPr="004927F6" w14:paraId="4C6BBF07" w14:textId="77777777" w:rsidTr="00771497">
        <w:trPr>
          <w:jc w:val="center"/>
        </w:trPr>
        <w:tc>
          <w:tcPr>
            <w:tcW w:w="4876" w:type="dxa"/>
          </w:tcPr>
          <w:p w14:paraId="6C7EA9CF" w14:textId="77777777" w:rsidR="00AE3F6E" w:rsidRPr="004927F6" w:rsidRDefault="00AE3F6E" w:rsidP="00771497">
            <w:pPr>
              <w:pStyle w:val="Normal6"/>
            </w:pPr>
          </w:p>
        </w:tc>
        <w:tc>
          <w:tcPr>
            <w:tcW w:w="4876" w:type="dxa"/>
          </w:tcPr>
          <w:p w14:paraId="52456CCC" w14:textId="77777777" w:rsidR="00AE3F6E" w:rsidRPr="004927F6" w:rsidRDefault="00AE3F6E" w:rsidP="00771497">
            <w:pPr>
              <w:pStyle w:val="Normal6"/>
              <w:rPr>
                <w:szCs w:val="24"/>
              </w:rPr>
            </w:pPr>
            <w:r w:rsidRPr="004927F6">
              <w:rPr>
                <w:b/>
                <w:i/>
              </w:rPr>
              <w:t>Para as embalagens que contenham 30 g ou menos, a percentagem em peso correspondente a cada país de origem pode ser indicada na rotulagem, utilizando um dos seguintes intervalos:</w:t>
            </w:r>
          </w:p>
        </w:tc>
      </w:tr>
      <w:tr w:rsidR="00AE3F6E" w:rsidRPr="004927F6" w14:paraId="3896D9CD" w14:textId="77777777" w:rsidTr="00771497">
        <w:trPr>
          <w:jc w:val="center"/>
        </w:trPr>
        <w:tc>
          <w:tcPr>
            <w:tcW w:w="4876" w:type="dxa"/>
          </w:tcPr>
          <w:p w14:paraId="5C8C3F1E" w14:textId="77777777" w:rsidR="00AE3F6E" w:rsidRPr="004927F6" w:rsidRDefault="00AE3F6E" w:rsidP="00771497">
            <w:pPr>
              <w:pStyle w:val="Normal6"/>
            </w:pPr>
          </w:p>
        </w:tc>
        <w:tc>
          <w:tcPr>
            <w:tcW w:w="4876" w:type="dxa"/>
          </w:tcPr>
          <w:p w14:paraId="0B5E37FF" w14:textId="77777777" w:rsidR="00AE3F6E" w:rsidRPr="004927F6" w:rsidRDefault="00AE3F6E" w:rsidP="00771497">
            <w:pPr>
              <w:pStyle w:val="Normal6"/>
              <w:rPr>
                <w:szCs w:val="24"/>
              </w:rPr>
            </w:pPr>
            <w:r w:rsidRPr="004927F6">
              <w:rPr>
                <w:b/>
                <w:i/>
              </w:rPr>
              <w:t>&gt; 75 %</w:t>
            </w:r>
          </w:p>
        </w:tc>
      </w:tr>
      <w:tr w:rsidR="00AE3F6E" w:rsidRPr="004927F6" w14:paraId="15020E8D" w14:textId="77777777" w:rsidTr="00771497">
        <w:trPr>
          <w:jc w:val="center"/>
        </w:trPr>
        <w:tc>
          <w:tcPr>
            <w:tcW w:w="4876" w:type="dxa"/>
          </w:tcPr>
          <w:p w14:paraId="0E2E4EBD" w14:textId="77777777" w:rsidR="00AE3F6E" w:rsidRPr="004927F6" w:rsidRDefault="00AE3F6E" w:rsidP="00771497">
            <w:pPr>
              <w:pStyle w:val="Normal6"/>
            </w:pPr>
          </w:p>
        </w:tc>
        <w:tc>
          <w:tcPr>
            <w:tcW w:w="4876" w:type="dxa"/>
          </w:tcPr>
          <w:p w14:paraId="218F6428" w14:textId="77777777" w:rsidR="00AE3F6E" w:rsidRPr="004927F6" w:rsidRDefault="00AE3F6E" w:rsidP="00771497">
            <w:pPr>
              <w:pStyle w:val="Normal6"/>
              <w:rPr>
                <w:szCs w:val="24"/>
              </w:rPr>
            </w:pPr>
            <w:r w:rsidRPr="004927F6">
              <w:rPr>
                <w:b/>
                <w:i/>
              </w:rPr>
              <w:t>50 %</w:t>
            </w:r>
            <w:r w:rsidRPr="004927F6">
              <w:rPr>
                <w:b/>
                <w:i/>
              </w:rPr>
              <w:noBreakHyphen/>
              <w:t>75 %</w:t>
            </w:r>
          </w:p>
        </w:tc>
      </w:tr>
      <w:tr w:rsidR="00AE3F6E" w:rsidRPr="004927F6" w14:paraId="578AA0C1" w14:textId="77777777" w:rsidTr="00771497">
        <w:trPr>
          <w:jc w:val="center"/>
        </w:trPr>
        <w:tc>
          <w:tcPr>
            <w:tcW w:w="4876" w:type="dxa"/>
          </w:tcPr>
          <w:p w14:paraId="0AF4FDA9" w14:textId="77777777" w:rsidR="00AE3F6E" w:rsidRPr="004927F6" w:rsidRDefault="00AE3F6E" w:rsidP="00771497">
            <w:pPr>
              <w:pStyle w:val="Normal6"/>
            </w:pPr>
          </w:p>
        </w:tc>
        <w:tc>
          <w:tcPr>
            <w:tcW w:w="4876" w:type="dxa"/>
          </w:tcPr>
          <w:p w14:paraId="73B3E5FA" w14:textId="77777777" w:rsidR="00AE3F6E" w:rsidRPr="004927F6" w:rsidRDefault="00AE3F6E" w:rsidP="00771497">
            <w:pPr>
              <w:pStyle w:val="Normal6"/>
              <w:rPr>
                <w:szCs w:val="24"/>
              </w:rPr>
            </w:pPr>
            <w:r w:rsidRPr="004927F6">
              <w:rPr>
                <w:b/>
                <w:i/>
              </w:rPr>
              <w:t>25 %</w:t>
            </w:r>
            <w:r w:rsidRPr="004927F6">
              <w:rPr>
                <w:b/>
                <w:i/>
              </w:rPr>
              <w:noBreakHyphen/>
              <w:t>50 %</w:t>
            </w:r>
          </w:p>
        </w:tc>
      </w:tr>
      <w:tr w:rsidR="00AE3F6E" w:rsidRPr="004927F6" w14:paraId="40BBA3FB" w14:textId="77777777" w:rsidTr="00771497">
        <w:trPr>
          <w:jc w:val="center"/>
        </w:trPr>
        <w:tc>
          <w:tcPr>
            <w:tcW w:w="4876" w:type="dxa"/>
          </w:tcPr>
          <w:p w14:paraId="7C45EC8B" w14:textId="77777777" w:rsidR="00AE3F6E" w:rsidRPr="004927F6" w:rsidRDefault="00AE3F6E" w:rsidP="00771497">
            <w:pPr>
              <w:pStyle w:val="Normal6"/>
            </w:pPr>
          </w:p>
        </w:tc>
        <w:tc>
          <w:tcPr>
            <w:tcW w:w="4876" w:type="dxa"/>
          </w:tcPr>
          <w:p w14:paraId="219087EF" w14:textId="77777777" w:rsidR="00AE3F6E" w:rsidRPr="004927F6" w:rsidRDefault="00AE3F6E" w:rsidP="00771497">
            <w:pPr>
              <w:pStyle w:val="Normal6"/>
              <w:rPr>
                <w:szCs w:val="24"/>
              </w:rPr>
            </w:pPr>
            <w:r w:rsidRPr="004927F6">
              <w:rPr>
                <w:b/>
                <w:i/>
              </w:rPr>
              <w:t>&lt; 25 %</w:t>
            </w:r>
          </w:p>
        </w:tc>
      </w:tr>
      <w:tr w:rsidR="00AE3F6E" w:rsidRPr="004927F6" w14:paraId="6888A824" w14:textId="77777777" w:rsidTr="00771497">
        <w:trPr>
          <w:jc w:val="center"/>
        </w:trPr>
        <w:tc>
          <w:tcPr>
            <w:tcW w:w="4876" w:type="dxa"/>
          </w:tcPr>
          <w:p w14:paraId="798EAAF3" w14:textId="77777777" w:rsidR="00AE3F6E" w:rsidRPr="004927F6" w:rsidRDefault="00AE3F6E" w:rsidP="00771497">
            <w:pPr>
              <w:pStyle w:val="Normal6"/>
            </w:pPr>
          </w:p>
        </w:tc>
        <w:tc>
          <w:tcPr>
            <w:tcW w:w="4876" w:type="dxa"/>
          </w:tcPr>
          <w:p w14:paraId="71411327" w14:textId="77777777" w:rsidR="00AE3F6E" w:rsidRPr="004927F6" w:rsidRDefault="00AE3F6E" w:rsidP="00771497">
            <w:pPr>
              <w:pStyle w:val="Normal6"/>
              <w:rPr>
                <w:szCs w:val="24"/>
              </w:rPr>
            </w:pPr>
            <w:r w:rsidRPr="004927F6">
              <w:rPr>
                <w:b/>
                <w:i/>
              </w:rPr>
              <w:t>Unicamente para as embalagens que contenham menos de 30 g, os países de origem podem ser indicados na rotulagem utilizando o código de país ISO 3166</w:t>
            </w:r>
            <w:r w:rsidRPr="004927F6">
              <w:rPr>
                <w:b/>
                <w:i/>
              </w:rPr>
              <w:noBreakHyphen/>
              <w:t>1 alfa</w:t>
            </w:r>
            <w:r w:rsidRPr="004927F6">
              <w:rPr>
                <w:b/>
                <w:i/>
              </w:rPr>
              <w:noBreakHyphen/>
              <w:t>2.»</w:t>
            </w:r>
          </w:p>
        </w:tc>
      </w:tr>
    </w:tbl>
    <w:p w14:paraId="5DA75959" w14:textId="77777777" w:rsidR="00AE3F6E" w:rsidRPr="004927F6" w:rsidRDefault="00AE3F6E" w:rsidP="00AE3F6E"/>
    <w:p w14:paraId="781B973A" w14:textId="77777777" w:rsidR="00AE3F6E" w:rsidRPr="004927F6" w:rsidRDefault="00AE3F6E" w:rsidP="00AE3F6E">
      <w:pPr>
        <w:pStyle w:val="AMNumberTabs0"/>
        <w:keepNext/>
        <w:spacing w:after="240"/>
      </w:pPr>
      <w:r w:rsidRPr="004927F6">
        <w:t>Alteração</w:t>
      </w:r>
      <w:r w:rsidRPr="004927F6">
        <w:tab/>
      </w:r>
      <w:r w:rsidRPr="004927F6">
        <w:tab/>
        <w:t>40</w:t>
      </w:r>
    </w:p>
    <w:p w14:paraId="55857B7D" w14:textId="77777777" w:rsidR="00AE3F6E" w:rsidRPr="004927F6" w:rsidRDefault="00AE3F6E" w:rsidP="00AE3F6E">
      <w:pPr>
        <w:pStyle w:val="NormalBold"/>
        <w:keepNext/>
      </w:pPr>
      <w:r w:rsidRPr="004927F6">
        <w:t>Proposta de diretiva</w:t>
      </w:r>
    </w:p>
    <w:p w14:paraId="7CDF4824" w14:textId="77777777" w:rsidR="00AE3F6E" w:rsidRPr="004927F6" w:rsidRDefault="00AE3F6E" w:rsidP="00AE3F6E">
      <w:pPr>
        <w:pStyle w:val="NormalBold"/>
      </w:pPr>
      <w:r w:rsidRPr="004927F6">
        <w:t>Artigo 3 – parágrafo 1 – ponto 1 – alínea c)</w:t>
      </w:r>
    </w:p>
    <w:p w14:paraId="1CDF9633" w14:textId="77777777" w:rsidR="00AE3F6E" w:rsidRPr="004927F6" w:rsidRDefault="00AE3F6E" w:rsidP="00AE3F6E">
      <w:pPr>
        <w:keepNext/>
      </w:pPr>
      <w:r w:rsidRPr="004927F6">
        <w:t>Diretiva 2001/113/CE</w:t>
      </w:r>
    </w:p>
    <w:p w14:paraId="4891E597" w14:textId="77777777" w:rsidR="00AE3F6E" w:rsidRPr="004927F6" w:rsidRDefault="00AE3F6E" w:rsidP="00AE3F6E">
      <w:r w:rsidRPr="004927F6">
        <w:t>Artigo 2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444959EB" w14:textId="77777777" w:rsidTr="00771497">
        <w:trPr>
          <w:jc w:val="center"/>
        </w:trPr>
        <w:tc>
          <w:tcPr>
            <w:tcW w:w="9752" w:type="dxa"/>
            <w:gridSpan w:val="2"/>
          </w:tcPr>
          <w:p w14:paraId="20219B23" w14:textId="77777777" w:rsidR="00AE3F6E" w:rsidRPr="004927F6" w:rsidRDefault="00AE3F6E" w:rsidP="00771497">
            <w:pPr>
              <w:keepNext/>
            </w:pPr>
          </w:p>
        </w:tc>
      </w:tr>
      <w:tr w:rsidR="00AE3F6E" w:rsidRPr="004927F6" w14:paraId="2E4C2C79" w14:textId="77777777" w:rsidTr="00771497">
        <w:trPr>
          <w:jc w:val="center"/>
        </w:trPr>
        <w:tc>
          <w:tcPr>
            <w:tcW w:w="4876" w:type="dxa"/>
          </w:tcPr>
          <w:p w14:paraId="4D0B5BCB" w14:textId="77777777" w:rsidR="00AE3F6E" w:rsidRPr="004927F6" w:rsidRDefault="00AE3F6E" w:rsidP="00771497">
            <w:pPr>
              <w:pStyle w:val="ColumnHeading"/>
              <w:keepNext/>
            </w:pPr>
            <w:r w:rsidRPr="004927F6">
              <w:t>Texto da Comissão</w:t>
            </w:r>
          </w:p>
        </w:tc>
        <w:tc>
          <w:tcPr>
            <w:tcW w:w="4876" w:type="dxa"/>
          </w:tcPr>
          <w:p w14:paraId="47CD6944" w14:textId="77777777" w:rsidR="00AE3F6E" w:rsidRPr="004927F6" w:rsidRDefault="00AE3F6E" w:rsidP="00771497">
            <w:pPr>
              <w:pStyle w:val="ColumnHeading"/>
              <w:keepNext/>
            </w:pPr>
            <w:r w:rsidRPr="004927F6">
              <w:t>Alteração</w:t>
            </w:r>
          </w:p>
        </w:tc>
      </w:tr>
      <w:tr w:rsidR="00AE3F6E" w:rsidRPr="004927F6" w14:paraId="6F26E900" w14:textId="77777777" w:rsidTr="00771497">
        <w:trPr>
          <w:jc w:val="center"/>
        </w:trPr>
        <w:tc>
          <w:tcPr>
            <w:tcW w:w="4876" w:type="dxa"/>
          </w:tcPr>
          <w:p w14:paraId="3B52DE79" w14:textId="2CA22505" w:rsidR="00AE3F6E" w:rsidRPr="004927F6" w:rsidRDefault="00423305" w:rsidP="00771497">
            <w:pPr>
              <w:pStyle w:val="Normal6"/>
            </w:pPr>
            <w:r w:rsidRPr="004927F6">
              <w:t>«</w:t>
            </w:r>
            <w:r w:rsidR="00AE3F6E" w:rsidRPr="004927F6">
              <w:t>6.</w:t>
            </w:r>
            <w:r w:rsidR="00AE3F6E" w:rsidRPr="004927F6">
              <w:tab/>
              <w:t>Quando o teor residual de dióxido de enxofre ou de um dos seus sais ultrapasse 10 mg/kg, a presença deste aditivo deve ser indicada na lista dos ingredientes, em derrogação do disposto no artigo 20.º do Regulamento (UE) n.º 1169/2011.»;</w:t>
            </w:r>
          </w:p>
        </w:tc>
        <w:tc>
          <w:tcPr>
            <w:tcW w:w="4876" w:type="dxa"/>
          </w:tcPr>
          <w:p w14:paraId="752D8A7E" w14:textId="01BD789C" w:rsidR="00AE3F6E" w:rsidRPr="004927F6" w:rsidRDefault="00423305" w:rsidP="00771497">
            <w:pPr>
              <w:pStyle w:val="Normal6"/>
              <w:rPr>
                <w:szCs w:val="24"/>
              </w:rPr>
            </w:pPr>
            <w:r w:rsidRPr="004927F6">
              <w:t>«</w:t>
            </w:r>
            <w:r w:rsidR="00AE3F6E" w:rsidRPr="004927F6">
              <w:t>6.</w:t>
            </w:r>
            <w:r w:rsidR="00AE3F6E" w:rsidRPr="004927F6">
              <w:tab/>
              <w:t>O teor residual de dióxido de enxofre deve ser indicado na lista de ingredientes</w:t>
            </w:r>
            <w:r w:rsidRPr="004927F6">
              <w:t>.»</w:t>
            </w:r>
            <w:r w:rsidR="00AE3F6E" w:rsidRPr="004927F6">
              <w:t>;</w:t>
            </w:r>
          </w:p>
        </w:tc>
      </w:tr>
    </w:tbl>
    <w:p w14:paraId="42C58E20" w14:textId="77777777" w:rsidR="00AE3F6E" w:rsidRPr="004927F6" w:rsidRDefault="00AE3F6E" w:rsidP="00AE3F6E"/>
    <w:p w14:paraId="2FEA3579" w14:textId="77777777" w:rsidR="00AE3F6E" w:rsidRPr="004927F6" w:rsidRDefault="00AE3F6E" w:rsidP="00AE3F6E">
      <w:pPr>
        <w:pStyle w:val="AMNumberTabs0"/>
        <w:keepNext/>
        <w:spacing w:after="240"/>
      </w:pPr>
      <w:r w:rsidRPr="004927F6">
        <w:lastRenderedPageBreak/>
        <w:t>Alteração</w:t>
      </w:r>
      <w:r w:rsidRPr="004927F6">
        <w:tab/>
      </w:r>
      <w:r w:rsidRPr="004927F6">
        <w:tab/>
        <w:t>41</w:t>
      </w:r>
    </w:p>
    <w:p w14:paraId="47122040" w14:textId="77777777" w:rsidR="00AE3F6E" w:rsidRPr="004927F6" w:rsidRDefault="00AE3F6E" w:rsidP="00AE3F6E">
      <w:pPr>
        <w:pStyle w:val="NormalBold"/>
        <w:keepNext/>
      </w:pPr>
      <w:r w:rsidRPr="004927F6">
        <w:t>Proposta de diretiva</w:t>
      </w:r>
    </w:p>
    <w:p w14:paraId="1D6C010F" w14:textId="77777777" w:rsidR="00AE3F6E" w:rsidRPr="004927F6" w:rsidRDefault="00AE3F6E" w:rsidP="00AE3F6E">
      <w:pPr>
        <w:pStyle w:val="NormalBold"/>
      </w:pPr>
      <w:r w:rsidRPr="004927F6">
        <w:t>Artigo 5 – n.º 1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C986E55" w14:textId="77777777" w:rsidTr="00771497">
        <w:trPr>
          <w:jc w:val="center"/>
        </w:trPr>
        <w:tc>
          <w:tcPr>
            <w:tcW w:w="9752" w:type="dxa"/>
            <w:gridSpan w:val="2"/>
          </w:tcPr>
          <w:p w14:paraId="53714CB4" w14:textId="77777777" w:rsidR="00AE3F6E" w:rsidRPr="004927F6" w:rsidRDefault="00AE3F6E" w:rsidP="00771497">
            <w:pPr>
              <w:keepNext/>
            </w:pPr>
          </w:p>
        </w:tc>
      </w:tr>
      <w:tr w:rsidR="00AE3F6E" w:rsidRPr="004927F6" w14:paraId="661ABD51" w14:textId="77777777" w:rsidTr="00771497">
        <w:trPr>
          <w:jc w:val="center"/>
        </w:trPr>
        <w:tc>
          <w:tcPr>
            <w:tcW w:w="4876" w:type="dxa"/>
          </w:tcPr>
          <w:p w14:paraId="3ECD7DA8" w14:textId="77777777" w:rsidR="00AE3F6E" w:rsidRPr="004927F6" w:rsidRDefault="00AE3F6E" w:rsidP="00771497">
            <w:pPr>
              <w:pStyle w:val="ColumnHeading"/>
              <w:keepNext/>
            </w:pPr>
            <w:r w:rsidRPr="004927F6">
              <w:t>Texto da Comissão</w:t>
            </w:r>
          </w:p>
        </w:tc>
        <w:tc>
          <w:tcPr>
            <w:tcW w:w="4876" w:type="dxa"/>
          </w:tcPr>
          <w:p w14:paraId="6C5A7A82" w14:textId="77777777" w:rsidR="00AE3F6E" w:rsidRPr="004927F6" w:rsidRDefault="00AE3F6E" w:rsidP="00771497">
            <w:pPr>
              <w:pStyle w:val="ColumnHeading"/>
              <w:keepNext/>
            </w:pPr>
            <w:r w:rsidRPr="004927F6">
              <w:t>Alteração</w:t>
            </w:r>
          </w:p>
        </w:tc>
      </w:tr>
      <w:tr w:rsidR="00AE3F6E" w:rsidRPr="004927F6" w14:paraId="79C3D327" w14:textId="77777777" w:rsidTr="00771497">
        <w:trPr>
          <w:jc w:val="center"/>
        </w:trPr>
        <w:tc>
          <w:tcPr>
            <w:tcW w:w="4876" w:type="dxa"/>
          </w:tcPr>
          <w:p w14:paraId="2ADDC271" w14:textId="77777777" w:rsidR="00AE3F6E" w:rsidRPr="004927F6" w:rsidRDefault="00AE3F6E" w:rsidP="00771497">
            <w:pPr>
              <w:pStyle w:val="Normal6"/>
            </w:pPr>
            <w:r w:rsidRPr="004927F6">
              <w:t>Os Estados</w:t>
            </w:r>
            <w:r w:rsidRPr="004927F6">
              <w:noBreakHyphen/>
              <w:t xml:space="preserve">Membros adotam e publicam, o mais tardar até [Serviço das Publicações: inserir a data correspondente a </w:t>
            </w:r>
            <w:r w:rsidRPr="004927F6">
              <w:rPr>
                <w:b/>
                <w:i/>
              </w:rPr>
              <w:t>18</w:t>
            </w:r>
            <w:r w:rsidRPr="004927F6">
              <w:t xml:space="preserve"> meses após data de entrada em vigor da presente diretiva], as disposições legislativas, regulamentares e administrativas necessárias para dar cumprimento à presente diretiva. Os Estados</w:t>
            </w:r>
            <w:r w:rsidRPr="004927F6">
              <w:noBreakHyphen/>
              <w:t>Membros devem comunicar imediatamente à Comissão o texto dessas disposições.</w:t>
            </w:r>
          </w:p>
        </w:tc>
        <w:tc>
          <w:tcPr>
            <w:tcW w:w="4876" w:type="dxa"/>
          </w:tcPr>
          <w:p w14:paraId="18791FC0" w14:textId="77777777" w:rsidR="00AE3F6E" w:rsidRPr="004927F6" w:rsidRDefault="00AE3F6E" w:rsidP="00771497">
            <w:pPr>
              <w:pStyle w:val="Normal6"/>
              <w:rPr>
                <w:szCs w:val="24"/>
              </w:rPr>
            </w:pPr>
            <w:r w:rsidRPr="004927F6">
              <w:t>Os Estados</w:t>
            </w:r>
            <w:r w:rsidRPr="004927F6">
              <w:noBreakHyphen/>
              <w:t xml:space="preserve">Membros adotam e publicam, o mais tardar até [Serviço das Publicações: inserir a data correspondente a </w:t>
            </w:r>
            <w:r w:rsidRPr="004927F6">
              <w:rPr>
                <w:b/>
                <w:i/>
              </w:rPr>
              <w:t>12</w:t>
            </w:r>
            <w:r w:rsidRPr="004927F6">
              <w:t xml:space="preserve"> meses após data de entrada em vigor da presente diretiva], as disposições legislativas, regulamentares e administrativas necessárias para dar cumprimento à presente diretiva. Os Estados</w:t>
            </w:r>
            <w:r w:rsidRPr="004927F6">
              <w:noBreakHyphen/>
              <w:t>Membros devem comunicar imediatamente à Comissão o texto dessas disposições.</w:t>
            </w:r>
          </w:p>
        </w:tc>
      </w:tr>
    </w:tbl>
    <w:p w14:paraId="6888672B" w14:textId="77777777" w:rsidR="00AE3F6E" w:rsidRPr="004927F6" w:rsidRDefault="00AE3F6E" w:rsidP="00AE3F6E"/>
    <w:p w14:paraId="53EABAF4" w14:textId="77777777" w:rsidR="00AE3F6E" w:rsidRPr="004927F6" w:rsidRDefault="00AE3F6E" w:rsidP="00AE3F6E">
      <w:pPr>
        <w:pStyle w:val="AMNumberTabs0"/>
        <w:keepNext/>
        <w:spacing w:after="240"/>
      </w:pPr>
      <w:r w:rsidRPr="004927F6">
        <w:t>Alteração</w:t>
      </w:r>
      <w:r w:rsidRPr="004927F6">
        <w:tab/>
      </w:r>
      <w:r w:rsidRPr="004927F6">
        <w:tab/>
        <w:t>42</w:t>
      </w:r>
    </w:p>
    <w:p w14:paraId="6F1316C7" w14:textId="77777777" w:rsidR="00AE3F6E" w:rsidRPr="004927F6" w:rsidRDefault="00AE3F6E" w:rsidP="00AE3F6E">
      <w:pPr>
        <w:pStyle w:val="NormalBold"/>
        <w:keepNext/>
      </w:pPr>
      <w:r w:rsidRPr="004927F6">
        <w:t>Proposta de diretiva</w:t>
      </w:r>
    </w:p>
    <w:p w14:paraId="4A5DBEF6" w14:textId="77777777" w:rsidR="00AE3F6E" w:rsidRPr="004927F6" w:rsidRDefault="00AE3F6E" w:rsidP="00AE3F6E">
      <w:pPr>
        <w:pStyle w:val="NormalBold"/>
      </w:pPr>
      <w:r w:rsidRPr="004927F6">
        <w:t>Artigo 5 – n.º 1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39D2190B" w14:textId="77777777" w:rsidTr="00771497">
        <w:trPr>
          <w:jc w:val="center"/>
        </w:trPr>
        <w:tc>
          <w:tcPr>
            <w:tcW w:w="9752" w:type="dxa"/>
            <w:gridSpan w:val="2"/>
          </w:tcPr>
          <w:p w14:paraId="0973C826" w14:textId="77777777" w:rsidR="00AE3F6E" w:rsidRPr="004927F6" w:rsidRDefault="00AE3F6E" w:rsidP="00771497">
            <w:pPr>
              <w:keepNext/>
            </w:pPr>
          </w:p>
        </w:tc>
      </w:tr>
      <w:tr w:rsidR="00AE3F6E" w:rsidRPr="004927F6" w14:paraId="69CCEDD7" w14:textId="77777777" w:rsidTr="00771497">
        <w:trPr>
          <w:jc w:val="center"/>
        </w:trPr>
        <w:tc>
          <w:tcPr>
            <w:tcW w:w="4876" w:type="dxa"/>
          </w:tcPr>
          <w:p w14:paraId="4C17A086" w14:textId="77777777" w:rsidR="00AE3F6E" w:rsidRPr="004927F6" w:rsidRDefault="00AE3F6E" w:rsidP="00771497">
            <w:pPr>
              <w:pStyle w:val="ColumnHeading"/>
              <w:keepNext/>
            </w:pPr>
            <w:r w:rsidRPr="004927F6">
              <w:t>Texto da Comissão</w:t>
            </w:r>
          </w:p>
        </w:tc>
        <w:tc>
          <w:tcPr>
            <w:tcW w:w="4876" w:type="dxa"/>
          </w:tcPr>
          <w:p w14:paraId="4176133D" w14:textId="77777777" w:rsidR="00AE3F6E" w:rsidRPr="004927F6" w:rsidRDefault="00AE3F6E" w:rsidP="00771497">
            <w:pPr>
              <w:pStyle w:val="ColumnHeading"/>
              <w:keepNext/>
            </w:pPr>
            <w:r w:rsidRPr="004927F6">
              <w:t>Alteração</w:t>
            </w:r>
          </w:p>
        </w:tc>
      </w:tr>
      <w:tr w:rsidR="00AE3F6E" w:rsidRPr="004927F6" w14:paraId="3E42AC9A" w14:textId="77777777" w:rsidTr="00771497">
        <w:trPr>
          <w:jc w:val="center"/>
        </w:trPr>
        <w:tc>
          <w:tcPr>
            <w:tcW w:w="4876" w:type="dxa"/>
          </w:tcPr>
          <w:p w14:paraId="75CD3369" w14:textId="77777777" w:rsidR="00AE3F6E" w:rsidRPr="004927F6" w:rsidRDefault="00AE3F6E" w:rsidP="00771497">
            <w:pPr>
              <w:pStyle w:val="Normal6"/>
            </w:pPr>
            <w:r w:rsidRPr="004927F6">
              <w:t>Os Estados</w:t>
            </w:r>
            <w:r w:rsidRPr="004927F6">
              <w:noBreakHyphen/>
              <w:t xml:space="preserve">Membros devem aplicar as referidas disposições a partir de [Serviço das Publicações: inserir a data correspondente a </w:t>
            </w:r>
            <w:r w:rsidRPr="004927F6">
              <w:rPr>
                <w:b/>
                <w:i/>
              </w:rPr>
              <w:t>24</w:t>
            </w:r>
            <w:r w:rsidRPr="004927F6">
              <w:t xml:space="preserve"> meses após data de entrada em vigor da presente diretiva].</w:t>
            </w:r>
          </w:p>
        </w:tc>
        <w:tc>
          <w:tcPr>
            <w:tcW w:w="4876" w:type="dxa"/>
          </w:tcPr>
          <w:p w14:paraId="5C3A28F8" w14:textId="77777777" w:rsidR="00AE3F6E" w:rsidRPr="004927F6" w:rsidRDefault="00AE3F6E" w:rsidP="00771497">
            <w:pPr>
              <w:pStyle w:val="Normal6"/>
              <w:rPr>
                <w:szCs w:val="24"/>
              </w:rPr>
            </w:pPr>
            <w:r w:rsidRPr="004927F6">
              <w:t>Os Estados</w:t>
            </w:r>
            <w:r w:rsidRPr="004927F6">
              <w:noBreakHyphen/>
              <w:t xml:space="preserve">Membros devem aplicar as referidas disposições a partir de [Serviço das Publicações: inserir a data correspondente a </w:t>
            </w:r>
            <w:r w:rsidRPr="004927F6">
              <w:rPr>
                <w:b/>
                <w:i/>
              </w:rPr>
              <w:t>18</w:t>
            </w:r>
            <w:r w:rsidRPr="004927F6">
              <w:t xml:space="preserve"> meses após data de entrada em vigor da presente diretiva].</w:t>
            </w:r>
          </w:p>
        </w:tc>
      </w:tr>
    </w:tbl>
    <w:p w14:paraId="1EE4691D" w14:textId="77777777" w:rsidR="00AE3F6E" w:rsidRPr="004927F6" w:rsidRDefault="00AE3F6E" w:rsidP="00AE3F6E"/>
    <w:p w14:paraId="3BA136DB" w14:textId="77777777" w:rsidR="00AE3F6E" w:rsidRPr="004927F6" w:rsidRDefault="00AE3F6E" w:rsidP="00AE3F6E">
      <w:pPr>
        <w:pStyle w:val="AMNumberTabs0"/>
        <w:keepNext/>
        <w:spacing w:after="240"/>
      </w:pPr>
      <w:r w:rsidRPr="004927F6">
        <w:t>Alteração</w:t>
      </w:r>
      <w:r w:rsidRPr="004927F6">
        <w:tab/>
      </w:r>
      <w:r w:rsidRPr="004927F6">
        <w:tab/>
        <w:t>43</w:t>
      </w:r>
    </w:p>
    <w:p w14:paraId="32C247AD" w14:textId="77777777" w:rsidR="00AE3F6E" w:rsidRPr="004927F6" w:rsidRDefault="00AE3F6E" w:rsidP="00AE3F6E">
      <w:pPr>
        <w:pStyle w:val="NormalBold"/>
        <w:keepNext/>
      </w:pPr>
      <w:r w:rsidRPr="004927F6">
        <w:t>Proposta de diretiva</w:t>
      </w:r>
    </w:p>
    <w:p w14:paraId="624482B3" w14:textId="77777777" w:rsidR="00AE3F6E" w:rsidRPr="004927F6" w:rsidRDefault="00AE3F6E" w:rsidP="00AE3F6E">
      <w:pPr>
        <w:pStyle w:val="NormalBold"/>
      </w:pPr>
      <w:r w:rsidRPr="004927F6">
        <w:t>Artigo 6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188725EE" w14:textId="77777777" w:rsidTr="00771497">
        <w:trPr>
          <w:jc w:val="center"/>
        </w:trPr>
        <w:tc>
          <w:tcPr>
            <w:tcW w:w="9752" w:type="dxa"/>
            <w:gridSpan w:val="2"/>
          </w:tcPr>
          <w:p w14:paraId="7956F879" w14:textId="77777777" w:rsidR="00AE3F6E" w:rsidRPr="004927F6" w:rsidRDefault="00AE3F6E" w:rsidP="00771497">
            <w:pPr>
              <w:keepNext/>
            </w:pPr>
          </w:p>
        </w:tc>
      </w:tr>
      <w:tr w:rsidR="00AE3F6E" w:rsidRPr="004927F6" w14:paraId="45D6398B" w14:textId="77777777" w:rsidTr="00771497">
        <w:trPr>
          <w:jc w:val="center"/>
        </w:trPr>
        <w:tc>
          <w:tcPr>
            <w:tcW w:w="4876" w:type="dxa"/>
          </w:tcPr>
          <w:p w14:paraId="13C6EB90" w14:textId="77777777" w:rsidR="00AE3F6E" w:rsidRPr="004927F6" w:rsidRDefault="00AE3F6E" w:rsidP="00771497">
            <w:pPr>
              <w:pStyle w:val="ColumnHeading"/>
              <w:keepNext/>
            </w:pPr>
            <w:r w:rsidRPr="004927F6">
              <w:t>Texto da Comissão</w:t>
            </w:r>
          </w:p>
        </w:tc>
        <w:tc>
          <w:tcPr>
            <w:tcW w:w="4876" w:type="dxa"/>
          </w:tcPr>
          <w:p w14:paraId="5147AD75" w14:textId="77777777" w:rsidR="00AE3F6E" w:rsidRPr="004927F6" w:rsidRDefault="00AE3F6E" w:rsidP="00771497">
            <w:pPr>
              <w:pStyle w:val="ColumnHeading"/>
              <w:keepNext/>
            </w:pPr>
            <w:r w:rsidRPr="004927F6">
              <w:t>Alteração</w:t>
            </w:r>
          </w:p>
        </w:tc>
      </w:tr>
      <w:tr w:rsidR="00AE3F6E" w:rsidRPr="004927F6" w14:paraId="4C199F74" w14:textId="77777777" w:rsidTr="00771497">
        <w:trPr>
          <w:jc w:val="center"/>
        </w:trPr>
        <w:tc>
          <w:tcPr>
            <w:tcW w:w="4876" w:type="dxa"/>
          </w:tcPr>
          <w:p w14:paraId="466A73BF" w14:textId="77777777" w:rsidR="00AE3F6E" w:rsidRPr="004927F6" w:rsidRDefault="00AE3F6E" w:rsidP="00771497">
            <w:pPr>
              <w:pStyle w:val="Normal6"/>
            </w:pPr>
            <w:r w:rsidRPr="004927F6">
              <w:t xml:space="preserve">Os produtos colocados no mercado ou rotulados antes de … [Serviço das Publicações: inserir a data correspondente a </w:t>
            </w:r>
            <w:r w:rsidRPr="004927F6">
              <w:rPr>
                <w:b/>
                <w:i/>
              </w:rPr>
              <w:t>24</w:t>
            </w:r>
            <w:r w:rsidRPr="004927F6">
              <w:t xml:space="preserve"> meses após data de entrada em vigor da presente diretiva], em conformidade com as Diretivas 2001/110/CE, 2001/112/CE, 2001/113/CE e 2001/114/CE, podem continuar a ser comercializados até ao esgotamento das existências.</w:t>
            </w:r>
          </w:p>
        </w:tc>
        <w:tc>
          <w:tcPr>
            <w:tcW w:w="4876" w:type="dxa"/>
          </w:tcPr>
          <w:p w14:paraId="7CE72F97" w14:textId="77777777" w:rsidR="00AE3F6E" w:rsidRPr="004927F6" w:rsidRDefault="00AE3F6E" w:rsidP="00771497">
            <w:pPr>
              <w:pStyle w:val="Normal6"/>
              <w:rPr>
                <w:szCs w:val="24"/>
              </w:rPr>
            </w:pPr>
            <w:r w:rsidRPr="004927F6">
              <w:t xml:space="preserve">Os produtos colocados no mercado ou rotulados antes de … [Serviço das Publicações: inserir a data correspondente a </w:t>
            </w:r>
            <w:r w:rsidRPr="004927F6">
              <w:rPr>
                <w:b/>
                <w:i/>
              </w:rPr>
              <w:t>18</w:t>
            </w:r>
            <w:r w:rsidRPr="004927F6">
              <w:t xml:space="preserve"> meses após data de entrada em vigor da presente diretiva], em conformidade com as Diretivas 2001/110/CE, 2001/112/CE, 2001/113/CE e 2001/114/CE, podem continuar a ser comercializados até ao esgotamento das existências.</w:t>
            </w:r>
          </w:p>
        </w:tc>
      </w:tr>
    </w:tbl>
    <w:p w14:paraId="0E06F8B0" w14:textId="77777777" w:rsidR="00AE3F6E" w:rsidRPr="004927F6" w:rsidRDefault="00AE3F6E" w:rsidP="00AE3F6E"/>
    <w:p w14:paraId="3C7F3FB8" w14:textId="77777777" w:rsidR="00AE3F6E" w:rsidRPr="004927F6" w:rsidRDefault="00AE3F6E" w:rsidP="00AE3F6E">
      <w:pPr>
        <w:pStyle w:val="AmNumberTabs"/>
      </w:pPr>
      <w:r w:rsidRPr="004927F6">
        <w:t>Alteração</w:t>
      </w:r>
      <w:r w:rsidRPr="004927F6">
        <w:tab/>
      </w:r>
      <w:r w:rsidRPr="004927F6">
        <w:tab/>
        <w:t>44</w:t>
      </w:r>
    </w:p>
    <w:p w14:paraId="78BC5021" w14:textId="77777777" w:rsidR="00AE3F6E" w:rsidRPr="004927F6" w:rsidRDefault="00AE3F6E" w:rsidP="00AE3F6E">
      <w:pPr>
        <w:pStyle w:val="NormalBold12b"/>
      </w:pPr>
      <w:r w:rsidRPr="004927F6">
        <w:t>Proposta de diretiva</w:t>
      </w:r>
    </w:p>
    <w:p w14:paraId="6B5AFD78" w14:textId="77777777" w:rsidR="00AE3F6E" w:rsidRPr="004927F6" w:rsidRDefault="00AE3F6E" w:rsidP="00AE3F6E">
      <w:pPr>
        <w:pStyle w:val="NormalBold"/>
      </w:pPr>
      <w:r w:rsidRPr="004927F6">
        <w:t>Artigo 6</w:t>
      </w:r>
      <w:r w:rsidRPr="004927F6">
        <w:noBreakHyphen/>
        <w:t>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3F6E" w:rsidRPr="004927F6" w14:paraId="4522634F" w14:textId="77777777" w:rsidTr="0043768B">
        <w:trPr>
          <w:trHeight w:hRule="exact" w:val="240"/>
          <w:jc w:val="center"/>
        </w:trPr>
        <w:tc>
          <w:tcPr>
            <w:tcW w:w="9752" w:type="dxa"/>
            <w:gridSpan w:val="2"/>
          </w:tcPr>
          <w:p w14:paraId="1CBACB9F" w14:textId="77777777" w:rsidR="00AE3F6E" w:rsidRPr="004927F6" w:rsidRDefault="00AE3F6E" w:rsidP="00771497"/>
        </w:tc>
      </w:tr>
      <w:tr w:rsidR="00AE3F6E" w:rsidRPr="004927F6" w14:paraId="36A8D177" w14:textId="77777777" w:rsidTr="0043768B">
        <w:trPr>
          <w:trHeight w:val="240"/>
          <w:jc w:val="center"/>
        </w:trPr>
        <w:tc>
          <w:tcPr>
            <w:tcW w:w="4876" w:type="dxa"/>
          </w:tcPr>
          <w:p w14:paraId="5348B1A7" w14:textId="77777777" w:rsidR="00AE3F6E" w:rsidRPr="004927F6" w:rsidRDefault="00AE3F6E" w:rsidP="00771497">
            <w:pPr>
              <w:pStyle w:val="AmColumnHeading"/>
            </w:pPr>
            <w:r w:rsidRPr="004927F6">
              <w:t>Texto da Comissão</w:t>
            </w:r>
          </w:p>
        </w:tc>
        <w:tc>
          <w:tcPr>
            <w:tcW w:w="4876" w:type="dxa"/>
          </w:tcPr>
          <w:p w14:paraId="26D43959" w14:textId="77777777" w:rsidR="00AE3F6E" w:rsidRPr="004927F6" w:rsidRDefault="00AE3F6E" w:rsidP="00771497">
            <w:pPr>
              <w:pStyle w:val="AmColumnHeading"/>
            </w:pPr>
            <w:r w:rsidRPr="004927F6">
              <w:t>Alteração</w:t>
            </w:r>
          </w:p>
        </w:tc>
      </w:tr>
      <w:tr w:rsidR="00AE3F6E" w:rsidRPr="004927F6" w14:paraId="6A61B021" w14:textId="77777777" w:rsidTr="0043768B">
        <w:trPr>
          <w:jc w:val="center"/>
        </w:trPr>
        <w:tc>
          <w:tcPr>
            <w:tcW w:w="4876" w:type="dxa"/>
          </w:tcPr>
          <w:p w14:paraId="05789CAC" w14:textId="77777777" w:rsidR="00AE3F6E" w:rsidRPr="004927F6" w:rsidRDefault="00AE3F6E" w:rsidP="00771497">
            <w:pPr>
              <w:pStyle w:val="Normal6a"/>
            </w:pPr>
          </w:p>
        </w:tc>
        <w:tc>
          <w:tcPr>
            <w:tcW w:w="4876" w:type="dxa"/>
          </w:tcPr>
          <w:p w14:paraId="7F1F2F2C" w14:textId="77777777" w:rsidR="00AE3F6E" w:rsidRPr="004927F6" w:rsidRDefault="00AE3F6E" w:rsidP="00771497">
            <w:pPr>
              <w:pStyle w:val="Normal6a"/>
              <w:jc w:val="center"/>
            </w:pPr>
            <w:r w:rsidRPr="004927F6">
              <w:rPr>
                <w:b/>
                <w:i/>
              </w:rPr>
              <w:t>Artigo 6.º</w:t>
            </w:r>
            <w:r w:rsidRPr="004927F6">
              <w:rPr>
                <w:b/>
                <w:i/>
              </w:rPr>
              <w:noBreakHyphen/>
              <w:t>A</w:t>
            </w:r>
          </w:p>
        </w:tc>
      </w:tr>
      <w:tr w:rsidR="00AE3F6E" w:rsidRPr="004927F6" w14:paraId="58562ACF" w14:textId="77777777" w:rsidTr="0043768B">
        <w:trPr>
          <w:jc w:val="center"/>
        </w:trPr>
        <w:tc>
          <w:tcPr>
            <w:tcW w:w="4876" w:type="dxa"/>
          </w:tcPr>
          <w:p w14:paraId="40AED9A6" w14:textId="77777777" w:rsidR="00AE3F6E" w:rsidRPr="004927F6" w:rsidRDefault="00AE3F6E" w:rsidP="00771497">
            <w:pPr>
              <w:pStyle w:val="Normal6a"/>
            </w:pPr>
          </w:p>
        </w:tc>
        <w:tc>
          <w:tcPr>
            <w:tcW w:w="4876" w:type="dxa"/>
          </w:tcPr>
          <w:p w14:paraId="0EE09238" w14:textId="77777777" w:rsidR="00AE3F6E" w:rsidRPr="004927F6" w:rsidRDefault="00AE3F6E" w:rsidP="00771497">
            <w:pPr>
              <w:pStyle w:val="Normal6a"/>
              <w:jc w:val="center"/>
            </w:pPr>
            <w:r w:rsidRPr="004927F6">
              <w:rPr>
                <w:b/>
                <w:i/>
              </w:rPr>
              <w:t>Sanções</w:t>
            </w:r>
          </w:p>
        </w:tc>
      </w:tr>
      <w:tr w:rsidR="00AE3F6E" w:rsidRPr="004927F6" w14:paraId="1E238D1C" w14:textId="77777777" w:rsidTr="0043768B">
        <w:trPr>
          <w:jc w:val="center"/>
        </w:trPr>
        <w:tc>
          <w:tcPr>
            <w:tcW w:w="4876" w:type="dxa"/>
          </w:tcPr>
          <w:p w14:paraId="7CB53770" w14:textId="77777777" w:rsidR="00AE3F6E" w:rsidRPr="004927F6" w:rsidRDefault="00AE3F6E" w:rsidP="00771497">
            <w:pPr>
              <w:pStyle w:val="Normal6a"/>
            </w:pPr>
          </w:p>
        </w:tc>
        <w:tc>
          <w:tcPr>
            <w:tcW w:w="4876" w:type="dxa"/>
          </w:tcPr>
          <w:p w14:paraId="4F1CC7A3" w14:textId="77777777" w:rsidR="00AE3F6E" w:rsidRPr="004927F6" w:rsidRDefault="00AE3F6E" w:rsidP="00771497">
            <w:pPr>
              <w:pStyle w:val="Normal6a"/>
            </w:pPr>
            <w:r w:rsidRPr="004927F6">
              <w:rPr>
                <w:b/>
                <w:i/>
              </w:rPr>
              <w:t>Os Estados</w:t>
            </w:r>
            <w:r w:rsidRPr="004927F6">
              <w:rPr>
                <w:b/>
                <w:i/>
              </w:rPr>
              <w:noBreakHyphen/>
              <w:t>Membros estabelecem o regime de sanções aplicáveis à violação das disposições nacionais aprovadas para efeitos da presente diretiva e tomam as medidas necessárias para garantir a sua aplicação.</w:t>
            </w:r>
            <w:r w:rsidRPr="004927F6">
              <w:t xml:space="preserve"> </w:t>
            </w:r>
            <w:r w:rsidRPr="004927F6">
              <w:rPr>
                <w:b/>
                <w:i/>
              </w:rPr>
              <w:t>As sanções previstas devem ser eficazes, proporcionadas e dissuasivas.</w:t>
            </w:r>
          </w:p>
        </w:tc>
      </w:tr>
    </w:tbl>
    <w:p w14:paraId="0EFF7C01" w14:textId="7ECEB6A0" w:rsidR="0043768B" w:rsidRPr="004927F6" w:rsidRDefault="0043768B" w:rsidP="0043768B">
      <w:pPr>
        <w:pStyle w:val="AmNumberTabs"/>
      </w:pPr>
      <w:r w:rsidRPr="004927F6">
        <w:t>Alteração</w:t>
      </w:r>
      <w:r w:rsidRPr="004927F6">
        <w:tab/>
      </w:r>
      <w:r w:rsidRPr="004927F6">
        <w:tab/>
        <w:t>67</w:t>
      </w:r>
    </w:p>
    <w:p w14:paraId="7A44D9D9" w14:textId="77777777" w:rsidR="0043768B" w:rsidRPr="004927F6" w:rsidRDefault="0043768B" w:rsidP="0043768B">
      <w:pPr>
        <w:pStyle w:val="NormalBold12b"/>
      </w:pPr>
      <w:r w:rsidRPr="004927F6">
        <w:t>Proposta de diretiva</w:t>
      </w:r>
    </w:p>
    <w:p w14:paraId="3E664F78" w14:textId="77777777" w:rsidR="0043768B" w:rsidRPr="004927F6" w:rsidRDefault="0043768B" w:rsidP="0043768B">
      <w:pPr>
        <w:pStyle w:val="NormalBold"/>
      </w:pPr>
      <w:r w:rsidRPr="004927F6">
        <w:t xml:space="preserve">Anexo </w:t>
      </w:r>
      <w:r w:rsidRPr="004927F6">
        <w:noBreakHyphen/>
        <w:t>I (novo)</w:t>
      </w:r>
    </w:p>
    <w:p w14:paraId="76038F53" w14:textId="77777777" w:rsidR="0043768B" w:rsidRPr="004927F6" w:rsidRDefault="0043768B" w:rsidP="0043768B">
      <w:r w:rsidRPr="004927F6">
        <w:t>Diretiva 2001/110/CE</w:t>
      </w:r>
    </w:p>
    <w:p w14:paraId="019E501A" w14:textId="77777777" w:rsidR="0043768B" w:rsidRPr="004927F6" w:rsidRDefault="0043768B" w:rsidP="0043768B">
      <w:r w:rsidRPr="004927F6">
        <w:t>Anexo II – parágrafo 4 – ponto 6</w:t>
      </w:r>
      <w:r w:rsidRPr="004927F6">
        <w:noBreakHyphen/>
        <w:t>B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768B" w:rsidRPr="004927F6" w14:paraId="3DC5302A" w14:textId="77777777" w:rsidTr="004927F6">
        <w:trPr>
          <w:trHeight w:hRule="exact" w:val="240"/>
          <w:jc w:val="center"/>
        </w:trPr>
        <w:tc>
          <w:tcPr>
            <w:tcW w:w="9752" w:type="dxa"/>
            <w:gridSpan w:val="2"/>
          </w:tcPr>
          <w:p w14:paraId="3173AD1E" w14:textId="77777777" w:rsidR="0043768B" w:rsidRPr="004927F6" w:rsidRDefault="0043768B" w:rsidP="00D9086A"/>
        </w:tc>
      </w:tr>
      <w:tr w:rsidR="0043768B" w:rsidRPr="004927F6" w14:paraId="4EA1362F" w14:textId="77777777" w:rsidTr="004927F6">
        <w:trPr>
          <w:trHeight w:val="240"/>
          <w:jc w:val="center"/>
        </w:trPr>
        <w:tc>
          <w:tcPr>
            <w:tcW w:w="4876" w:type="dxa"/>
          </w:tcPr>
          <w:p w14:paraId="50D59F8C" w14:textId="77777777" w:rsidR="0043768B" w:rsidRPr="004927F6" w:rsidRDefault="0043768B" w:rsidP="00D9086A">
            <w:pPr>
              <w:pStyle w:val="AmColumnHeading"/>
            </w:pPr>
            <w:r w:rsidRPr="004927F6">
              <w:t>Texto da Comissão</w:t>
            </w:r>
          </w:p>
        </w:tc>
        <w:tc>
          <w:tcPr>
            <w:tcW w:w="4876" w:type="dxa"/>
          </w:tcPr>
          <w:p w14:paraId="2E56AFC0" w14:textId="77777777" w:rsidR="0043768B" w:rsidRPr="004927F6" w:rsidRDefault="0043768B" w:rsidP="00D9086A">
            <w:pPr>
              <w:pStyle w:val="AmColumnHeading"/>
            </w:pPr>
            <w:r w:rsidRPr="004927F6">
              <w:t>Alteração</w:t>
            </w:r>
          </w:p>
        </w:tc>
      </w:tr>
      <w:tr w:rsidR="0043768B" w:rsidRPr="004927F6" w14:paraId="339D3A49" w14:textId="77777777" w:rsidTr="004927F6">
        <w:trPr>
          <w:jc w:val="center"/>
        </w:trPr>
        <w:tc>
          <w:tcPr>
            <w:tcW w:w="4876" w:type="dxa"/>
          </w:tcPr>
          <w:p w14:paraId="19A89653" w14:textId="77777777" w:rsidR="0043768B" w:rsidRPr="004927F6" w:rsidRDefault="0043768B" w:rsidP="00D9086A">
            <w:pPr>
              <w:pStyle w:val="Normal6a"/>
            </w:pPr>
          </w:p>
        </w:tc>
        <w:tc>
          <w:tcPr>
            <w:tcW w:w="4876" w:type="dxa"/>
          </w:tcPr>
          <w:p w14:paraId="739B9B2E" w14:textId="00C71BD7" w:rsidR="0043768B" w:rsidRPr="004927F6" w:rsidRDefault="0043768B" w:rsidP="0043768B">
            <w:pPr>
              <w:pStyle w:val="Normal6a"/>
            </w:pPr>
            <w:r w:rsidRPr="004927F6">
              <w:rPr>
                <w:b/>
                <w:i/>
              </w:rPr>
              <w:noBreakHyphen/>
              <w:t>I</w:t>
            </w:r>
            <w:r w:rsidRPr="004927F6">
              <w:tab/>
            </w:r>
            <w:r w:rsidRPr="004927F6">
              <w:rPr>
                <w:b/>
                <w:i/>
              </w:rPr>
              <w:t xml:space="preserve">O anexo II da Diretiva 2001/110/CE é alterado do seguinte modo: </w:t>
            </w:r>
            <w:r w:rsidRPr="004927F6">
              <w:rPr>
                <w:b/>
                <w:bCs/>
                <w:i/>
                <w:iCs/>
              </w:rPr>
              <w:t>no quarto parágrafo, é aditado o seguinte ponto:</w:t>
            </w:r>
          </w:p>
        </w:tc>
      </w:tr>
      <w:tr w:rsidR="0043768B" w:rsidRPr="004927F6" w14:paraId="61B68E11" w14:textId="77777777" w:rsidTr="004927F6">
        <w:trPr>
          <w:jc w:val="center"/>
        </w:trPr>
        <w:tc>
          <w:tcPr>
            <w:tcW w:w="4876" w:type="dxa"/>
          </w:tcPr>
          <w:p w14:paraId="0A64F5B5" w14:textId="77777777" w:rsidR="0043768B" w:rsidRPr="004927F6" w:rsidRDefault="0043768B" w:rsidP="00D9086A">
            <w:pPr>
              <w:pStyle w:val="Normal6a"/>
            </w:pPr>
          </w:p>
        </w:tc>
        <w:tc>
          <w:tcPr>
            <w:tcW w:w="4876" w:type="dxa"/>
          </w:tcPr>
          <w:p w14:paraId="5E32E636" w14:textId="5D451D15" w:rsidR="0043768B" w:rsidRPr="004927F6" w:rsidRDefault="0043768B" w:rsidP="00D9086A">
            <w:pPr>
              <w:pStyle w:val="Normal6a"/>
              <w:rPr>
                <w:b/>
                <w:i/>
              </w:rPr>
            </w:pPr>
            <w:r w:rsidRPr="004927F6">
              <w:rPr>
                <w:b/>
                <w:bCs/>
                <w:i/>
                <w:iCs/>
              </w:rPr>
              <w:t>«6</w:t>
            </w:r>
            <w:r w:rsidRPr="004927F6">
              <w:rPr>
                <w:b/>
                <w:bCs/>
                <w:i/>
                <w:iCs/>
              </w:rPr>
              <w:noBreakHyphen/>
              <w:t>A.</w:t>
            </w:r>
            <w:r w:rsidRPr="004927F6">
              <w:t xml:space="preserve"> </w:t>
            </w:r>
            <w:r w:rsidRPr="004927F6">
              <w:rPr>
                <w:b/>
                <w:i/>
              </w:rPr>
              <w:t xml:space="preserve">Índice de invertase (método de </w:t>
            </w:r>
            <w:proofErr w:type="spellStart"/>
            <w:r w:rsidRPr="004927F6">
              <w:rPr>
                <w:b/>
                <w:i/>
              </w:rPr>
              <w:t>Siegenthaler</w:t>
            </w:r>
            <w:proofErr w:type="spellEnd"/>
            <w:r w:rsidRPr="004927F6">
              <w:rPr>
                <w:b/>
                <w:i/>
              </w:rPr>
              <w:t>) para «méis não aquecidos», determinado após tratamento e mistura – em geral, no mínimo 50 U/kg – Méis com baixo teor natural de enzimas, no mínimo 25 U/kg.»</w:t>
            </w:r>
          </w:p>
        </w:tc>
      </w:tr>
      <w:tr w:rsidR="0043768B" w:rsidRPr="004927F6" w14:paraId="3ED11E3B" w14:textId="77777777" w:rsidTr="004927F6">
        <w:trPr>
          <w:jc w:val="center"/>
        </w:trPr>
        <w:tc>
          <w:tcPr>
            <w:tcW w:w="4876" w:type="dxa"/>
          </w:tcPr>
          <w:p w14:paraId="1936591B" w14:textId="77777777" w:rsidR="0043768B" w:rsidRPr="004927F6" w:rsidRDefault="0043768B" w:rsidP="00D9086A"/>
        </w:tc>
        <w:tc>
          <w:tcPr>
            <w:tcW w:w="4876" w:type="dxa"/>
          </w:tcPr>
          <w:p w14:paraId="550513B0" w14:textId="77777777" w:rsidR="0043768B" w:rsidRPr="004927F6" w:rsidRDefault="0043768B" w:rsidP="00D9086A">
            <w:pPr>
              <w:pStyle w:val="Normal6a"/>
            </w:pPr>
            <w:r w:rsidRPr="004927F6">
              <w:rPr>
                <w:i/>
              </w:rPr>
              <w:t>(Esta alteração aplica</w:t>
            </w:r>
            <w:r w:rsidRPr="004927F6">
              <w:rPr>
                <w:i/>
              </w:rPr>
              <w:noBreakHyphen/>
              <w:t>se a todo o texto; A sua aprovação impõe as correspondentes adaptações em todo o texto.)</w:t>
            </w:r>
          </w:p>
        </w:tc>
      </w:tr>
    </w:tbl>
    <w:p w14:paraId="7781885C" w14:textId="77777777" w:rsidR="0043768B" w:rsidRPr="004927F6" w:rsidRDefault="0043768B" w:rsidP="0043768B"/>
    <w:p w14:paraId="54E93D4B" w14:textId="77777777" w:rsidR="00AE3F6E" w:rsidRPr="004927F6" w:rsidRDefault="00AE3F6E" w:rsidP="00AE3F6E"/>
    <w:p w14:paraId="12E14316" w14:textId="77777777" w:rsidR="00AE3F6E" w:rsidRPr="004927F6" w:rsidRDefault="00AE3F6E" w:rsidP="00AE3F6E">
      <w:pPr>
        <w:pStyle w:val="AMNumberTabs0"/>
        <w:keepNext/>
        <w:spacing w:after="240"/>
      </w:pPr>
      <w:r w:rsidRPr="004927F6">
        <w:t>Alteração</w:t>
      </w:r>
      <w:r w:rsidRPr="004927F6">
        <w:tab/>
      </w:r>
      <w:r w:rsidRPr="004927F6">
        <w:tab/>
        <w:t>45</w:t>
      </w:r>
    </w:p>
    <w:p w14:paraId="66D7587D" w14:textId="77777777" w:rsidR="00AE3F6E" w:rsidRPr="004927F6" w:rsidRDefault="00AE3F6E" w:rsidP="00AE3F6E">
      <w:pPr>
        <w:pStyle w:val="NormalBold"/>
        <w:keepNext/>
      </w:pPr>
      <w:r w:rsidRPr="004927F6">
        <w:t>Proposta de diretiva</w:t>
      </w:r>
    </w:p>
    <w:p w14:paraId="6E6AA7C5" w14:textId="77777777" w:rsidR="00AE3F6E" w:rsidRPr="004927F6" w:rsidRDefault="00AE3F6E" w:rsidP="00AE3F6E">
      <w:pPr>
        <w:pStyle w:val="NormalBold"/>
      </w:pPr>
      <w:r w:rsidRPr="004927F6">
        <w:t>Anexo I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51E4216B" w14:textId="77777777" w:rsidTr="00771497">
        <w:trPr>
          <w:jc w:val="center"/>
        </w:trPr>
        <w:tc>
          <w:tcPr>
            <w:tcW w:w="9752" w:type="dxa"/>
            <w:gridSpan w:val="2"/>
          </w:tcPr>
          <w:p w14:paraId="0CB33425" w14:textId="77777777" w:rsidR="00AE3F6E" w:rsidRPr="004927F6" w:rsidRDefault="00AE3F6E" w:rsidP="00771497">
            <w:pPr>
              <w:keepNext/>
            </w:pPr>
          </w:p>
        </w:tc>
      </w:tr>
      <w:tr w:rsidR="00AE3F6E" w:rsidRPr="004927F6" w14:paraId="34A43E23" w14:textId="77777777" w:rsidTr="00771497">
        <w:trPr>
          <w:jc w:val="center"/>
        </w:trPr>
        <w:tc>
          <w:tcPr>
            <w:tcW w:w="4876" w:type="dxa"/>
          </w:tcPr>
          <w:p w14:paraId="37E2E5A1" w14:textId="77777777" w:rsidR="00AE3F6E" w:rsidRPr="004927F6" w:rsidRDefault="00AE3F6E" w:rsidP="00771497">
            <w:pPr>
              <w:pStyle w:val="ColumnHeading"/>
              <w:keepNext/>
            </w:pPr>
            <w:r w:rsidRPr="004927F6">
              <w:t>Texto da Comissão</w:t>
            </w:r>
          </w:p>
        </w:tc>
        <w:tc>
          <w:tcPr>
            <w:tcW w:w="4876" w:type="dxa"/>
          </w:tcPr>
          <w:p w14:paraId="16903093" w14:textId="77777777" w:rsidR="00AE3F6E" w:rsidRPr="004927F6" w:rsidRDefault="00AE3F6E" w:rsidP="00771497">
            <w:pPr>
              <w:pStyle w:val="ColumnHeading"/>
              <w:keepNext/>
            </w:pPr>
            <w:r w:rsidRPr="004927F6">
              <w:t>Alteração</w:t>
            </w:r>
          </w:p>
        </w:tc>
      </w:tr>
      <w:tr w:rsidR="00AE3F6E" w:rsidRPr="004927F6" w14:paraId="51F15E1B" w14:textId="77777777" w:rsidTr="00771497">
        <w:trPr>
          <w:jc w:val="center"/>
        </w:trPr>
        <w:tc>
          <w:tcPr>
            <w:tcW w:w="4876" w:type="dxa"/>
          </w:tcPr>
          <w:p w14:paraId="1BF08A2D" w14:textId="77777777" w:rsidR="00AE3F6E" w:rsidRPr="004927F6" w:rsidRDefault="00AE3F6E" w:rsidP="00771497">
            <w:pPr>
              <w:pStyle w:val="Normal6"/>
            </w:pPr>
            <w:r w:rsidRPr="004927F6">
              <w:t xml:space="preserve">Os anexos I </w:t>
            </w:r>
            <w:r w:rsidRPr="004927F6">
              <w:rPr>
                <w:b/>
                <w:i/>
              </w:rPr>
              <w:t>e</w:t>
            </w:r>
            <w:r w:rsidRPr="004927F6">
              <w:t xml:space="preserve"> III da Diretiva 2001/112/CE são alterados do seguinte modo:</w:t>
            </w:r>
          </w:p>
        </w:tc>
        <w:tc>
          <w:tcPr>
            <w:tcW w:w="4876" w:type="dxa"/>
          </w:tcPr>
          <w:p w14:paraId="75F1A26E" w14:textId="77777777" w:rsidR="00AE3F6E" w:rsidRPr="004927F6" w:rsidRDefault="00AE3F6E" w:rsidP="00771497">
            <w:pPr>
              <w:pStyle w:val="Normal6"/>
              <w:rPr>
                <w:szCs w:val="24"/>
              </w:rPr>
            </w:pPr>
            <w:r w:rsidRPr="004927F6">
              <w:t>Os anexos I</w:t>
            </w:r>
            <w:r w:rsidRPr="004927F6">
              <w:rPr>
                <w:b/>
                <w:i/>
              </w:rPr>
              <w:t>,</w:t>
            </w:r>
            <w:r w:rsidRPr="004927F6">
              <w:t xml:space="preserve"> III </w:t>
            </w:r>
            <w:r w:rsidRPr="004927F6">
              <w:rPr>
                <w:b/>
                <w:i/>
              </w:rPr>
              <w:t>e V</w:t>
            </w:r>
            <w:r w:rsidRPr="004927F6">
              <w:t xml:space="preserve"> da Diretiva 2001/112/CE são alterados do seguinte modo:</w:t>
            </w:r>
          </w:p>
        </w:tc>
      </w:tr>
    </w:tbl>
    <w:p w14:paraId="33B40D4C" w14:textId="77777777" w:rsidR="00AE3F6E" w:rsidRPr="004927F6" w:rsidRDefault="00AE3F6E" w:rsidP="00AE3F6E"/>
    <w:p w14:paraId="1D6EEE22" w14:textId="77777777" w:rsidR="00AE3F6E" w:rsidRPr="004927F6" w:rsidRDefault="00AE3F6E" w:rsidP="00AE3F6E">
      <w:pPr>
        <w:pStyle w:val="AMNumberTabs0"/>
        <w:keepNext/>
        <w:tabs>
          <w:tab w:val="left" w:pos="6660"/>
        </w:tabs>
        <w:spacing w:after="240"/>
      </w:pPr>
      <w:r w:rsidRPr="004927F6">
        <w:t>Alteração</w:t>
      </w:r>
      <w:r w:rsidRPr="004927F6">
        <w:tab/>
      </w:r>
      <w:r w:rsidRPr="004927F6">
        <w:tab/>
        <w:t>46</w:t>
      </w:r>
    </w:p>
    <w:p w14:paraId="43B259CE" w14:textId="77777777" w:rsidR="00AE3F6E" w:rsidRPr="004927F6" w:rsidRDefault="00AE3F6E" w:rsidP="00AE3F6E">
      <w:pPr>
        <w:pStyle w:val="NormalBold"/>
        <w:keepNext/>
      </w:pPr>
      <w:r w:rsidRPr="004927F6">
        <w:t>Proposta de diretiva</w:t>
      </w:r>
    </w:p>
    <w:p w14:paraId="2C2C0A4E" w14:textId="77777777" w:rsidR="00AE3F6E" w:rsidRPr="004927F6" w:rsidRDefault="00AE3F6E" w:rsidP="00AE3F6E">
      <w:pPr>
        <w:pStyle w:val="NormalBold"/>
      </w:pPr>
      <w:r w:rsidRPr="004927F6">
        <w:t>Anexo I – parágrafo 1 – ponto 1 – alínea a)</w:t>
      </w:r>
    </w:p>
    <w:p w14:paraId="30941D57" w14:textId="77777777" w:rsidR="00AE3F6E" w:rsidRPr="004927F6" w:rsidRDefault="00AE3F6E" w:rsidP="00AE3F6E">
      <w:pPr>
        <w:keepNext/>
      </w:pPr>
      <w:r w:rsidRPr="004927F6">
        <w:t>Diretiva 2001/112/CE</w:t>
      </w:r>
    </w:p>
    <w:p w14:paraId="3D3665A0" w14:textId="77777777" w:rsidR="00AE3F6E" w:rsidRPr="004927F6" w:rsidRDefault="00AE3F6E" w:rsidP="00AE3F6E">
      <w:r w:rsidRPr="004927F6">
        <w:t>Anexo I – parte I – ponto 6 – alínea a) – parágrafo 1</w:t>
      </w:r>
      <w:r w:rsidRPr="004927F6">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03A63856" w14:textId="77777777" w:rsidTr="00771497">
        <w:trPr>
          <w:jc w:val="center"/>
        </w:trPr>
        <w:tc>
          <w:tcPr>
            <w:tcW w:w="9752" w:type="dxa"/>
            <w:gridSpan w:val="2"/>
          </w:tcPr>
          <w:p w14:paraId="6AE58EDA" w14:textId="77777777" w:rsidR="00AE3F6E" w:rsidRPr="004927F6" w:rsidRDefault="00AE3F6E" w:rsidP="00771497">
            <w:pPr>
              <w:keepNext/>
            </w:pPr>
          </w:p>
        </w:tc>
      </w:tr>
      <w:tr w:rsidR="00AE3F6E" w:rsidRPr="004927F6" w14:paraId="48111DD7" w14:textId="77777777" w:rsidTr="00771497">
        <w:trPr>
          <w:jc w:val="center"/>
        </w:trPr>
        <w:tc>
          <w:tcPr>
            <w:tcW w:w="4876" w:type="dxa"/>
          </w:tcPr>
          <w:p w14:paraId="1ACBE787" w14:textId="77777777" w:rsidR="00AE3F6E" w:rsidRPr="004927F6" w:rsidRDefault="00AE3F6E" w:rsidP="00771497">
            <w:pPr>
              <w:pStyle w:val="ColumnHeading"/>
              <w:keepNext/>
            </w:pPr>
            <w:r w:rsidRPr="004927F6">
              <w:t>Texto da Comissão</w:t>
            </w:r>
          </w:p>
        </w:tc>
        <w:tc>
          <w:tcPr>
            <w:tcW w:w="4876" w:type="dxa"/>
          </w:tcPr>
          <w:p w14:paraId="1B7DE6EF" w14:textId="77777777" w:rsidR="00AE3F6E" w:rsidRPr="004927F6" w:rsidRDefault="00AE3F6E" w:rsidP="00771497">
            <w:pPr>
              <w:pStyle w:val="ColumnHeading"/>
              <w:keepNext/>
            </w:pPr>
            <w:r w:rsidRPr="004927F6">
              <w:t>Alteração</w:t>
            </w:r>
          </w:p>
        </w:tc>
      </w:tr>
      <w:tr w:rsidR="00AE3F6E" w:rsidRPr="004927F6" w14:paraId="422DFE55" w14:textId="77777777" w:rsidTr="00771497">
        <w:trPr>
          <w:jc w:val="center"/>
        </w:trPr>
        <w:tc>
          <w:tcPr>
            <w:tcW w:w="4876" w:type="dxa"/>
          </w:tcPr>
          <w:p w14:paraId="53B291BA" w14:textId="77777777" w:rsidR="00AE3F6E" w:rsidRPr="004927F6" w:rsidRDefault="00AE3F6E" w:rsidP="00771497">
            <w:pPr>
              <w:pStyle w:val="Normal6"/>
              <w:rPr>
                <w:b/>
                <w:bCs/>
                <w:i/>
                <w:iCs/>
              </w:rPr>
            </w:pPr>
          </w:p>
        </w:tc>
        <w:tc>
          <w:tcPr>
            <w:tcW w:w="4876" w:type="dxa"/>
          </w:tcPr>
          <w:p w14:paraId="048D777F" w14:textId="77777777" w:rsidR="00AE3F6E" w:rsidRPr="004927F6" w:rsidRDefault="00AE3F6E" w:rsidP="00771497">
            <w:pPr>
              <w:pStyle w:val="Normal6"/>
              <w:rPr>
                <w:b/>
                <w:bCs/>
                <w:i/>
                <w:iCs/>
              </w:rPr>
            </w:pPr>
            <w:r w:rsidRPr="004927F6">
              <w:rPr>
                <w:b/>
                <w:i/>
              </w:rPr>
              <w:t>Qualquer forma de açúcar ou edulcorante, natural ou artificial, é estritamente proibida nos sumos de frutos com teor de açúcares reduzido.</w:t>
            </w:r>
          </w:p>
        </w:tc>
      </w:tr>
    </w:tbl>
    <w:p w14:paraId="7982C962" w14:textId="77777777" w:rsidR="00AE3F6E" w:rsidRPr="004927F6" w:rsidRDefault="00AE3F6E" w:rsidP="00AE3F6E"/>
    <w:p w14:paraId="2974B1E2" w14:textId="77777777" w:rsidR="00AE3F6E" w:rsidRPr="004927F6" w:rsidRDefault="00AE3F6E" w:rsidP="00AE3F6E">
      <w:pPr>
        <w:pStyle w:val="AMNumberTabs0"/>
        <w:keepNext/>
        <w:tabs>
          <w:tab w:val="left" w:pos="6660"/>
        </w:tabs>
        <w:spacing w:after="240"/>
      </w:pPr>
      <w:r w:rsidRPr="004927F6">
        <w:t>Alteração</w:t>
      </w:r>
      <w:r w:rsidRPr="004927F6">
        <w:tab/>
      </w:r>
      <w:r w:rsidRPr="004927F6">
        <w:tab/>
        <w:t>47</w:t>
      </w:r>
    </w:p>
    <w:p w14:paraId="7CD8F98C" w14:textId="77777777" w:rsidR="00AE3F6E" w:rsidRPr="004927F6" w:rsidRDefault="00AE3F6E" w:rsidP="00AE3F6E">
      <w:pPr>
        <w:pStyle w:val="NormalBold"/>
        <w:keepNext/>
      </w:pPr>
      <w:r w:rsidRPr="004927F6">
        <w:t>Proposta de diretiva</w:t>
      </w:r>
    </w:p>
    <w:p w14:paraId="2AEA76E2" w14:textId="77777777" w:rsidR="00AE3F6E" w:rsidRPr="004927F6" w:rsidRDefault="00AE3F6E" w:rsidP="00AE3F6E">
      <w:pPr>
        <w:pStyle w:val="NormalBold"/>
      </w:pPr>
      <w:r w:rsidRPr="004927F6">
        <w:t>Anexo I – parágrafo 1 – ponto 1 – alínea a)</w:t>
      </w:r>
    </w:p>
    <w:p w14:paraId="7FDF7BDD" w14:textId="77777777" w:rsidR="00AE3F6E" w:rsidRPr="004927F6" w:rsidRDefault="00AE3F6E" w:rsidP="00AE3F6E">
      <w:pPr>
        <w:keepNext/>
      </w:pPr>
      <w:r w:rsidRPr="004927F6">
        <w:t>Diretiva 2001/112/CE</w:t>
      </w:r>
    </w:p>
    <w:p w14:paraId="3B9FBD3B" w14:textId="2BF63068" w:rsidR="00AE3F6E" w:rsidRPr="004927F6" w:rsidRDefault="00AE3F6E" w:rsidP="00AE3F6E">
      <w:r w:rsidRPr="004927F6">
        <w:t>Anexo I – parte I – ponto 6 – alínea a) – parágrafo 1</w:t>
      </w:r>
      <w:r w:rsidRPr="004927F6">
        <w:noBreakHyphen/>
      </w:r>
      <w:r w:rsidR="00423305" w:rsidRPr="004927F6">
        <w:t xml:space="preserve">B </w:t>
      </w:r>
      <w:r w:rsidRPr="004927F6">
        <w:t>(novo)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689B2A7C" w14:textId="77777777" w:rsidTr="00771497">
        <w:trPr>
          <w:jc w:val="center"/>
        </w:trPr>
        <w:tc>
          <w:tcPr>
            <w:tcW w:w="9752" w:type="dxa"/>
            <w:gridSpan w:val="2"/>
          </w:tcPr>
          <w:p w14:paraId="7A2B424B" w14:textId="77777777" w:rsidR="00AE3F6E" w:rsidRPr="004927F6" w:rsidRDefault="00AE3F6E" w:rsidP="00771497">
            <w:pPr>
              <w:keepNext/>
            </w:pPr>
          </w:p>
        </w:tc>
      </w:tr>
      <w:tr w:rsidR="00AE3F6E" w:rsidRPr="004927F6" w14:paraId="5E4AC98C" w14:textId="77777777" w:rsidTr="00771497">
        <w:trPr>
          <w:jc w:val="center"/>
        </w:trPr>
        <w:tc>
          <w:tcPr>
            <w:tcW w:w="4876" w:type="dxa"/>
          </w:tcPr>
          <w:p w14:paraId="23B9BEF9" w14:textId="77777777" w:rsidR="00AE3F6E" w:rsidRPr="004927F6" w:rsidRDefault="00AE3F6E" w:rsidP="00771497">
            <w:pPr>
              <w:pStyle w:val="ColumnHeading"/>
              <w:keepNext/>
            </w:pPr>
            <w:r w:rsidRPr="004927F6">
              <w:t>Texto da Comissão</w:t>
            </w:r>
          </w:p>
        </w:tc>
        <w:tc>
          <w:tcPr>
            <w:tcW w:w="4876" w:type="dxa"/>
          </w:tcPr>
          <w:p w14:paraId="27E02DD3" w14:textId="77777777" w:rsidR="00AE3F6E" w:rsidRPr="004927F6" w:rsidRDefault="00AE3F6E" w:rsidP="00771497">
            <w:pPr>
              <w:pStyle w:val="ColumnHeading"/>
              <w:keepNext/>
            </w:pPr>
            <w:r w:rsidRPr="004927F6">
              <w:t>Alteração</w:t>
            </w:r>
          </w:p>
        </w:tc>
      </w:tr>
      <w:tr w:rsidR="00AE3F6E" w:rsidRPr="004927F6" w14:paraId="568E8DA4" w14:textId="77777777" w:rsidTr="00771497">
        <w:trPr>
          <w:jc w:val="center"/>
        </w:trPr>
        <w:tc>
          <w:tcPr>
            <w:tcW w:w="4876" w:type="dxa"/>
          </w:tcPr>
          <w:p w14:paraId="7622EE27" w14:textId="77777777" w:rsidR="00AE3F6E" w:rsidRPr="004927F6" w:rsidRDefault="00AE3F6E" w:rsidP="00771497">
            <w:pPr>
              <w:pStyle w:val="Normal6"/>
              <w:rPr>
                <w:b/>
                <w:bCs/>
                <w:i/>
                <w:iCs/>
              </w:rPr>
            </w:pPr>
          </w:p>
        </w:tc>
        <w:tc>
          <w:tcPr>
            <w:tcW w:w="4876" w:type="dxa"/>
          </w:tcPr>
          <w:p w14:paraId="35173665" w14:textId="77777777" w:rsidR="00AE3F6E" w:rsidRPr="004927F6" w:rsidRDefault="00AE3F6E" w:rsidP="00771497">
            <w:pPr>
              <w:pStyle w:val="Normal6"/>
              <w:rPr>
                <w:b/>
                <w:bCs/>
                <w:i/>
                <w:iCs/>
              </w:rPr>
            </w:pPr>
            <w:r w:rsidRPr="004927F6">
              <w:rPr>
                <w:b/>
                <w:i/>
              </w:rPr>
              <w:t>Qualquer forma de açúcar ou edulcorante, natural ou artificial, é estritamente proibida nos sumos de frutos com teor de açúcares reduzido fabricados a partir de um produto concentrado.</w:t>
            </w:r>
          </w:p>
        </w:tc>
      </w:tr>
    </w:tbl>
    <w:p w14:paraId="35DCBB53" w14:textId="77777777" w:rsidR="00AE3F6E" w:rsidRPr="004927F6" w:rsidRDefault="00AE3F6E" w:rsidP="00AE3F6E"/>
    <w:p w14:paraId="700B2475" w14:textId="77777777" w:rsidR="00AE3F6E" w:rsidRPr="004927F6" w:rsidRDefault="00AE3F6E" w:rsidP="00AE3F6E">
      <w:pPr>
        <w:pStyle w:val="AMNumberTabs0"/>
        <w:keepNext/>
        <w:spacing w:after="240"/>
      </w:pPr>
      <w:r w:rsidRPr="004927F6">
        <w:t>Alteração</w:t>
      </w:r>
      <w:r w:rsidRPr="004927F6">
        <w:tab/>
      </w:r>
      <w:r w:rsidRPr="004927F6">
        <w:tab/>
        <w:t>48</w:t>
      </w:r>
    </w:p>
    <w:p w14:paraId="76829D61" w14:textId="77777777" w:rsidR="00AE3F6E" w:rsidRPr="004927F6" w:rsidRDefault="00AE3F6E" w:rsidP="00AE3F6E">
      <w:pPr>
        <w:pStyle w:val="NormalBold"/>
        <w:keepNext/>
      </w:pPr>
      <w:r w:rsidRPr="004927F6">
        <w:t>Proposta de diretiva</w:t>
      </w:r>
    </w:p>
    <w:p w14:paraId="0BDC7C44" w14:textId="77777777" w:rsidR="00AE3F6E" w:rsidRPr="004927F6" w:rsidRDefault="00AE3F6E" w:rsidP="00AE3F6E">
      <w:pPr>
        <w:pStyle w:val="NormalBold"/>
      </w:pPr>
      <w:r w:rsidRPr="004927F6">
        <w:t xml:space="preserve">Anexo I – parágrafo 1 – ponto 1 – alínea b) – subalínea </w:t>
      </w:r>
      <w:proofErr w:type="spellStart"/>
      <w:r w:rsidRPr="004927F6">
        <w:t>ii</w:t>
      </w:r>
      <w:proofErr w:type="spellEnd"/>
      <w:r w:rsidRPr="004927F6">
        <w:t>) – travessão 2</w:t>
      </w:r>
    </w:p>
    <w:p w14:paraId="2497F114" w14:textId="77777777" w:rsidR="00AE3F6E" w:rsidRPr="004927F6" w:rsidRDefault="00AE3F6E" w:rsidP="00AE3F6E">
      <w:pPr>
        <w:keepNext/>
      </w:pPr>
      <w:r w:rsidRPr="004927F6">
        <w:t>Diretiva 2001/112/CE</w:t>
      </w:r>
    </w:p>
    <w:p w14:paraId="740864D4" w14:textId="77777777" w:rsidR="00AE3F6E" w:rsidRPr="004927F6" w:rsidRDefault="00AE3F6E" w:rsidP="00AE3F6E">
      <w:r w:rsidRPr="004927F6">
        <w:t>Anexo I – parte II – ponto 3 – travessão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06469F03" w14:textId="77777777" w:rsidTr="00771497">
        <w:trPr>
          <w:jc w:val="center"/>
        </w:trPr>
        <w:tc>
          <w:tcPr>
            <w:tcW w:w="9752" w:type="dxa"/>
            <w:gridSpan w:val="2"/>
          </w:tcPr>
          <w:p w14:paraId="01110DAF" w14:textId="77777777" w:rsidR="00AE3F6E" w:rsidRPr="004927F6" w:rsidRDefault="00AE3F6E" w:rsidP="00771497">
            <w:pPr>
              <w:keepNext/>
            </w:pPr>
          </w:p>
        </w:tc>
      </w:tr>
      <w:tr w:rsidR="00AE3F6E" w:rsidRPr="004927F6" w14:paraId="6BB33CF9" w14:textId="77777777" w:rsidTr="00771497">
        <w:trPr>
          <w:jc w:val="center"/>
        </w:trPr>
        <w:tc>
          <w:tcPr>
            <w:tcW w:w="4876" w:type="dxa"/>
          </w:tcPr>
          <w:p w14:paraId="5E4EDE8D" w14:textId="77777777" w:rsidR="00AE3F6E" w:rsidRPr="004927F6" w:rsidRDefault="00AE3F6E" w:rsidP="00771497">
            <w:pPr>
              <w:pStyle w:val="ColumnHeading"/>
              <w:keepNext/>
            </w:pPr>
            <w:r w:rsidRPr="004927F6">
              <w:t>Texto da Comissão</w:t>
            </w:r>
          </w:p>
        </w:tc>
        <w:tc>
          <w:tcPr>
            <w:tcW w:w="4876" w:type="dxa"/>
          </w:tcPr>
          <w:p w14:paraId="12BCAFDC" w14:textId="77777777" w:rsidR="00AE3F6E" w:rsidRPr="004927F6" w:rsidRDefault="00AE3F6E" w:rsidP="00771497">
            <w:pPr>
              <w:pStyle w:val="ColumnHeading"/>
              <w:keepNext/>
            </w:pPr>
            <w:r w:rsidRPr="004927F6">
              <w:t>Alteração</w:t>
            </w:r>
          </w:p>
        </w:tc>
      </w:tr>
      <w:tr w:rsidR="00AE3F6E" w:rsidRPr="004927F6" w14:paraId="70D80F9C" w14:textId="77777777" w:rsidTr="00771497">
        <w:trPr>
          <w:jc w:val="center"/>
        </w:trPr>
        <w:tc>
          <w:tcPr>
            <w:tcW w:w="4876" w:type="dxa"/>
          </w:tcPr>
          <w:p w14:paraId="5637032F" w14:textId="77777777" w:rsidR="00AE3F6E" w:rsidRPr="004927F6" w:rsidRDefault="00AE3F6E" w:rsidP="00771497">
            <w:pPr>
              <w:pStyle w:val="Normal6"/>
            </w:pPr>
            <w:r w:rsidRPr="004927F6">
              <w:t xml:space="preserve">«– processos de </w:t>
            </w:r>
            <w:r w:rsidRPr="004927F6">
              <w:rPr>
                <w:b/>
                <w:i/>
              </w:rPr>
              <w:t>eliminação</w:t>
            </w:r>
            <w:r w:rsidRPr="004927F6">
              <w:t xml:space="preserve"> dos açúcares naturalmente presentes, na medida em que </w:t>
            </w:r>
            <w:r w:rsidRPr="004927F6">
              <w:lastRenderedPageBreak/>
              <w:t>conservem os valores médios de todas as outras características físicas, químicas, organoléticas e nutricionais essenciais dos sumos obtidos a partir dos frutos de que provêm: filtração por membranas, fermentação por leveduras.»;</w:t>
            </w:r>
          </w:p>
        </w:tc>
        <w:tc>
          <w:tcPr>
            <w:tcW w:w="4876" w:type="dxa"/>
          </w:tcPr>
          <w:p w14:paraId="1781FD1D" w14:textId="583CBD33" w:rsidR="00AE3F6E" w:rsidRPr="004927F6" w:rsidRDefault="00AE3F6E" w:rsidP="00771497">
            <w:pPr>
              <w:pStyle w:val="Normal6"/>
              <w:rPr>
                <w:szCs w:val="24"/>
              </w:rPr>
            </w:pPr>
            <w:r w:rsidRPr="004927F6">
              <w:lastRenderedPageBreak/>
              <w:t>«–</w:t>
            </w:r>
            <w:r w:rsidR="003776FF" w:rsidRPr="004927F6">
              <w:t xml:space="preserve"> </w:t>
            </w:r>
            <w:r w:rsidRPr="004927F6">
              <w:rPr>
                <w:b/>
                <w:i/>
              </w:rPr>
              <w:t xml:space="preserve">no caso dos sumos de frutos com teor de açúcares reduzido ou dos sumos de </w:t>
            </w:r>
            <w:r w:rsidRPr="004927F6">
              <w:rPr>
                <w:b/>
                <w:i/>
              </w:rPr>
              <w:lastRenderedPageBreak/>
              <w:t>frutos com teor de açúcares reduzido fabricados a partir de um produto concentrado:</w:t>
            </w:r>
            <w:r w:rsidRPr="004927F6">
              <w:t xml:space="preserve"> processos de </w:t>
            </w:r>
            <w:r w:rsidRPr="004927F6">
              <w:rPr>
                <w:b/>
                <w:i/>
              </w:rPr>
              <w:t>redução</w:t>
            </w:r>
            <w:r w:rsidRPr="004927F6">
              <w:t xml:space="preserve"> dos açúcares naturalmente presentes, na medida em que conservem os valores médios de todas as outras características físicas, químicas, organoléticas e nutricionais essenciais dos sumos obtidos a partir dos frutos de que provêm: filtração por membranas, fermentação por leveduras.»;</w:t>
            </w:r>
          </w:p>
        </w:tc>
      </w:tr>
    </w:tbl>
    <w:p w14:paraId="2BDBB7DA" w14:textId="77777777" w:rsidR="00AE3F6E" w:rsidRPr="004927F6" w:rsidRDefault="00AE3F6E" w:rsidP="00AE3F6E"/>
    <w:p w14:paraId="2728FA7E" w14:textId="77777777" w:rsidR="00AE3F6E" w:rsidRPr="004927F6" w:rsidRDefault="00AE3F6E" w:rsidP="00AE3F6E">
      <w:pPr>
        <w:pStyle w:val="AMNumberTabs0"/>
        <w:keepNext/>
        <w:spacing w:after="240"/>
      </w:pPr>
      <w:r w:rsidRPr="004927F6">
        <w:t>Alteração</w:t>
      </w:r>
      <w:r w:rsidRPr="004927F6">
        <w:tab/>
      </w:r>
      <w:r w:rsidRPr="004927F6">
        <w:tab/>
        <w:t>49</w:t>
      </w:r>
    </w:p>
    <w:p w14:paraId="6A1E7482" w14:textId="77777777" w:rsidR="00AE3F6E" w:rsidRPr="004927F6" w:rsidRDefault="00AE3F6E" w:rsidP="00AE3F6E">
      <w:pPr>
        <w:pStyle w:val="NormalBold"/>
        <w:keepNext/>
      </w:pPr>
      <w:r w:rsidRPr="004927F6">
        <w:t>Proposta de diretiva</w:t>
      </w:r>
    </w:p>
    <w:p w14:paraId="2D689D08" w14:textId="77777777" w:rsidR="00AE3F6E" w:rsidRPr="004927F6" w:rsidRDefault="00AE3F6E" w:rsidP="00AE3F6E">
      <w:pPr>
        <w:pStyle w:val="NormalBold"/>
      </w:pPr>
      <w:r w:rsidRPr="004927F6">
        <w:t>Anexo I – parágrafo 1 – ponto 2</w:t>
      </w:r>
      <w:r w:rsidRPr="004927F6">
        <w:noBreakHyphen/>
        <w:t>A (novo)</w:t>
      </w:r>
    </w:p>
    <w:p w14:paraId="215D14C6" w14:textId="77777777" w:rsidR="00AE3F6E" w:rsidRPr="004927F6" w:rsidRDefault="00AE3F6E" w:rsidP="00AE3F6E">
      <w:pPr>
        <w:keepNext/>
      </w:pPr>
      <w:r w:rsidRPr="004927F6">
        <w:t>Diretiva 2001/112/CE</w:t>
      </w:r>
    </w:p>
    <w:p w14:paraId="0AF2B3BE" w14:textId="77777777" w:rsidR="00AE3F6E" w:rsidRPr="004927F6" w:rsidRDefault="00AE3F6E" w:rsidP="00AE3F6E">
      <w:r w:rsidRPr="004927F6">
        <w:t>Anexo V – linha 20</w:t>
      </w:r>
      <w:r w:rsidRPr="004927F6">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6B88CDB1" w14:textId="77777777" w:rsidTr="00771497">
        <w:trPr>
          <w:jc w:val="center"/>
        </w:trPr>
        <w:tc>
          <w:tcPr>
            <w:tcW w:w="9752" w:type="dxa"/>
            <w:gridSpan w:val="2"/>
          </w:tcPr>
          <w:p w14:paraId="1BE64243" w14:textId="77777777" w:rsidR="00AE3F6E" w:rsidRPr="004927F6" w:rsidRDefault="00AE3F6E" w:rsidP="00771497">
            <w:pPr>
              <w:keepNext/>
            </w:pPr>
          </w:p>
        </w:tc>
      </w:tr>
      <w:tr w:rsidR="00AE3F6E" w:rsidRPr="004927F6" w14:paraId="4FC855B5" w14:textId="77777777" w:rsidTr="00771497">
        <w:trPr>
          <w:jc w:val="center"/>
        </w:trPr>
        <w:tc>
          <w:tcPr>
            <w:tcW w:w="4876" w:type="dxa"/>
          </w:tcPr>
          <w:p w14:paraId="7A47F8D5" w14:textId="77777777" w:rsidR="00AE3F6E" w:rsidRPr="004927F6" w:rsidRDefault="00AE3F6E" w:rsidP="00771497">
            <w:pPr>
              <w:pStyle w:val="ColumnHeading"/>
              <w:keepNext/>
            </w:pPr>
            <w:r w:rsidRPr="004927F6">
              <w:t>Texto da Comissão</w:t>
            </w:r>
          </w:p>
        </w:tc>
        <w:tc>
          <w:tcPr>
            <w:tcW w:w="4876" w:type="dxa"/>
          </w:tcPr>
          <w:p w14:paraId="3621F532" w14:textId="77777777" w:rsidR="00AE3F6E" w:rsidRPr="004927F6" w:rsidRDefault="00AE3F6E" w:rsidP="00771497">
            <w:pPr>
              <w:pStyle w:val="ColumnHeading"/>
              <w:keepNext/>
            </w:pPr>
            <w:r w:rsidRPr="004927F6">
              <w:t>Alteração</w:t>
            </w:r>
          </w:p>
        </w:tc>
      </w:tr>
      <w:tr w:rsidR="00AE3F6E" w:rsidRPr="004927F6" w14:paraId="4154F7B3" w14:textId="77777777" w:rsidTr="00771497">
        <w:trPr>
          <w:jc w:val="center"/>
        </w:trPr>
        <w:tc>
          <w:tcPr>
            <w:tcW w:w="4876" w:type="dxa"/>
          </w:tcPr>
          <w:p w14:paraId="538CD2B9" w14:textId="77777777" w:rsidR="00AE3F6E" w:rsidRPr="004927F6" w:rsidRDefault="00AE3F6E" w:rsidP="00771497">
            <w:pPr>
              <w:pStyle w:val="Normal6"/>
            </w:pPr>
          </w:p>
        </w:tc>
        <w:tc>
          <w:tcPr>
            <w:tcW w:w="4876" w:type="dxa"/>
          </w:tcPr>
          <w:p w14:paraId="5C7CF878" w14:textId="1EABC89F" w:rsidR="00AE3F6E" w:rsidRPr="004927F6" w:rsidRDefault="00AE3F6E" w:rsidP="00771497">
            <w:pPr>
              <w:pStyle w:val="Normal6"/>
              <w:rPr>
                <w:szCs w:val="24"/>
              </w:rPr>
            </w:pPr>
            <w:r w:rsidRPr="004927F6">
              <w:rPr>
                <w:b/>
                <w:i/>
              </w:rPr>
              <w:t>2</w:t>
            </w:r>
            <w:r w:rsidRPr="004927F6">
              <w:rPr>
                <w:b/>
                <w:i/>
              </w:rPr>
              <w:noBreakHyphen/>
              <w:t>A)</w:t>
            </w:r>
            <w:r w:rsidRPr="004927F6">
              <w:rPr>
                <w:b/>
                <w:i/>
              </w:rPr>
              <w:tab/>
              <w:t>No anexo V, é aditada a seguinte linha:</w:t>
            </w:r>
          </w:p>
        </w:tc>
      </w:tr>
      <w:tr w:rsidR="00AE3F6E" w:rsidRPr="004927F6" w14:paraId="20A882B3" w14:textId="77777777" w:rsidTr="00771497">
        <w:trPr>
          <w:jc w:val="center"/>
        </w:trPr>
        <w:tc>
          <w:tcPr>
            <w:tcW w:w="4876" w:type="dxa"/>
          </w:tcPr>
          <w:p w14:paraId="73AF5B47" w14:textId="77777777" w:rsidR="00AE3F6E" w:rsidRPr="004927F6" w:rsidRDefault="00AE3F6E" w:rsidP="00771497">
            <w:pPr>
              <w:pStyle w:val="Normal6"/>
            </w:pPr>
          </w:p>
        </w:tc>
        <w:tc>
          <w:tcPr>
            <w:tcW w:w="4876" w:type="dxa"/>
          </w:tcPr>
          <w:p w14:paraId="294D970C" w14:textId="77777777" w:rsidR="00AE3F6E" w:rsidRPr="004927F6" w:rsidRDefault="00AE3F6E" w:rsidP="00771497">
            <w:pPr>
              <w:pStyle w:val="Normal6"/>
              <w:rPr>
                <w:szCs w:val="24"/>
              </w:rPr>
            </w:pPr>
            <w:r w:rsidRPr="004927F6">
              <w:rPr>
                <w:b/>
                <w:i/>
              </w:rPr>
              <w:t>«Nome comum do fruto: laranja</w:t>
            </w:r>
            <w:r w:rsidRPr="004927F6">
              <w:rPr>
                <w:b/>
                <w:i/>
              </w:rPr>
              <w:noBreakHyphen/>
              <w:t>sanguínea</w:t>
            </w:r>
          </w:p>
        </w:tc>
      </w:tr>
      <w:tr w:rsidR="00AE3F6E" w:rsidRPr="004927F6" w14:paraId="4166DDBA" w14:textId="77777777" w:rsidTr="00771497">
        <w:trPr>
          <w:jc w:val="center"/>
        </w:trPr>
        <w:tc>
          <w:tcPr>
            <w:tcW w:w="4876" w:type="dxa"/>
          </w:tcPr>
          <w:p w14:paraId="7BAAD09C" w14:textId="77777777" w:rsidR="00AE3F6E" w:rsidRPr="004927F6" w:rsidRDefault="00AE3F6E" w:rsidP="00771497">
            <w:pPr>
              <w:pStyle w:val="Normal6"/>
            </w:pPr>
          </w:p>
        </w:tc>
        <w:tc>
          <w:tcPr>
            <w:tcW w:w="4876" w:type="dxa"/>
          </w:tcPr>
          <w:p w14:paraId="6311EABA" w14:textId="77777777" w:rsidR="00AE3F6E" w:rsidRPr="004927F6" w:rsidRDefault="00AE3F6E" w:rsidP="00771497">
            <w:pPr>
              <w:pStyle w:val="Normal6"/>
              <w:rPr>
                <w:b/>
                <w:i/>
              </w:rPr>
            </w:pPr>
            <w:r w:rsidRPr="004927F6">
              <w:rPr>
                <w:b/>
                <w:i/>
              </w:rPr>
              <w:t xml:space="preserve">Designação botânica: Citrus × </w:t>
            </w:r>
            <w:proofErr w:type="spellStart"/>
            <w:r w:rsidRPr="004927F6">
              <w:rPr>
                <w:b/>
                <w:i/>
              </w:rPr>
              <w:t>sinensis</w:t>
            </w:r>
            <w:proofErr w:type="spellEnd"/>
            <w:r w:rsidRPr="004927F6">
              <w:rPr>
                <w:b/>
                <w:i/>
              </w:rPr>
              <w:t xml:space="preserve"> </w:t>
            </w:r>
          </w:p>
        </w:tc>
      </w:tr>
      <w:tr w:rsidR="00AE3F6E" w:rsidRPr="004927F6" w14:paraId="29AB6985" w14:textId="77777777" w:rsidTr="00771497">
        <w:trPr>
          <w:jc w:val="center"/>
        </w:trPr>
        <w:tc>
          <w:tcPr>
            <w:tcW w:w="4876" w:type="dxa"/>
          </w:tcPr>
          <w:p w14:paraId="22550196" w14:textId="77777777" w:rsidR="00AE3F6E" w:rsidRPr="004927F6" w:rsidRDefault="00AE3F6E" w:rsidP="00771497">
            <w:pPr>
              <w:pStyle w:val="Normal6"/>
            </w:pPr>
          </w:p>
        </w:tc>
        <w:tc>
          <w:tcPr>
            <w:tcW w:w="4876" w:type="dxa"/>
          </w:tcPr>
          <w:p w14:paraId="322AA93D" w14:textId="77777777" w:rsidR="00AE3F6E" w:rsidRPr="004927F6" w:rsidRDefault="00AE3F6E" w:rsidP="00771497">
            <w:pPr>
              <w:pStyle w:val="Normal6"/>
              <w:rPr>
                <w:b/>
                <w:i/>
              </w:rPr>
            </w:pPr>
            <w:r w:rsidRPr="004927F6">
              <w:rPr>
                <w:b/>
                <w:i/>
              </w:rPr>
              <w:t xml:space="preserve">Graduação </w:t>
            </w:r>
            <w:proofErr w:type="spellStart"/>
            <w:r w:rsidRPr="004927F6">
              <w:rPr>
                <w:b/>
                <w:i/>
              </w:rPr>
              <w:t>Brix</w:t>
            </w:r>
            <w:proofErr w:type="spellEnd"/>
            <w:r w:rsidRPr="004927F6">
              <w:rPr>
                <w:b/>
                <w:i/>
              </w:rPr>
              <w:t xml:space="preserve"> mínima: 10»</w:t>
            </w:r>
          </w:p>
        </w:tc>
      </w:tr>
    </w:tbl>
    <w:p w14:paraId="2FFBDD6C" w14:textId="77777777" w:rsidR="00AE3F6E" w:rsidRPr="004927F6" w:rsidRDefault="00AE3F6E" w:rsidP="00AE3F6E"/>
    <w:p w14:paraId="6C6A445C" w14:textId="77777777" w:rsidR="00AE3F6E" w:rsidRPr="004927F6" w:rsidRDefault="00AE3F6E" w:rsidP="00AE3F6E">
      <w:pPr>
        <w:pStyle w:val="AMNumberTabs0"/>
        <w:keepNext/>
        <w:spacing w:after="240"/>
      </w:pPr>
      <w:r w:rsidRPr="004927F6">
        <w:t>Alteração</w:t>
      </w:r>
      <w:r w:rsidRPr="004927F6">
        <w:tab/>
      </w:r>
      <w:r w:rsidRPr="004927F6">
        <w:tab/>
        <w:t>50</w:t>
      </w:r>
    </w:p>
    <w:p w14:paraId="43CD6C3E" w14:textId="77777777" w:rsidR="00AE3F6E" w:rsidRPr="004927F6" w:rsidRDefault="00AE3F6E" w:rsidP="00AE3F6E">
      <w:pPr>
        <w:pStyle w:val="NormalBold"/>
        <w:keepNext/>
        <w:spacing w:before="240"/>
      </w:pPr>
      <w:r w:rsidRPr="004927F6">
        <w:t>Proposta de diretiva</w:t>
      </w:r>
    </w:p>
    <w:p w14:paraId="3ABE52E0" w14:textId="77777777" w:rsidR="00AE3F6E" w:rsidRPr="004927F6" w:rsidRDefault="00AE3F6E" w:rsidP="00AE3F6E">
      <w:pPr>
        <w:pStyle w:val="NormalBold"/>
      </w:pPr>
      <w:r w:rsidRPr="004927F6">
        <w:t>Anexo II – parágrafo 1 – ponto 1 – alínea b)</w:t>
      </w:r>
    </w:p>
    <w:p w14:paraId="327E38BD" w14:textId="77777777" w:rsidR="00AE3F6E" w:rsidRPr="004927F6" w:rsidRDefault="00AE3F6E" w:rsidP="00AE3F6E">
      <w:pPr>
        <w:keepNext/>
      </w:pPr>
      <w:r w:rsidRPr="004927F6">
        <w:t>Diretiva 2001/113/CE</w:t>
      </w:r>
    </w:p>
    <w:p w14:paraId="2F536A93" w14:textId="77777777" w:rsidR="00AE3F6E" w:rsidRPr="004927F6" w:rsidRDefault="00AE3F6E" w:rsidP="00AE3F6E">
      <w:r w:rsidRPr="004927F6">
        <w:t>Anexo I – parte I – travessão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F6E" w:rsidRPr="004927F6" w14:paraId="778EF734" w14:textId="77777777" w:rsidTr="00771497">
        <w:trPr>
          <w:jc w:val="center"/>
        </w:trPr>
        <w:tc>
          <w:tcPr>
            <w:tcW w:w="9752" w:type="dxa"/>
            <w:gridSpan w:val="2"/>
          </w:tcPr>
          <w:p w14:paraId="2E2C60EC" w14:textId="77777777" w:rsidR="00AE3F6E" w:rsidRPr="004927F6" w:rsidRDefault="00AE3F6E" w:rsidP="00771497">
            <w:pPr>
              <w:keepNext/>
            </w:pPr>
          </w:p>
        </w:tc>
      </w:tr>
      <w:tr w:rsidR="00AE3F6E" w:rsidRPr="004927F6" w14:paraId="37CAF19E" w14:textId="77777777" w:rsidTr="00771497">
        <w:trPr>
          <w:jc w:val="center"/>
        </w:trPr>
        <w:tc>
          <w:tcPr>
            <w:tcW w:w="4876" w:type="dxa"/>
          </w:tcPr>
          <w:p w14:paraId="42AE6BF1" w14:textId="77777777" w:rsidR="00AE3F6E" w:rsidRPr="004927F6" w:rsidRDefault="00AE3F6E" w:rsidP="00771497">
            <w:pPr>
              <w:pStyle w:val="ColumnHeading"/>
              <w:keepNext/>
            </w:pPr>
            <w:r w:rsidRPr="004927F6">
              <w:t>Texto da Comissão</w:t>
            </w:r>
          </w:p>
        </w:tc>
        <w:tc>
          <w:tcPr>
            <w:tcW w:w="4876" w:type="dxa"/>
          </w:tcPr>
          <w:p w14:paraId="386FE5AD" w14:textId="77777777" w:rsidR="00AE3F6E" w:rsidRPr="004927F6" w:rsidRDefault="00AE3F6E" w:rsidP="00771497">
            <w:pPr>
              <w:pStyle w:val="ColumnHeading"/>
              <w:keepNext/>
            </w:pPr>
            <w:r w:rsidRPr="004927F6">
              <w:t>Alteração</w:t>
            </w:r>
          </w:p>
        </w:tc>
      </w:tr>
      <w:tr w:rsidR="00AE3F6E" w:rsidRPr="004927F6" w14:paraId="5990319D" w14:textId="77777777" w:rsidTr="00771497">
        <w:trPr>
          <w:jc w:val="center"/>
        </w:trPr>
        <w:tc>
          <w:tcPr>
            <w:tcW w:w="4876" w:type="dxa"/>
          </w:tcPr>
          <w:p w14:paraId="7FA41715" w14:textId="164727F5" w:rsidR="00AE3F6E" w:rsidRPr="004927F6" w:rsidRDefault="00423305" w:rsidP="00771497">
            <w:pPr>
              <w:pStyle w:val="Normal6"/>
            </w:pPr>
            <w:r w:rsidRPr="004927F6">
              <w:t>«</w:t>
            </w:r>
            <w:r w:rsidR="00AE3F6E" w:rsidRPr="004927F6">
              <w:t>– «</w:t>
            </w:r>
            <w:proofErr w:type="spellStart"/>
            <w:r w:rsidR="00AE3F6E" w:rsidRPr="004927F6">
              <w:t>Citrinada</w:t>
            </w:r>
            <w:proofErr w:type="spellEnd"/>
            <w:r w:rsidR="00AE3F6E" w:rsidRPr="004927F6">
              <w:t>» é uma mistura, levada à consistência gelificada apropriada, de água, açúcares e um ou mais dos produtos a seguir enumerados de citrinos: polpa, polme, sumo, extrato aquoso e/ou casca.</w:t>
            </w:r>
            <w:r w:rsidRPr="004927F6">
              <w:t>»</w:t>
            </w:r>
          </w:p>
        </w:tc>
        <w:tc>
          <w:tcPr>
            <w:tcW w:w="4876" w:type="dxa"/>
          </w:tcPr>
          <w:p w14:paraId="551674EB" w14:textId="6FCDC8FC" w:rsidR="00AE3F6E" w:rsidRPr="004927F6" w:rsidRDefault="00423305" w:rsidP="00771497">
            <w:pPr>
              <w:pStyle w:val="Normal6"/>
              <w:rPr>
                <w:szCs w:val="24"/>
              </w:rPr>
            </w:pPr>
            <w:r w:rsidRPr="004927F6">
              <w:t>«</w:t>
            </w:r>
            <w:r w:rsidR="00AE3F6E" w:rsidRPr="004927F6">
              <w:t>– «</w:t>
            </w:r>
            <w:proofErr w:type="spellStart"/>
            <w:r w:rsidR="00AE3F6E" w:rsidRPr="004927F6">
              <w:t>Citrinada</w:t>
            </w:r>
            <w:proofErr w:type="spellEnd"/>
            <w:r w:rsidR="00AE3F6E" w:rsidRPr="004927F6">
              <w:t xml:space="preserve">» é uma mistura, levada à consistência gelificada apropriada, de água, açúcares e um ou mais dos produtos a seguir enumerados de citrinos: polpa, polme, sumo, extrato aquoso e/ou casca. </w:t>
            </w:r>
            <w:r w:rsidR="00AE3F6E" w:rsidRPr="004927F6">
              <w:rPr>
                <w:b/>
                <w:i/>
              </w:rPr>
              <w:t>Na denominação «</w:t>
            </w:r>
            <w:proofErr w:type="spellStart"/>
            <w:r w:rsidR="00AE3F6E" w:rsidRPr="004927F6">
              <w:rPr>
                <w:b/>
                <w:i/>
              </w:rPr>
              <w:t>citrinada</w:t>
            </w:r>
            <w:proofErr w:type="spellEnd"/>
            <w:r w:rsidR="00AE3F6E" w:rsidRPr="004927F6">
              <w:rPr>
                <w:b/>
                <w:i/>
              </w:rPr>
              <w:t>», «</w:t>
            </w:r>
            <w:proofErr w:type="spellStart"/>
            <w:r w:rsidR="00AE3F6E" w:rsidRPr="004927F6">
              <w:rPr>
                <w:b/>
                <w:i/>
              </w:rPr>
              <w:t>citri</w:t>
            </w:r>
            <w:proofErr w:type="spellEnd"/>
            <w:r w:rsidR="00AE3F6E" w:rsidRPr="004927F6">
              <w:rPr>
                <w:b/>
                <w:i/>
              </w:rPr>
              <w:noBreakHyphen/>
              <w:t>» pode ser substituído pelo nome do citrino utilizado.</w:t>
            </w:r>
            <w:r w:rsidRPr="004927F6">
              <w:rPr>
                <w:b/>
                <w:i/>
              </w:rPr>
              <w:t>»</w:t>
            </w:r>
          </w:p>
        </w:tc>
      </w:tr>
    </w:tbl>
    <w:p w14:paraId="0BCC3080" w14:textId="77777777" w:rsidR="00E365E1" w:rsidRPr="004927F6" w:rsidRDefault="00E365E1" w:rsidP="001C0CEC">
      <w:bookmarkStart w:id="9" w:name="TextBodyEnd"/>
      <w:bookmarkEnd w:id="9"/>
    </w:p>
    <w:sectPr w:rsidR="00E365E1" w:rsidRPr="004927F6" w:rsidSect="004F40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468A5" w14:textId="77777777" w:rsidR="003547CF" w:rsidRPr="004F4044" w:rsidRDefault="003547CF">
      <w:r w:rsidRPr="004F4044">
        <w:separator/>
      </w:r>
    </w:p>
  </w:endnote>
  <w:endnote w:type="continuationSeparator" w:id="0">
    <w:p w14:paraId="2A22A9BD" w14:textId="77777777" w:rsidR="003547CF" w:rsidRPr="004F4044" w:rsidRDefault="003547CF">
      <w:r w:rsidRPr="004F40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E0083" w14:textId="77777777" w:rsidR="003547CF" w:rsidRPr="004F4044" w:rsidRDefault="003547C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AD45D" w14:textId="77777777" w:rsidR="003547CF" w:rsidRPr="004F4044" w:rsidRDefault="003547C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A43E5" w14:textId="77777777" w:rsidR="003547CF" w:rsidRPr="004F4044" w:rsidRDefault="003547C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89E84" w14:textId="77777777" w:rsidR="003547CF" w:rsidRPr="004F4044" w:rsidRDefault="003547CF">
      <w:r w:rsidRPr="004F4044">
        <w:separator/>
      </w:r>
    </w:p>
  </w:footnote>
  <w:footnote w:type="continuationSeparator" w:id="0">
    <w:p w14:paraId="5BBC7CAA" w14:textId="77777777" w:rsidR="003547CF" w:rsidRPr="004F4044" w:rsidRDefault="003547CF">
      <w:r w:rsidRPr="004F4044">
        <w:continuationSeparator/>
      </w:r>
    </w:p>
  </w:footnote>
  <w:footnote w:id="1">
    <w:p w14:paraId="1AD97B8C" w14:textId="0599CC6E" w:rsidR="003547CF" w:rsidRPr="00B21097" w:rsidRDefault="003547CF" w:rsidP="004927F6">
      <w:pPr>
        <w:pStyle w:val="FootnoteText"/>
        <w:ind w:left="567" w:hanging="567"/>
        <w:rPr>
          <w:sz w:val="24"/>
          <w:szCs w:val="24"/>
          <w:lang w:val="pt-PT"/>
        </w:rPr>
      </w:pPr>
      <w:r w:rsidRPr="004927F6">
        <w:rPr>
          <w:rStyle w:val="FootnoteReference"/>
          <w:sz w:val="24"/>
          <w:szCs w:val="24"/>
        </w:rPr>
        <w:footnoteRef/>
      </w:r>
      <w:r w:rsidRPr="004927F6">
        <w:rPr>
          <w:sz w:val="24"/>
          <w:szCs w:val="24"/>
          <w:lang w:val="pt-PT"/>
        </w:rPr>
        <w:t xml:space="preserve"> </w:t>
      </w:r>
      <w:r w:rsidRPr="00B21097">
        <w:rPr>
          <w:sz w:val="24"/>
          <w:szCs w:val="24"/>
          <w:lang w:val="pt-PT"/>
        </w:rPr>
        <w:tab/>
        <w:t>O assunto foi devolvido à comissão competente para rea</w:t>
      </w:r>
      <w:r>
        <w:rPr>
          <w:sz w:val="24"/>
          <w:szCs w:val="24"/>
          <w:lang w:val="pt-PT"/>
        </w:rPr>
        <w:t>preciação, nos termos do artigo </w:t>
      </w:r>
      <w:r w:rsidRPr="00B21097">
        <w:rPr>
          <w:sz w:val="24"/>
          <w:szCs w:val="24"/>
          <w:lang w:val="pt-PT"/>
        </w:rPr>
        <w:t>54.º, n.º 4, qu</w:t>
      </w:r>
      <w:r>
        <w:rPr>
          <w:sz w:val="24"/>
          <w:szCs w:val="24"/>
          <w:lang w:val="pt-PT"/>
        </w:rPr>
        <w:t>arto parágrafo, do Regimento (A9-0385/2023</w:t>
      </w:r>
      <w:r w:rsidRPr="00B21097">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99120" w14:textId="77777777" w:rsidR="003547CF" w:rsidRPr="004F4044" w:rsidRDefault="003547C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AFABC" w14:textId="77777777" w:rsidR="003547CF" w:rsidRPr="004F4044" w:rsidRDefault="003547C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DBDE7" w14:textId="77777777" w:rsidR="003547CF" w:rsidRPr="004F4044" w:rsidRDefault="003547C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PT"/>
    <w:docVar w:name="dvnumam" w:val="113"/>
    <w:docVar w:name="dvpe" w:val="752.665"/>
    <w:docVar w:name="dvrapporteur" w:val="Relator: "/>
    <w:docVar w:name="dvstar" w:val="***I"/>
    <w:docVar w:name="dvtitre" w:val="Resolução legislativa do Parlamento Europeu, de ... de ... de 2023,_x000d__x000a_ sobre a proposta de diretiva do Parlamento Europeu e do Conselho que altera a Diretiva 2001/110/CE do Conselho relativa ao mel, a Diretiva 2001/112/CE do Conselho relativa aos sumos de frutos e a determinados produtos similares destinados à alimentação humana, a Diretiva 2001/113/CE do Conselho relativa aos doces e geleias de frutos, citrinadas e creme de castanha destinados à alimentação humana e a Diretiva 2001/114/CE do Conselho relativa a determinados leites conservados parcial ou totalmente desidratados, destinados à alimentação humana(COM(2023)0201 – C9-140/2023 – 2023/0105(COD))"/>
  </w:docVars>
  <w:rsids>
    <w:rsidRoot w:val="001C0CEC"/>
    <w:rsid w:val="00002272"/>
    <w:rsid w:val="000326AA"/>
    <w:rsid w:val="00052696"/>
    <w:rsid w:val="00064002"/>
    <w:rsid w:val="000677B9"/>
    <w:rsid w:val="000831BA"/>
    <w:rsid w:val="000A42CC"/>
    <w:rsid w:val="000C4BFD"/>
    <w:rsid w:val="000D0191"/>
    <w:rsid w:val="000E7DD9"/>
    <w:rsid w:val="0010095E"/>
    <w:rsid w:val="00125B37"/>
    <w:rsid w:val="00187494"/>
    <w:rsid w:val="001B020D"/>
    <w:rsid w:val="001C0CEC"/>
    <w:rsid w:val="001C7465"/>
    <w:rsid w:val="001F32AE"/>
    <w:rsid w:val="00200E90"/>
    <w:rsid w:val="00252B40"/>
    <w:rsid w:val="002767FF"/>
    <w:rsid w:val="002B18FE"/>
    <w:rsid w:val="002B5493"/>
    <w:rsid w:val="00343214"/>
    <w:rsid w:val="003547CF"/>
    <w:rsid w:val="00361C00"/>
    <w:rsid w:val="003776FF"/>
    <w:rsid w:val="00395FA1"/>
    <w:rsid w:val="003978F6"/>
    <w:rsid w:val="003B34F7"/>
    <w:rsid w:val="003E15D4"/>
    <w:rsid w:val="003E5541"/>
    <w:rsid w:val="00411CCE"/>
    <w:rsid w:val="0041666E"/>
    <w:rsid w:val="00421060"/>
    <w:rsid w:val="00423305"/>
    <w:rsid w:val="0043768B"/>
    <w:rsid w:val="00471C19"/>
    <w:rsid w:val="004867E3"/>
    <w:rsid w:val="004927F6"/>
    <w:rsid w:val="00494A28"/>
    <w:rsid w:val="004A5E63"/>
    <w:rsid w:val="004B41AB"/>
    <w:rsid w:val="004C0004"/>
    <w:rsid w:val="004C5D52"/>
    <w:rsid w:val="004E18CA"/>
    <w:rsid w:val="004F4044"/>
    <w:rsid w:val="0050519A"/>
    <w:rsid w:val="005072A1"/>
    <w:rsid w:val="00514517"/>
    <w:rsid w:val="005167D5"/>
    <w:rsid w:val="00545827"/>
    <w:rsid w:val="00560270"/>
    <w:rsid w:val="0057052A"/>
    <w:rsid w:val="005C2568"/>
    <w:rsid w:val="006037C0"/>
    <w:rsid w:val="006571C6"/>
    <w:rsid w:val="006631B6"/>
    <w:rsid w:val="00680577"/>
    <w:rsid w:val="006B1F74"/>
    <w:rsid w:val="006C1E02"/>
    <w:rsid w:val="006E7477"/>
    <w:rsid w:val="006F74FA"/>
    <w:rsid w:val="00710400"/>
    <w:rsid w:val="00730BC9"/>
    <w:rsid w:val="00731ADD"/>
    <w:rsid w:val="00734777"/>
    <w:rsid w:val="00747932"/>
    <w:rsid w:val="00750BBD"/>
    <w:rsid w:val="00751A4A"/>
    <w:rsid w:val="00756632"/>
    <w:rsid w:val="00762C74"/>
    <w:rsid w:val="00771497"/>
    <w:rsid w:val="00786EC0"/>
    <w:rsid w:val="007D1690"/>
    <w:rsid w:val="007D1EE3"/>
    <w:rsid w:val="007E22AD"/>
    <w:rsid w:val="00817416"/>
    <w:rsid w:val="00842779"/>
    <w:rsid w:val="00850B4B"/>
    <w:rsid w:val="00851201"/>
    <w:rsid w:val="00865F67"/>
    <w:rsid w:val="00881A7B"/>
    <w:rsid w:val="008840E5"/>
    <w:rsid w:val="00887B3E"/>
    <w:rsid w:val="008C2AC6"/>
    <w:rsid w:val="008E5A37"/>
    <w:rsid w:val="00930C23"/>
    <w:rsid w:val="0093193B"/>
    <w:rsid w:val="0094425F"/>
    <w:rsid w:val="009509D8"/>
    <w:rsid w:val="00950B64"/>
    <w:rsid w:val="00981893"/>
    <w:rsid w:val="009C369C"/>
    <w:rsid w:val="009C7051"/>
    <w:rsid w:val="00A1687D"/>
    <w:rsid w:val="00A43E52"/>
    <w:rsid w:val="00A4678D"/>
    <w:rsid w:val="00A778C7"/>
    <w:rsid w:val="00AB441E"/>
    <w:rsid w:val="00AB6293"/>
    <w:rsid w:val="00AE0928"/>
    <w:rsid w:val="00AE3F6E"/>
    <w:rsid w:val="00AF3B82"/>
    <w:rsid w:val="00B12E95"/>
    <w:rsid w:val="00B21097"/>
    <w:rsid w:val="00B22876"/>
    <w:rsid w:val="00B558F0"/>
    <w:rsid w:val="00BD48FE"/>
    <w:rsid w:val="00BD7BD8"/>
    <w:rsid w:val="00BE6ADC"/>
    <w:rsid w:val="00C05BFE"/>
    <w:rsid w:val="00C07055"/>
    <w:rsid w:val="00C23CD4"/>
    <w:rsid w:val="00C61C0C"/>
    <w:rsid w:val="00C941CB"/>
    <w:rsid w:val="00CC2357"/>
    <w:rsid w:val="00CF071A"/>
    <w:rsid w:val="00D058B8"/>
    <w:rsid w:val="00D23D5E"/>
    <w:rsid w:val="00D25407"/>
    <w:rsid w:val="00D44FD9"/>
    <w:rsid w:val="00D56C11"/>
    <w:rsid w:val="00D834A0"/>
    <w:rsid w:val="00D872DF"/>
    <w:rsid w:val="00D91E21"/>
    <w:rsid w:val="00DA3A78"/>
    <w:rsid w:val="00DA5B85"/>
    <w:rsid w:val="00DA7FCD"/>
    <w:rsid w:val="00E21A7D"/>
    <w:rsid w:val="00E365E1"/>
    <w:rsid w:val="00E53413"/>
    <w:rsid w:val="00E820A4"/>
    <w:rsid w:val="00EA0746"/>
    <w:rsid w:val="00EB006A"/>
    <w:rsid w:val="00EB4772"/>
    <w:rsid w:val="00EC2132"/>
    <w:rsid w:val="00ED169E"/>
    <w:rsid w:val="00ED4235"/>
    <w:rsid w:val="00EE17C0"/>
    <w:rsid w:val="00F04346"/>
    <w:rsid w:val="00F075DC"/>
    <w:rsid w:val="00F149E9"/>
    <w:rsid w:val="00F5134D"/>
    <w:rsid w:val="00F61B95"/>
    <w:rsid w:val="00F74202"/>
    <w:rsid w:val="00F87713"/>
    <w:rsid w:val="00F97912"/>
    <w:rsid w:val="00FB4360"/>
    <w:rsid w:val="00FD0C70"/>
    <w:rsid w:val="00FD34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94494"/>
  <w15:chartTrackingRefBased/>
  <w15:docId w15:val="{07065D4E-C51C-47E6-A2BB-55FB831B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E3F6E"/>
    <w:rPr>
      <w:b/>
      <w:kern w:val="28"/>
      <w:sz w:val="28"/>
      <w:lang w:val="fr-FR" w:eastAsia="fr-FR"/>
    </w:rPr>
  </w:style>
  <w:style w:type="character" w:customStyle="1" w:styleId="Heading2Char">
    <w:name w:val="Heading 2 Char"/>
    <w:basedOn w:val="DefaultParagraphFont"/>
    <w:link w:val="Heading2"/>
    <w:semiHidden/>
    <w:rsid w:val="00AE3F6E"/>
    <w:rPr>
      <w:sz w:val="24"/>
      <w:lang w:val="fr-FR" w:eastAsia="fr-FR"/>
    </w:rPr>
  </w:style>
  <w:style w:type="character" w:customStyle="1" w:styleId="Heading3Char">
    <w:name w:val="Heading 3 Char"/>
    <w:basedOn w:val="DefaultParagraphFont"/>
    <w:link w:val="Heading3"/>
    <w:semiHidden/>
    <w:rsid w:val="00AE3F6E"/>
    <w:rPr>
      <w:rFonts w:ascii="Arial" w:hAnsi="Arial"/>
      <w:sz w:val="24"/>
      <w:lang w:val="fr-FR" w:eastAsia="fr-FR"/>
    </w:rPr>
  </w:style>
  <w:style w:type="character" w:customStyle="1" w:styleId="Heading4Char">
    <w:name w:val="Heading 4 Char"/>
    <w:basedOn w:val="DefaultParagraphFont"/>
    <w:link w:val="Heading4"/>
    <w:semiHidden/>
    <w:rsid w:val="00AE3F6E"/>
    <w:rPr>
      <w:sz w:val="24"/>
      <w:lang w:val="en-US" w:eastAsia="fr-FR"/>
    </w:rPr>
  </w:style>
  <w:style w:type="character" w:customStyle="1" w:styleId="Heading5Char">
    <w:name w:val="Heading 5 Char"/>
    <w:basedOn w:val="DefaultParagraphFont"/>
    <w:link w:val="Heading5"/>
    <w:semiHidden/>
    <w:rsid w:val="00AE3F6E"/>
    <w:rPr>
      <w:sz w:val="24"/>
      <w:lang w:val="en-US" w:eastAsia="fr-FR"/>
    </w:rPr>
  </w:style>
  <w:style w:type="character" w:customStyle="1" w:styleId="Heading6Char">
    <w:name w:val="Heading 6 Char"/>
    <w:basedOn w:val="DefaultParagraphFont"/>
    <w:link w:val="Heading6"/>
    <w:semiHidden/>
    <w:rsid w:val="00AE3F6E"/>
    <w:rPr>
      <w:i/>
      <w:sz w:val="22"/>
      <w:lang w:val="pt-PT"/>
    </w:rPr>
  </w:style>
  <w:style w:type="character" w:customStyle="1" w:styleId="Heading7Char">
    <w:name w:val="Heading 7 Char"/>
    <w:basedOn w:val="DefaultParagraphFont"/>
    <w:link w:val="Heading7"/>
    <w:semiHidden/>
    <w:rsid w:val="00AE3F6E"/>
    <w:rPr>
      <w:rFonts w:ascii="Arial" w:hAnsi="Arial"/>
      <w:sz w:val="24"/>
      <w:lang w:val="pt-PT"/>
    </w:rPr>
  </w:style>
  <w:style w:type="character" w:customStyle="1" w:styleId="Heading8Char">
    <w:name w:val="Heading 8 Char"/>
    <w:basedOn w:val="DefaultParagraphFont"/>
    <w:link w:val="Heading8"/>
    <w:semiHidden/>
    <w:rsid w:val="00AE3F6E"/>
    <w:rPr>
      <w:rFonts w:ascii="Arial" w:hAnsi="Arial"/>
      <w:i/>
      <w:sz w:val="24"/>
      <w:lang w:val="pt-PT"/>
    </w:rPr>
  </w:style>
  <w:style w:type="character" w:customStyle="1" w:styleId="Heading9Char">
    <w:name w:val="Heading 9 Char"/>
    <w:basedOn w:val="DefaultParagraphFont"/>
    <w:link w:val="Heading9"/>
    <w:semiHidden/>
    <w:rsid w:val="00AE3F6E"/>
    <w:rPr>
      <w:rFonts w:ascii="Arial" w:hAnsi="Arial"/>
      <w:b/>
      <w:i/>
      <w:sz w:val="18"/>
      <w:lang w:val="pt-PT"/>
    </w:rPr>
  </w:style>
  <w:style w:type="paragraph" w:styleId="TOCHeading">
    <w:name w:val="TOC Heading"/>
    <w:basedOn w:val="Normal"/>
    <w:next w:val="Normal"/>
    <w:uiPriority w:val="39"/>
    <w:unhideWhenUsed/>
    <w:qFormat/>
    <w:rsid w:val="00AE3F6E"/>
    <w:pPr>
      <w:widowControl/>
      <w:spacing w:after="240"/>
    </w:pPr>
    <w:rPr>
      <w:lang w:val="en-GB"/>
    </w:rPr>
  </w:style>
  <w:style w:type="paragraph" w:customStyle="1" w:styleId="EPFooter2">
    <w:name w:val="EPFooter2"/>
    <w:basedOn w:val="Normal"/>
    <w:next w:val="Normal"/>
    <w:rsid w:val="00AE3F6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E3F6E"/>
    <w:pPr>
      <w:keepNext/>
      <w:spacing w:after="240"/>
      <w:jc w:val="right"/>
    </w:pPr>
    <w:rPr>
      <w:rFonts w:ascii="Arial" w:hAnsi="Arial"/>
      <w:b/>
    </w:rPr>
  </w:style>
  <w:style w:type="paragraph" w:customStyle="1" w:styleId="Normal6a">
    <w:name w:val="Normal6a"/>
    <w:basedOn w:val="Normal"/>
    <w:rsid w:val="00AE3F6E"/>
    <w:pPr>
      <w:spacing w:after="120"/>
    </w:pPr>
  </w:style>
  <w:style w:type="paragraph" w:customStyle="1" w:styleId="PageHeading">
    <w:name w:val="PageHeading"/>
    <w:basedOn w:val="Normal"/>
    <w:rsid w:val="00AE3F6E"/>
    <w:pPr>
      <w:keepNext/>
      <w:spacing w:after="480"/>
      <w:jc w:val="center"/>
    </w:pPr>
    <w:rPr>
      <w:rFonts w:ascii="Arial" w:hAnsi="Arial" w:cs="Arial"/>
      <w:b/>
    </w:rPr>
  </w:style>
  <w:style w:type="paragraph" w:customStyle="1" w:styleId="NormalBold">
    <w:name w:val="NormalBold"/>
    <w:basedOn w:val="Normal"/>
    <w:link w:val="NormalBoldChar"/>
    <w:rsid w:val="00AE3F6E"/>
    <w:rPr>
      <w:b/>
    </w:rPr>
  </w:style>
  <w:style w:type="paragraph" w:customStyle="1" w:styleId="NormalBold12a">
    <w:name w:val="NormalBold12a"/>
    <w:basedOn w:val="Normal"/>
    <w:rsid w:val="00AE3F6E"/>
    <w:pPr>
      <w:spacing w:after="240"/>
    </w:pPr>
    <w:rPr>
      <w:b/>
    </w:rPr>
  </w:style>
  <w:style w:type="paragraph" w:customStyle="1" w:styleId="AmJustText">
    <w:name w:val="AmJustText"/>
    <w:basedOn w:val="Normal"/>
    <w:rsid w:val="00AE3F6E"/>
    <w:pPr>
      <w:spacing w:after="240"/>
    </w:pPr>
    <w:rPr>
      <w:i/>
    </w:rPr>
  </w:style>
  <w:style w:type="paragraph" w:customStyle="1" w:styleId="NormalHanging12a">
    <w:name w:val="NormalHanging12a"/>
    <w:basedOn w:val="Normal"/>
    <w:rsid w:val="00AE3F6E"/>
    <w:pPr>
      <w:spacing w:after="240"/>
      <w:ind w:left="567" w:hanging="567"/>
    </w:pPr>
  </w:style>
  <w:style w:type="paragraph" w:customStyle="1" w:styleId="CoverNormal24a">
    <w:name w:val="CoverNormal24a"/>
    <w:basedOn w:val="Normal"/>
    <w:rsid w:val="00AE3F6E"/>
    <w:pPr>
      <w:spacing w:after="480"/>
      <w:ind w:left="1417"/>
    </w:pPr>
  </w:style>
  <w:style w:type="paragraph" w:customStyle="1" w:styleId="CoverNormal">
    <w:name w:val="CoverNormal"/>
    <w:basedOn w:val="Normal"/>
    <w:rsid w:val="00AE3F6E"/>
    <w:pPr>
      <w:ind w:left="1418"/>
    </w:pPr>
  </w:style>
  <w:style w:type="paragraph" w:customStyle="1" w:styleId="AmCrossRef">
    <w:name w:val="AmCrossRef"/>
    <w:basedOn w:val="Normal"/>
    <w:rsid w:val="00AE3F6E"/>
    <w:pPr>
      <w:spacing w:before="240" w:after="240"/>
      <w:jc w:val="center"/>
    </w:pPr>
    <w:rPr>
      <w:i/>
    </w:rPr>
  </w:style>
  <w:style w:type="paragraph" w:customStyle="1" w:styleId="AmJustTitle">
    <w:name w:val="AmJustTitle"/>
    <w:basedOn w:val="Normal"/>
    <w:next w:val="AmJustText"/>
    <w:rsid w:val="00AE3F6E"/>
    <w:pPr>
      <w:keepNext/>
      <w:spacing w:before="240" w:after="240"/>
      <w:jc w:val="center"/>
    </w:pPr>
    <w:rPr>
      <w:i/>
    </w:rPr>
  </w:style>
  <w:style w:type="paragraph" w:customStyle="1" w:styleId="CoverReference">
    <w:name w:val="CoverReference"/>
    <w:basedOn w:val="Normal"/>
    <w:rsid w:val="00AE3F6E"/>
    <w:pPr>
      <w:spacing w:before="1080"/>
      <w:jc w:val="right"/>
    </w:pPr>
    <w:rPr>
      <w:rFonts w:ascii="Arial" w:hAnsi="Arial" w:cs="Arial"/>
      <w:b/>
    </w:rPr>
  </w:style>
  <w:style w:type="paragraph" w:customStyle="1" w:styleId="CoverDocType">
    <w:name w:val="CoverDocType"/>
    <w:basedOn w:val="Normal"/>
    <w:rsid w:val="00AE3F6E"/>
    <w:pPr>
      <w:ind w:left="1418"/>
    </w:pPr>
    <w:rPr>
      <w:rFonts w:ascii="Arial" w:hAnsi="Arial"/>
      <w:b/>
      <w:sz w:val="48"/>
    </w:rPr>
  </w:style>
  <w:style w:type="paragraph" w:customStyle="1" w:styleId="CoverDocType24a">
    <w:name w:val="CoverDocType24a"/>
    <w:basedOn w:val="Normal"/>
    <w:rsid w:val="00AE3F6E"/>
    <w:pPr>
      <w:spacing w:after="480"/>
      <w:ind w:left="1418"/>
    </w:pPr>
    <w:rPr>
      <w:rFonts w:ascii="Arial" w:hAnsi="Arial"/>
      <w:b/>
      <w:sz w:val="48"/>
    </w:rPr>
  </w:style>
  <w:style w:type="paragraph" w:customStyle="1" w:styleId="CoverDate">
    <w:name w:val="CoverDate"/>
    <w:basedOn w:val="Normal"/>
    <w:rsid w:val="00AE3F6E"/>
    <w:pPr>
      <w:spacing w:before="240" w:after="1200"/>
    </w:pPr>
  </w:style>
  <w:style w:type="paragraph" w:styleId="Header">
    <w:name w:val="header"/>
    <w:basedOn w:val="Normal"/>
    <w:link w:val="HeaderChar"/>
    <w:rsid w:val="00AE3F6E"/>
    <w:pPr>
      <w:tabs>
        <w:tab w:val="center" w:pos="4513"/>
        <w:tab w:val="right" w:pos="9026"/>
      </w:tabs>
    </w:pPr>
  </w:style>
  <w:style w:type="character" w:customStyle="1" w:styleId="HeaderChar">
    <w:name w:val="Header Char"/>
    <w:basedOn w:val="DefaultParagraphFont"/>
    <w:link w:val="Header"/>
    <w:rsid w:val="00AE3F6E"/>
    <w:rPr>
      <w:sz w:val="24"/>
      <w:lang w:val="pt-PT"/>
    </w:rPr>
  </w:style>
  <w:style w:type="paragraph" w:customStyle="1" w:styleId="AmOrLang">
    <w:name w:val="AmOrLang"/>
    <w:basedOn w:val="Normal"/>
    <w:rsid w:val="00AE3F6E"/>
    <w:pPr>
      <w:spacing w:before="240" w:after="240"/>
      <w:jc w:val="right"/>
    </w:pPr>
  </w:style>
  <w:style w:type="paragraph" w:customStyle="1" w:styleId="AmColumnHeading">
    <w:name w:val="AmColumnHeading"/>
    <w:basedOn w:val="Normal"/>
    <w:rsid w:val="00AE3F6E"/>
    <w:pPr>
      <w:spacing w:after="240"/>
      <w:jc w:val="center"/>
    </w:pPr>
    <w:rPr>
      <w:i/>
    </w:rPr>
  </w:style>
  <w:style w:type="paragraph" w:customStyle="1" w:styleId="AmNumberTabs">
    <w:name w:val="AmNumberTabs"/>
    <w:basedOn w:val="Normal"/>
    <w:link w:val="AmNumberTabsChar"/>
    <w:rsid w:val="00AE3F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E3F6E"/>
    <w:pPr>
      <w:spacing w:before="240"/>
    </w:pPr>
    <w:rPr>
      <w:b/>
    </w:rPr>
  </w:style>
  <w:style w:type="paragraph" w:customStyle="1" w:styleId="EPBody">
    <w:name w:val="EPBody"/>
    <w:basedOn w:val="Normal"/>
    <w:rsid w:val="00AE3F6E"/>
    <w:pPr>
      <w:jc w:val="center"/>
    </w:pPr>
    <w:rPr>
      <w:rFonts w:ascii="Arial" w:hAnsi="Arial" w:cs="Arial"/>
      <w:i/>
      <w:sz w:val="22"/>
      <w:szCs w:val="22"/>
    </w:rPr>
  </w:style>
  <w:style w:type="paragraph" w:customStyle="1" w:styleId="EPFooter">
    <w:name w:val="EPFooter"/>
    <w:basedOn w:val="Normal"/>
    <w:rsid w:val="00AE3F6E"/>
    <w:pPr>
      <w:tabs>
        <w:tab w:val="center" w:pos="4535"/>
        <w:tab w:val="right" w:pos="9071"/>
      </w:tabs>
      <w:spacing w:before="240" w:after="240"/>
    </w:pPr>
    <w:rPr>
      <w:color w:val="010000"/>
      <w:sz w:val="22"/>
    </w:rPr>
  </w:style>
  <w:style w:type="paragraph" w:customStyle="1" w:styleId="EPComma">
    <w:name w:val="EPComma"/>
    <w:basedOn w:val="Normal"/>
    <w:rsid w:val="00AE3F6E"/>
    <w:pPr>
      <w:spacing w:before="480" w:after="240"/>
    </w:pPr>
  </w:style>
  <w:style w:type="paragraph" w:customStyle="1" w:styleId="Lgendesigne">
    <w:name w:val="Légende signe"/>
    <w:basedOn w:val="Normal"/>
    <w:rsid w:val="00AE3F6E"/>
    <w:pPr>
      <w:tabs>
        <w:tab w:val="right" w:pos="454"/>
        <w:tab w:val="left" w:pos="737"/>
      </w:tabs>
      <w:ind w:left="737" w:hanging="737"/>
    </w:pPr>
    <w:rPr>
      <w:snapToGrid w:val="0"/>
      <w:sz w:val="18"/>
      <w:lang w:eastAsia="en-US"/>
    </w:rPr>
  </w:style>
  <w:style w:type="paragraph" w:customStyle="1" w:styleId="Lgendetitre">
    <w:name w:val="Légende titre"/>
    <w:basedOn w:val="Normal"/>
    <w:rsid w:val="00AE3F6E"/>
    <w:pPr>
      <w:spacing w:before="240" w:after="240"/>
    </w:pPr>
    <w:rPr>
      <w:b/>
      <w:i/>
      <w:snapToGrid w:val="0"/>
      <w:lang w:eastAsia="en-US"/>
    </w:rPr>
  </w:style>
  <w:style w:type="paragraph" w:customStyle="1" w:styleId="Lgendestandard">
    <w:name w:val="Légende standard"/>
    <w:basedOn w:val="Normal"/>
    <w:rsid w:val="00AE3F6E"/>
    <w:rPr>
      <w:sz w:val="18"/>
    </w:rPr>
  </w:style>
  <w:style w:type="paragraph" w:customStyle="1" w:styleId="Normal24a">
    <w:name w:val="Normal24a"/>
    <w:basedOn w:val="Normal"/>
    <w:rsid w:val="00AE3F6E"/>
    <w:pPr>
      <w:spacing w:after="480"/>
    </w:pPr>
  </w:style>
  <w:style w:type="paragraph" w:customStyle="1" w:styleId="NormalBoldCenter">
    <w:name w:val="NormalBoldCenter"/>
    <w:basedOn w:val="Normal"/>
    <w:rsid w:val="00AE3F6E"/>
    <w:pPr>
      <w:jc w:val="center"/>
    </w:pPr>
    <w:rPr>
      <w:b/>
    </w:rPr>
  </w:style>
  <w:style w:type="paragraph" w:customStyle="1" w:styleId="Normal6">
    <w:name w:val="Normal6"/>
    <w:basedOn w:val="Normal"/>
    <w:link w:val="Normal6Char"/>
    <w:rsid w:val="00AE3F6E"/>
    <w:pPr>
      <w:spacing w:after="120"/>
    </w:pPr>
  </w:style>
  <w:style w:type="paragraph" w:customStyle="1" w:styleId="Normal12Italic">
    <w:name w:val="Normal12Italic"/>
    <w:basedOn w:val="Normal"/>
    <w:rsid w:val="00AE3F6E"/>
    <w:pPr>
      <w:spacing w:after="240"/>
    </w:pPr>
    <w:rPr>
      <w:i/>
      <w:noProof/>
    </w:rPr>
  </w:style>
  <w:style w:type="character" w:customStyle="1" w:styleId="NormalBoldChar">
    <w:name w:val="NormalBold Char"/>
    <w:link w:val="NormalBold"/>
    <w:rsid w:val="00AE3F6E"/>
    <w:rPr>
      <w:b/>
      <w:sz w:val="24"/>
      <w:lang w:val="pt-PT"/>
    </w:rPr>
  </w:style>
  <w:style w:type="paragraph" w:customStyle="1" w:styleId="JustificationTitle">
    <w:name w:val="JustificationTitle"/>
    <w:basedOn w:val="Normal"/>
    <w:next w:val="Normal"/>
    <w:rsid w:val="00AE3F6E"/>
    <w:pPr>
      <w:keepNext/>
      <w:spacing w:before="240" w:after="240"/>
      <w:jc w:val="center"/>
    </w:pPr>
    <w:rPr>
      <w:i/>
      <w:noProof/>
    </w:rPr>
  </w:style>
  <w:style w:type="character" w:customStyle="1" w:styleId="Normal6Char">
    <w:name w:val="Normal6 Char"/>
    <w:link w:val="Normal6"/>
    <w:rsid w:val="00AE3F6E"/>
    <w:rPr>
      <w:sz w:val="24"/>
      <w:lang w:val="pt-PT"/>
    </w:rPr>
  </w:style>
  <w:style w:type="paragraph" w:customStyle="1" w:styleId="ColumnHeading">
    <w:name w:val="ColumnHeading"/>
    <w:basedOn w:val="Normal"/>
    <w:rsid w:val="00AE3F6E"/>
    <w:pPr>
      <w:spacing w:after="240"/>
      <w:jc w:val="center"/>
    </w:pPr>
    <w:rPr>
      <w:i/>
    </w:rPr>
  </w:style>
  <w:style w:type="paragraph" w:customStyle="1" w:styleId="AMNumberTabs0">
    <w:name w:val="AMNumberTabs"/>
    <w:basedOn w:val="Normal"/>
    <w:rsid w:val="00AE3F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E3F6E"/>
    <w:pPr>
      <w:jc w:val="right"/>
    </w:pPr>
    <w:rPr>
      <w:lang w:val="pt-PT"/>
    </w:rPr>
  </w:style>
  <w:style w:type="paragraph" w:styleId="BodyText">
    <w:name w:val="Body Text"/>
    <w:basedOn w:val="Normal"/>
    <w:link w:val="BodyTextChar"/>
    <w:uiPriority w:val="1"/>
    <w:unhideWhenUsed/>
    <w:qFormat/>
    <w:rsid w:val="00AE3F6E"/>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AE3F6E"/>
    <w:rPr>
      <w:sz w:val="24"/>
      <w:szCs w:val="24"/>
      <w:lang w:val="pt-PT" w:eastAsia="en-US"/>
    </w:rPr>
  </w:style>
  <w:style w:type="paragraph" w:styleId="CommentText">
    <w:name w:val="annotation text"/>
    <w:basedOn w:val="Normal"/>
    <w:link w:val="CommentTextChar"/>
    <w:unhideWhenUsed/>
    <w:rsid w:val="00AE3F6E"/>
    <w:pPr>
      <w:widowControl/>
    </w:pPr>
    <w:rPr>
      <w:sz w:val="20"/>
    </w:rPr>
  </w:style>
  <w:style w:type="character" w:customStyle="1" w:styleId="CommentTextChar">
    <w:name w:val="Comment Text Char"/>
    <w:basedOn w:val="DefaultParagraphFont"/>
    <w:link w:val="CommentText"/>
    <w:rsid w:val="00AE3F6E"/>
    <w:rPr>
      <w:lang w:val="pt-PT"/>
    </w:rPr>
  </w:style>
  <w:style w:type="character" w:styleId="CommentReference">
    <w:name w:val="annotation reference"/>
    <w:basedOn w:val="DefaultParagraphFont"/>
    <w:unhideWhenUsed/>
    <w:rsid w:val="00AE3F6E"/>
    <w:rPr>
      <w:sz w:val="16"/>
      <w:szCs w:val="16"/>
    </w:rPr>
  </w:style>
  <w:style w:type="paragraph" w:styleId="BalloonText">
    <w:name w:val="Balloon Text"/>
    <w:basedOn w:val="Normal"/>
    <w:link w:val="BalloonTextChar"/>
    <w:unhideWhenUsed/>
    <w:rsid w:val="00AE3F6E"/>
    <w:rPr>
      <w:rFonts w:ascii="Segoe UI" w:hAnsi="Segoe UI" w:cs="Segoe UI"/>
      <w:sz w:val="18"/>
      <w:szCs w:val="18"/>
    </w:rPr>
  </w:style>
  <w:style w:type="character" w:customStyle="1" w:styleId="BalloonTextChar">
    <w:name w:val="Balloon Text Char"/>
    <w:basedOn w:val="DefaultParagraphFont"/>
    <w:link w:val="BalloonText"/>
    <w:rsid w:val="00AE3F6E"/>
    <w:rPr>
      <w:rFonts w:ascii="Segoe UI" w:hAnsi="Segoe UI" w:cs="Segoe UI"/>
      <w:sz w:val="18"/>
      <w:szCs w:val="18"/>
      <w:lang w:val="pt-PT"/>
    </w:rPr>
  </w:style>
  <w:style w:type="paragraph" w:styleId="CommentSubject">
    <w:name w:val="annotation subject"/>
    <w:basedOn w:val="CommentText"/>
    <w:next w:val="CommentText"/>
    <w:link w:val="CommentSubjectChar"/>
    <w:unhideWhenUsed/>
    <w:rsid w:val="00AE3F6E"/>
    <w:pPr>
      <w:widowControl w:val="0"/>
    </w:pPr>
    <w:rPr>
      <w:b/>
      <w:bCs/>
    </w:rPr>
  </w:style>
  <w:style w:type="character" w:customStyle="1" w:styleId="CommentSubjectChar">
    <w:name w:val="Comment Subject Char"/>
    <w:basedOn w:val="CommentTextChar"/>
    <w:link w:val="CommentSubject"/>
    <w:rsid w:val="00AE3F6E"/>
    <w:rPr>
      <w:b/>
      <w:bCs/>
      <w:lang w:val="pt-PT"/>
    </w:rPr>
  </w:style>
  <w:style w:type="character" w:styleId="Hyperlink">
    <w:name w:val="Hyperlink"/>
    <w:basedOn w:val="DefaultParagraphFont"/>
    <w:uiPriority w:val="99"/>
    <w:rsid w:val="00AE3F6E"/>
    <w:rPr>
      <w:color w:val="0563C1" w:themeColor="hyperlink"/>
      <w:u w:val="single"/>
    </w:rPr>
  </w:style>
  <w:style w:type="character" w:customStyle="1" w:styleId="boldface">
    <w:name w:val="boldface"/>
    <w:basedOn w:val="DefaultParagraphFont"/>
    <w:rsid w:val="00AE3F6E"/>
  </w:style>
  <w:style w:type="paragraph" w:styleId="Revision">
    <w:name w:val="Revision"/>
    <w:hidden/>
    <w:uiPriority w:val="99"/>
    <w:semiHidden/>
    <w:rsid w:val="00AE3F6E"/>
    <w:rPr>
      <w:sz w:val="24"/>
      <w:lang w:val="pt-PT"/>
    </w:rPr>
  </w:style>
  <w:style w:type="paragraph" w:customStyle="1" w:styleId="EntPE">
    <w:name w:val="EntPE"/>
    <w:basedOn w:val="Normal12"/>
    <w:rsid w:val="00AE3F6E"/>
    <w:pPr>
      <w:jc w:val="center"/>
    </w:pPr>
    <w:rPr>
      <w:noProof w:val="0"/>
      <w:sz w:val="56"/>
    </w:rPr>
  </w:style>
  <w:style w:type="paragraph" w:customStyle="1" w:styleId="Normal12">
    <w:name w:val="Normal12"/>
    <w:basedOn w:val="Normal"/>
    <w:link w:val="Normal12Char"/>
    <w:rsid w:val="00AE3F6E"/>
    <w:pPr>
      <w:spacing w:after="240"/>
    </w:pPr>
    <w:rPr>
      <w:noProof/>
    </w:rPr>
  </w:style>
  <w:style w:type="character" w:customStyle="1" w:styleId="Normal12Char">
    <w:name w:val="Normal12 Char"/>
    <w:basedOn w:val="DefaultParagraphFont"/>
    <w:link w:val="Normal12"/>
    <w:locked/>
    <w:rsid w:val="00AE3F6E"/>
    <w:rPr>
      <w:noProof/>
      <w:sz w:val="24"/>
      <w:lang w:val="pt-PT"/>
    </w:rPr>
  </w:style>
  <w:style w:type="paragraph" w:customStyle="1" w:styleId="CrossRef">
    <w:name w:val="CrossRef"/>
    <w:basedOn w:val="Normal"/>
    <w:rsid w:val="00AE3F6E"/>
    <w:pPr>
      <w:spacing w:before="240"/>
      <w:jc w:val="center"/>
    </w:pPr>
    <w:rPr>
      <w:i/>
    </w:rPr>
  </w:style>
  <w:style w:type="character" w:customStyle="1" w:styleId="AmNumberTabsChar">
    <w:name w:val="AmNumberTabs Char"/>
    <w:basedOn w:val="DefaultParagraphFont"/>
    <w:link w:val="AmNumberTabs"/>
    <w:rsid w:val="00AE3F6E"/>
    <w:rPr>
      <w:b/>
      <w:sz w:val="24"/>
      <w:lang w:val="pt-PT"/>
    </w:rPr>
  </w:style>
  <w:style w:type="character" w:customStyle="1" w:styleId="NormalBold12bChar">
    <w:name w:val="NormalBold12b Char"/>
    <w:basedOn w:val="AmNumberTabsChar"/>
    <w:link w:val="NormalBold12b"/>
    <w:rsid w:val="00AE3F6E"/>
    <w:rPr>
      <w:b/>
      <w:sz w:val="24"/>
      <w:lang w:val="pt-PT"/>
    </w:rPr>
  </w:style>
  <w:style w:type="paragraph" w:customStyle="1" w:styleId="Point0number">
    <w:name w:val="Point 0 (number)"/>
    <w:basedOn w:val="Normal"/>
    <w:rsid w:val="00AE3F6E"/>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AE3F6E"/>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AE3F6E"/>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AE3F6E"/>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AE3F6E"/>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AE3F6E"/>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AE3F6E"/>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AE3F6E"/>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AE3F6E"/>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AE3F6E"/>
    <w:pPr>
      <w:widowControl/>
      <w:spacing w:before="120" w:after="120"/>
      <w:ind w:left="1417"/>
      <w:jc w:val="both"/>
    </w:pPr>
    <w:rPr>
      <w:rFonts w:eastAsiaTheme="minorHAnsi"/>
      <w:szCs w:val="22"/>
      <w:lang w:eastAsia="en-US"/>
    </w:rPr>
  </w:style>
  <w:style w:type="paragraph" w:customStyle="1" w:styleId="Normal12a">
    <w:name w:val="Normal12a"/>
    <w:basedOn w:val="Normal"/>
    <w:rsid w:val="00AE3F6E"/>
    <w:pPr>
      <w:spacing w:after="240"/>
    </w:pPr>
  </w:style>
  <w:style w:type="paragraph" w:customStyle="1" w:styleId="RollCallVotes">
    <w:name w:val="RollCallVotes"/>
    <w:basedOn w:val="Normal"/>
    <w:rsid w:val="00AE3F6E"/>
    <w:pPr>
      <w:spacing w:before="120" w:after="120"/>
      <w:jc w:val="center"/>
    </w:pPr>
    <w:rPr>
      <w:b/>
      <w:bCs/>
      <w:snapToGrid w:val="0"/>
      <w:sz w:val="16"/>
      <w:lang w:eastAsia="en-US"/>
    </w:rPr>
  </w:style>
  <w:style w:type="paragraph" w:customStyle="1" w:styleId="RollCallTabs">
    <w:name w:val="RollCallTabs"/>
    <w:basedOn w:val="Normal"/>
    <w:qFormat/>
    <w:rsid w:val="00AE3F6E"/>
    <w:pPr>
      <w:tabs>
        <w:tab w:val="center" w:pos="284"/>
        <w:tab w:val="left" w:pos="426"/>
      </w:tabs>
    </w:pPr>
    <w:rPr>
      <w:snapToGrid w:val="0"/>
      <w:lang w:eastAsia="en-US"/>
    </w:rPr>
  </w:style>
  <w:style w:type="paragraph" w:customStyle="1" w:styleId="RollCallSymbols14pt">
    <w:name w:val="RollCallSymbols14pt"/>
    <w:basedOn w:val="Normal"/>
    <w:rsid w:val="00AE3F6E"/>
    <w:pPr>
      <w:spacing w:before="120" w:after="120"/>
      <w:jc w:val="center"/>
    </w:pPr>
    <w:rPr>
      <w:rFonts w:ascii="Arial" w:hAnsi="Arial"/>
      <w:b/>
      <w:bCs/>
      <w:snapToGrid w:val="0"/>
      <w:sz w:val="28"/>
      <w:lang w:eastAsia="en-US"/>
    </w:rPr>
  </w:style>
  <w:style w:type="paragraph" w:customStyle="1" w:styleId="RollCallTable">
    <w:name w:val="RollCallTable"/>
    <w:basedOn w:val="Normal"/>
    <w:rsid w:val="00AE3F6E"/>
    <w:pPr>
      <w:spacing w:before="120" w:after="120"/>
    </w:pPr>
    <w:rPr>
      <w:snapToGrid w:val="0"/>
      <w:sz w:val="16"/>
      <w:lang w:eastAsia="en-US"/>
    </w:rPr>
  </w:style>
  <w:style w:type="paragraph" w:customStyle="1" w:styleId="PageHeadingNotTOC">
    <w:name w:val="PageHeadingNotTOC"/>
    <w:basedOn w:val="Normal"/>
    <w:rsid w:val="00AE3F6E"/>
    <w:pPr>
      <w:keepNext/>
      <w:spacing w:after="480"/>
      <w:jc w:val="center"/>
    </w:pPr>
    <w:rPr>
      <w:rFonts w:ascii="Arial" w:hAnsi="Arial" w:cs="Arial"/>
      <w:b/>
    </w:rPr>
  </w:style>
  <w:style w:type="paragraph" w:customStyle="1" w:styleId="AmHeadingPA">
    <w:name w:val="AmHeadingPA"/>
    <w:basedOn w:val="Normal"/>
    <w:next w:val="Normal"/>
    <w:rsid w:val="00AE3F6E"/>
    <w:pPr>
      <w:spacing w:before="480" w:after="240"/>
      <w:jc w:val="center"/>
    </w:pPr>
    <w:rPr>
      <w:rFonts w:ascii="Arial" w:hAnsi="Arial"/>
      <w:b/>
      <w:caps/>
      <w:snapToGrid w:val="0"/>
      <w:szCs w:val="24"/>
      <w:lang w:eastAsia="en-US"/>
    </w:rPr>
  </w:style>
  <w:style w:type="paragraph" w:styleId="Footer">
    <w:name w:val="footer"/>
    <w:basedOn w:val="Normal"/>
    <w:link w:val="FooterChar"/>
    <w:rsid w:val="00AE3F6E"/>
    <w:pPr>
      <w:tabs>
        <w:tab w:val="center" w:pos="4513"/>
        <w:tab w:val="right" w:pos="9026"/>
      </w:tabs>
    </w:pPr>
  </w:style>
  <w:style w:type="character" w:customStyle="1" w:styleId="FooterChar">
    <w:name w:val="Footer Char"/>
    <w:basedOn w:val="DefaultParagraphFont"/>
    <w:link w:val="Footer"/>
    <w:rsid w:val="00AE3F6E"/>
    <w:rPr>
      <w:sz w:val="24"/>
      <w:lang w:val="pt-PT"/>
    </w:rPr>
  </w:style>
  <w:style w:type="character" w:styleId="FollowedHyperlink">
    <w:name w:val="FollowedHyperlink"/>
    <w:basedOn w:val="DefaultParagraphFont"/>
    <w:rsid w:val="004A5E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0ABF4-BA2E-461C-B52A-2D3B6565A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8387</Words>
  <Characters>44811</Characters>
  <Application>Microsoft Office Word</Application>
  <DocSecurity>0</DocSecurity>
  <Lines>373</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IAM_RELEC1</cp:lastModifiedBy>
  <cp:revision>2</cp:revision>
  <cp:lastPrinted>2004-11-19T15:42:00Z</cp:lastPrinted>
  <dcterms:created xsi:type="dcterms:W3CDTF">2024-04-15T08:23:00Z</dcterms:created>
  <dcterms:modified xsi:type="dcterms:W3CDTF">2024-04-15T08:23:00Z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