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3E04" w14:paraId="3D45F81F" w14:textId="77777777" w:rsidTr="0010095E">
        <w:trPr>
          <w:trHeight w:hRule="exact" w:val="1418"/>
        </w:trPr>
        <w:tc>
          <w:tcPr>
            <w:tcW w:w="6804" w:type="dxa"/>
            <w:shd w:val="clear" w:color="auto" w:fill="auto"/>
            <w:vAlign w:val="center"/>
          </w:tcPr>
          <w:p w14:paraId="37808C6B" w14:textId="77777777" w:rsidR="00751A4A" w:rsidRPr="00EB3E04" w:rsidRDefault="006F0706" w:rsidP="0010095E">
            <w:pPr>
              <w:pStyle w:val="EPName"/>
            </w:pPr>
            <w:r w:rsidRPr="00EB3E04">
              <w:t>European Parliament</w:t>
            </w:r>
          </w:p>
          <w:p w14:paraId="5997ACA7" w14:textId="77777777" w:rsidR="00751A4A" w:rsidRPr="00EB3E04" w:rsidRDefault="00817416" w:rsidP="00756632">
            <w:pPr>
              <w:pStyle w:val="EPTerm"/>
              <w:rPr>
                <w:rStyle w:val="HideTWBExt"/>
                <w:noProof w:val="0"/>
                <w:vanish w:val="0"/>
                <w:color w:val="auto"/>
              </w:rPr>
            </w:pPr>
            <w:r w:rsidRPr="00EB3E04">
              <w:t>2019-2024</w:t>
            </w:r>
          </w:p>
        </w:tc>
        <w:tc>
          <w:tcPr>
            <w:tcW w:w="2268" w:type="dxa"/>
            <w:shd w:val="clear" w:color="auto" w:fill="auto"/>
          </w:tcPr>
          <w:p w14:paraId="2AC75CF5" w14:textId="77777777" w:rsidR="00751A4A" w:rsidRPr="00EB3E04" w:rsidRDefault="00187494" w:rsidP="0010095E">
            <w:pPr>
              <w:pStyle w:val="EPLogo"/>
            </w:pPr>
            <w:r w:rsidRPr="00EB3E04">
              <w:rPr>
                <w:noProof/>
              </w:rPr>
              <w:drawing>
                <wp:inline distT="0" distB="0" distL="0" distR="0" wp14:anchorId="76C0B937" wp14:editId="5A8E5A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4CA44A" w14:textId="77777777" w:rsidR="00D058B8" w:rsidRPr="00EB3E04" w:rsidRDefault="00D058B8" w:rsidP="004C5D52">
      <w:pPr>
        <w:pStyle w:val="LineTop"/>
      </w:pPr>
    </w:p>
    <w:p w14:paraId="57477B5B" w14:textId="77777777" w:rsidR="00680577" w:rsidRPr="00EB3E04" w:rsidRDefault="006F0706" w:rsidP="00680577">
      <w:pPr>
        <w:pStyle w:val="EPBodyTA1"/>
      </w:pPr>
      <w:r w:rsidRPr="00EB3E04">
        <w:t>TEXTS ADOPTED</w:t>
      </w:r>
    </w:p>
    <w:p w14:paraId="6C542F0B" w14:textId="77777777" w:rsidR="00D058B8" w:rsidRPr="00EB3E04" w:rsidRDefault="00D058B8" w:rsidP="00D058B8">
      <w:pPr>
        <w:pStyle w:val="LineBottom"/>
      </w:pPr>
    </w:p>
    <w:p w14:paraId="749DA2CB" w14:textId="3B99FD77" w:rsidR="006F0706" w:rsidRPr="00EB3E04" w:rsidRDefault="006F0706" w:rsidP="006F0706">
      <w:pPr>
        <w:pStyle w:val="ATHeading1"/>
      </w:pPr>
      <w:bookmarkStart w:id="0" w:name="TANumber"/>
      <w:r w:rsidRPr="00EB3E04">
        <w:t>P9_</w:t>
      </w:r>
      <w:proofErr w:type="gramStart"/>
      <w:r w:rsidRPr="00EB3E04">
        <w:t>TA(</w:t>
      </w:r>
      <w:proofErr w:type="gramEnd"/>
      <w:r w:rsidRPr="00EB3E04">
        <w:t>2023)</w:t>
      </w:r>
      <w:bookmarkEnd w:id="0"/>
      <w:r w:rsidR="00832BC8" w:rsidRPr="00EB3E04">
        <w:t>0447</w:t>
      </w:r>
    </w:p>
    <w:p w14:paraId="5E7B31DE" w14:textId="77777777" w:rsidR="006F0706" w:rsidRPr="00EB3E04" w:rsidRDefault="00D34818" w:rsidP="006F0706">
      <w:pPr>
        <w:pStyle w:val="ATHeading2"/>
      </w:pPr>
      <w:bookmarkStart w:id="1" w:name="title"/>
      <w:r w:rsidRPr="00EB3E04">
        <w:t>Recognition of professional qualifications: nurses responsible for general care trained in Romania</w:t>
      </w:r>
      <w:bookmarkEnd w:id="1"/>
    </w:p>
    <w:p w14:paraId="3734EFAF" w14:textId="77777777" w:rsidR="006F0706" w:rsidRPr="00EB3E04" w:rsidRDefault="006F0706" w:rsidP="006F0706">
      <w:pPr>
        <w:rPr>
          <w:i/>
          <w:vanish/>
        </w:rPr>
      </w:pPr>
      <w:r w:rsidRPr="00EB3E04">
        <w:rPr>
          <w:i/>
        </w:rPr>
        <w:fldChar w:fldCharType="begin"/>
      </w:r>
      <w:r w:rsidRPr="00EB3E04">
        <w:rPr>
          <w:i/>
        </w:rPr>
        <w:instrText xml:space="preserve"> TC"(</w:instrText>
      </w:r>
      <w:bookmarkStart w:id="2" w:name="DocNumber"/>
      <w:r w:rsidRPr="00EB3E04">
        <w:rPr>
          <w:i/>
        </w:rPr>
        <w:instrText>A9-0381/2023</w:instrText>
      </w:r>
      <w:bookmarkEnd w:id="2"/>
      <w:r w:rsidRPr="00EB3E04">
        <w:rPr>
          <w:i/>
        </w:rPr>
        <w:instrText xml:space="preserve"> - Rapporteur: Adam </w:instrText>
      </w:r>
      <w:proofErr w:type="spellStart"/>
      <w:r w:rsidRPr="00EB3E04">
        <w:rPr>
          <w:i/>
        </w:rPr>
        <w:instrText>Bielan</w:instrText>
      </w:r>
      <w:proofErr w:type="spellEnd"/>
      <w:r w:rsidRPr="00EB3E04">
        <w:rPr>
          <w:i/>
        </w:rPr>
        <w:instrText xml:space="preserve">)"\l3 \n&gt; \* MERGEFORMAT </w:instrText>
      </w:r>
      <w:r w:rsidRPr="00EB3E04">
        <w:rPr>
          <w:i/>
        </w:rPr>
        <w:fldChar w:fldCharType="end"/>
      </w:r>
    </w:p>
    <w:p w14:paraId="04DBE4D8" w14:textId="77777777" w:rsidR="006F0706" w:rsidRPr="00EB3E04" w:rsidRDefault="006F0706" w:rsidP="006F0706">
      <w:pPr>
        <w:rPr>
          <w:vanish/>
        </w:rPr>
      </w:pPr>
      <w:bookmarkStart w:id="3" w:name="Commission"/>
      <w:r w:rsidRPr="00EB3E04">
        <w:rPr>
          <w:vanish/>
        </w:rPr>
        <w:t>Committee on the Internal Market and Consumer Protection</w:t>
      </w:r>
      <w:bookmarkEnd w:id="3"/>
    </w:p>
    <w:p w14:paraId="02E6E4E6" w14:textId="77777777" w:rsidR="006F0706" w:rsidRPr="00EB3E04" w:rsidRDefault="006F0706" w:rsidP="006F0706">
      <w:pPr>
        <w:rPr>
          <w:vanish/>
        </w:rPr>
      </w:pPr>
      <w:bookmarkStart w:id="4" w:name="PE"/>
      <w:r w:rsidRPr="00EB3E04">
        <w:rPr>
          <w:vanish/>
        </w:rPr>
        <w:t>PE753.741</w:t>
      </w:r>
      <w:bookmarkEnd w:id="4"/>
    </w:p>
    <w:p w14:paraId="6EE80865" w14:textId="4FFE8246" w:rsidR="006F0706" w:rsidRPr="00EB3E04" w:rsidRDefault="006F0706" w:rsidP="00D208C4">
      <w:pPr>
        <w:pStyle w:val="ATHeading3"/>
      </w:pPr>
      <w:bookmarkStart w:id="5" w:name="Sujet"/>
      <w:r w:rsidRPr="00EB3E04">
        <w:t xml:space="preserve">European Parliament legislative resolution of </w:t>
      </w:r>
      <w:r w:rsidR="008C066F" w:rsidRPr="00EB3E04">
        <w:t xml:space="preserve">12 </w:t>
      </w:r>
      <w:r w:rsidR="00D34818" w:rsidRPr="00EB3E04">
        <w:t>December</w:t>
      </w:r>
      <w:r w:rsidRPr="00EB3E04">
        <w:t xml:space="preserve"> 2023 on the proposal for a directive of the European Parliament and of the Council amending and co</w:t>
      </w:r>
      <w:bookmarkStart w:id="6" w:name="_GoBack"/>
      <w:bookmarkEnd w:id="6"/>
      <w:r w:rsidRPr="00EB3E04">
        <w:t>rrecting Directive 2005/36/EC as regards the recognition of professional qualifications of nurses responsible for general care trained in Romania</w:t>
      </w:r>
      <w:bookmarkEnd w:id="5"/>
      <w:r w:rsidRPr="00EB3E04">
        <w:t xml:space="preserve"> </w:t>
      </w:r>
      <w:bookmarkStart w:id="7" w:name="References"/>
      <w:r w:rsidRPr="00EB3E04">
        <w:t>(COM(2023)0502 – C9-0324/2023 – 2023/0307(COD))</w:t>
      </w:r>
      <w:bookmarkEnd w:id="7"/>
    </w:p>
    <w:p w14:paraId="5696F76A" w14:textId="77777777" w:rsidR="000F5E28" w:rsidRPr="00EB3E04" w:rsidRDefault="000F5E28" w:rsidP="00D208C4">
      <w:pPr>
        <w:pStyle w:val="NormalBold"/>
        <w:spacing w:before="240"/>
      </w:pPr>
      <w:bookmarkStart w:id="8" w:name="TextBodyBegin"/>
      <w:bookmarkEnd w:id="8"/>
      <w:r w:rsidRPr="00EB3E04">
        <w:t>(Ordinary legislative procedure: first reading)</w:t>
      </w:r>
    </w:p>
    <w:p w14:paraId="789E7D7D" w14:textId="77777777" w:rsidR="000F5E28" w:rsidRPr="00EB3E04" w:rsidRDefault="000F5E28" w:rsidP="000F5E28">
      <w:pPr>
        <w:pStyle w:val="EPComma"/>
      </w:pPr>
      <w:r w:rsidRPr="00EB3E04">
        <w:rPr>
          <w:i/>
        </w:rPr>
        <w:t>The European Parliament</w:t>
      </w:r>
      <w:r w:rsidRPr="00EB3E04">
        <w:t>,</w:t>
      </w:r>
    </w:p>
    <w:p w14:paraId="73411865" w14:textId="77777777" w:rsidR="000F5E28" w:rsidRPr="00EB3E04" w:rsidRDefault="000F5E28" w:rsidP="000F5E28">
      <w:pPr>
        <w:pStyle w:val="NormalHanging12a"/>
      </w:pPr>
      <w:r w:rsidRPr="00EB3E04">
        <w:t>–</w:t>
      </w:r>
      <w:r w:rsidRPr="00EB3E04">
        <w:tab/>
        <w:t>having regard to the Commission proposal to Parliament and the Council (</w:t>
      </w:r>
      <w:proofErr w:type="gramStart"/>
      <w:r w:rsidRPr="00EB3E04">
        <w:t>COM(</w:t>
      </w:r>
      <w:proofErr w:type="gramEnd"/>
      <w:r w:rsidRPr="00EB3E04">
        <w:t>2023)0502),</w:t>
      </w:r>
    </w:p>
    <w:p w14:paraId="2351E1CA" w14:textId="77777777" w:rsidR="000F5E28" w:rsidRPr="00EB3E04" w:rsidRDefault="000F5E28" w:rsidP="000F5E28">
      <w:pPr>
        <w:pStyle w:val="NormalHanging12a"/>
      </w:pPr>
      <w:r w:rsidRPr="00EB3E04">
        <w:t>–</w:t>
      </w:r>
      <w:r w:rsidRPr="00EB3E04">
        <w:tab/>
        <w:t>having regard to Article 294(2) and Articles 46, 53(1) and 62 of the Treaty on the Functioning of the European Union, pursuant to which the Commission submitted the proposal to Parliament (C9</w:t>
      </w:r>
      <w:r w:rsidRPr="00EB3E04">
        <w:noBreakHyphen/>
        <w:t>0324/2023),</w:t>
      </w:r>
    </w:p>
    <w:p w14:paraId="174FC90B" w14:textId="77777777" w:rsidR="000F5E28" w:rsidRPr="00EB3E04" w:rsidRDefault="000F5E28" w:rsidP="000F5E28">
      <w:pPr>
        <w:pStyle w:val="NormalHanging12a"/>
      </w:pPr>
      <w:r w:rsidRPr="00EB3E04">
        <w:t>–</w:t>
      </w:r>
      <w:r w:rsidRPr="00EB3E04">
        <w:tab/>
        <w:t>having regard to Article 294(3) of the Treaty on the Functioning of the European Union,</w:t>
      </w:r>
    </w:p>
    <w:p w14:paraId="6AE0697C" w14:textId="77777777" w:rsidR="000F5E28" w:rsidRPr="00EB3E04" w:rsidRDefault="000F5E28" w:rsidP="000F5E28">
      <w:pPr>
        <w:pStyle w:val="NormalHanging12a"/>
      </w:pPr>
      <w:r w:rsidRPr="00EB3E04">
        <w:t>–</w:t>
      </w:r>
      <w:r w:rsidRPr="00EB3E04">
        <w:tab/>
        <w:t>having regard to the opinion of the European Economic and Social Committee of 25 October 2023</w:t>
      </w:r>
      <w:r w:rsidRPr="00EB3E04">
        <w:rPr>
          <w:rStyle w:val="FootnoteReference"/>
        </w:rPr>
        <w:footnoteReference w:id="1"/>
      </w:r>
      <w:r w:rsidRPr="00EB3E04">
        <w:t>,</w:t>
      </w:r>
    </w:p>
    <w:p w14:paraId="3E3BA69E" w14:textId="77777777" w:rsidR="00E9331C" w:rsidRPr="00EB3E04" w:rsidRDefault="00E9331C" w:rsidP="000F5E28">
      <w:pPr>
        <w:pStyle w:val="NormalHanging12a"/>
      </w:pPr>
      <w:r w:rsidRPr="00EB3E04">
        <w:t>–</w:t>
      </w:r>
      <w:r w:rsidRPr="00EB3E04">
        <w:tab/>
        <w:t>having regard to the undertaking given by the Council representative by letter of 22 November 2023 to approve Parliament’s position, in accordance with Article 294(4) of the Treaty on the Functioning of the European Union,</w:t>
      </w:r>
    </w:p>
    <w:p w14:paraId="1173DCE2" w14:textId="77777777" w:rsidR="000F5E28" w:rsidRPr="00EB3E04" w:rsidRDefault="000F5E28" w:rsidP="000F5E28">
      <w:pPr>
        <w:pStyle w:val="NormalHanging12a"/>
      </w:pPr>
      <w:r w:rsidRPr="00EB3E04">
        <w:t>–</w:t>
      </w:r>
      <w:r w:rsidRPr="00EB3E04">
        <w:tab/>
        <w:t>having regard to Rule 59 of its Rules of Procedure,</w:t>
      </w:r>
    </w:p>
    <w:p w14:paraId="24ED89A5" w14:textId="77777777" w:rsidR="000F5E28" w:rsidRPr="00EB3E04" w:rsidRDefault="000F5E28" w:rsidP="000F5E28">
      <w:pPr>
        <w:pStyle w:val="NormalHanging12a"/>
      </w:pPr>
      <w:r w:rsidRPr="00EB3E04">
        <w:t>–</w:t>
      </w:r>
      <w:r w:rsidRPr="00EB3E04">
        <w:tab/>
      </w:r>
      <w:r w:rsidRPr="00EB3E04">
        <w:rPr>
          <w:snapToGrid w:val="0"/>
          <w:szCs w:val="24"/>
        </w:rPr>
        <w:t xml:space="preserve">having regard to the report of the Committee on </w:t>
      </w:r>
      <w:r w:rsidRPr="00EB3E04">
        <w:t xml:space="preserve">the Internal Market and Consumer Protection </w:t>
      </w:r>
      <w:r w:rsidRPr="00EB3E04">
        <w:rPr>
          <w:snapToGrid w:val="0"/>
          <w:szCs w:val="24"/>
        </w:rPr>
        <w:t>(A9-0381/2023),</w:t>
      </w:r>
    </w:p>
    <w:p w14:paraId="47C6339E" w14:textId="77777777" w:rsidR="000F5E28" w:rsidRPr="00EB3E04" w:rsidRDefault="000F5E28" w:rsidP="000F5E28">
      <w:pPr>
        <w:pStyle w:val="NormalHanging12a"/>
      </w:pPr>
      <w:r w:rsidRPr="00EB3E04">
        <w:t>1.</w:t>
      </w:r>
      <w:r w:rsidRPr="00EB3E04">
        <w:tab/>
      </w:r>
      <w:proofErr w:type="gramStart"/>
      <w:r w:rsidRPr="00EB3E04">
        <w:t>Adopts</w:t>
      </w:r>
      <w:proofErr w:type="gramEnd"/>
      <w:r w:rsidRPr="00EB3E04">
        <w:t xml:space="preserve"> its position at first reading hereinafter set out;</w:t>
      </w:r>
    </w:p>
    <w:p w14:paraId="19B7027A" w14:textId="77777777" w:rsidR="000F5E28" w:rsidRPr="00EB3E04" w:rsidRDefault="000F5E28" w:rsidP="000F5E28">
      <w:pPr>
        <w:pStyle w:val="NormalHanging12a"/>
      </w:pPr>
      <w:r w:rsidRPr="00EB3E04">
        <w:lastRenderedPageBreak/>
        <w:t>2.</w:t>
      </w:r>
      <w:r w:rsidRPr="00EB3E04">
        <w:tab/>
        <w:t>Calls on the Commission to refer the matter to Parliament again if it replaces, substantially amends or intends to substantially amend its proposal</w:t>
      </w:r>
      <w:proofErr w:type="gramStart"/>
      <w:r w:rsidRPr="00EB3E04">
        <w:t>;</w:t>
      </w:r>
      <w:proofErr w:type="gramEnd"/>
    </w:p>
    <w:p w14:paraId="1CE6C023" w14:textId="33C67B0A" w:rsidR="00F11524" w:rsidRPr="00EB3E04" w:rsidRDefault="000F5E28" w:rsidP="00D34818">
      <w:pPr>
        <w:pStyle w:val="NormalHanging12a"/>
      </w:pPr>
      <w:r w:rsidRPr="00EB3E04">
        <w:t>3.</w:t>
      </w:r>
      <w:r w:rsidRPr="00EB3E04">
        <w:tab/>
        <w:t>Instructs its President to forward its position to the Council, the Commission and the national parliaments.</w:t>
      </w:r>
    </w:p>
    <w:p w14:paraId="606B07F2" w14:textId="3A79A3A5" w:rsidR="00402D16" w:rsidRPr="00EB3E04" w:rsidRDefault="00402D16" w:rsidP="00D34818">
      <w:pPr>
        <w:pStyle w:val="NormalHanging12a"/>
      </w:pPr>
    </w:p>
    <w:p w14:paraId="6787BC8B" w14:textId="77777777" w:rsidR="00402D16" w:rsidRPr="00EB3E04" w:rsidRDefault="00402D16" w:rsidP="00D34818">
      <w:pPr>
        <w:pStyle w:val="NormalHanging12a"/>
        <w:sectPr w:rsidR="00402D16" w:rsidRPr="00EB3E04" w:rsidSect="00EB4B1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65D2EF" w14:textId="77777777" w:rsidR="00F11524" w:rsidRPr="00EB3E04" w:rsidRDefault="00F11524" w:rsidP="00F11524">
      <w:pPr>
        <w:autoSpaceDE w:val="0"/>
        <w:autoSpaceDN w:val="0"/>
        <w:adjustRightInd w:val="0"/>
        <w:spacing w:after="240"/>
        <w:rPr>
          <w:rFonts w:eastAsia="Calibri"/>
          <w:b/>
          <w:bCs/>
          <w:color w:val="000000"/>
          <w:szCs w:val="24"/>
        </w:rPr>
      </w:pPr>
      <w:r w:rsidRPr="00EB3E04">
        <w:rPr>
          <w:rFonts w:eastAsia="Calibri"/>
          <w:b/>
          <w:bCs/>
          <w:color w:val="000000"/>
          <w:szCs w:val="24"/>
        </w:rPr>
        <w:lastRenderedPageBreak/>
        <w:t>P9_TC1-</w:t>
      </w:r>
      <w:proofErr w:type="gramStart"/>
      <w:r w:rsidRPr="00EB3E04">
        <w:rPr>
          <w:rFonts w:eastAsia="Calibri"/>
          <w:b/>
          <w:bCs/>
          <w:color w:val="000000"/>
          <w:szCs w:val="24"/>
        </w:rPr>
        <w:t>COD(</w:t>
      </w:r>
      <w:proofErr w:type="gramEnd"/>
      <w:r w:rsidRPr="00EB3E04">
        <w:rPr>
          <w:rFonts w:eastAsia="Calibri"/>
          <w:b/>
          <w:bCs/>
          <w:color w:val="000000"/>
          <w:szCs w:val="24"/>
        </w:rPr>
        <w:t>2023)0307</w:t>
      </w:r>
    </w:p>
    <w:p w14:paraId="6C59FAF4" w14:textId="3AA9388C" w:rsidR="00506BB2" w:rsidRPr="00EB3E04" w:rsidRDefault="00F11524" w:rsidP="00F11524">
      <w:pPr>
        <w:widowControl/>
        <w:autoSpaceDE w:val="0"/>
        <w:autoSpaceDN w:val="0"/>
        <w:adjustRightInd w:val="0"/>
        <w:spacing w:before="120" w:after="120"/>
        <w:rPr>
          <w:rFonts w:eastAsia="Calibri"/>
          <w:b/>
          <w:bCs/>
          <w:noProof/>
          <w:szCs w:val="24"/>
          <w:u w:val="single"/>
          <w:lang w:eastAsia="en-US"/>
        </w:rPr>
      </w:pPr>
      <w:r w:rsidRPr="00EB3E04">
        <w:rPr>
          <w:rFonts w:eastAsia="Calibri"/>
          <w:b/>
          <w:bCs/>
          <w:szCs w:val="24"/>
        </w:rPr>
        <w:t xml:space="preserve">Position of the European Parliament adopted at first reading on </w:t>
      </w:r>
      <w:r w:rsidR="008C066F" w:rsidRPr="00EB3E04">
        <w:rPr>
          <w:rFonts w:eastAsia="Calibri"/>
          <w:b/>
          <w:bCs/>
          <w:szCs w:val="24"/>
        </w:rPr>
        <w:t>12</w:t>
      </w:r>
      <w:r w:rsidRPr="00EB3E04">
        <w:rPr>
          <w:rFonts w:eastAsia="Calibri"/>
          <w:b/>
          <w:bCs/>
          <w:szCs w:val="24"/>
        </w:rPr>
        <w:t xml:space="preserve"> December 2023 with a view to the adoption of Directive (EU) </w:t>
      </w:r>
      <w:r w:rsidR="00DB3F8A" w:rsidRPr="00EB3E04">
        <w:rPr>
          <w:rFonts w:eastAsia="Calibri"/>
          <w:b/>
          <w:bCs/>
          <w:szCs w:val="24"/>
        </w:rPr>
        <w:t>2024</w:t>
      </w:r>
      <w:r w:rsidRPr="00EB3E04">
        <w:rPr>
          <w:rFonts w:eastAsia="Calibri"/>
          <w:b/>
          <w:bCs/>
          <w:szCs w:val="24"/>
        </w:rPr>
        <w:t xml:space="preserve">/… of the European Parliament and of the Council </w:t>
      </w:r>
      <w:bookmarkStart w:id="9" w:name="_DV_M1"/>
      <w:bookmarkStart w:id="10" w:name="_DV_M2"/>
      <w:bookmarkEnd w:id="9"/>
      <w:bookmarkEnd w:id="10"/>
      <w:r w:rsidR="00506BB2" w:rsidRPr="00EB3E04">
        <w:rPr>
          <w:rFonts w:eastAsia="Calibri"/>
          <w:b/>
          <w:bCs/>
          <w:noProof/>
          <w:szCs w:val="24"/>
          <w:lang w:eastAsia="en-US"/>
        </w:rPr>
        <w:t>amending Directive 2005/36/EC as regards the recognition of professional qualifications of nurses responsible for general care trained in Romania</w:t>
      </w:r>
      <w:r w:rsidR="00506BB2" w:rsidRPr="00EB3E04">
        <w:rPr>
          <w:rFonts w:eastAsia="Calibri"/>
          <w:b/>
          <w:bCs/>
          <w:noProof/>
          <w:szCs w:val="24"/>
          <w:u w:val="single"/>
          <w:lang w:eastAsia="en-US"/>
        </w:rPr>
        <w:t xml:space="preserve"> </w:t>
      </w:r>
    </w:p>
    <w:p w14:paraId="3D1F0826" w14:textId="1BBA61C4" w:rsidR="00402D16" w:rsidRPr="00CC3D13" w:rsidRDefault="00402D16" w:rsidP="00F11524">
      <w:pPr>
        <w:widowControl/>
        <w:autoSpaceDE w:val="0"/>
        <w:autoSpaceDN w:val="0"/>
        <w:adjustRightInd w:val="0"/>
        <w:spacing w:before="120" w:after="120"/>
        <w:rPr>
          <w:rFonts w:eastAsia="Calibri"/>
          <w:b/>
          <w:bCs/>
          <w:noProof/>
          <w:szCs w:val="24"/>
          <w:lang w:eastAsia="en-US"/>
        </w:rPr>
      </w:pPr>
      <w:r w:rsidRPr="00EB3E04">
        <w:rPr>
          <w:i/>
        </w:rPr>
        <w:t xml:space="preserve">(As an agreement </w:t>
      </w:r>
      <w:proofErr w:type="gramStart"/>
      <w:r w:rsidRPr="00EB3E04">
        <w:rPr>
          <w:i/>
        </w:rPr>
        <w:t>was reached</w:t>
      </w:r>
      <w:proofErr w:type="gramEnd"/>
      <w:r w:rsidRPr="00EB3E04">
        <w:rPr>
          <w:i/>
        </w:rPr>
        <w:t xml:space="preserve"> between Parliament and Council, Parliament's position corresponds to the final legislative act, Directive (EU) </w:t>
      </w:r>
      <w:r w:rsidRPr="00EB3E04">
        <w:rPr>
          <w:rFonts w:eastAsia="Calibri"/>
          <w:i/>
        </w:rPr>
        <w:t>2024/505</w:t>
      </w:r>
      <w:r w:rsidRPr="00EB3E04">
        <w:rPr>
          <w:i/>
        </w:rPr>
        <w:t>)</w:t>
      </w:r>
    </w:p>
    <w:sectPr w:rsidR="00402D16" w:rsidRPr="00CC3D13" w:rsidSect="00EB4B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805F7" w14:textId="77777777" w:rsidR="006F0706" w:rsidRPr="00EB4B1D" w:rsidRDefault="006F0706">
      <w:r w:rsidRPr="00EB4B1D">
        <w:separator/>
      </w:r>
    </w:p>
  </w:endnote>
  <w:endnote w:type="continuationSeparator" w:id="0">
    <w:p w14:paraId="5E697A06" w14:textId="77777777" w:rsidR="006F0706" w:rsidRPr="00EB4B1D" w:rsidRDefault="006F0706">
      <w:r w:rsidRPr="00EB4B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293D5" w14:textId="77777777" w:rsidR="006F0706" w:rsidRPr="00EB4B1D" w:rsidRDefault="006F0706">
      <w:r w:rsidRPr="00EB4B1D">
        <w:separator/>
      </w:r>
    </w:p>
  </w:footnote>
  <w:footnote w:type="continuationSeparator" w:id="0">
    <w:p w14:paraId="508E66C8" w14:textId="77777777" w:rsidR="006F0706" w:rsidRPr="00EB4B1D" w:rsidRDefault="006F0706">
      <w:r w:rsidRPr="00EB4B1D">
        <w:continuationSeparator/>
      </w:r>
    </w:p>
  </w:footnote>
  <w:footnote w:id="1">
    <w:p w14:paraId="3F6A4A54" w14:textId="77777777" w:rsidR="000F5E28" w:rsidRPr="00CC3D13" w:rsidRDefault="000F5E28" w:rsidP="00CC3D13">
      <w:pPr>
        <w:pStyle w:val="FootnoteText"/>
        <w:ind w:left="567" w:hanging="567"/>
        <w:rPr>
          <w:sz w:val="24"/>
          <w:szCs w:val="24"/>
          <w:lang w:val="en-GB"/>
        </w:rPr>
      </w:pPr>
      <w:r w:rsidRPr="00CC3D13">
        <w:rPr>
          <w:rStyle w:val="FootnoteReference"/>
          <w:sz w:val="24"/>
          <w:szCs w:val="24"/>
          <w:lang w:val="en-GB"/>
        </w:rPr>
        <w:footnoteRef/>
      </w:r>
      <w:r w:rsidR="00EB4B1D" w:rsidRPr="00CC3D13">
        <w:rPr>
          <w:sz w:val="24"/>
          <w:szCs w:val="24"/>
          <w:lang w:val="en-GB"/>
        </w:rPr>
        <w:t xml:space="preserve"> </w:t>
      </w:r>
      <w:r w:rsidR="00EB4B1D" w:rsidRPr="00CC3D13">
        <w:rPr>
          <w:sz w:val="24"/>
          <w:szCs w:val="24"/>
          <w:lang w:val="en-GB"/>
        </w:rPr>
        <w:tab/>
      </w:r>
      <w:r w:rsidRPr="00CC3D13">
        <w:rPr>
          <w:sz w:val="24"/>
          <w:szCs w:val="24"/>
          <w:lang w:val="en-GB"/>
        </w:rPr>
        <w:t>Not yet published in the Official Journal.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1/2023"/>
    <w:docVar w:name="dvlangue" w:val="EN"/>
    <w:docVar w:name="dvnumam" w:val="15"/>
    <w:docVar w:name="dvpe" w:val="753.741"/>
    <w:docVar w:name="dvrapporteur" w:val="Rapporteur: "/>
    <w:docVar w:name="dvstar" w:val="***I"/>
    <w:docVar w:name="dvtitre" w:val="European Parliament legislative resolution of xx Xxxx 2023 on the proposal for a directive of the European Parliament and of the Council amending and correcting Directive 2005/36/EC as regards the recognition of professional qualifications of nurses responsible for general care trained in Romania(COM(2023)0502 – C9-0324/2023 – 2023/0307(COD))"/>
  </w:docVars>
  <w:rsids>
    <w:rsidRoot w:val="006F0706"/>
    <w:rsid w:val="00002272"/>
    <w:rsid w:val="00064002"/>
    <w:rsid w:val="000640E3"/>
    <w:rsid w:val="000677B9"/>
    <w:rsid w:val="000831BA"/>
    <w:rsid w:val="000A42CC"/>
    <w:rsid w:val="000E7DD9"/>
    <w:rsid w:val="000F5E28"/>
    <w:rsid w:val="0010095E"/>
    <w:rsid w:val="00125B37"/>
    <w:rsid w:val="0014580F"/>
    <w:rsid w:val="00187494"/>
    <w:rsid w:val="001F32AE"/>
    <w:rsid w:val="002767FF"/>
    <w:rsid w:val="002B18FE"/>
    <w:rsid w:val="002B5493"/>
    <w:rsid w:val="002F0D35"/>
    <w:rsid w:val="00343214"/>
    <w:rsid w:val="00361C00"/>
    <w:rsid w:val="00395FA1"/>
    <w:rsid w:val="003E15D4"/>
    <w:rsid w:val="00402D16"/>
    <w:rsid w:val="00411CCE"/>
    <w:rsid w:val="0041666E"/>
    <w:rsid w:val="00421060"/>
    <w:rsid w:val="00471C19"/>
    <w:rsid w:val="004867E3"/>
    <w:rsid w:val="00494A28"/>
    <w:rsid w:val="004C0004"/>
    <w:rsid w:val="004C5D52"/>
    <w:rsid w:val="0050519A"/>
    <w:rsid w:val="00506BB2"/>
    <w:rsid w:val="005072A1"/>
    <w:rsid w:val="00514517"/>
    <w:rsid w:val="00545827"/>
    <w:rsid w:val="00560270"/>
    <w:rsid w:val="005C2568"/>
    <w:rsid w:val="006037C0"/>
    <w:rsid w:val="006631B6"/>
    <w:rsid w:val="00680577"/>
    <w:rsid w:val="006F0706"/>
    <w:rsid w:val="006F74FA"/>
    <w:rsid w:val="00731ADD"/>
    <w:rsid w:val="00734777"/>
    <w:rsid w:val="00747932"/>
    <w:rsid w:val="00751A4A"/>
    <w:rsid w:val="00756632"/>
    <w:rsid w:val="00762C74"/>
    <w:rsid w:val="00786EC0"/>
    <w:rsid w:val="007D1690"/>
    <w:rsid w:val="007E22AD"/>
    <w:rsid w:val="00817416"/>
    <w:rsid w:val="00832BC8"/>
    <w:rsid w:val="00842779"/>
    <w:rsid w:val="00865F67"/>
    <w:rsid w:val="00881A7B"/>
    <w:rsid w:val="008840E5"/>
    <w:rsid w:val="008850E2"/>
    <w:rsid w:val="00887B3E"/>
    <w:rsid w:val="008C066F"/>
    <w:rsid w:val="008C2AC6"/>
    <w:rsid w:val="00902C4E"/>
    <w:rsid w:val="00930C23"/>
    <w:rsid w:val="0093193B"/>
    <w:rsid w:val="009509D8"/>
    <w:rsid w:val="00950B64"/>
    <w:rsid w:val="00981893"/>
    <w:rsid w:val="00A1687D"/>
    <w:rsid w:val="00A3335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D13"/>
    <w:rsid w:val="00CF071A"/>
    <w:rsid w:val="00D058B8"/>
    <w:rsid w:val="00D208C4"/>
    <w:rsid w:val="00D34818"/>
    <w:rsid w:val="00D56C11"/>
    <w:rsid w:val="00D834A0"/>
    <w:rsid w:val="00D872DF"/>
    <w:rsid w:val="00D91E21"/>
    <w:rsid w:val="00DA7FCD"/>
    <w:rsid w:val="00DB3F8A"/>
    <w:rsid w:val="00E365E1"/>
    <w:rsid w:val="00E820A4"/>
    <w:rsid w:val="00E9331C"/>
    <w:rsid w:val="00EB006A"/>
    <w:rsid w:val="00EB3E04"/>
    <w:rsid w:val="00EB4772"/>
    <w:rsid w:val="00EB4B1D"/>
    <w:rsid w:val="00ED169E"/>
    <w:rsid w:val="00ED4235"/>
    <w:rsid w:val="00F04346"/>
    <w:rsid w:val="00F075DC"/>
    <w:rsid w:val="00F11524"/>
    <w:rsid w:val="00F149E9"/>
    <w:rsid w:val="00F5134D"/>
    <w:rsid w:val="00F74202"/>
    <w:rsid w:val="00F87713"/>
    <w:rsid w:val="00FB4360"/>
    <w:rsid w:val="00FC1BA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63B57"/>
  <w15:chartTrackingRefBased/>
  <w15:docId w15:val="{ED928AB9-3D5B-4CF5-9EF2-7715497DB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qFormat="1"/>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F5E28"/>
    <w:rPr>
      <w:b/>
    </w:rPr>
  </w:style>
  <w:style w:type="paragraph" w:customStyle="1" w:styleId="NormalHanging12a">
    <w:name w:val="NormalHanging12a"/>
    <w:basedOn w:val="Normal"/>
    <w:rsid w:val="000F5E28"/>
    <w:pPr>
      <w:spacing w:after="240"/>
      <w:ind w:left="567" w:hanging="567"/>
    </w:pPr>
  </w:style>
  <w:style w:type="paragraph" w:customStyle="1" w:styleId="AmCrossRef">
    <w:name w:val="AmCrossRef"/>
    <w:basedOn w:val="Normal"/>
    <w:rsid w:val="000F5E28"/>
    <w:pPr>
      <w:spacing w:before="240" w:after="240"/>
      <w:jc w:val="center"/>
    </w:pPr>
    <w:rPr>
      <w:i/>
    </w:rPr>
  </w:style>
  <w:style w:type="paragraph" w:customStyle="1" w:styleId="EPComma">
    <w:name w:val="EPComma"/>
    <w:basedOn w:val="Normal"/>
    <w:rsid w:val="000F5E28"/>
    <w:pPr>
      <w:spacing w:before="480" w:after="240"/>
    </w:pPr>
  </w:style>
  <w:style w:type="character" w:customStyle="1" w:styleId="NormalBoldChar">
    <w:name w:val="NormalBold Char"/>
    <w:basedOn w:val="DefaultParagraphFont"/>
    <w:link w:val="NormalBold"/>
    <w:locked/>
    <w:rsid w:val="000F5E28"/>
    <w:rPr>
      <w:b/>
      <w:sz w:val="24"/>
    </w:rPr>
  </w:style>
  <w:style w:type="character" w:customStyle="1" w:styleId="Normal6Char">
    <w:name w:val="Normal6 Char"/>
    <w:basedOn w:val="DefaultParagraphFont"/>
    <w:link w:val="Normal6"/>
    <w:locked/>
    <w:rsid w:val="000F5E28"/>
    <w:rPr>
      <w:sz w:val="24"/>
      <w:lang w:val="fr-FR"/>
    </w:rPr>
  </w:style>
  <w:style w:type="paragraph" w:customStyle="1" w:styleId="Normal6">
    <w:name w:val="Normal6"/>
    <w:basedOn w:val="Normal"/>
    <w:link w:val="Normal6Char"/>
    <w:rsid w:val="000F5E28"/>
    <w:pPr>
      <w:spacing w:after="120"/>
    </w:pPr>
    <w:rPr>
      <w:lang w:val="fr-FR"/>
    </w:rPr>
  </w:style>
  <w:style w:type="paragraph" w:customStyle="1" w:styleId="ColumnHeading">
    <w:name w:val="ColumnHeading"/>
    <w:basedOn w:val="Normal"/>
    <w:rsid w:val="000F5E28"/>
    <w:pPr>
      <w:spacing w:after="240"/>
      <w:jc w:val="center"/>
    </w:pPr>
    <w:rPr>
      <w:i/>
      <w:lang w:val="fr-FR"/>
    </w:rPr>
  </w:style>
  <w:style w:type="paragraph" w:customStyle="1" w:styleId="AMNumberTabs">
    <w:name w:val="AMNumberTabs"/>
    <w:basedOn w:val="Normal"/>
    <w:rsid w:val="000F5E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styleId="BalloonText">
    <w:name w:val="Balloon Text"/>
    <w:basedOn w:val="Normal"/>
    <w:link w:val="BalloonTextChar"/>
    <w:rsid w:val="00F11524"/>
    <w:rPr>
      <w:rFonts w:ascii="Segoe UI" w:hAnsi="Segoe UI" w:cs="Segoe UI"/>
      <w:sz w:val="18"/>
      <w:szCs w:val="18"/>
    </w:rPr>
  </w:style>
  <w:style w:type="character" w:customStyle="1" w:styleId="BalloonTextChar">
    <w:name w:val="Balloon Text Char"/>
    <w:basedOn w:val="DefaultParagraphFont"/>
    <w:link w:val="BalloonText"/>
    <w:rsid w:val="00F11524"/>
    <w:rPr>
      <w:rFonts w:ascii="Segoe UI" w:hAnsi="Segoe UI" w:cs="Segoe UI"/>
      <w:sz w:val="18"/>
      <w:szCs w:val="18"/>
    </w:rPr>
  </w:style>
  <w:style w:type="character" w:styleId="CommentReference">
    <w:name w:val="annotation reference"/>
    <w:basedOn w:val="DefaultParagraphFont"/>
    <w:rsid w:val="008C066F"/>
    <w:rPr>
      <w:sz w:val="16"/>
      <w:szCs w:val="16"/>
    </w:rPr>
  </w:style>
  <w:style w:type="paragraph" w:styleId="CommentText">
    <w:name w:val="annotation text"/>
    <w:basedOn w:val="Normal"/>
    <w:link w:val="CommentTextChar"/>
    <w:qFormat/>
    <w:rsid w:val="008C066F"/>
    <w:rPr>
      <w:sz w:val="20"/>
    </w:rPr>
  </w:style>
  <w:style w:type="character" w:customStyle="1" w:styleId="CommentTextChar">
    <w:name w:val="Comment Text Char"/>
    <w:basedOn w:val="DefaultParagraphFont"/>
    <w:link w:val="CommentText"/>
    <w:rsid w:val="008C066F"/>
  </w:style>
  <w:style w:type="paragraph" w:styleId="CommentSubject">
    <w:name w:val="annotation subject"/>
    <w:basedOn w:val="CommentText"/>
    <w:next w:val="CommentText"/>
    <w:link w:val="CommentSubjectChar"/>
    <w:rsid w:val="008C066F"/>
    <w:rPr>
      <w:b/>
      <w:bCs/>
    </w:rPr>
  </w:style>
  <w:style w:type="character" w:customStyle="1" w:styleId="CommentSubjectChar">
    <w:name w:val="Comment Subject Char"/>
    <w:basedOn w:val="CommentTextChar"/>
    <w:link w:val="CommentSubject"/>
    <w:rsid w:val="008C066F"/>
    <w:rPr>
      <w:b/>
      <w:bCs/>
    </w:rPr>
  </w:style>
  <w:style w:type="character" w:styleId="Hyperlink">
    <w:name w:val="Hyperlink"/>
    <w:basedOn w:val="DefaultParagraphFont"/>
    <w:uiPriority w:val="99"/>
    <w:unhideWhenUsed/>
    <w:qFormat/>
    <w:rsid w:val="00402D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64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AB712-5652-497C-9F12-947636C4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331</Words>
  <Characters>2092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2024-04-15T09:14:00Z</dcterms:created>
  <dcterms:modified xsi:type="dcterms:W3CDTF">2024-04-15T09:14:00Z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A9-0381/2023</vt:lpwstr>
  </property>
  <property fmtid="{D5CDD505-2E9C-101B-9397-08002B2CF9AE}" pid="4" name="&lt;Type&gt;">
    <vt:lpwstr>RR</vt:lpwstr>
  </property>
</Properties>
</file>