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1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2141" w:rsidRDefault="006649F7" w:rsidP="0010095E">
            <w:pPr>
              <w:pStyle w:val="EPName"/>
            </w:pPr>
            <w:r w:rsidRPr="00642141">
              <w:t>Evropský parlament</w:t>
            </w:r>
          </w:p>
          <w:p w:rsidR="00751A4A" w:rsidRPr="006421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7FA0">
              <w:t>2019</w:t>
            </w:r>
            <w:r w:rsidRPr="00642141">
              <w:t>-</w:t>
            </w:r>
            <w:r w:rsidRPr="00097FA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42141" w:rsidRDefault="00187494" w:rsidP="0010095E">
            <w:pPr>
              <w:pStyle w:val="EPLogo"/>
            </w:pPr>
            <w:r w:rsidRPr="006421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2141" w:rsidRDefault="00D058B8" w:rsidP="004C5D52">
      <w:pPr>
        <w:pStyle w:val="LineTop"/>
      </w:pPr>
    </w:p>
    <w:p w:rsidR="00680577" w:rsidRPr="00642141" w:rsidRDefault="006649F7" w:rsidP="00680577">
      <w:pPr>
        <w:pStyle w:val="EPBodyTA1"/>
      </w:pPr>
      <w:r w:rsidRPr="00642141">
        <w:t>PŘIJATÉ TEXTY</w:t>
      </w:r>
    </w:p>
    <w:p w:rsidR="00D058B8" w:rsidRPr="00642141" w:rsidRDefault="00D058B8" w:rsidP="00D058B8">
      <w:pPr>
        <w:pStyle w:val="LineBottom"/>
      </w:pPr>
    </w:p>
    <w:p w:rsidR="006649F7" w:rsidRPr="00642141" w:rsidRDefault="006649F7" w:rsidP="006649F7">
      <w:pPr>
        <w:pStyle w:val="ATHeading1"/>
      </w:pPr>
      <w:bookmarkStart w:id="0" w:name="TANumber"/>
      <w:r w:rsidRPr="00642141">
        <w:t>P</w:t>
      </w:r>
      <w:r w:rsidRPr="00097FA0">
        <w:t>9</w:t>
      </w:r>
      <w:r w:rsidRPr="00642141">
        <w:t>_TA(</w:t>
      </w:r>
      <w:r w:rsidRPr="00097FA0">
        <w:t>2023</w:t>
      </w:r>
      <w:r w:rsidRPr="00642141">
        <w:t>)</w:t>
      </w:r>
      <w:r w:rsidRPr="00097FA0">
        <w:t>0</w:t>
      </w:r>
      <w:r w:rsidR="004A62E8" w:rsidRPr="00097FA0">
        <w:t>448</w:t>
      </w:r>
      <w:bookmarkEnd w:id="0"/>
    </w:p>
    <w:p w:rsidR="006649F7" w:rsidRPr="00642141" w:rsidRDefault="006649F7" w:rsidP="006649F7">
      <w:pPr>
        <w:pStyle w:val="ATHeading2"/>
      </w:pPr>
      <w:bookmarkStart w:id="1" w:name="title"/>
      <w:r w:rsidRPr="00642141">
        <w:t>Zmocnění Francie ke sjednání dvoustranné dohody s Alžírskem o záležitostech týkajících se justiční spolupráce v občanských a obchodních věcech</w:t>
      </w:r>
      <w:bookmarkEnd w:id="1"/>
    </w:p>
    <w:p w:rsidR="006649F7" w:rsidRPr="00642141" w:rsidRDefault="006649F7" w:rsidP="006649F7">
      <w:pPr>
        <w:rPr>
          <w:i/>
          <w:vanish/>
        </w:rPr>
      </w:pPr>
      <w:r w:rsidRPr="00642141">
        <w:rPr>
          <w:i/>
        </w:rPr>
        <w:fldChar w:fldCharType="begin"/>
      </w:r>
      <w:r w:rsidRPr="00642141">
        <w:rPr>
          <w:i/>
        </w:rPr>
        <w:instrText xml:space="preserve"> TC"(</w:instrText>
      </w:r>
      <w:bookmarkStart w:id="2" w:name="DocNumber"/>
      <w:r w:rsidRPr="00642141">
        <w:rPr>
          <w:i/>
        </w:rPr>
        <w:instrText>A</w:instrText>
      </w:r>
      <w:r w:rsidRPr="00097FA0">
        <w:rPr>
          <w:i/>
        </w:rPr>
        <w:instrText>9</w:instrText>
      </w:r>
      <w:r w:rsidRPr="00642141">
        <w:rPr>
          <w:i/>
        </w:rPr>
        <w:instrText>-</w:instrText>
      </w:r>
      <w:r w:rsidRPr="00097FA0">
        <w:rPr>
          <w:i/>
        </w:rPr>
        <w:instrText>0356</w:instrText>
      </w:r>
      <w:r w:rsidRPr="00642141">
        <w:rPr>
          <w:i/>
        </w:rPr>
        <w:instrText>/</w:instrText>
      </w:r>
      <w:r w:rsidRPr="00097FA0">
        <w:rPr>
          <w:i/>
        </w:rPr>
        <w:instrText>2023</w:instrText>
      </w:r>
      <w:bookmarkEnd w:id="2"/>
      <w:r w:rsidRPr="00642141">
        <w:rPr>
          <w:i/>
        </w:rPr>
        <w:instrText xml:space="preserve"> - Zpravodajka: </w:instrText>
      </w:r>
      <w:proofErr w:type="spellStart"/>
      <w:r w:rsidRPr="00642141">
        <w:rPr>
          <w:i/>
        </w:rPr>
        <w:instrText>Ilana</w:instrText>
      </w:r>
      <w:proofErr w:type="spellEnd"/>
      <w:r w:rsidRPr="00642141">
        <w:rPr>
          <w:i/>
        </w:rPr>
        <w:instrText xml:space="preserve"> </w:instrText>
      </w:r>
      <w:proofErr w:type="spellStart"/>
      <w:r w:rsidRPr="00642141">
        <w:rPr>
          <w:i/>
        </w:rPr>
        <w:instrText>Cicurel</w:instrText>
      </w:r>
      <w:proofErr w:type="spellEnd"/>
      <w:r w:rsidRPr="00642141">
        <w:rPr>
          <w:i/>
        </w:rPr>
        <w:instrText>)"\l</w:instrText>
      </w:r>
      <w:r w:rsidRPr="00097FA0">
        <w:rPr>
          <w:i/>
        </w:rPr>
        <w:instrText>3</w:instrText>
      </w:r>
      <w:r w:rsidRPr="00642141">
        <w:rPr>
          <w:i/>
        </w:rPr>
        <w:instrText xml:space="preserve"> \n&gt; \* MERGEFORMAT </w:instrText>
      </w:r>
      <w:r w:rsidRPr="00642141">
        <w:rPr>
          <w:i/>
        </w:rPr>
        <w:fldChar w:fldCharType="end"/>
      </w:r>
    </w:p>
    <w:p w:rsidR="006649F7" w:rsidRPr="00642141" w:rsidRDefault="006649F7" w:rsidP="006649F7">
      <w:pPr>
        <w:rPr>
          <w:vanish/>
        </w:rPr>
      </w:pPr>
      <w:bookmarkStart w:id="3" w:name="Commission"/>
      <w:r w:rsidRPr="00642141">
        <w:rPr>
          <w:vanish/>
        </w:rPr>
        <w:t>Výbor pro právní záležitosti</w:t>
      </w:r>
      <w:bookmarkEnd w:id="3"/>
    </w:p>
    <w:p w:rsidR="006649F7" w:rsidRPr="00642141" w:rsidRDefault="006649F7" w:rsidP="006649F7">
      <w:pPr>
        <w:rPr>
          <w:vanish/>
        </w:rPr>
      </w:pPr>
      <w:bookmarkStart w:id="4" w:name="PE"/>
      <w:r w:rsidRPr="00642141">
        <w:rPr>
          <w:vanish/>
        </w:rPr>
        <w:t>PE</w:t>
      </w:r>
      <w:r w:rsidRPr="00097FA0">
        <w:rPr>
          <w:vanish/>
        </w:rPr>
        <w:t>751</w:t>
      </w:r>
      <w:r w:rsidRPr="00642141">
        <w:rPr>
          <w:vanish/>
        </w:rPr>
        <w:t>.</w:t>
      </w:r>
      <w:r w:rsidRPr="00097FA0">
        <w:rPr>
          <w:vanish/>
        </w:rPr>
        <w:t>710</w:t>
      </w:r>
      <w:bookmarkEnd w:id="4"/>
    </w:p>
    <w:p w:rsidR="006649F7" w:rsidRPr="00642141" w:rsidRDefault="006649F7" w:rsidP="006649F7">
      <w:pPr>
        <w:pStyle w:val="ATHeading3"/>
      </w:pPr>
      <w:bookmarkStart w:id="5" w:name="Sujet"/>
      <w:r w:rsidRPr="00642141">
        <w:t xml:space="preserve">Legislativní usnesení </w:t>
      </w:r>
      <w:r w:rsidR="0009361C">
        <w:t xml:space="preserve">Evropského parlamentu ze dne </w:t>
      </w:r>
      <w:r w:rsidR="0009361C" w:rsidRPr="00097FA0">
        <w:t>12</w:t>
      </w:r>
      <w:r w:rsidR="00040E74">
        <w:t>. prosince</w:t>
      </w:r>
      <w:r w:rsidRPr="00642141">
        <w:t xml:space="preserve"> </w:t>
      </w:r>
      <w:r w:rsidRPr="00097FA0">
        <w:t>2023</w:t>
      </w:r>
      <w:r w:rsidRPr="00642141">
        <w:t xml:space="preserve"> o návrhu rozhodnutí Evropského parlamentu a Rady o zmocnění Francie ke sjednání dvoustranné dohody s Alžírskem o záležitostech týkajících se justiční spolupráce v občanských a obchodních věcech</w:t>
      </w:r>
      <w:bookmarkEnd w:id="5"/>
      <w:r w:rsidRPr="00642141">
        <w:t xml:space="preserve"> </w:t>
      </w:r>
      <w:bookmarkStart w:id="6" w:name="References"/>
      <w:r w:rsidRPr="00642141">
        <w:t>(</w:t>
      </w:r>
      <w:proofErr w:type="gramStart"/>
      <w:r w:rsidRPr="00642141">
        <w:t>COM(</w:t>
      </w:r>
      <w:r w:rsidRPr="00097FA0">
        <w:t>2023</w:t>
      </w:r>
      <w:proofErr w:type="gramEnd"/>
      <w:r w:rsidRPr="00642141">
        <w:t>)</w:t>
      </w:r>
      <w:r w:rsidRPr="00097FA0">
        <w:t>0065</w:t>
      </w:r>
      <w:r w:rsidRPr="00642141">
        <w:t xml:space="preserve"> – C</w:t>
      </w:r>
      <w:r w:rsidRPr="00097FA0">
        <w:t>9</w:t>
      </w:r>
      <w:r w:rsidRPr="00642141">
        <w:t>-</w:t>
      </w:r>
      <w:r w:rsidRPr="00097FA0">
        <w:t>0019</w:t>
      </w:r>
      <w:r w:rsidRPr="00642141">
        <w:t>/</w:t>
      </w:r>
      <w:r w:rsidRPr="00097FA0">
        <w:t>2023</w:t>
      </w:r>
      <w:r w:rsidRPr="00642141">
        <w:t xml:space="preserve"> – </w:t>
      </w:r>
      <w:r w:rsidRPr="00097FA0">
        <w:t>2023</w:t>
      </w:r>
      <w:r w:rsidRPr="00642141">
        <w:t>/</w:t>
      </w:r>
      <w:r w:rsidRPr="00097FA0">
        <w:t>0028</w:t>
      </w:r>
      <w:r w:rsidRPr="00642141">
        <w:t>(COD))</w:t>
      </w:r>
      <w:bookmarkEnd w:id="6"/>
    </w:p>
    <w:p w:rsidR="006649F7" w:rsidRPr="00642141" w:rsidRDefault="006649F7" w:rsidP="006649F7"/>
    <w:p w:rsidR="00A728DA" w:rsidRPr="00642141" w:rsidRDefault="00A728DA" w:rsidP="00A728DA">
      <w:pPr>
        <w:pStyle w:val="NormalBold"/>
      </w:pPr>
      <w:bookmarkStart w:id="7" w:name="TextBodyBegin"/>
      <w:bookmarkEnd w:id="7"/>
      <w:r w:rsidRPr="00642141">
        <w:t>(Řádný legislativní postup: první čtení)</w:t>
      </w:r>
    </w:p>
    <w:p w:rsidR="00A728DA" w:rsidRPr="00642141" w:rsidRDefault="00A728DA" w:rsidP="00A728DA">
      <w:pPr>
        <w:pStyle w:val="EPComma"/>
      </w:pPr>
      <w:r w:rsidRPr="00642141">
        <w:rPr>
          <w:i/>
        </w:rPr>
        <w:t>Evropský parlament</w:t>
      </w:r>
      <w:r w:rsidRPr="00642141">
        <w:t>,</w:t>
      </w:r>
    </w:p>
    <w:p w:rsidR="00A728DA" w:rsidRPr="00642141" w:rsidRDefault="00A728DA" w:rsidP="00A728DA">
      <w:pPr>
        <w:pStyle w:val="NormalHanging12a"/>
      </w:pPr>
      <w:r w:rsidRPr="00642141">
        <w:t>–</w:t>
      </w:r>
      <w:r w:rsidRPr="00642141">
        <w:tab/>
        <w:t>s ohledem na návrh Komise předložený Evropskému parlamentu a Radě (</w:t>
      </w:r>
      <w:proofErr w:type="gramStart"/>
      <w:r w:rsidRPr="00642141">
        <w:t>COM(</w:t>
      </w:r>
      <w:r w:rsidRPr="00097FA0">
        <w:t>2023</w:t>
      </w:r>
      <w:proofErr w:type="gramEnd"/>
      <w:r w:rsidRPr="00642141">
        <w:t>)</w:t>
      </w:r>
      <w:r w:rsidRPr="00097FA0">
        <w:t>0065</w:t>
      </w:r>
      <w:r w:rsidRPr="00642141">
        <w:t>),</w:t>
      </w:r>
    </w:p>
    <w:p w:rsidR="00A728DA" w:rsidRPr="00642141" w:rsidRDefault="00A728DA" w:rsidP="00A728DA">
      <w:pPr>
        <w:pStyle w:val="NormalHanging12a"/>
      </w:pPr>
      <w:r w:rsidRPr="00642141">
        <w:t>–</w:t>
      </w:r>
      <w:r w:rsidRPr="00642141">
        <w:tab/>
        <w:t xml:space="preserve">s ohledem na čl. </w:t>
      </w:r>
      <w:r w:rsidRPr="00097FA0">
        <w:t>294</w:t>
      </w:r>
      <w:r w:rsidRPr="00642141">
        <w:t xml:space="preserve"> odst. </w:t>
      </w:r>
      <w:r w:rsidRPr="00097FA0">
        <w:t>2</w:t>
      </w:r>
      <w:r w:rsidRPr="00642141">
        <w:t xml:space="preserve"> a čl. </w:t>
      </w:r>
      <w:r w:rsidRPr="00097FA0">
        <w:t>81</w:t>
      </w:r>
      <w:r w:rsidRPr="00642141">
        <w:t xml:space="preserve"> odst. </w:t>
      </w:r>
      <w:r w:rsidRPr="00097FA0">
        <w:t>2</w:t>
      </w:r>
      <w:r w:rsidRPr="00642141">
        <w:t xml:space="preserve"> Smlouvy o fungování Evropské unie, v souladu </w:t>
      </w:r>
      <w:r w:rsidR="00040E74">
        <w:t> se kterými</w:t>
      </w:r>
      <w:r w:rsidRPr="00642141">
        <w:t xml:space="preserve"> Komise předložila svůj návrh Parlamentu (C</w:t>
      </w:r>
      <w:r w:rsidRPr="00097FA0">
        <w:t>9</w:t>
      </w:r>
      <w:r w:rsidRPr="00642141">
        <w:noBreakHyphen/>
      </w:r>
      <w:r w:rsidRPr="00097FA0">
        <w:t>0019</w:t>
      </w:r>
      <w:r w:rsidRPr="00642141">
        <w:t>/</w:t>
      </w:r>
      <w:r w:rsidRPr="00097FA0">
        <w:t>2023</w:t>
      </w:r>
      <w:r w:rsidRPr="00642141">
        <w:t>),</w:t>
      </w:r>
    </w:p>
    <w:p w:rsidR="00A728DA" w:rsidRDefault="00A728DA" w:rsidP="00A728DA">
      <w:pPr>
        <w:pStyle w:val="NormalHanging12a"/>
      </w:pPr>
      <w:r w:rsidRPr="00642141">
        <w:t>–</w:t>
      </w:r>
      <w:r w:rsidRPr="00642141">
        <w:tab/>
        <w:t xml:space="preserve">s ohledem na čl. </w:t>
      </w:r>
      <w:r w:rsidRPr="00097FA0">
        <w:t>294</w:t>
      </w:r>
      <w:r w:rsidRPr="00642141">
        <w:t xml:space="preserve"> odst. </w:t>
      </w:r>
      <w:r w:rsidRPr="00097FA0">
        <w:t>3</w:t>
      </w:r>
      <w:r w:rsidRPr="00642141">
        <w:t xml:space="preserve"> Smlouvy o fungování Evropské unie,</w:t>
      </w:r>
    </w:p>
    <w:p w:rsidR="002A6C00" w:rsidRPr="00642141" w:rsidRDefault="002A6C00" w:rsidP="00A728DA">
      <w:pPr>
        <w:pStyle w:val="NormalHanging12a"/>
      </w:pPr>
      <w:r w:rsidRPr="002A6C00">
        <w:t>–</w:t>
      </w:r>
      <w:r w:rsidRPr="002A6C00">
        <w:tab/>
        <w:t xml:space="preserve">s ohledem na to, že se zástupce Rady dopisem ze dne </w:t>
      </w:r>
      <w:r w:rsidRPr="00097FA0">
        <w:t>31</w:t>
      </w:r>
      <w:r>
        <w:t>. října</w:t>
      </w:r>
      <w:r w:rsidRPr="002A6C00">
        <w:t xml:space="preserve"> </w:t>
      </w:r>
      <w:r w:rsidRPr="00097FA0">
        <w:t>2023</w:t>
      </w:r>
      <w:r w:rsidRPr="002A6C00">
        <w:t xml:space="preserve"> zavázal schválit postoj Evropského parlamentu v souladu s čl. </w:t>
      </w:r>
      <w:r w:rsidRPr="00097FA0">
        <w:t>294</w:t>
      </w:r>
      <w:r w:rsidRPr="002A6C00">
        <w:t xml:space="preserve"> odst. </w:t>
      </w:r>
      <w:r w:rsidRPr="00097FA0">
        <w:t>4</w:t>
      </w:r>
      <w:r w:rsidRPr="002A6C00">
        <w:t xml:space="preserve"> Smlouvy o fungování Evropské unie,</w:t>
      </w:r>
    </w:p>
    <w:p w:rsidR="00A728DA" w:rsidRPr="00642141" w:rsidRDefault="00A728DA" w:rsidP="00A728DA">
      <w:pPr>
        <w:pStyle w:val="NormalHanging12a"/>
      </w:pPr>
      <w:r w:rsidRPr="00642141">
        <w:t>–</w:t>
      </w:r>
      <w:r w:rsidRPr="00642141">
        <w:tab/>
        <w:t xml:space="preserve">s ohledem na článek </w:t>
      </w:r>
      <w:r w:rsidRPr="00097FA0">
        <w:t>59</w:t>
      </w:r>
      <w:r w:rsidRPr="00642141">
        <w:t xml:space="preserve"> jednacího řádu,</w:t>
      </w:r>
    </w:p>
    <w:p w:rsidR="00A728DA" w:rsidRPr="00642141" w:rsidRDefault="00A728DA" w:rsidP="00A728DA">
      <w:pPr>
        <w:pStyle w:val="NormalHanging12a"/>
      </w:pPr>
      <w:r w:rsidRPr="00642141">
        <w:t>–</w:t>
      </w:r>
      <w:r w:rsidRPr="00642141">
        <w:tab/>
        <w:t>s ohledem na zprávu Výboru pro právní záležitosti (A</w:t>
      </w:r>
      <w:r w:rsidRPr="00097FA0">
        <w:t>9</w:t>
      </w:r>
      <w:r w:rsidRPr="00642141">
        <w:noBreakHyphen/>
      </w:r>
      <w:r w:rsidRPr="00097FA0">
        <w:t>0356</w:t>
      </w:r>
      <w:r w:rsidRPr="00642141">
        <w:t>/</w:t>
      </w:r>
      <w:r w:rsidRPr="00097FA0">
        <w:t>2023</w:t>
      </w:r>
      <w:r w:rsidRPr="00642141">
        <w:t>),</w:t>
      </w:r>
    </w:p>
    <w:p w:rsidR="00A728DA" w:rsidRPr="00642141" w:rsidRDefault="00A728DA" w:rsidP="00A728DA">
      <w:pPr>
        <w:pStyle w:val="NormalHanging12a"/>
      </w:pPr>
      <w:r w:rsidRPr="00097FA0">
        <w:t>1</w:t>
      </w:r>
      <w:r w:rsidRPr="00642141">
        <w:t>.</w:t>
      </w:r>
      <w:r w:rsidRPr="00642141">
        <w:tab/>
        <w:t>přijímá níže uvedený postoj v prvním čtení;</w:t>
      </w:r>
    </w:p>
    <w:p w:rsidR="00A728DA" w:rsidRPr="00642141" w:rsidRDefault="00A728DA" w:rsidP="00A728DA">
      <w:pPr>
        <w:pStyle w:val="NormalHanging12a"/>
      </w:pPr>
      <w:r w:rsidRPr="00097FA0">
        <w:t>2</w:t>
      </w:r>
      <w:r w:rsidRPr="00642141">
        <w:t>.</w:t>
      </w:r>
      <w:r w:rsidRPr="00642141">
        <w:tab/>
        <w:t xml:space="preserve">navrhuje, aby se akt označoval jako „rozhodnutí </w:t>
      </w:r>
      <w:proofErr w:type="spellStart"/>
      <w:r w:rsidRPr="004A62E8">
        <w:t>Ilany</w:t>
      </w:r>
      <w:proofErr w:type="spellEnd"/>
      <w:r w:rsidRPr="00642141">
        <w:t xml:space="preserve"> </w:t>
      </w:r>
      <w:proofErr w:type="spellStart"/>
      <w:r w:rsidRPr="00642141">
        <w:t>Cicurelové</w:t>
      </w:r>
      <w:proofErr w:type="spellEnd"/>
      <w:r w:rsidRPr="00642141">
        <w:t xml:space="preserve"> o zmocnění Francie ke sjednání dvoustranné dohody s Alžírskem o záležitostech týkajících se justiční spolupráce v občanských a obchodních věcech“;</w:t>
      </w:r>
    </w:p>
    <w:p w:rsidR="00A728DA" w:rsidRPr="00642141" w:rsidRDefault="00A728DA" w:rsidP="00A728DA">
      <w:pPr>
        <w:pStyle w:val="NormalHanging12a"/>
      </w:pPr>
      <w:r w:rsidRPr="00097FA0">
        <w:t>3</w:t>
      </w:r>
      <w:r w:rsidRPr="00642141">
        <w:t>.</w:t>
      </w:r>
      <w:r w:rsidRPr="00642141">
        <w:tab/>
        <w:t>vyzývá Komisi, aby věc znovu postoupila Parlamentu, jestliže svůj návrh nahradí jiným textem, podstatně jej změní nebo má v úmyslu jej podstatně změnit;</w:t>
      </w:r>
    </w:p>
    <w:p w:rsidR="0009361C" w:rsidRDefault="00A728DA" w:rsidP="00A728DA">
      <w:pPr>
        <w:pStyle w:val="NormalHanging12a"/>
        <w:sectPr w:rsidR="0009361C" w:rsidSect="0064214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97FA0">
        <w:lastRenderedPageBreak/>
        <w:t>4</w:t>
      </w:r>
      <w:r w:rsidRPr="00642141">
        <w:t>.</w:t>
      </w:r>
      <w:r w:rsidRPr="00642141">
        <w:tab/>
        <w:t>pověřuje svou předsedkyni, aby předala postoj Parlamentu Radě a Komisi, jakož i vnitrostátním parlamentům.</w:t>
      </w:r>
    </w:p>
    <w:p w:rsidR="0009361C" w:rsidRPr="009C4A34" w:rsidRDefault="0009361C" w:rsidP="0009361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C4A34">
        <w:rPr>
          <w:rFonts w:eastAsia="Calibri"/>
          <w:b/>
          <w:bCs/>
          <w:color w:val="000000"/>
          <w:szCs w:val="24"/>
        </w:rPr>
        <w:lastRenderedPageBreak/>
        <w:t>P</w:t>
      </w:r>
      <w:r w:rsidRPr="00097FA0">
        <w:rPr>
          <w:rFonts w:eastAsia="Calibri"/>
          <w:b/>
          <w:bCs/>
          <w:color w:val="000000"/>
          <w:szCs w:val="24"/>
        </w:rPr>
        <w:t>9</w:t>
      </w:r>
      <w:r w:rsidRPr="009C4A34">
        <w:rPr>
          <w:rFonts w:eastAsia="Calibri"/>
          <w:b/>
          <w:bCs/>
          <w:color w:val="000000"/>
          <w:szCs w:val="24"/>
        </w:rPr>
        <w:t>_TC</w:t>
      </w:r>
      <w:r w:rsidRPr="00097FA0">
        <w:rPr>
          <w:rFonts w:eastAsia="Calibri"/>
          <w:b/>
          <w:bCs/>
          <w:color w:val="000000"/>
          <w:szCs w:val="24"/>
        </w:rPr>
        <w:t>1</w:t>
      </w:r>
      <w:r w:rsidRPr="009C4A34">
        <w:rPr>
          <w:rFonts w:eastAsia="Calibri"/>
          <w:b/>
          <w:bCs/>
          <w:color w:val="000000"/>
          <w:szCs w:val="24"/>
        </w:rPr>
        <w:t>-COD(</w:t>
      </w:r>
      <w:r w:rsidRPr="00097FA0">
        <w:rPr>
          <w:rFonts w:eastAsia="Calibri"/>
          <w:b/>
          <w:bCs/>
          <w:color w:val="000000"/>
          <w:szCs w:val="24"/>
        </w:rPr>
        <w:t>2023</w:t>
      </w:r>
      <w:r w:rsidRPr="009C4A34">
        <w:rPr>
          <w:rFonts w:eastAsia="Calibri"/>
          <w:b/>
          <w:bCs/>
          <w:color w:val="000000"/>
          <w:szCs w:val="24"/>
        </w:rPr>
        <w:t>)</w:t>
      </w:r>
      <w:r w:rsidRPr="00097FA0">
        <w:rPr>
          <w:rFonts w:eastAsia="Calibri"/>
          <w:b/>
          <w:bCs/>
          <w:color w:val="000000"/>
          <w:szCs w:val="24"/>
        </w:rPr>
        <w:t>0028</w:t>
      </w:r>
    </w:p>
    <w:p w:rsidR="0009361C" w:rsidRDefault="0009361C" w:rsidP="0009361C">
      <w:pPr>
        <w:pStyle w:val="Typedudocument"/>
        <w:spacing w:before="120" w:line="240" w:lineRule="auto"/>
        <w:jc w:val="left"/>
      </w:pPr>
      <w:r>
        <w:t xml:space="preserve">Postoj Evropského parlamentu přijatý v prvním čtení dne </w:t>
      </w:r>
      <w:r w:rsidRPr="00097FA0">
        <w:t>12</w:t>
      </w:r>
      <w:r>
        <w:t xml:space="preserve">. prosince </w:t>
      </w:r>
      <w:r w:rsidRPr="00097FA0">
        <w:t>2023</w:t>
      </w:r>
      <w:r>
        <w:t xml:space="preserve"> k přijetí rozhodnutí Evropského parlamentu a Rady (EU) </w:t>
      </w:r>
      <w:r w:rsidRPr="00097FA0">
        <w:t>202</w:t>
      </w:r>
      <w:r w:rsidR="00AC519E">
        <w:t>4</w:t>
      </w:r>
      <w:bookmarkStart w:id="8" w:name="_GoBack"/>
      <w:bookmarkEnd w:id="8"/>
      <w:r>
        <w:t xml:space="preserve">/..., kterým se Francie </w:t>
      </w:r>
      <w:r w:rsidRPr="007024B1">
        <w:t>zmoc</w:t>
      </w:r>
      <w:r>
        <w:t xml:space="preserve">ňuje </w:t>
      </w:r>
      <w:r w:rsidRPr="007024B1">
        <w:t>ke sjednání dvoustranné dohody</w:t>
      </w:r>
      <w:r>
        <w:t xml:space="preserve"> s </w:t>
      </w:r>
      <w:r w:rsidRPr="007024B1">
        <w:t>Alžírskem</w:t>
      </w:r>
      <w:r>
        <w:t xml:space="preserve"> o </w:t>
      </w:r>
      <w:r w:rsidRPr="007024B1">
        <w:t>justiční spoluprác</w:t>
      </w:r>
      <w:r>
        <w:t>i v </w:t>
      </w:r>
      <w:r w:rsidRPr="007024B1">
        <w:t>občanských</w:t>
      </w:r>
      <w:r>
        <w:t xml:space="preserve"> a </w:t>
      </w:r>
      <w:r w:rsidRPr="007024B1">
        <w:t>obchodních věcech</w:t>
      </w:r>
    </w:p>
    <w:p w:rsidR="0086386E" w:rsidRDefault="0086386E" w:rsidP="0086386E">
      <w:pPr>
        <w:rPr>
          <w:lang w:eastAsia="en-US"/>
        </w:rPr>
      </w:pPr>
    </w:p>
    <w:p w:rsidR="0086386E" w:rsidRPr="0086386E" w:rsidRDefault="0086386E" w:rsidP="0086386E">
      <w:pPr>
        <w:rPr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593.)</w:t>
      </w:r>
    </w:p>
    <w:sectPr w:rsidR="0086386E" w:rsidRPr="0086386E" w:rsidSect="00BF1268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9F7" w:rsidRPr="00642141" w:rsidRDefault="006649F7">
      <w:r w:rsidRPr="00642141">
        <w:separator/>
      </w:r>
    </w:p>
  </w:endnote>
  <w:endnote w:type="continuationSeparator" w:id="0">
    <w:p w:rsidR="006649F7" w:rsidRPr="00642141" w:rsidRDefault="006649F7">
      <w:r w:rsidRPr="006421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AD9" w:rsidRPr="00035F9A" w:rsidRDefault="00AC519E" w:rsidP="00035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AD9" w:rsidRPr="00035F9A" w:rsidRDefault="00AC519E" w:rsidP="00035F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9F7" w:rsidRPr="00642141" w:rsidRDefault="006649F7">
      <w:r w:rsidRPr="00642141">
        <w:separator/>
      </w:r>
    </w:p>
  </w:footnote>
  <w:footnote w:type="continuationSeparator" w:id="0">
    <w:p w:rsidR="006649F7" w:rsidRPr="00642141" w:rsidRDefault="006649F7">
      <w:r w:rsidRPr="006421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AD9" w:rsidRPr="00035F9A" w:rsidRDefault="00AC519E" w:rsidP="00035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4D4" w:rsidRPr="0009361C" w:rsidRDefault="00AC519E" w:rsidP="000936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AD9" w:rsidRPr="00035F9A" w:rsidRDefault="00AC519E" w:rsidP="00035F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CS"/>
    <w:docVar w:name="dvnumam" w:val="12"/>
    <w:docVar w:name="dvpe" w:val="751.710"/>
    <w:docVar w:name="dvrapporteur" w:val="Zpravodajka: "/>
    <w:docVar w:name="dvstar" w:val="***I"/>
    <w:docVar w:name="dvtitre" w:val="Legislativní usnesení Evropského parlamentu ze dne.... 2023 o návrhu rozhodnutí Evropského parlamentu a Rady o zmocnění Francie ke sjednání dvoustranné dohody s Alžírskem o záležitostech týkajících se justiční spolupráce v občanských a obchodních věcech(COM(2023)0065 – C9-0019/2023 – 2023/0028(COD))"/>
  </w:docVars>
  <w:rsids>
    <w:rsidRoot w:val="006649F7"/>
    <w:rsid w:val="00002272"/>
    <w:rsid w:val="00040E74"/>
    <w:rsid w:val="00064002"/>
    <w:rsid w:val="000677B9"/>
    <w:rsid w:val="000711E4"/>
    <w:rsid w:val="000831BA"/>
    <w:rsid w:val="0009361C"/>
    <w:rsid w:val="00097FA0"/>
    <w:rsid w:val="000A42CC"/>
    <w:rsid w:val="000E7DD9"/>
    <w:rsid w:val="0010095E"/>
    <w:rsid w:val="00125B37"/>
    <w:rsid w:val="00187494"/>
    <w:rsid w:val="001F32AE"/>
    <w:rsid w:val="002767FF"/>
    <w:rsid w:val="002A6C00"/>
    <w:rsid w:val="002B18FE"/>
    <w:rsid w:val="002B5493"/>
    <w:rsid w:val="00343214"/>
    <w:rsid w:val="0035653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2E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141"/>
    <w:rsid w:val="006631B6"/>
    <w:rsid w:val="006649F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86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8DA"/>
    <w:rsid w:val="00A778C7"/>
    <w:rsid w:val="00AB441E"/>
    <w:rsid w:val="00AB6293"/>
    <w:rsid w:val="00AC519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2C34A"/>
  <w15:chartTrackingRefBased/>
  <w15:docId w15:val="{9E9762EA-B604-416D-A236-B5D04FFD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728DA"/>
    <w:pPr>
      <w:spacing w:after="120"/>
    </w:pPr>
  </w:style>
  <w:style w:type="paragraph" w:customStyle="1" w:styleId="NormalBold">
    <w:name w:val="NormalBold"/>
    <w:basedOn w:val="Normal"/>
    <w:link w:val="NormalBoldChar"/>
    <w:rsid w:val="00A728DA"/>
    <w:rPr>
      <w:b/>
    </w:rPr>
  </w:style>
  <w:style w:type="paragraph" w:customStyle="1" w:styleId="NormalHanging12a">
    <w:name w:val="NormalHanging12a"/>
    <w:basedOn w:val="Normal"/>
    <w:rsid w:val="00A728D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728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28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28DA"/>
    <w:pPr>
      <w:spacing w:before="240"/>
    </w:pPr>
    <w:rPr>
      <w:b/>
    </w:rPr>
  </w:style>
  <w:style w:type="paragraph" w:customStyle="1" w:styleId="EPComma">
    <w:name w:val="EPComma"/>
    <w:basedOn w:val="Normal"/>
    <w:rsid w:val="00A728D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A728DA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A728D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728DA"/>
    <w:rPr>
      <w:sz w:val="24"/>
      <w:lang w:val="cs-CZ"/>
    </w:rPr>
  </w:style>
  <w:style w:type="paragraph" w:customStyle="1" w:styleId="ColumnHeading">
    <w:name w:val="ColumnHeading"/>
    <w:basedOn w:val="Normal"/>
    <w:rsid w:val="00A728D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728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Fait">
    <w:name w:val="Fait à"/>
    <w:basedOn w:val="Normal"/>
    <w:next w:val="Institutionquisigne"/>
    <w:rsid w:val="0035653B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5653B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5653B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5653B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5653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5653B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35653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5653B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5653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35653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inalLine">
    <w:name w:val="Final Line"/>
    <w:basedOn w:val="Normal"/>
    <w:next w:val="Normal"/>
    <w:rsid w:val="0035653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35653B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9361C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9361C"/>
    <w:rPr>
      <w:rFonts w:eastAsiaTheme="minorHAnsi"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unhideWhenUsed/>
    <w:rsid w:val="0009361C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9361C"/>
    <w:rPr>
      <w:rFonts w:eastAsiaTheme="minorHAnsi"/>
      <w:sz w:val="24"/>
      <w:szCs w:val="22"/>
      <w:lang w:val="cs-CZ" w:eastAsia="en-US"/>
    </w:rPr>
  </w:style>
  <w:style w:type="paragraph" w:styleId="BalloonText">
    <w:name w:val="Balloon Text"/>
    <w:basedOn w:val="Normal"/>
    <w:link w:val="BalloonTextChar"/>
    <w:rsid w:val="00093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361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3DD31-2014-4C0A-A1F9-DFE019B35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2024-04-12T12:04:00Z</dcterms:created>
  <dcterms:modified xsi:type="dcterms:W3CDTF">2024-04-12T12:04:00Z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