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9DA" w14:paraId="6929C55B" w14:textId="77777777" w:rsidTr="0010095E">
        <w:trPr>
          <w:trHeight w:hRule="exact" w:val="1418"/>
        </w:trPr>
        <w:tc>
          <w:tcPr>
            <w:tcW w:w="6804" w:type="dxa"/>
            <w:shd w:val="clear" w:color="auto" w:fill="auto"/>
            <w:vAlign w:val="center"/>
          </w:tcPr>
          <w:p w14:paraId="307BA309" w14:textId="77777777" w:rsidR="00751A4A" w:rsidRPr="000619DA" w:rsidRDefault="000A2D9E" w:rsidP="0010095E">
            <w:pPr>
              <w:pStyle w:val="EPName"/>
            </w:pPr>
            <w:r w:rsidRPr="000619DA">
              <w:t>European Parliament</w:t>
            </w:r>
          </w:p>
          <w:p w14:paraId="122A6C82" w14:textId="77777777" w:rsidR="00751A4A" w:rsidRPr="000619DA" w:rsidRDefault="00817416" w:rsidP="00756632">
            <w:pPr>
              <w:pStyle w:val="EPTerm"/>
              <w:rPr>
                <w:rStyle w:val="HideTWBExt"/>
                <w:noProof w:val="0"/>
                <w:vanish w:val="0"/>
                <w:color w:val="auto"/>
              </w:rPr>
            </w:pPr>
            <w:r w:rsidRPr="000619DA">
              <w:t>2019-2024</w:t>
            </w:r>
          </w:p>
        </w:tc>
        <w:tc>
          <w:tcPr>
            <w:tcW w:w="2268" w:type="dxa"/>
            <w:shd w:val="clear" w:color="auto" w:fill="auto"/>
          </w:tcPr>
          <w:p w14:paraId="009181B6" w14:textId="77777777" w:rsidR="00751A4A" w:rsidRPr="000619DA" w:rsidRDefault="00187494" w:rsidP="0010095E">
            <w:pPr>
              <w:pStyle w:val="EPLogo"/>
            </w:pPr>
            <w:r w:rsidRPr="000619DA">
              <w:rPr>
                <w:noProof/>
              </w:rPr>
              <w:drawing>
                <wp:inline distT="0" distB="0" distL="0" distR="0" wp14:anchorId="32725CB8" wp14:editId="685BCE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8534A4" w14:textId="77777777" w:rsidR="00D058B8" w:rsidRPr="000619DA" w:rsidRDefault="00D058B8" w:rsidP="004C5D52">
      <w:pPr>
        <w:pStyle w:val="LineTop"/>
      </w:pPr>
    </w:p>
    <w:p w14:paraId="4B412AD4" w14:textId="77777777" w:rsidR="00680577" w:rsidRPr="000619DA" w:rsidRDefault="000A2D9E" w:rsidP="00680577">
      <w:pPr>
        <w:pStyle w:val="EPBodyTA1"/>
      </w:pPr>
      <w:r w:rsidRPr="000619DA">
        <w:t>TEXTS ADOPTED</w:t>
      </w:r>
    </w:p>
    <w:p w14:paraId="1E14EA27" w14:textId="77777777" w:rsidR="00D058B8" w:rsidRPr="000619DA" w:rsidRDefault="00D058B8" w:rsidP="00D058B8">
      <w:pPr>
        <w:pStyle w:val="LineBottom"/>
      </w:pPr>
    </w:p>
    <w:p w14:paraId="23678A33" w14:textId="5A02610F" w:rsidR="000A2D9E" w:rsidRPr="000619DA" w:rsidRDefault="000A2D9E" w:rsidP="000A2D9E">
      <w:pPr>
        <w:pStyle w:val="ATHeading1"/>
      </w:pPr>
      <w:bookmarkStart w:id="0" w:name="TANumber"/>
      <w:r w:rsidRPr="000619DA">
        <w:t>P9_TA(2023)</w:t>
      </w:r>
      <w:bookmarkEnd w:id="0"/>
      <w:r w:rsidR="002D0D2E" w:rsidRPr="000619DA">
        <w:t>0448</w:t>
      </w:r>
    </w:p>
    <w:p w14:paraId="562D8A90" w14:textId="77777777" w:rsidR="000A2D9E" w:rsidRPr="000619DA" w:rsidRDefault="00DF231F" w:rsidP="000A2D9E">
      <w:pPr>
        <w:pStyle w:val="ATHeading2"/>
      </w:pPr>
      <w:r w:rsidRPr="000619DA">
        <w:t>Authorisation empowering France to negotiate a bilateral agreement with Algeria concerning judicial cooperation in civil and commercial matters</w:t>
      </w:r>
    </w:p>
    <w:p w14:paraId="2C298D75" w14:textId="77777777" w:rsidR="000A2D9E" w:rsidRPr="000619DA" w:rsidRDefault="000A2D9E" w:rsidP="000A2D9E">
      <w:pPr>
        <w:rPr>
          <w:i/>
          <w:vanish/>
        </w:rPr>
      </w:pPr>
      <w:r w:rsidRPr="000619DA">
        <w:rPr>
          <w:i/>
        </w:rPr>
        <w:fldChar w:fldCharType="begin"/>
      </w:r>
      <w:r w:rsidRPr="000619DA">
        <w:rPr>
          <w:i/>
        </w:rPr>
        <w:instrText xml:space="preserve"> TC"(</w:instrText>
      </w:r>
      <w:bookmarkStart w:id="1" w:name="DocNumber"/>
      <w:r w:rsidRPr="000619DA">
        <w:rPr>
          <w:i/>
        </w:rPr>
        <w:instrText>A9-0356/2023</w:instrText>
      </w:r>
      <w:bookmarkEnd w:id="1"/>
      <w:r w:rsidRPr="000619DA">
        <w:rPr>
          <w:i/>
        </w:rPr>
        <w:instrText xml:space="preserve"> - Rapporteur: Ilana Cicurel)"\l3 \n&gt; \* MERGEFORMAT </w:instrText>
      </w:r>
      <w:r w:rsidRPr="000619DA">
        <w:rPr>
          <w:i/>
        </w:rPr>
        <w:fldChar w:fldCharType="end"/>
      </w:r>
    </w:p>
    <w:p w14:paraId="51247E7F" w14:textId="77777777" w:rsidR="000A2D9E" w:rsidRPr="000619DA" w:rsidRDefault="000A2D9E" w:rsidP="000A2D9E">
      <w:pPr>
        <w:rPr>
          <w:vanish/>
        </w:rPr>
      </w:pPr>
      <w:bookmarkStart w:id="2" w:name="Commission"/>
      <w:r w:rsidRPr="000619DA">
        <w:rPr>
          <w:vanish/>
        </w:rPr>
        <w:t>Committee on Legal Affairs</w:t>
      </w:r>
      <w:bookmarkEnd w:id="2"/>
    </w:p>
    <w:p w14:paraId="0015A26F" w14:textId="77777777" w:rsidR="000A2D9E" w:rsidRPr="000619DA" w:rsidRDefault="000A2D9E" w:rsidP="000A2D9E">
      <w:pPr>
        <w:rPr>
          <w:vanish/>
        </w:rPr>
      </w:pPr>
      <w:bookmarkStart w:id="3" w:name="PE"/>
      <w:r w:rsidRPr="000619DA">
        <w:rPr>
          <w:vanish/>
        </w:rPr>
        <w:t>PE751.710</w:t>
      </w:r>
      <w:bookmarkEnd w:id="3"/>
    </w:p>
    <w:p w14:paraId="59053D10" w14:textId="63A64994" w:rsidR="000A2D9E" w:rsidRPr="000619DA" w:rsidRDefault="000A2D9E" w:rsidP="000A2D9E">
      <w:pPr>
        <w:pStyle w:val="ATHeading3"/>
      </w:pPr>
      <w:bookmarkStart w:id="4" w:name="Sujet"/>
      <w:r w:rsidRPr="000619DA">
        <w:t xml:space="preserve">European Parliament legislative resolution of </w:t>
      </w:r>
      <w:r w:rsidR="008C7130" w:rsidRPr="000619DA">
        <w:t xml:space="preserve">12 </w:t>
      </w:r>
      <w:r w:rsidR="009B7F5A" w:rsidRPr="000619DA">
        <w:t>December</w:t>
      </w:r>
      <w:r w:rsidRPr="000619DA">
        <w:t xml:space="preserve"> 2023 on the proposal for a decision of the European Parliament and of the Council on an authorisation addressed to France to negotiate a bilateral agreement with Algeria on matters related to judicial cooperation in civil and commercial matters</w:t>
      </w:r>
      <w:bookmarkEnd w:id="4"/>
      <w:r w:rsidRPr="000619DA">
        <w:t xml:space="preserve"> </w:t>
      </w:r>
      <w:bookmarkStart w:id="5" w:name="References"/>
      <w:r w:rsidRPr="000619DA">
        <w:t>(COM(2023)0065 – C9-0019/2023 – 2023/0028(COD))</w:t>
      </w:r>
      <w:bookmarkEnd w:id="5"/>
    </w:p>
    <w:p w14:paraId="39046642" w14:textId="77777777" w:rsidR="000A2D9E" w:rsidRPr="000619DA" w:rsidRDefault="000A2D9E" w:rsidP="000A2D9E"/>
    <w:p w14:paraId="78D3B21D" w14:textId="77777777" w:rsidR="002E6CB7" w:rsidRPr="000619DA" w:rsidRDefault="002E6CB7" w:rsidP="002E6CB7">
      <w:pPr>
        <w:pStyle w:val="NormalBold"/>
      </w:pPr>
      <w:bookmarkStart w:id="6" w:name="TextBodyBegin"/>
      <w:bookmarkEnd w:id="6"/>
      <w:r w:rsidRPr="000619DA">
        <w:t>(Ordinary legislative procedure: first reading)</w:t>
      </w:r>
    </w:p>
    <w:p w14:paraId="6C64EEF4" w14:textId="77777777" w:rsidR="002E6CB7" w:rsidRPr="000619DA" w:rsidRDefault="002E6CB7" w:rsidP="002E6CB7">
      <w:pPr>
        <w:pStyle w:val="EPComma"/>
      </w:pPr>
      <w:r w:rsidRPr="000619DA">
        <w:rPr>
          <w:i/>
        </w:rPr>
        <w:t>The European Parliament</w:t>
      </w:r>
      <w:r w:rsidRPr="000619DA">
        <w:t>,</w:t>
      </w:r>
    </w:p>
    <w:p w14:paraId="7730008C" w14:textId="280431A5" w:rsidR="002E6CB7" w:rsidRPr="000619DA" w:rsidRDefault="002E6CB7" w:rsidP="002E6CB7">
      <w:pPr>
        <w:pStyle w:val="NormalHanging12a"/>
      </w:pPr>
      <w:r w:rsidRPr="000619DA">
        <w:t>–</w:t>
      </w:r>
      <w:r w:rsidRPr="000619DA">
        <w:tab/>
        <w:t>having regard to the Commission propo</w:t>
      </w:r>
      <w:bookmarkStart w:id="7" w:name="_GoBack"/>
      <w:bookmarkEnd w:id="7"/>
      <w:r w:rsidRPr="000619DA">
        <w:t>sal to Parliament and the Council (COM(2023)0065),</w:t>
      </w:r>
    </w:p>
    <w:p w14:paraId="0791E915" w14:textId="77777777" w:rsidR="002E6CB7" w:rsidRPr="000619DA" w:rsidRDefault="002E6CB7" w:rsidP="002E6CB7">
      <w:pPr>
        <w:pStyle w:val="NormalHanging12a"/>
      </w:pPr>
      <w:r w:rsidRPr="000619DA">
        <w:t>–</w:t>
      </w:r>
      <w:r w:rsidRPr="000619DA">
        <w:tab/>
        <w:t>having regard to Article 294(2) and Article 81(2) of the Treaty on the Functioning of the European Union, pursuant to which the Commission submitted the proposal to Parliament (C9-0019/2023),</w:t>
      </w:r>
    </w:p>
    <w:p w14:paraId="03A7859A" w14:textId="77777777" w:rsidR="002E6CB7" w:rsidRPr="000619DA" w:rsidRDefault="002E6CB7" w:rsidP="002E6CB7">
      <w:pPr>
        <w:pStyle w:val="NormalHanging12a"/>
      </w:pPr>
      <w:r w:rsidRPr="000619DA">
        <w:t>–</w:t>
      </w:r>
      <w:r w:rsidRPr="000619DA">
        <w:tab/>
        <w:t>having regard to Article 294(3) of the Treaty on the Functioning of the European Union,</w:t>
      </w:r>
    </w:p>
    <w:p w14:paraId="30783BDC" w14:textId="5B08E5ED" w:rsidR="00FB26B9" w:rsidRPr="000619DA" w:rsidRDefault="00FB26B9" w:rsidP="002E6CB7">
      <w:pPr>
        <w:pStyle w:val="NormalHanging12a"/>
      </w:pPr>
      <w:r w:rsidRPr="000619DA">
        <w:t>–</w:t>
      </w:r>
      <w:r w:rsidRPr="000619DA">
        <w:tab/>
        <w:t>having regard to the undertaking given by the Council representative by letter of 31 October 2023 to approve Parliament’s position, in accordance with Article 294(4) of the Treaty on the Functioning of the European Union,</w:t>
      </w:r>
    </w:p>
    <w:p w14:paraId="4CBD168C" w14:textId="083D3DCB" w:rsidR="002E6CB7" w:rsidRPr="000619DA" w:rsidRDefault="002E6CB7" w:rsidP="002E6CB7">
      <w:pPr>
        <w:pStyle w:val="NormalHanging12a"/>
      </w:pPr>
      <w:r w:rsidRPr="000619DA">
        <w:t>–</w:t>
      </w:r>
      <w:r w:rsidRPr="000619DA">
        <w:tab/>
        <w:t>having regard to Rule 59 of its Rules of Procedure,</w:t>
      </w:r>
    </w:p>
    <w:p w14:paraId="0D16DC25" w14:textId="77777777" w:rsidR="002E6CB7" w:rsidRPr="000619DA" w:rsidRDefault="002E6CB7" w:rsidP="002E6CB7">
      <w:pPr>
        <w:pStyle w:val="NormalHanging12a"/>
      </w:pPr>
      <w:r w:rsidRPr="000619DA">
        <w:t>–</w:t>
      </w:r>
      <w:r w:rsidRPr="000619DA">
        <w:tab/>
        <w:t>having regard to the report of the Committee on Legal Affairs (A9-0356/2023),</w:t>
      </w:r>
    </w:p>
    <w:p w14:paraId="41081E68" w14:textId="77777777" w:rsidR="002E6CB7" w:rsidRPr="000619DA" w:rsidRDefault="002E6CB7" w:rsidP="002E6CB7">
      <w:pPr>
        <w:pStyle w:val="NormalHanging12a"/>
      </w:pPr>
      <w:r w:rsidRPr="000619DA">
        <w:t>1.</w:t>
      </w:r>
      <w:r w:rsidRPr="000619DA">
        <w:tab/>
        <w:t>Adopts its position at first reading hereinafter set out;</w:t>
      </w:r>
    </w:p>
    <w:p w14:paraId="6F8340A3" w14:textId="06560B29" w:rsidR="002E6CB7" w:rsidRPr="000619DA" w:rsidRDefault="002E6CB7" w:rsidP="002E6CB7">
      <w:pPr>
        <w:pStyle w:val="NormalHanging12a"/>
      </w:pPr>
      <w:r w:rsidRPr="000619DA">
        <w:t>2.</w:t>
      </w:r>
      <w:r w:rsidRPr="000619DA">
        <w:tab/>
        <w:t xml:space="preserve">Suggests that the act be cited as ‘the Cicurel Decision on an authorisation </w:t>
      </w:r>
      <w:r w:rsidR="008C7130" w:rsidRPr="000619DA">
        <w:t xml:space="preserve">empowering </w:t>
      </w:r>
      <w:r w:rsidRPr="000619DA">
        <w:t xml:space="preserve">France to negotiate a bilateral agreement with Algeria </w:t>
      </w:r>
      <w:r w:rsidR="008C7130" w:rsidRPr="000619DA">
        <w:t xml:space="preserve">concerning </w:t>
      </w:r>
      <w:r w:rsidRPr="000619DA">
        <w:t>judicial cooperation in civil and commercial matters’;</w:t>
      </w:r>
    </w:p>
    <w:p w14:paraId="1953AAA6" w14:textId="77777777" w:rsidR="002E6CB7" w:rsidRPr="000619DA" w:rsidRDefault="002E6CB7" w:rsidP="002E6CB7">
      <w:pPr>
        <w:pStyle w:val="NormalHanging12a"/>
      </w:pPr>
      <w:r w:rsidRPr="000619DA">
        <w:t>3.</w:t>
      </w:r>
      <w:r w:rsidRPr="000619DA">
        <w:tab/>
      </w:r>
      <w:r w:rsidRPr="000619DA">
        <w:rPr>
          <w:szCs w:val="24"/>
        </w:rPr>
        <w:t xml:space="preserve">Calls on the Commission to refer the matter to Parliament again if it replaces, </w:t>
      </w:r>
      <w:r w:rsidRPr="000619DA">
        <w:rPr>
          <w:szCs w:val="24"/>
        </w:rPr>
        <w:lastRenderedPageBreak/>
        <w:t>substantially amends or intends to substantially amend its proposal</w:t>
      </w:r>
      <w:r w:rsidRPr="000619DA">
        <w:t>;</w:t>
      </w:r>
    </w:p>
    <w:p w14:paraId="39C6587B" w14:textId="343B8A12" w:rsidR="009C4A34" w:rsidRPr="000619DA" w:rsidRDefault="002E6CB7" w:rsidP="009B7F5A">
      <w:pPr>
        <w:pStyle w:val="NormalHanging12a"/>
      </w:pPr>
      <w:r w:rsidRPr="000619DA">
        <w:t>4.</w:t>
      </w:r>
      <w:r w:rsidRPr="000619DA">
        <w:tab/>
        <w:t>Instructs its President to forward its position to the Council, the Commission and the national parliaments.</w:t>
      </w:r>
    </w:p>
    <w:p w14:paraId="6B2C974C" w14:textId="3A7C4F0A" w:rsidR="00EC4C72" w:rsidRPr="000619DA" w:rsidRDefault="00EC4C72" w:rsidP="009B7F5A">
      <w:pPr>
        <w:pStyle w:val="NormalHanging12a"/>
      </w:pPr>
    </w:p>
    <w:p w14:paraId="4DF0F2FF" w14:textId="77777777" w:rsidR="00EC4C72" w:rsidRPr="000619DA" w:rsidRDefault="00EC4C72" w:rsidP="009B7F5A">
      <w:pPr>
        <w:pStyle w:val="NormalHanging12a"/>
        <w:sectPr w:rsidR="00EC4C72" w:rsidRPr="000619DA" w:rsidSect="00F0279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3D26AD" w14:textId="77777777" w:rsidR="009C4A34" w:rsidRPr="000619DA" w:rsidRDefault="009C4A34" w:rsidP="009C4A34">
      <w:pPr>
        <w:autoSpaceDE w:val="0"/>
        <w:autoSpaceDN w:val="0"/>
        <w:adjustRightInd w:val="0"/>
        <w:spacing w:after="240"/>
        <w:rPr>
          <w:rFonts w:eastAsia="Calibri"/>
          <w:b/>
          <w:bCs/>
          <w:color w:val="000000"/>
          <w:szCs w:val="24"/>
        </w:rPr>
      </w:pPr>
      <w:bookmarkStart w:id="8" w:name="_DV_M2"/>
      <w:bookmarkStart w:id="9" w:name="_Hlk150441960"/>
      <w:bookmarkEnd w:id="8"/>
      <w:r w:rsidRPr="000619DA">
        <w:rPr>
          <w:rFonts w:eastAsia="Calibri"/>
          <w:b/>
          <w:bCs/>
          <w:color w:val="000000"/>
          <w:szCs w:val="24"/>
        </w:rPr>
        <w:lastRenderedPageBreak/>
        <w:t>P9_TC1-COD(2023)0028</w:t>
      </w:r>
    </w:p>
    <w:p w14:paraId="0A0172F9" w14:textId="35B39926" w:rsidR="00107919" w:rsidRPr="000619DA" w:rsidRDefault="009C4A34" w:rsidP="009C4A34">
      <w:pPr>
        <w:widowControl/>
        <w:autoSpaceDE w:val="0"/>
        <w:autoSpaceDN w:val="0"/>
        <w:adjustRightInd w:val="0"/>
        <w:spacing w:before="120" w:after="120"/>
        <w:rPr>
          <w:rFonts w:cs="Calibri"/>
          <w:b/>
          <w:bCs/>
          <w:szCs w:val="24"/>
          <w:lang w:eastAsia="fr-BE"/>
        </w:rPr>
      </w:pPr>
      <w:r w:rsidRPr="000619DA">
        <w:rPr>
          <w:rFonts w:eastAsia="Calibri"/>
          <w:b/>
          <w:bCs/>
          <w:szCs w:val="24"/>
        </w:rPr>
        <w:t xml:space="preserve">Position of the European Parliament adopted at first reading on </w:t>
      </w:r>
      <w:r w:rsidR="008C7130" w:rsidRPr="000619DA">
        <w:rPr>
          <w:rFonts w:eastAsia="Calibri"/>
          <w:b/>
          <w:bCs/>
          <w:szCs w:val="24"/>
        </w:rPr>
        <w:t xml:space="preserve">12 </w:t>
      </w:r>
      <w:r w:rsidRPr="000619DA">
        <w:rPr>
          <w:rFonts w:eastAsia="Calibri"/>
          <w:b/>
          <w:bCs/>
          <w:szCs w:val="24"/>
        </w:rPr>
        <w:t xml:space="preserve">December 2023 with a view to the adoption of Decision (EU) </w:t>
      </w:r>
      <w:r w:rsidR="00201318" w:rsidRPr="000619DA">
        <w:rPr>
          <w:rFonts w:eastAsia="Calibri"/>
          <w:b/>
          <w:bCs/>
          <w:szCs w:val="24"/>
        </w:rPr>
        <w:t>2024</w:t>
      </w:r>
      <w:r w:rsidRPr="000619DA">
        <w:rPr>
          <w:rFonts w:eastAsia="Calibri"/>
          <w:b/>
          <w:bCs/>
          <w:szCs w:val="24"/>
        </w:rPr>
        <w:t xml:space="preserve">/… of the European Parliament and of the Council </w:t>
      </w:r>
      <w:bookmarkStart w:id="10" w:name="_DV_M1"/>
      <w:bookmarkEnd w:id="10"/>
      <w:r w:rsidRPr="000619DA">
        <w:rPr>
          <w:rFonts w:eastAsia="Calibri"/>
          <w:b/>
          <w:bCs/>
          <w:szCs w:val="24"/>
        </w:rPr>
        <w:t>e</w:t>
      </w:r>
      <w:r w:rsidR="00107919" w:rsidRPr="000619DA">
        <w:rPr>
          <w:rFonts w:cs="Calibri"/>
          <w:b/>
          <w:bCs/>
          <w:szCs w:val="24"/>
          <w:lang w:eastAsia="fr-BE"/>
        </w:rPr>
        <w:t>mpowering France to negotiate a bilateral agreement with Algeria concerning judicial cooperation in civil and commercial matters</w:t>
      </w:r>
    </w:p>
    <w:p w14:paraId="559C75E0" w14:textId="2BBBA3E2" w:rsidR="00EC4C72" w:rsidRPr="00CC3D13" w:rsidRDefault="00EC4C72" w:rsidP="00EC4C72">
      <w:pPr>
        <w:widowControl/>
        <w:autoSpaceDE w:val="0"/>
        <w:autoSpaceDN w:val="0"/>
        <w:adjustRightInd w:val="0"/>
        <w:spacing w:before="120" w:after="120"/>
        <w:rPr>
          <w:rFonts w:eastAsia="Calibri"/>
          <w:b/>
          <w:bCs/>
          <w:noProof/>
          <w:szCs w:val="24"/>
          <w:lang w:eastAsia="en-US"/>
        </w:rPr>
      </w:pPr>
      <w:r w:rsidRPr="000619DA">
        <w:rPr>
          <w:i/>
        </w:rPr>
        <w:t xml:space="preserve">(As an agreement was reached between Parliament and Council, Parliament's position corresponds to the final legislative act, Decision (EU) </w:t>
      </w:r>
      <w:r w:rsidRPr="000619DA">
        <w:rPr>
          <w:rFonts w:eastAsia="Calibri"/>
          <w:i/>
        </w:rPr>
        <w:t>2024/</w:t>
      </w:r>
      <w:r w:rsidR="00C515E4" w:rsidRPr="000619DA">
        <w:rPr>
          <w:rFonts w:eastAsia="Calibri"/>
          <w:i/>
        </w:rPr>
        <w:t>593</w:t>
      </w:r>
      <w:r w:rsidRPr="000619DA">
        <w:rPr>
          <w:i/>
        </w:rPr>
        <w:t>)</w:t>
      </w:r>
    </w:p>
    <w:p w14:paraId="45C399CA" w14:textId="77777777" w:rsidR="00EC4C72" w:rsidRPr="003059BA" w:rsidRDefault="00EC4C72" w:rsidP="009C4A34">
      <w:pPr>
        <w:widowControl/>
        <w:autoSpaceDE w:val="0"/>
        <w:autoSpaceDN w:val="0"/>
        <w:adjustRightInd w:val="0"/>
        <w:spacing w:before="120" w:after="120"/>
        <w:rPr>
          <w:rFonts w:cs="Calibri"/>
          <w:b/>
          <w:bCs/>
          <w:szCs w:val="24"/>
          <w:lang w:eastAsia="fr-BE"/>
        </w:rPr>
      </w:pPr>
    </w:p>
    <w:bookmarkEnd w:id="9"/>
    <w:sectPr w:rsidR="00EC4C72" w:rsidRPr="003059BA" w:rsidSect="00F027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81CFC" w14:textId="77777777" w:rsidR="000A2D9E" w:rsidRPr="00F0279C" w:rsidRDefault="000A2D9E">
      <w:r w:rsidRPr="00F0279C">
        <w:separator/>
      </w:r>
    </w:p>
  </w:endnote>
  <w:endnote w:type="continuationSeparator" w:id="0">
    <w:p w14:paraId="1DB697D5" w14:textId="77777777" w:rsidR="000A2D9E" w:rsidRPr="00F0279C" w:rsidRDefault="000A2D9E">
      <w:r w:rsidRPr="00F02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E9C30" w14:textId="77777777" w:rsidR="000A2D9E" w:rsidRPr="00F0279C" w:rsidRDefault="000A2D9E">
      <w:r w:rsidRPr="00F0279C">
        <w:separator/>
      </w:r>
    </w:p>
  </w:footnote>
  <w:footnote w:type="continuationSeparator" w:id="0">
    <w:p w14:paraId="14B1761A" w14:textId="77777777" w:rsidR="000A2D9E" w:rsidRPr="00F0279C" w:rsidRDefault="000A2D9E">
      <w:r w:rsidRPr="00F027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EN"/>
    <w:docVar w:name="dvnumam" w:val="12"/>
    <w:docVar w:name="dvpe" w:val="751.710"/>
    <w:docVar w:name="dvrapporteur" w:val="Rapporteur: "/>
    <w:docVar w:name="dvstar" w:val="***I"/>
    <w:docVar w:name="dvtitre" w:val="European Parliament legislative resolution of xx Xxxx 2023 on the proposal for a decision of the European Parliament and of the Council on an authorisation addressed to France to negotiate a bilateral agreement with Algeria on matters related to judicial cooperation in civil and commercial matters(COM(2023)0065 – C9-0019/2023 – 2023/0028(COD))"/>
  </w:docVars>
  <w:rsids>
    <w:rsidRoot w:val="000A2D9E"/>
    <w:rsid w:val="00002272"/>
    <w:rsid w:val="000619DA"/>
    <w:rsid w:val="00064002"/>
    <w:rsid w:val="000677B9"/>
    <w:rsid w:val="000831BA"/>
    <w:rsid w:val="000A2D9E"/>
    <w:rsid w:val="000A42CC"/>
    <w:rsid w:val="000E0FC9"/>
    <w:rsid w:val="000E7DD9"/>
    <w:rsid w:val="0010095E"/>
    <w:rsid w:val="00107919"/>
    <w:rsid w:val="00125B37"/>
    <w:rsid w:val="00187494"/>
    <w:rsid w:val="001F32AE"/>
    <w:rsid w:val="00201318"/>
    <w:rsid w:val="00214CBD"/>
    <w:rsid w:val="002767FF"/>
    <w:rsid w:val="002B18FE"/>
    <w:rsid w:val="002B5493"/>
    <w:rsid w:val="002D0D2E"/>
    <w:rsid w:val="002E6CB7"/>
    <w:rsid w:val="003059BA"/>
    <w:rsid w:val="00343214"/>
    <w:rsid w:val="00361C00"/>
    <w:rsid w:val="00395FA1"/>
    <w:rsid w:val="003E15D4"/>
    <w:rsid w:val="00411CCE"/>
    <w:rsid w:val="0041666E"/>
    <w:rsid w:val="00421060"/>
    <w:rsid w:val="004546E1"/>
    <w:rsid w:val="00471C19"/>
    <w:rsid w:val="004867E3"/>
    <w:rsid w:val="00494A28"/>
    <w:rsid w:val="004C0004"/>
    <w:rsid w:val="004C5D52"/>
    <w:rsid w:val="004F549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130"/>
    <w:rsid w:val="00930C23"/>
    <w:rsid w:val="0093193B"/>
    <w:rsid w:val="009509D8"/>
    <w:rsid w:val="00950B64"/>
    <w:rsid w:val="00981893"/>
    <w:rsid w:val="009B7F5A"/>
    <w:rsid w:val="009C4A34"/>
    <w:rsid w:val="00A1687D"/>
    <w:rsid w:val="00A43E52"/>
    <w:rsid w:val="00A4678D"/>
    <w:rsid w:val="00A778C7"/>
    <w:rsid w:val="00AB441E"/>
    <w:rsid w:val="00AB6293"/>
    <w:rsid w:val="00AE0928"/>
    <w:rsid w:val="00AF3B82"/>
    <w:rsid w:val="00B12E95"/>
    <w:rsid w:val="00B22876"/>
    <w:rsid w:val="00B558F0"/>
    <w:rsid w:val="00BD2E8D"/>
    <w:rsid w:val="00BD48FE"/>
    <w:rsid w:val="00BD7BD8"/>
    <w:rsid w:val="00BE6ADC"/>
    <w:rsid w:val="00C05BFE"/>
    <w:rsid w:val="00C23CD4"/>
    <w:rsid w:val="00C515E4"/>
    <w:rsid w:val="00C61C0C"/>
    <w:rsid w:val="00C941CB"/>
    <w:rsid w:val="00CC2357"/>
    <w:rsid w:val="00CF071A"/>
    <w:rsid w:val="00D058B8"/>
    <w:rsid w:val="00D25AF7"/>
    <w:rsid w:val="00D56C11"/>
    <w:rsid w:val="00D77782"/>
    <w:rsid w:val="00D834A0"/>
    <w:rsid w:val="00D872DF"/>
    <w:rsid w:val="00D91E21"/>
    <w:rsid w:val="00DA7FCD"/>
    <w:rsid w:val="00DF231F"/>
    <w:rsid w:val="00E365E1"/>
    <w:rsid w:val="00E820A4"/>
    <w:rsid w:val="00EB006A"/>
    <w:rsid w:val="00EB4772"/>
    <w:rsid w:val="00EC4C72"/>
    <w:rsid w:val="00ED169E"/>
    <w:rsid w:val="00ED4235"/>
    <w:rsid w:val="00F0279C"/>
    <w:rsid w:val="00F04346"/>
    <w:rsid w:val="00F075DC"/>
    <w:rsid w:val="00F149E9"/>
    <w:rsid w:val="00F5134D"/>
    <w:rsid w:val="00F74202"/>
    <w:rsid w:val="00F87713"/>
    <w:rsid w:val="00FB26B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4123C"/>
  <w15:chartTrackingRefBased/>
  <w15:docId w15:val="{4AB86134-5627-4E6D-872D-D54B336A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E6CB7"/>
    <w:pPr>
      <w:spacing w:after="120"/>
    </w:pPr>
  </w:style>
  <w:style w:type="paragraph" w:customStyle="1" w:styleId="NormalBold">
    <w:name w:val="NormalBold"/>
    <w:basedOn w:val="Normal"/>
    <w:link w:val="NormalBoldChar"/>
    <w:rsid w:val="002E6CB7"/>
    <w:rPr>
      <w:b/>
    </w:rPr>
  </w:style>
  <w:style w:type="paragraph" w:customStyle="1" w:styleId="NormalHanging12a">
    <w:name w:val="NormalHanging12a"/>
    <w:basedOn w:val="Normal"/>
    <w:rsid w:val="002E6CB7"/>
    <w:pPr>
      <w:spacing w:after="240"/>
      <w:ind w:left="567" w:hanging="567"/>
    </w:pPr>
  </w:style>
  <w:style w:type="paragraph" w:customStyle="1" w:styleId="AmColumnHeading">
    <w:name w:val="AmColumnHeading"/>
    <w:basedOn w:val="Normal"/>
    <w:rsid w:val="002E6CB7"/>
    <w:pPr>
      <w:spacing w:after="240"/>
      <w:jc w:val="center"/>
    </w:pPr>
    <w:rPr>
      <w:i/>
    </w:rPr>
  </w:style>
  <w:style w:type="paragraph" w:customStyle="1" w:styleId="AmNumberTabs">
    <w:name w:val="AmNumberTabs"/>
    <w:basedOn w:val="Normal"/>
    <w:rsid w:val="002E6C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6CB7"/>
    <w:pPr>
      <w:spacing w:before="240"/>
    </w:pPr>
    <w:rPr>
      <w:b/>
    </w:rPr>
  </w:style>
  <w:style w:type="paragraph" w:customStyle="1" w:styleId="EPComma">
    <w:name w:val="EPComma"/>
    <w:basedOn w:val="Normal"/>
    <w:rsid w:val="002E6CB7"/>
    <w:pPr>
      <w:spacing w:before="480" w:after="240"/>
    </w:pPr>
  </w:style>
  <w:style w:type="paragraph" w:customStyle="1" w:styleId="Normal6">
    <w:name w:val="Normal6"/>
    <w:basedOn w:val="Normal"/>
    <w:link w:val="Normal6Char"/>
    <w:rsid w:val="002E6CB7"/>
    <w:pPr>
      <w:spacing w:after="120"/>
    </w:pPr>
  </w:style>
  <w:style w:type="character" w:customStyle="1" w:styleId="NormalBoldChar">
    <w:name w:val="NormalBold Char"/>
    <w:basedOn w:val="DefaultParagraphFont"/>
    <w:link w:val="NormalBold"/>
    <w:rsid w:val="002E6CB7"/>
    <w:rPr>
      <w:b/>
      <w:sz w:val="24"/>
    </w:rPr>
  </w:style>
  <w:style w:type="character" w:customStyle="1" w:styleId="Normal6Char">
    <w:name w:val="Normal6 Char"/>
    <w:basedOn w:val="DefaultParagraphFont"/>
    <w:link w:val="Normal6"/>
    <w:rsid w:val="002E6CB7"/>
    <w:rPr>
      <w:sz w:val="24"/>
    </w:rPr>
  </w:style>
  <w:style w:type="paragraph" w:customStyle="1" w:styleId="ColumnHeading">
    <w:name w:val="ColumnHeading"/>
    <w:basedOn w:val="Normal"/>
    <w:rsid w:val="002E6CB7"/>
    <w:pPr>
      <w:spacing w:after="240"/>
      <w:jc w:val="center"/>
    </w:pPr>
    <w:rPr>
      <w:i/>
    </w:rPr>
  </w:style>
  <w:style w:type="paragraph" w:customStyle="1" w:styleId="AMNumberTabs0">
    <w:name w:val="AMNumberTabs"/>
    <w:basedOn w:val="Normal"/>
    <w:rsid w:val="002E6C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Typedudocument">
    <w:name w:val="Type du document"/>
    <w:basedOn w:val="Normal"/>
    <w:next w:val="Normal"/>
    <w:rsid w:val="00107919"/>
    <w:pPr>
      <w:autoSpaceDE w:val="0"/>
      <w:autoSpaceDN w:val="0"/>
      <w:adjustRightInd w:val="0"/>
      <w:spacing w:before="360" w:line="360" w:lineRule="auto"/>
      <w:jc w:val="center"/>
    </w:pPr>
    <w:rPr>
      <w:b/>
      <w:szCs w:val="22"/>
      <w:lang w:eastAsia="fr-BE"/>
    </w:rPr>
  </w:style>
  <w:style w:type="paragraph" w:styleId="BalloonText">
    <w:name w:val="Balloon Text"/>
    <w:basedOn w:val="Normal"/>
    <w:link w:val="BalloonTextChar"/>
    <w:rsid w:val="009C4A34"/>
    <w:rPr>
      <w:rFonts w:ascii="Segoe UI" w:hAnsi="Segoe UI" w:cs="Segoe UI"/>
      <w:sz w:val="18"/>
      <w:szCs w:val="18"/>
    </w:rPr>
  </w:style>
  <w:style w:type="character" w:customStyle="1" w:styleId="BalloonTextChar">
    <w:name w:val="Balloon Text Char"/>
    <w:basedOn w:val="DefaultParagraphFont"/>
    <w:link w:val="BalloonText"/>
    <w:rsid w:val="009C4A34"/>
    <w:rPr>
      <w:rFonts w:ascii="Segoe UI" w:hAnsi="Segoe UI" w:cs="Segoe UI"/>
      <w:sz w:val="18"/>
      <w:szCs w:val="18"/>
    </w:rPr>
  </w:style>
  <w:style w:type="character" w:styleId="CommentReference">
    <w:name w:val="annotation reference"/>
    <w:basedOn w:val="DefaultParagraphFont"/>
    <w:rsid w:val="008C7130"/>
    <w:rPr>
      <w:sz w:val="16"/>
      <w:szCs w:val="16"/>
    </w:rPr>
  </w:style>
  <w:style w:type="paragraph" w:styleId="CommentText">
    <w:name w:val="annotation text"/>
    <w:basedOn w:val="Normal"/>
    <w:link w:val="CommentTextChar"/>
    <w:qFormat/>
    <w:rsid w:val="008C7130"/>
    <w:rPr>
      <w:sz w:val="20"/>
    </w:rPr>
  </w:style>
  <w:style w:type="character" w:customStyle="1" w:styleId="CommentTextChar">
    <w:name w:val="Comment Text Char"/>
    <w:basedOn w:val="DefaultParagraphFont"/>
    <w:link w:val="CommentText"/>
    <w:rsid w:val="008C7130"/>
  </w:style>
  <w:style w:type="paragraph" w:styleId="CommentSubject">
    <w:name w:val="annotation subject"/>
    <w:basedOn w:val="CommentText"/>
    <w:next w:val="CommentText"/>
    <w:link w:val="CommentSubjectChar"/>
    <w:rsid w:val="008C7130"/>
    <w:rPr>
      <w:b/>
      <w:bCs/>
    </w:rPr>
  </w:style>
  <w:style w:type="character" w:customStyle="1" w:styleId="CommentSubjectChar">
    <w:name w:val="Comment Subject Char"/>
    <w:basedOn w:val="CommentTextChar"/>
    <w:link w:val="CommentSubject"/>
    <w:rsid w:val="008C7130"/>
    <w:rPr>
      <w:b/>
      <w:bCs/>
    </w:rPr>
  </w:style>
  <w:style w:type="character" w:styleId="Hyperlink">
    <w:name w:val="Hyperlink"/>
    <w:basedOn w:val="DefaultParagraphFont"/>
    <w:uiPriority w:val="99"/>
    <w:unhideWhenUsed/>
    <w:qFormat/>
    <w:rsid w:val="00EC4C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38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DF296-8302-431C-B27F-23CD90CB8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345</Words>
  <Characters>2149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2024-04-15T09:15:00Z</dcterms:created>
  <dcterms:modified xsi:type="dcterms:W3CDTF">2024-04-15T09:15:00Z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A9-0356/2023</vt:lpwstr>
  </property>
  <property fmtid="{D5CDD505-2E9C-101B-9397-08002B2CF9AE}" pid="4" name="&lt;Type&gt;">
    <vt:lpwstr>RR</vt:lpwstr>
  </property>
</Properties>
</file>