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10CC" w:rsidTr="0010095E">
        <w:trPr>
          <w:trHeight w:hRule="exact" w:val="1418"/>
        </w:trPr>
        <w:tc>
          <w:tcPr>
            <w:tcW w:w="6804" w:type="dxa"/>
            <w:shd w:val="clear" w:color="auto" w:fill="auto"/>
            <w:vAlign w:val="center"/>
          </w:tcPr>
          <w:p w:rsidR="00751A4A" w:rsidRPr="008710CC" w:rsidRDefault="00E9638B" w:rsidP="0010095E">
            <w:pPr>
              <w:pStyle w:val="EPName"/>
            </w:pPr>
            <w:r w:rsidRPr="008710CC">
              <w:t>Európai Parlament</w:t>
            </w:r>
          </w:p>
          <w:p w:rsidR="00751A4A" w:rsidRPr="008710CC" w:rsidRDefault="00817416" w:rsidP="00756632">
            <w:pPr>
              <w:pStyle w:val="EPTerm"/>
              <w:rPr>
                <w:rStyle w:val="HideTWBExt"/>
                <w:noProof w:val="0"/>
                <w:vanish w:val="0"/>
                <w:color w:val="auto"/>
              </w:rPr>
            </w:pPr>
            <w:r w:rsidRPr="00FB469E">
              <w:t>2019</w:t>
            </w:r>
            <w:r w:rsidRPr="008710CC">
              <w:t>-</w:t>
            </w:r>
            <w:r w:rsidRPr="00FB469E">
              <w:t>2024</w:t>
            </w:r>
          </w:p>
        </w:tc>
        <w:tc>
          <w:tcPr>
            <w:tcW w:w="2268" w:type="dxa"/>
            <w:shd w:val="clear" w:color="auto" w:fill="auto"/>
          </w:tcPr>
          <w:p w:rsidR="00751A4A" w:rsidRPr="008710CC" w:rsidRDefault="00187494" w:rsidP="0010095E">
            <w:pPr>
              <w:pStyle w:val="EPLogo"/>
            </w:pPr>
            <w:r w:rsidRPr="008710CC">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10CC" w:rsidRDefault="00D058B8" w:rsidP="004C5D52">
      <w:pPr>
        <w:pStyle w:val="LineTop"/>
      </w:pPr>
    </w:p>
    <w:p w:rsidR="00680577" w:rsidRPr="008710CC" w:rsidRDefault="00E9638B" w:rsidP="00680577">
      <w:pPr>
        <w:pStyle w:val="EPBodyTA1"/>
      </w:pPr>
      <w:r w:rsidRPr="008710CC">
        <w:t>ELFOGADOTT SZÖVEGEK</w:t>
      </w:r>
    </w:p>
    <w:p w:rsidR="00D058B8" w:rsidRPr="008710CC" w:rsidRDefault="00D058B8" w:rsidP="00D058B8">
      <w:pPr>
        <w:pStyle w:val="LineBottom"/>
      </w:pPr>
    </w:p>
    <w:p w:rsidR="00E9638B" w:rsidRPr="008710CC" w:rsidRDefault="00E9638B" w:rsidP="00E9638B">
      <w:pPr>
        <w:pStyle w:val="ATHeading1"/>
      </w:pPr>
      <w:bookmarkStart w:id="0" w:name="TANumber"/>
      <w:r w:rsidRPr="008710CC">
        <w:t>P</w:t>
      </w:r>
      <w:r w:rsidRPr="00FB469E">
        <w:t>9</w:t>
      </w:r>
      <w:r w:rsidRPr="008710CC">
        <w:t>_TA(</w:t>
      </w:r>
      <w:r w:rsidRPr="00FB469E">
        <w:t>2023</w:t>
      </w:r>
      <w:r w:rsidRPr="008710CC">
        <w:t>)</w:t>
      </w:r>
      <w:bookmarkEnd w:id="0"/>
      <w:r w:rsidR="008710CC" w:rsidRPr="00FB469E">
        <w:t>0448</w:t>
      </w:r>
    </w:p>
    <w:p w:rsidR="00E9638B" w:rsidRPr="008710CC" w:rsidRDefault="005D0905" w:rsidP="005D0905">
      <w:pPr>
        <w:pStyle w:val="ATHeading2"/>
      </w:pPr>
      <w:bookmarkStart w:id="1" w:name="title"/>
      <w:r w:rsidRPr="008710CC">
        <w:t>Franciaországnak a polgári és kereskedelmi ügyekben f</w:t>
      </w:r>
      <w:r w:rsidR="0039394E" w:rsidRPr="008710CC">
        <w:t>ennálló</w:t>
      </w:r>
      <w:r w:rsidRPr="008710CC">
        <w:t xml:space="preserve"> igazságügyi együttműködés</w:t>
      </w:r>
      <w:r w:rsidR="0039394E" w:rsidRPr="008710CC">
        <w:t>re vonatkozóan</w:t>
      </w:r>
      <w:r w:rsidRPr="008710CC">
        <w:t xml:space="preserve"> Algériával kötendő kétoldalú megállapodásra </w:t>
      </w:r>
      <w:r w:rsidR="0039394E" w:rsidRPr="008710CC">
        <w:t xml:space="preserve">irányuló tárgyalás folytatására </w:t>
      </w:r>
      <w:r w:rsidRPr="008710CC">
        <w:t>való felhatalmazása</w:t>
      </w:r>
      <w:bookmarkEnd w:id="1"/>
    </w:p>
    <w:p w:rsidR="00E9638B" w:rsidRPr="008710CC" w:rsidRDefault="00E9638B" w:rsidP="00E9638B">
      <w:pPr>
        <w:rPr>
          <w:i/>
          <w:vanish/>
        </w:rPr>
      </w:pPr>
      <w:r w:rsidRPr="008710CC">
        <w:rPr>
          <w:i/>
        </w:rPr>
        <w:fldChar w:fldCharType="begin"/>
      </w:r>
      <w:r w:rsidRPr="008710CC">
        <w:rPr>
          <w:i/>
        </w:rPr>
        <w:instrText xml:space="preserve"> TC"(</w:instrText>
      </w:r>
      <w:bookmarkStart w:id="2" w:name="DocNumber"/>
      <w:r w:rsidRPr="008710CC">
        <w:rPr>
          <w:i/>
        </w:rPr>
        <w:instrText>A</w:instrText>
      </w:r>
      <w:r w:rsidRPr="00FB469E">
        <w:rPr>
          <w:i/>
        </w:rPr>
        <w:instrText>9</w:instrText>
      </w:r>
      <w:r w:rsidRPr="008710CC">
        <w:rPr>
          <w:i/>
        </w:rPr>
        <w:instrText>-</w:instrText>
      </w:r>
      <w:r w:rsidRPr="00FB469E">
        <w:rPr>
          <w:i/>
        </w:rPr>
        <w:instrText>0356</w:instrText>
      </w:r>
      <w:r w:rsidRPr="008710CC">
        <w:rPr>
          <w:i/>
        </w:rPr>
        <w:instrText>/</w:instrText>
      </w:r>
      <w:r w:rsidRPr="00FB469E">
        <w:rPr>
          <w:i/>
        </w:rPr>
        <w:instrText>2023</w:instrText>
      </w:r>
      <w:bookmarkEnd w:id="2"/>
      <w:r w:rsidRPr="008710CC">
        <w:rPr>
          <w:i/>
        </w:rPr>
        <w:instrText xml:space="preserve"> - Előadó: Ilana Cicurel)"\l</w:instrText>
      </w:r>
      <w:r w:rsidRPr="00FB469E">
        <w:rPr>
          <w:i/>
        </w:rPr>
        <w:instrText>3</w:instrText>
      </w:r>
      <w:r w:rsidRPr="008710CC">
        <w:rPr>
          <w:i/>
        </w:rPr>
        <w:instrText xml:space="preserve"> \n&gt; \* MERGEFORMAT </w:instrText>
      </w:r>
      <w:r w:rsidRPr="008710CC">
        <w:rPr>
          <w:i/>
        </w:rPr>
        <w:fldChar w:fldCharType="end"/>
      </w:r>
    </w:p>
    <w:p w:rsidR="00E9638B" w:rsidRPr="008710CC" w:rsidRDefault="00E9638B" w:rsidP="00E9638B">
      <w:pPr>
        <w:rPr>
          <w:vanish/>
        </w:rPr>
      </w:pPr>
      <w:bookmarkStart w:id="3" w:name="Commission"/>
      <w:r w:rsidRPr="008710CC">
        <w:rPr>
          <w:vanish/>
        </w:rPr>
        <w:t>Jogi Bizottság</w:t>
      </w:r>
      <w:bookmarkEnd w:id="3"/>
    </w:p>
    <w:p w:rsidR="00E9638B" w:rsidRPr="008710CC" w:rsidRDefault="00E9638B" w:rsidP="00E9638B">
      <w:pPr>
        <w:rPr>
          <w:vanish/>
        </w:rPr>
      </w:pPr>
      <w:bookmarkStart w:id="4" w:name="PE"/>
      <w:r w:rsidRPr="008710CC">
        <w:rPr>
          <w:vanish/>
        </w:rPr>
        <w:t>PE</w:t>
      </w:r>
      <w:r w:rsidRPr="00FB469E">
        <w:rPr>
          <w:vanish/>
        </w:rPr>
        <w:t>751</w:t>
      </w:r>
      <w:r w:rsidRPr="008710CC">
        <w:rPr>
          <w:vanish/>
        </w:rPr>
        <w:t>.</w:t>
      </w:r>
      <w:r w:rsidRPr="00FB469E">
        <w:rPr>
          <w:vanish/>
        </w:rPr>
        <w:t>710</w:t>
      </w:r>
      <w:bookmarkEnd w:id="4"/>
    </w:p>
    <w:p w:rsidR="00E9638B" w:rsidRPr="008710CC" w:rsidRDefault="00E9638B" w:rsidP="00E9638B">
      <w:pPr>
        <w:pStyle w:val="ATHeading3"/>
      </w:pPr>
      <w:bookmarkStart w:id="5" w:name="Sujet"/>
      <w:r w:rsidRPr="008710CC">
        <w:t xml:space="preserve">Az Európai Parlament </w:t>
      </w:r>
      <w:r w:rsidRPr="00FB469E">
        <w:t>2023</w:t>
      </w:r>
      <w:r w:rsidRPr="008710CC">
        <w:t xml:space="preserve">. </w:t>
      </w:r>
      <w:r w:rsidR="000A1651" w:rsidRPr="008710CC">
        <w:t>december</w:t>
      </w:r>
      <w:r w:rsidRPr="008710CC">
        <w:t xml:space="preserve"> </w:t>
      </w:r>
      <w:r w:rsidR="00903B81" w:rsidRPr="00FB469E">
        <w:t>12</w:t>
      </w:r>
      <w:r w:rsidR="00903B81" w:rsidRPr="008710CC">
        <w:t>-</w:t>
      </w:r>
      <w:r w:rsidRPr="008710CC">
        <w:t>i jogalkotási állásfoglalása a Franciaországnak a polgári és kereskedelmi ügyekben folytatott igazságügyi együttműködéssel kapcsolatos kérdésekről Algériával kötendő kétoldalú megállapodás megtárgyalására való felhatalmazásáról szóló európai parlamenti és tanácsi határozatra irányuló javaslatról</w:t>
      </w:r>
      <w:bookmarkEnd w:id="5"/>
      <w:r w:rsidRPr="008710CC">
        <w:t xml:space="preserve"> </w:t>
      </w:r>
      <w:bookmarkStart w:id="6" w:name="References"/>
      <w:r w:rsidRPr="008710CC">
        <w:t>(COM(</w:t>
      </w:r>
      <w:r w:rsidRPr="00FB469E">
        <w:t>2023</w:t>
      </w:r>
      <w:r w:rsidRPr="008710CC">
        <w:t>)</w:t>
      </w:r>
      <w:r w:rsidRPr="00FB469E">
        <w:t>0065</w:t>
      </w:r>
      <w:r w:rsidRPr="008710CC">
        <w:t xml:space="preserve"> – C</w:t>
      </w:r>
      <w:r w:rsidRPr="00FB469E">
        <w:t>9</w:t>
      </w:r>
      <w:r w:rsidRPr="008710CC">
        <w:t>-</w:t>
      </w:r>
      <w:r w:rsidRPr="00FB469E">
        <w:t>0019</w:t>
      </w:r>
      <w:r w:rsidRPr="008710CC">
        <w:t>/</w:t>
      </w:r>
      <w:r w:rsidRPr="00FB469E">
        <w:t>2023</w:t>
      </w:r>
      <w:r w:rsidRPr="008710CC">
        <w:t xml:space="preserve"> – </w:t>
      </w:r>
      <w:r w:rsidRPr="00FB469E">
        <w:t>2023</w:t>
      </w:r>
      <w:r w:rsidRPr="008710CC">
        <w:t>/</w:t>
      </w:r>
      <w:r w:rsidRPr="00FB469E">
        <w:t>0028</w:t>
      </w:r>
      <w:r w:rsidRPr="008710CC">
        <w:t>(COD))</w:t>
      </w:r>
      <w:bookmarkEnd w:id="6"/>
    </w:p>
    <w:p w:rsidR="00620062" w:rsidRPr="008710CC" w:rsidRDefault="00620062" w:rsidP="00620062">
      <w:pPr>
        <w:pStyle w:val="NormalBold"/>
      </w:pPr>
      <w:bookmarkStart w:id="7" w:name="TextBodyBegin"/>
      <w:bookmarkEnd w:id="7"/>
      <w:r w:rsidRPr="008710CC">
        <w:t>(Rendes jogalkotási eljárás: első olvasat)</w:t>
      </w:r>
    </w:p>
    <w:p w:rsidR="00620062" w:rsidRPr="008710CC" w:rsidRDefault="00620062" w:rsidP="00620062">
      <w:pPr>
        <w:pStyle w:val="EPComma"/>
      </w:pPr>
      <w:r w:rsidRPr="008710CC">
        <w:rPr>
          <w:i/>
        </w:rPr>
        <w:t>Az Európai Parlament,</w:t>
      </w:r>
    </w:p>
    <w:p w:rsidR="00620062" w:rsidRPr="008710CC" w:rsidRDefault="00620062" w:rsidP="001453D0">
      <w:pPr>
        <w:pStyle w:val="NormalHanging12a"/>
        <w:widowControl/>
      </w:pPr>
      <w:r w:rsidRPr="008710CC">
        <w:t>–</w:t>
      </w:r>
      <w:r w:rsidRPr="008710CC">
        <w:tab/>
        <w:t>tekintettel a Bizottság Parlamenthez és Tanácshoz intézett javaslatára (COM(</w:t>
      </w:r>
      <w:r w:rsidRPr="00FB469E">
        <w:t>2023</w:t>
      </w:r>
      <w:r w:rsidRPr="008710CC">
        <w:t>)</w:t>
      </w:r>
      <w:r w:rsidRPr="00FB469E">
        <w:t>0065</w:t>
      </w:r>
      <w:r w:rsidRPr="008710CC">
        <w:t>),</w:t>
      </w:r>
    </w:p>
    <w:p w:rsidR="00620062" w:rsidRPr="008710CC" w:rsidRDefault="00620062" w:rsidP="001453D0">
      <w:pPr>
        <w:pStyle w:val="NormalHanging12a"/>
        <w:widowControl/>
      </w:pPr>
      <w:r w:rsidRPr="008710CC">
        <w:t>–</w:t>
      </w:r>
      <w:r w:rsidRPr="008710CC">
        <w:tab/>
        <w:t xml:space="preserve">tekintettel az Európai Unió működéséről szóló szerződés </w:t>
      </w:r>
      <w:r w:rsidRPr="00FB469E">
        <w:t>294</w:t>
      </w:r>
      <w:r w:rsidRPr="008710CC">
        <w:t>. cikkének (</w:t>
      </w:r>
      <w:r w:rsidRPr="00FB469E">
        <w:t>2</w:t>
      </w:r>
      <w:r w:rsidRPr="008710CC">
        <w:t xml:space="preserve">) bekezdésére és </w:t>
      </w:r>
      <w:r w:rsidRPr="00FB469E">
        <w:t>81</w:t>
      </w:r>
      <w:r w:rsidRPr="008710CC">
        <w:t>. cikkének (</w:t>
      </w:r>
      <w:r w:rsidRPr="00FB469E">
        <w:t>2</w:t>
      </w:r>
      <w:r w:rsidRPr="008710CC">
        <w:t>) bekezdésére, amelyek alapján a Bizottság javaslatát benyújtotta a Parlamenthez (C</w:t>
      </w:r>
      <w:r w:rsidRPr="00FB469E">
        <w:t>9</w:t>
      </w:r>
      <w:r w:rsidRPr="008710CC">
        <w:t>-</w:t>
      </w:r>
      <w:r w:rsidRPr="00FB469E">
        <w:t>0019</w:t>
      </w:r>
      <w:r w:rsidRPr="008710CC">
        <w:t>/</w:t>
      </w:r>
      <w:r w:rsidRPr="00FB469E">
        <w:t>2023</w:t>
      </w:r>
      <w:r w:rsidRPr="008710CC">
        <w:t>),</w:t>
      </w:r>
    </w:p>
    <w:p w:rsidR="00620062" w:rsidRPr="008710CC" w:rsidRDefault="00620062" w:rsidP="001453D0">
      <w:pPr>
        <w:pStyle w:val="NormalHanging12a"/>
        <w:widowControl/>
      </w:pPr>
      <w:r w:rsidRPr="008710CC">
        <w:t>–</w:t>
      </w:r>
      <w:r w:rsidRPr="008710CC">
        <w:tab/>
        <w:t xml:space="preserve">tekintettel az Európai Unió működéséről szóló szerződés </w:t>
      </w:r>
      <w:r w:rsidRPr="00FB469E">
        <w:t>294</w:t>
      </w:r>
      <w:r w:rsidRPr="008710CC">
        <w:t>. cikkének (</w:t>
      </w:r>
      <w:r w:rsidRPr="00FB469E">
        <w:t>3</w:t>
      </w:r>
      <w:r w:rsidRPr="008710CC">
        <w:t>) bekezdésére,</w:t>
      </w:r>
    </w:p>
    <w:p w:rsidR="00F45B79" w:rsidRPr="00F45B79" w:rsidRDefault="00F45B79" w:rsidP="00F45B79">
      <w:pPr>
        <w:pStyle w:val="NormalHanging12a"/>
      </w:pPr>
      <w:r w:rsidRPr="00F45B79">
        <w:t>–</w:t>
      </w:r>
      <w:r w:rsidRPr="00F45B79">
        <w:tab/>
        <w:t xml:space="preserve">tekintettel a Tanács képviselőjének </w:t>
      </w:r>
      <w:r w:rsidRPr="00FB469E">
        <w:t>2023</w:t>
      </w:r>
      <w:r w:rsidRPr="00F45B79">
        <w:t xml:space="preserve">. </w:t>
      </w:r>
      <w:r>
        <w:t>október</w:t>
      </w:r>
      <w:r w:rsidRPr="00F45B79">
        <w:t xml:space="preserve"> </w:t>
      </w:r>
      <w:r w:rsidRPr="00FB469E">
        <w:t>31</w:t>
      </w:r>
      <w:r w:rsidRPr="00F45B79">
        <w:t xml:space="preserve">-i írásbeli kötelezettségvállalására, amely szerint elfogadja a Parlament álláspontját, az Európai Unió működéséről szóló szerződés </w:t>
      </w:r>
      <w:r w:rsidRPr="00FB469E">
        <w:t>294</w:t>
      </w:r>
      <w:r w:rsidRPr="00F45B79">
        <w:t>. cikkének (</w:t>
      </w:r>
      <w:r w:rsidRPr="00FB469E">
        <w:t>4</w:t>
      </w:r>
      <w:r w:rsidRPr="00F45B79">
        <w:t>) bekezdésével összhangban,</w:t>
      </w:r>
    </w:p>
    <w:p w:rsidR="00620062" w:rsidRPr="008710CC" w:rsidRDefault="00620062" w:rsidP="001453D0">
      <w:pPr>
        <w:pStyle w:val="NormalHanging12a"/>
        <w:widowControl/>
      </w:pPr>
      <w:r w:rsidRPr="008710CC">
        <w:t>–</w:t>
      </w:r>
      <w:r w:rsidRPr="008710CC">
        <w:tab/>
        <w:t xml:space="preserve">tekintettel eljárási szabályzata </w:t>
      </w:r>
      <w:r w:rsidRPr="00FB469E">
        <w:t>59</w:t>
      </w:r>
      <w:r w:rsidRPr="008710CC">
        <w:t>. cikkére,</w:t>
      </w:r>
    </w:p>
    <w:p w:rsidR="00620062" w:rsidRPr="008710CC" w:rsidRDefault="00620062" w:rsidP="001453D0">
      <w:pPr>
        <w:pStyle w:val="NormalHanging12a"/>
        <w:widowControl/>
      </w:pPr>
      <w:r w:rsidRPr="008710CC">
        <w:t>–</w:t>
      </w:r>
      <w:r w:rsidRPr="008710CC">
        <w:tab/>
        <w:t>tekintettel a Jogi Bizottság jelentésére (A</w:t>
      </w:r>
      <w:r w:rsidRPr="00FB469E">
        <w:t>9</w:t>
      </w:r>
      <w:r w:rsidRPr="008710CC">
        <w:t>-</w:t>
      </w:r>
      <w:r w:rsidRPr="00FB469E">
        <w:t>0356</w:t>
      </w:r>
      <w:r w:rsidRPr="008710CC">
        <w:t>/</w:t>
      </w:r>
      <w:r w:rsidRPr="00FB469E">
        <w:t>2023</w:t>
      </w:r>
      <w:r w:rsidRPr="008710CC">
        <w:t>),</w:t>
      </w:r>
    </w:p>
    <w:p w:rsidR="00620062" w:rsidRPr="008710CC" w:rsidRDefault="00620062" w:rsidP="001453D0">
      <w:pPr>
        <w:pStyle w:val="NormalHanging12a"/>
        <w:widowControl/>
      </w:pPr>
      <w:r w:rsidRPr="00FB469E">
        <w:t>1</w:t>
      </w:r>
      <w:r w:rsidRPr="008710CC">
        <w:t>.</w:t>
      </w:r>
      <w:r w:rsidRPr="008710CC">
        <w:tab/>
        <w:t>elfogadja első olvasatban az alábbi álláspontot;</w:t>
      </w:r>
    </w:p>
    <w:p w:rsidR="00620062" w:rsidRPr="008710CC" w:rsidRDefault="00620062" w:rsidP="001453D0">
      <w:pPr>
        <w:pStyle w:val="NormalHanging12a"/>
        <w:widowControl/>
      </w:pPr>
      <w:r w:rsidRPr="00FB469E">
        <w:t>2</w:t>
      </w:r>
      <w:r w:rsidRPr="008710CC">
        <w:t>.</w:t>
      </w:r>
      <w:r w:rsidRPr="008710CC">
        <w:tab/>
        <w:t>javasolja, hogy a jogi aktus</w:t>
      </w:r>
      <w:r w:rsidR="00ED3333" w:rsidRPr="008710CC">
        <w:t>ra a továbbiakban mint</w:t>
      </w:r>
      <w:r w:rsidRPr="008710CC">
        <w:t xml:space="preserve"> „Franciaországnak a polgári és kereskedelmi ügyekben f</w:t>
      </w:r>
      <w:r w:rsidR="0039394E" w:rsidRPr="008710CC">
        <w:t>ennálló</w:t>
      </w:r>
      <w:r w:rsidRPr="008710CC">
        <w:t xml:space="preserve"> igazságügyi együttműködés</w:t>
      </w:r>
      <w:r w:rsidR="0039394E" w:rsidRPr="008710CC">
        <w:t>re</w:t>
      </w:r>
      <w:r w:rsidRPr="008710CC">
        <w:t xml:space="preserve"> </w:t>
      </w:r>
      <w:r w:rsidR="0039394E" w:rsidRPr="008710CC">
        <w:t>vonatkozóan</w:t>
      </w:r>
      <w:r w:rsidRPr="008710CC">
        <w:t xml:space="preserve"> Algériával kötendő kétoldalú megállapodás</w:t>
      </w:r>
      <w:r w:rsidR="0039394E" w:rsidRPr="008710CC">
        <w:t>ra</w:t>
      </w:r>
      <w:r w:rsidRPr="008710CC">
        <w:t xml:space="preserve"> </w:t>
      </w:r>
      <w:r w:rsidR="0039394E" w:rsidRPr="008710CC">
        <w:t xml:space="preserve">irányuló </w:t>
      </w:r>
      <w:r w:rsidRPr="008710CC">
        <w:t xml:space="preserve">tárgyalás </w:t>
      </w:r>
      <w:r w:rsidR="0039394E" w:rsidRPr="008710CC">
        <w:t xml:space="preserve">folytatására </w:t>
      </w:r>
      <w:r w:rsidRPr="008710CC">
        <w:t>való felhatalmazásáról szóló Cicurel-határozat</w:t>
      </w:r>
      <w:r w:rsidR="00ED3333" w:rsidRPr="008710CC">
        <w:t>ra</w:t>
      </w:r>
      <w:r w:rsidRPr="008710CC">
        <w:t>”</w:t>
      </w:r>
      <w:r w:rsidR="00ED3333" w:rsidRPr="008710CC">
        <w:t xml:space="preserve"> hivatkozzanak</w:t>
      </w:r>
      <w:r w:rsidRPr="008710CC">
        <w:t>;</w:t>
      </w:r>
    </w:p>
    <w:p w:rsidR="00620062" w:rsidRPr="008710CC" w:rsidRDefault="00620062" w:rsidP="001453D0">
      <w:pPr>
        <w:pStyle w:val="NormalHanging12a"/>
        <w:widowControl/>
      </w:pPr>
      <w:r w:rsidRPr="00FB469E">
        <w:lastRenderedPageBreak/>
        <w:t>3</w:t>
      </w:r>
      <w:r w:rsidRPr="008710CC">
        <w:t>.</w:t>
      </w:r>
      <w:r w:rsidRPr="008710CC">
        <w:tab/>
        <w:t>felkéri a Bizottságot, hogy utalja az ügyet újból a Parlamenthez, ha javaslatát másik szöveggel váltja fel, lényegesen módosítja vagy lényegesen módosítani kívánja;</w:t>
      </w:r>
    </w:p>
    <w:p w:rsidR="001453D0" w:rsidRPr="008710CC" w:rsidRDefault="00620062" w:rsidP="001453D0">
      <w:pPr>
        <w:pStyle w:val="NormalHanging12a"/>
        <w:widowControl/>
        <w:rPr>
          <w:b/>
        </w:rPr>
      </w:pPr>
      <w:r w:rsidRPr="00FB469E">
        <w:t>4</w:t>
      </w:r>
      <w:r w:rsidRPr="008710CC">
        <w:t>.</w:t>
      </w:r>
      <w:r w:rsidRPr="008710CC">
        <w:tab/>
        <w:t>utasítja elnökét, hogy továbbítsa a Parlament álláspontját a Tanácsnak és a Bizottságnak, valamint a nemzeti parlamenteknek.</w:t>
      </w:r>
      <w:r w:rsidR="001453D0" w:rsidRPr="008710CC">
        <w:br w:type="page"/>
      </w:r>
    </w:p>
    <w:p w:rsidR="00C478F0" w:rsidRPr="008710CC" w:rsidRDefault="00C478F0" w:rsidP="00C478F0">
      <w:pPr>
        <w:pStyle w:val="AmNumberTabs"/>
        <w:keepNext/>
        <w:rPr>
          <w:bCs/>
        </w:rPr>
      </w:pPr>
      <w:r w:rsidRPr="008710CC">
        <w:rPr>
          <w:bCs/>
        </w:rPr>
        <w:lastRenderedPageBreak/>
        <w:t>P</w:t>
      </w:r>
      <w:r w:rsidRPr="00FB469E">
        <w:rPr>
          <w:bCs/>
        </w:rPr>
        <w:t>9</w:t>
      </w:r>
      <w:r w:rsidRPr="008710CC">
        <w:rPr>
          <w:bCs/>
        </w:rPr>
        <w:t>_TC</w:t>
      </w:r>
      <w:r w:rsidRPr="00FB469E">
        <w:rPr>
          <w:bCs/>
        </w:rPr>
        <w:t>1</w:t>
      </w:r>
      <w:r w:rsidRPr="008710CC">
        <w:rPr>
          <w:bCs/>
        </w:rPr>
        <w:t>-COD(</w:t>
      </w:r>
      <w:r w:rsidRPr="00FB469E">
        <w:rPr>
          <w:bCs/>
        </w:rPr>
        <w:t>2023</w:t>
      </w:r>
      <w:r w:rsidRPr="008710CC">
        <w:rPr>
          <w:bCs/>
        </w:rPr>
        <w:t>)</w:t>
      </w:r>
      <w:r w:rsidRPr="00FB469E">
        <w:rPr>
          <w:bCs/>
        </w:rPr>
        <w:t>0028</w:t>
      </w:r>
    </w:p>
    <w:p w:rsidR="00C478F0" w:rsidRPr="008710CC" w:rsidRDefault="00C478F0" w:rsidP="002858EA">
      <w:bookmarkStart w:id="8" w:name="_Hlk152413231"/>
      <w:r w:rsidRPr="008710CC">
        <w:rPr>
          <w:b/>
        </w:rPr>
        <w:t xml:space="preserve">Az Európai Parlament álláspontja, amely első olvasatban </w:t>
      </w:r>
      <w:r w:rsidRPr="00FB469E">
        <w:rPr>
          <w:b/>
        </w:rPr>
        <w:t>2023</w:t>
      </w:r>
      <w:r w:rsidRPr="008710CC">
        <w:rPr>
          <w:b/>
        </w:rPr>
        <w:t xml:space="preserve">. december </w:t>
      </w:r>
      <w:r w:rsidRPr="00FB469E">
        <w:rPr>
          <w:b/>
        </w:rPr>
        <w:t>12</w:t>
      </w:r>
      <w:r w:rsidRPr="008710CC">
        <w:rPr>
          <w:b/>
        </w:rPr>
        <w:t xml:space="preserve">-én került elfogadásra </w:t>
      </w:r>
      <w:r w:rsidR="002858EA" w:rsidRPr="002858EA">
        <w:rPr>
          <w:b/>
        </w:rPr>
        <w:t>Franciaországnak a polgári és kereskedelmi ügyekben fennálló igazságügyi együttműködésre vonatkozóan Algériával kötendő kétoldalú megállapodásra irányuló tárgyalás folytatására való felhatalmazásáról</w:t>
      </w:r>
      <w:r w:rsidR="002858EA">
        <w:rPr>
          <w:b/>
        </w:rPr>
        <w:t xml:space="preserve"> </w:t>
      </w:r>
      <w:bookmarkStart w:id="9" w:name="_GoBack"/>
      <w:bookmarkEnd w:id="9"/>
      <w:r w:rsidRPr="008710CC">
        <w:rPr>
          <w:b/>
        </w:rPr>
        <w:t xml:space="preserve">szóló (EU) </w:t>
      </w:r>
      <w:r w:rsidRPr="00FB469E">
        <w:rPr>
          <w:b/>
        </w:rPr>
        <w:t>2023</w:t>
      </w:r>
      <w:r w:rsidRPr="008710CC">
        <w:rPr>
          <w:b/>
        </w:rPr>
        <w:t>/... európai parlamenti és tanácsi határozat elfogadására tekintettel</w:t>
      </w:r>
    </w:p>
    <w:bookmarkEnd w:id="8"/>
    <w:p w:rsidR="002858EA" w:rsidRDefault="002858EA" w:rsidP="002858EA">
      <w:pPr>
        <w:autoSpaceDE w:val="0"/>
        <w:autoSpaceDN w:val="0"/>
        <w:adjustRightInd w:val="0"/>
        <w:spacing w:before="120" w:after="120"/>
        <w:rPr>
          <w:i/>
        </w:rPr>
      </w:pPr>
    </w:p>
    <w:p w:rsidR="002858EA" w:rsidRPr="00B92F0C" w:rsidRDefault="002858EA" w:rsidP="002858EA">
      <w:pPr>
        <w:autoSpaceDE w:val="0"/>
        <w:autoSpaceDN w:val="0"/>
        <w:adjustRightInd w:val="0"/>
        <w:spacing w:before="120" w:after="120"/>
        <w:rPr>
          <w:b/>
          <w:bCs/>
          <w:szCs w:val="24"/>
        </w:rPr>
      </w:pPr>
      <w:r w:rsidRPr="005D47DB">
        <w:rPr>
          <w:i/>
        </w:rPr>
        <w:t>(</w:t>
      </w:r>
      <w:r>
        <w:rPr>
          <w:i/>
        </w:rPr>
        <w:t>A</w:t>
      </w:r>
      <w:r w:rsidRPr="00EF3EA2">
        <w:rPr>
          <w:i/>
        </w:rPr>
        <w:t xml:space="preserve"> Parlament és a Tanács megállapodása következtében a Parlament álláspontja megegyezik a végleges jogalkotási aktussal, az (EU) </w:t>
      </w:r>
      <w:r>
        <w:rPr>
          <w:i/>
        </w:rPr>
        <w:t>2024</w:t>
      </w:r>
      <w:r w:rsidRPr="00EF3EA2">
        <w:rPr>
          <w:i/>
        </w:rPr>
        <w:t>/</w:t>
      </w:r>
      <w:r>
        <w:rPr>
          <w:i/>
        </w:rPr>
        <w:t>593</w:t>
      </w:r>
      <w:r w:rsidRPr="00EF3EA2">
        <w:rPr>
          <w:i/>
        </w:rPr>
        <w:t xml:space="preserve"> </w:t>
      </w:r>
      <w:r>
        <w:rPr>
          <w:i/>
        </w:rPr>
        <w:t>határozattal</w:t>
      </w:r>
      <w:r>
        <w:rPr>
          <w:i/>
        </w:rPr>
        <w:t>.</w:t>
      </w:r>
      <w:r w:rsidRPr="00B8271E">
        <w:rPr>
          <w:i/>
        </w:rPr>
        <w:t>)</w:t>
      </w:r>
    </w:p>
    <w:sectPr w:rsidR="002858EA" w:rsidRPr="00B92F0C" w:rsidSect="00931F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38B" w:rsidRPr="00931F0A" w:rsidRDefault="00E9638B">
      <w:r w:rsidRPr="00931F0A">
        <w:separator/>
      </w:r>
    </w:p>
  </w:endnote>
  <w:endnote w:type="continuationSeparator" w:id="0">
    <w:p w:rsidR="00E9638B" w:rsidRPr="00931F0A" w:rsidRDefault="00E9638B">
      <w:r w:rsidRPr="00931F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F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F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F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38B" w:rsidRPr="00931F0A" w:rsidRDefault="00E9638B">
      <w:r w:rsidRPr="00931F0A">
        <w:separator/>
      </w:r>
    </w:p>
  </w:footnote>
  <w:footnote w:type="continuationSeparator" w:id="0">
    <w:p w:rsidR="00E9638B" w:rsidRPr="00931F0A" w:rsidRDefault="00E9638B">
      <w:r w:rsidRPr="00931F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F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F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F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HU"/>
    <w:docVar w:name="dvnumam" w:val="12"/>
    <w:docVar w:name="dvpe" w:val="751.710"/>
    <w:docVar w:name="dvrapporteur" w:val="Előadó: "/>
    <w:docVar w:name="dvstar" w:val="***I"/>
    <w:docVar w:name="dvtitre" w:val="Az Európai Parlament 2023.  ...-i jogalkotási állásfoglalása a Franciaországnak a polgári és kereskedelmi ügyekben folytatott igazságügyi együttműködéssel kapcsolatos kérdésekről Algériával kötendő kétoldalú megállapodás megtárgyalására való felhatalmazásáról szóló európai parlamenti és tanácsi határozatra irányuló javaslatról(COM(2023)0065 – C9-0019/2023 – 2023/0028(COD))"/>
  </w:docVars>
  <w:rsids>
    <w:rsidRoot w:val="00E9638B"/>
    <w:rsid w:val="00002272"/>
    <w:rsid w:val="00064002"/>
    <w:rsid w:val="000677B9"/>
    <w:rsid w:val="000831BA"/>
    <w:rsid w:val="000A1651"/>
    <w:rsid w:val="000A42CC"/>
    <w:rsid w:val="000E7DD9"/>
    <w:rsid w:val="0010095E"/>
    <w:rsid w:val="00125B37"/>
    <w:rsid w:val="001453D0"/>
    <w:rsid w:val="00164F03"/>
    <w:rsid w:val="001707C5"/>
    <w:rsid w:val="00187494"/>
    <w:rsid w:val="001F32AE"/>
    <w:rsid w:val="00260780"/>
    <w:rsid w:val="002767FF"/>
    <w:rsid w:val="002858EA"/>
    <w:rsid w:val="002B18FE"/>
    <w:rsid w:val="002B5493"/>
    <w:rsid w:val="00343214"/>
    <w:rsid w:val="00361C00"/>
    <w:rsid w:val="0039394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905"/>
    <w:rsid w:val="006037C0"/>
    <w:rsid w:val="00620062"/>
    <w:rsid w:val="006631B6"/>
    <w:rsid w:val="00680577"/>
    <w:rsid w:val="006F74FA"/>
    <w:rsid w:val="00731ADD"/>
    <w:rsid w:val="00734777"/>
    <w:rsid w:val="00747932"/>
    <w:rsid w:val="00751A4A"/>
    <w:rsid w:val="00756632"/>
    <w:rsid w:val="00762C74"/>
    <w:rsid w:val="00786EC0"/>
    <w:rsid w:val="007C1FF3"/>
    <w:rsid w:val="007D1690"/>
    <w:rsid w:val="007E22AD"/>
    <w:rsid w:val="00817416"/>
    <w:rsid w:val="00842779"/>
    <w:rsid w:val="00865F67"/>
    <w:rsid w:val="008710CC"/>
    <w:rsid w:val="00881A7B"/>
    <w:rsid w:val="008840E5"/>
    <w:rsid w:val="00887B3E"/>
    <w:rsid w:val="008C2AC6"/>
    <w:rsid w:val="00903B81"/>
    <w:rsid w:val="00930C23"/>
    <w:rsid w:val="0093193B"/>
    <w:rsid w:val="00931F0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8F0"/>
    <w:rsid w:val="00C61C0C"/>
    <w:rsid w:val="00C941CB"/>
    <w:rsid w:val="00CC2357"/>
    <w:rsid w:val="00CF071A"/>
    <w:rsid w:val="00D058B8"/>
    <w:rsid w:val="00D56C11"/>
    <w:rsid w:val="00D834A0"/>
    <w:rsid w:val="00D872DF"/>
    <w:rsid w:val="00D91E21"/>
    <w:rsid w:val="00D95EF3"/>
    <w:rsid w:val="00DA7FCD"/>
    <w:rsid w:val="00DD1E36"/>
    <w:rsid w:val="00DF1A2F"/>
    <w:rsid w:val="00E365E1"/>
    <w:rsid w:val="00E820A4"/>
    <w:rsid w:val="00E9638B"/>
    <w:rsid w:val="00EB006A"/>
    <w:rsid w:val="00EB4772"/>
    <w:rsid w:val="00ED169E"/>
    <w:rsid w:val="00ED3333"/>
    <w:rsid w:val="00ED4235"/>
    <w:rsid w:val="00F04346"/>
    <w:rsid w:val="00F075DC"/>
    <w:rsid w:val="00F149E9"/>
    <w:rsid w:val="00F45B79"/>
    <w:rsid w:val="00F5134D"/>
    <w:rsid w:val="00F74202"/>
    <w:rsid w:val="00F87713"/>
    <w:rsid w:val="00FB4360"/>
    <w:rsid w:val="00FB469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184FA"/>
  <w15:chartTrackingRefBased/>
  <w15:docId w15:val="{E9F0ED27-471C-4415-A4F7-CE483500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20062"/>
    <w:pPr>
      <w:spacing w:after="120"/>
    </w:pPr>
  </w:style>
  <w:style w:type="paragraph" w:customStyle="1" w:styleId="NormalBold">
    <w:name w:val="NormalBold"/>
    <w:basedOn w:val="Normal"/>
    <w:link w:val="NormalBoldChar"/>
    <w:rsid w:val="00620062"/>
    <w:rPr>
      <w:b/>
    </w:rPr>
  </w:style>
  <w:style w:type="paragraph" w:customStyle="1" w:styleId="NormalHanging12a">
    <w:name w:val="NormalHanging12a"/>
    <w:basedOn w:val="Normal"/>
    <w:rsid w:val="00620062"/>
    <w:pPr>
      <w:spacing w:after="240"/>
      <w:ind w:left="567" w:hanging="567"/>
    </w:pPr>
  </w:style>
  <w:style w:type="paragraph" w:customStyle="1" w:styleId="AmColumnHeading">
    <w:name w:val="AmColumnHeading"/>
    <w:basedOn w:val="Normal"/>
    <w:rsid w:val="00620062"/>
    <w:pPr>
      <w:spacing w:after="240"/>
      <w:jc w:val="center"/>
    </w:pPr>
    <w:rPr>
      <w:i/>
    </w:rPr>
  </w:style>
  <w:style w:type="paragraph" w:customStyle="1" w:styleId="AmNumberTabs">
    <w:name w:val="AmNumberTabs"/>
    <w:basedOn w:val="Normal"/>
    <w:rsid w:val="006200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20062"/>
    <w:pPr>
      <w:spacing w:before="240"/>
    </w:pPr>
    <w:rPr>
      <w:b/>
    </w:rPr>
  </w:style>
  <w:style w:type="paragraph" w:customStyle="1" w:styleId="EPComma">
    <w:name w:val="EPComma"/>
    <w:basedOn w:val="Normal"/>
    <w:rsid w:val="00620062"/>
    <w:pPr>
      <w:spacing w:before="480" w:after="240"/>
    </w:pPr>
  </w:style>
  <w:style w:type="paragraph" w:customStyle="1" w:styleId="Normal6">
    <w:name w:val="Normal6"/>
    <w:basedOn w:val="Normal"/>
    <w:link w:val="Normal6Char"/>
    <w:rsid w:val="00620062"/>
    <w:pPr>
      <w:spacing w:after="120"/>
    </w:pPr>
  </w:style>
  <w:style w:type="character" w:customStyle="1" w:styleId="NormalBoldChar">
    <w:name w:val="NormalBold Char"/>
    <w:basedOn w:val="DefaultParagraphFont"/>
    <w:link w:val="NormalBold"/>
    <w:rsid w:val="00620062"/>
    <w:rPr>
      <w:b/>
      <w:sz w:val="24"/>
      <w:lang w:val="hu-HU"/>
    </w:rPr>
  </w:style>
  <w:style w:type="character" w:customStyle="1" w:styleId="Normal6Char">
    <w:name w:val="Normal6 Char"/>
    <w:basedOn w:val="DefaultParagraphFont"/>
    <w:link w:val="Normal6"/>
    <w:rsid w:val="00620062"/>
    <w:rPr>
      <w:sz w:val="24"/>
      <w:lang w:val="hu-HU"/>
    </w:rPr>
  </w:style>
  <w:style w:type="paragraph" w:customStyle="1" w:styleId="ColumnHeading">
    <w:name w:val="ColumnHeading"/>
    <w:basedOn w:val="Normal"/>
    <w:rsid w:val="00620062"/>
    <w:pPr>
      <w:spacing w:after="240"/>
      <w:jc w:val="center"/>
    </w:pPr>
    <w:rPr>
      <w:i/>
    </w:rPr>
  </w:style>
  <w:style w:type="paragraph" w:customStyle="1" w:styleId="AMNumberTabs0">
    <w:name w:val="AMNumberTabs"/>
    <w:basedOn w:val="Normal"/>
    <w:rsid w:val="006200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1707C5"/>
    <w:rPr>
      <w:rFonts w:ascii="Segoe UI" w:hAnsi="Segoe UI" w:cs="Segoe UI"/>
      <w:sz w:val="18"/>
      <w:szCs w:val="18"/>
    </w:rPr>
  </w:style>
  <w:style w:type="character" w:customStyle="1" w:styleId="BalloonTextChar">
    <w:name w:val="Balloon Text Char"/>
    <w:basedOn w:val="DefaultParagraphFont"/>
    <w:link w:val="BalloonText"/>
    <w:rsid w:val="001707C5"/>
    <w:rPr>
      <w:rFonts w:ascii="Segoe UI" w:hAnsi="Segoe UI" w:cs="Segoe UI"/>
      <w:sz w:val="18"/>
      <w:szCs w:val="18"/>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7C1FF3"/>
    <w:pPr>
      <w:widowControl/>
      <w:spacing w:after="160" w:line="240" w:lineRule="exact"/>
    </w:pPr>
    <w:rPr>
      <w:sz w:val="20"/>
      <w:vertAlign w:val="superscript"/>
      <w:lang w:val="en-GB"/>
    </w:rPr>
  </w:style>
  <w:style w:type="character" w:styleId="CommentReference">
    <w:name w:val="annotation reference"/>
    <w:basedOn w:val="DefaultParagraphFont"/>
    <w:rsid w:val="0039394E"/>
    <w:rPr>
      <w:sz w:val="16"/>
      <w:szCs w:val="16"/>
    </w:rPr>
  </w:style>
  <w:style w:type="paragraph" w:styleId="CommentText">
    <w:name w:val="annotation text"/>
    <w:basedOn w:val="Normal"/>
    <w:link w:val="CommentTextChar"/>
    <w:rsid w:val="0039394E"/>
    <w:rPr>
      <w:sz w:val="20"/>
    </w:rPr>
  </w:style>
  <w:style w:type="character" w:customStyle="1" w:styleId="CommentTextChar">
    <w:name w:val="Comment Text Char"/>
    <w:basedOn w:val="DefaultParagraphFont"/>
    <w:link w:val="CommentText"/>
    <w:rsid w:val="0039394E"/>
    <w:rPr>
      <w:lang w:val="hu-HU"/>
    </w:rPr>
  </w:style>
  <w:style w:type="paragraph" w:styleId="CommentSubject">
    <w:name w:val="annotation subject"/>
    <w:basedOn w:val="CommentText"/>
    <w:next w:val="CommentText"/>
    <w:link w:val="CommentSubjectChar"/>
    <w:rsid w:val="0039394E"/>
    <w:rPr>
      <w:b/>
      <w:bCs/>
    </w:rPr>
  </w:style>
  <w:style w:type="character" w:customStyle="1" w:styleId="CommentSubjectChar">
    <w:name w:val="Comment Subject Char"/>
    <w:basedOn w:val="CommentTextChar"/>
    <w:link w:val="CommentSubject"/>
    <w:rsid w:val="0039394E"/>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999B1-37EC-4647-8115-963C06003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292</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2024-04-09T17:30:00Z</dcterms:created>
  <dcterms:modified xsi:type="dcterms:W3CDTF">2024-04-09T17:30:00Z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P9_TA(2023)0448_</vt:lpwstr>
  </property>
  <property fmtid="{D5CDD505-2E9C-101B-9397-08002B2CF9AE}" pid="4" name="&lt;Type&gt;">
    <vt:lpwstr>RR</vt:lpwstr>
  </property>
</Properties>
</file>