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190" w:rsidTr="0010095E">
        <w:trPr>
          <w:trHeight w:hRule="exact" w:val="1418"/>
        </w:trPr>
        <w:tc>
          <w:tcPr>
            <w:tcW w:w="6804" w:type="dxa"/>
            <w:shd w:val="clear" w:color="auto" w:fill="auto"/>
            <w:vAlign w:val="center"/>
          </w:tcPr>
          <w:p w:rsidR="00751A4A" w:rsidRPr="00B04190" w:rsidRDefault="007D3661" w:rsidP="0010095E">
            <w:pPr>
              <w:pStyle w:val="EPName"/>
            </w:pPr>
            <w:r w:rsidRPr="00B04190">
              <w:t>Eiropas Parlaments</w:t>
            </w:r>
          </w:p>
          <w:p w:rsidR="00751A4A" w:rsidRPr="00B04190" w:rsidRDefault="00817416" w:rsidP="00756632">
            <w:pPr>
              <w:pStyle w:val="EPTerm"/>
              <w:rPr>
                <w:rStyle w:val="HideTWBExt"/>
                <w:noProof w:val="0"/>
                <w:vanish w:val="0"/>
                <w:color w:val="auto"/>
              </w:rPr>
            </w:pPr>
            <w:r w:rsidRPr="003C6B6F">
              <w:t>2019</w:t>
            </w:r>
            <w:r w:rsidRPr="00B04190">
              <w:t>-</w:t>
            </w:r>
            <w:r w:rsidRPr="003C6B6F">
              <w:t>2024</w:t>
            </w:r>
          </w:p>
        </w:tc>
        <w:tc>
          <w:tcPr>
            <w:tcW w:w="2268" w:type="dxa"/>
            <w:shd w:val="clear" w:color="auto" w:fill="auto"/>
          </w:tcPr>
          <w:p w:rsidR="00751A4A" w:rsidRPr="00B04190" w:rsidRDefault="00187494" w:rsidP="0010095E">
            <w:pPr>
              <w:pStyle w:val="EPLogo"/>
            </w:pPr>
            <w:r w:rsidRPr="00B041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4190" w:rsidRDefault="00D058B8" w:rsidP="004C5D52">
      <w:pPr>
        <w:pStyle w:val="LineTop"/>
      </w:pPr>
    </w:p>
    <w:p w:rsidR="00680577" w:rsidRPr="00B04190" w:rsidRDefault="007D3661" w:rsidP="00680577">
      <w:pPr>
        <w:pStyle w:val="EPBodyTA1"/>
      </w:pPr>
      <w:r w:rsidRPr="00B04190">
        <w:t>PIEŅEMTIE TEKSTI</w:t>
      </w:r>
    </w:p>
    <w:p w:rsidR="00D058B8" w:rsidRPr="00B04190" w:rsidRDefault="00D058B8" w:rsidP="00D058B8">
      <w:pPr>
        <w:pStyle w:val="LineBottom"/>
      </w:pPr>
    </w:p>
    <w:p w:rsidR="007D3661" w:rsidRPr="00B04190" w:rsidRDefault="007D3661" w:rsidP="007D3661">
      <w:pPr>
        <w:pStyle w:val="ATHeading1"/>
      </w:pPr>
      <w:bookmarkStart w:id="0" w:name="TANumber"/>
      <w:r w:rsidRPr="00B04190">
        <w:t>P</w:t>
      </w:r>
      <w:r w:rsidRPr="003C6B6F">
        <w:t>9</w:t>
      </w:r>
      <w:r w:rsidRPr="00B04190">
        <w:t>_TA(</w:t>
      </w:r>
      <w:r w:rsidRPr="003C6B6F">
        <w:t>2023</w:t>
      </w:r>
      <w:r w:rsidRPr="00B04190">
        <w:t>)</w:t>
      </w:r>
      <w:r w:rsidRPr="003C6B6F">
        <w:t>0</w:t>
      </w:r>
      <w:bookmarkEnd w:id="0"/>
      <w:r w:rsidR="00B04190" w:rsidRPr="003C6B6F">
        <w:t>448</w:t>
      </w:r>
    </w:p>
    <w:p w:rsidR="007D3661" w:rsidRPr="00B04190" w:rsidRDefault="007D4982" w:rsidP="007D4982">
      <w:pPr>
        <w:pStyle w:val="ATHeading2"/>
      </w:pPr>
      <w:r w:rsidRPr="00B04190">
        <w:t xml:space="preserve">Francijai adresēts pilnvarojums risināt sarunas par divpusēju nolīgumu ar Alžīriju </w:t>
      </w:r>
      <w:r w:rsidR="00B24A0A" w:rsidRPr="00B04190">
        <w:t>par</w:t>
      </w:r>
      <w:r w:rsidRPr="00B04190">
        <w:t xml:space="preserve"> tiesu iestāžu sadarbību civillietās un komerclietās</w:t>
      </w:r>
    </w:p>
    <w:p w:rsidR="007D3661" w:rsidRPr="00B04190" w:rsidRDefault="007D3661" w:rsidP="007D3661">
      <w:pPr>
        <w:rPr>
          <w:i/>
          <w:vanish/>
        </w:rPr>
      </w:pPr>
      <w:r w:rsidRPr="00B04190">
        <w:rPr>
          <w:i/>
        </w:rPr>
        <w:fldChar w:fldCharType="begin"/>
      </w:r>
      <w:r w:rsidRPr="00B04190">
        <w:rPr>
          <w:i/>
        </w:rPr>
        <w:instrText xml:space="preserve"> TC"(</w:instrText>
      </w:r>
      <w:bookmarkStart w:id="1" w:name="DocNumber"/>
      <w:r w:rsidRPr="00B04190">
        <w:rPr>
          <w:i/>
        </w:rPr>
        <w:instrText>A</w:instrText>
      </w:r>
      <w:r w:rsidRPr="003C6B6F">
        <w:rPr>
          <w:i/>
        </w:rPr>
        <w:instrText>9</w:instrText>
      </w:r>
      <w:r w:rsidRPr="00B04190">
        <w:rPr>
          <w:i/>
        </w:rPr>
        <w:instrText>-</w:instrText>
      </w:r>
      <w:r w:rsidRPr="003C6B6F">
        <w:rPr>
          <w:i/>
        </w:rPr>
        <w:instrText>0356</w:instrText>
      </w:r>
      <w:r w:rsidRPr="00B04190">
        <w:rPr>
          <w:i/>
        </w:rPr>
        <w:instrText>/</w:instrText>
      </w:r>
      <w:r w:rsidRPr="003C6B6F">
        <w:rPr>
          <w:i/>
        </w:rPr>
        <w:instrText>2023</w:instrText>
      </w:r>
      <w:bookmarkEnd w:id="1"/>
      <w:r w:rsidRPr="00B04190">
        <w:rPr>
          <w:i/>
        </w:rPr>
        <w:instrText xml:space="preserve"> - Referente: Ilana Cicurel)"\l</w:instrText>
      </w:r>
      <w:r w:rsidRPr="003C6B6F">
        <w:rPr>
          <w:i/>
        </w:rPr>
        <w:instrText>3</w:instrText>
      </w:r>
      <w:r w:rsidRPr="00B04190">
        <w:rPr>
          <w:i/>
        </w:rPr>
        <w:instrText xml:space="preserve"> \n&gt; \* MERGEFORMAT </w:instrText>
      </w:r>
      <w:r w:rsidRPr="00B04190">
        <w:rPr>
          <w:i/>
        </w:rPr>
        <w:fldChar w:fldCharType="end"/>
      </w:r>
    </w:p>
    <w:p w:rsidR="007D3661" w:rsidRPr="00B04190" w:rsidRDefault="007D3661" w:rsidP="007D3661">
      <w:pPr>
        <w:rPr>
          <w:vanish/>
        </w:rPr>
      </w:pPr>
      <w:bookmarkStart w:id="2" w:name="Commission"/>
      <w:r w:rsidRPr="00B04190">
        <w:rPr>
          <w:vanish/>
        </w:rPr>
        <w:t>Juridiskā komiteja</w:t>
      </w:r>
      <w:bookmarkEnd w:id="2"/>
    </w:p>
    <w:p w:rsidR="007D3661" w:rsidRPr="00B04190" w:rsidRDefault="007D3661" w:rsidP="007D3661">
      <w:pPr>
        <w:rPr>
          <w:vanish/>
        </w:rPr>
      </w:pPr>
      <w:bookmarkStart w:id="3" w:name="PE"/>
      <w:r w:rsidRPr="00B04190">
        <w:rPr>
          <w:vanish/>
        </w:rPr>
        <w:t>PE</w:t>
      </w:r>
      <w:r w:rsidRPr="003C6B6F">
        <w:rPr>
          <w:vanish/>
        </w:rPr>
        <w:t>751</w:t>
      </w:r>
      <w:r w:rsidRPr="00B04190">
        <w:rPr>
          <w:vanish/>
        </w:rPr>
        <w:t>.</w:t>
      </w:r>
      <w:r w:rsidRPr="003C6B6F">
        <w:rPr>
          <w:vanish/>
        </w:rPr>
        <w:t>710</w:t>
      </w:r>
      <w:bookmarkEnd w:id="3"/>
    </w:p>
    <w:p w:rsidR="00326E33" w:rsidRPr="00B04190" w:rsidRDefault="007D3661" w:rsidP="007D4982">
      <w:pPr>
        <w:pStyle w:val="ATHeading3"/>
      </w:pPr>
      <w:bookmarkStart w:id="4" w:name="Sujet"/>
      <w:r w:rsidRPr="00B04190">
        <w:t xml:space="preserve">Eiropas Parlamenta </w:t>
      </w:r>
      <w:r w:rsidRPr="003C6B6F">
        <w:t>2023</w:t>
      </w:r>
      <w:r w:rsidRPr="00B04190">
        <w:t xml:space="preserve">. gada </w:t>
      </w:r>
      <w:r w:rsidR="00EF240D" w:rsidRPr="003C6B6F">
        <w:t>12</w:t>
      </w:r>
      <w:r w:rsidR="00EF240D" w:rsidRPr="00B04190">
        <w:t>.</w:t>
      </w:r>
      <w:r w:rsidR="00CC2FC1" w:rsidRPr="00B04190">
        <w:t xml:space="preserve"> </w:t>
      </w:r>
      <w:r w:rsidR="00EF240D" w:rsidRPr="00B04190">
        <w:t>decembra</w:t>
      </w:r>
      <w:r w:rsidRPr="00B04190">
        <w:t xml:space="preserve"> normatīvā rezolūcija par priekšlikumu Eiropas Parlamenta un Padomes lēmumam par Francijai adresētu pilnvarojumu risināt sarunas par divpusēju nolīgumu ar Alžīriju jautājumos, kas saistīti ar tiesu iestāžu sadarbību civillietās un komerclietās</w:t>
      </w:r>
      <w:bookmarkEnd w:id="4"/>
      <w:r w:rsidRPr="00B04190">
        <w:t xml:space="preserve"> </w:t>
      </w:r>
      <w:bookmarkStart w:id="5" w:name="References"/>
      <w:r w:rsidRPr="00B04190">
        <w:t>(COM(</w:t>
      </w:r>
      <w:r w:rsidRPr="003C6B6F">
        <w:t>2023</w:t>
      </w:r>
      <w:r w:rsidRPr="00B04190">
        <w:t>)</w:t>
      </w:r>
      <w:r w:rsidRPr="003C6B6F">
        <w:t>0065</w:t>
      </w:r>
      <w:r w:rsidRPr="00B04190">
        <w:t xml:space="preserve"> – C</w:t>
      </w:r>
      <w:r w:rsidRPr="003C6B6F">
        <w:t>9</w:t>
      </w:r>
      <w:r w:rsidRPr="00B04190">
        <w:t>-</w:t>
      </w:r>
      <w:r w:rsidRPr="003C6B6F">
        <w:t>0019</w:t>
      </w:r>
      <w:r w:rsidRPr="00B04190">
        <w:t>/</w:t>
      </w:r>
      <w:r w:rsidRPr="003C6B6F">
        <w:t>2023</w:t>
      </w:r>
      <w:r w:rsidRPr="00B04190">
        <w:t xml:space="preserve"> – </w:t>
      </w:r>
      <w:r w:rsidRPr="003C6B6F">
        <w:t>2023</w:t>
      </w:r>
      <w:r w:rsidRPr="00B04190">
        <w:t>/</w:t>
      </w:r>
      <w:r w:rsidRPr="003C6B6F">
        <w:t>0028</w:t>
      </w:r>
      <w:r w:rsidRPr="00B04190">
        <w:t>(COD))</w:t>
      </w:r>
      <w:bookmarkStart w:id="6" w:name="TextBodyBegin"/>
      <w:bookmarkEnd w:id="5"/>
      <w:bookmarkEnd w:id="6"/>
    </w:p>
    <w:p w:rsidR="00326E33" w:rsidRPr="00B04190" w:rsidRDefault="00326E33" w:rsidP="00326E33">
      <w:pPr>
        <w:pStyle w:val="NormalBold"/>
      </w:pPr>
      <w:r w:rsidRPr="00B04190">
        <w:t>(Parastā likumdošanas procedūra: pirmais lasījums)</w:t>
      </w:r>
    </w:p>
    <w:p w:rsidR="00326E33" w:rsidRPr="00B04190" w:rsidRDefault="00326E33" w:rsidP="00326E33">
      <w:pPr>
        <w:pStyle w:val="EPComma"/>
      </w:pPr>
      <w:r w:rsidRPr="00B04190">
        <w:rPr>
          <w:i/>
        </w:rPr>
        <w:t>Eiropas Parlaments</w:t>
      </w:r>
      <w:r w:rsidRPr="00B04190">
        <w:t>,</w:t>
      </w:r>
    </w:p>
    <w:p w:rsidR="00326E33" w:rsidRPr="00B04190" w:rsidRDefault="00326E33" w:rsidP="00326E33">
      <w:pPr>
        <w:pStyle w:val="NormalHanging12a"/>
      </w:pPr>
      <w:r w:rsidRPr="00B04190">
        <w:t>–</w:t>
      </w:r>
      <w:r w:rsidRPr="00B04190">
        <w:tab/>
        <w:t>ņemot vērā Komisijas priekšlikumu Eiropas Parlamentam un Padomei (COM(</w:t>
      </w:r>
      <w:r w:rsidRPr="003C6B6F">
        <w:t>2023</w:t>
      </w:r>
      <w:r w:rsidRPr="00B04190">
        <w:t>)</w:t>
      </w:r>
      <w:r w:rsidRPr="003C6B6F">
        <w:t>0065</w:t>
      </w:r>
      <w:r w:rsidRPr="00B04190">
        <w:t>),</w:t>
      </w:r>
    </w:p>
    <w:p w:rsidR="00326E33" w:rsidRPr="00B04190" w:rsidRDefault="00326E33" w:rsidP="00326E33">
      <w:pPr>
        <w:pStyle w:val="NormalHanging12a"/>
      </w:pPr>
      <w:r w:rsidRPr="00B04190">
        <w:t>–</w:t>
      </w:r>
      <w:r w:rsidRPr="00B04190">
        <w:tab/>
        <w:t xml:space="preserve">ņemot vērā Līguma par Eiropas Savienības darbību </w:t>
      </w:r>
      <w:r w:rsidRPr="003C6B6F">
        <w:t>294</w:t>
      </w:r>
      <w:r w:rsidRPr="00B04190">
        <w:t xml:space="preserve">. panta </w:t>
      </w:r>
      <w:r w:rsidRPr="003C6B6F">
        <w:t>2</w:t>
      </w:r>
      <w:r w:rsidRPr="00B04190">
        <w:t xml:space="preserve">. punktu un </w:t>
      </w:r>
      <w:r w:rsidRPr="003C6B6F">
        <w:t>81</w:t>
      </w:r>
      <w:r w:rsidRPr="00B04190">
        <w:t xml:space="preserve">. panta </w:t>
      </w:r>
      <w:r w:rsidRPr="003C6B6F">
        <w:t>2</w:t>
      </w:r>
      <w:r w:rsidRPr="00B04190">
        <w:t>. punktu, saskaņā ar kuriem Komisija tam ir iesniegusi priekšlikumu (C</w:t>
      </w:r>
      <w:r w:rsidRPr="003C6B6F">
        <w:t>9</w:t>
      </w:r>
      <w:r w:rsidRPr="00B04190">
        <w:t>-</w:t>
      </w:r>
      <w:r w:rsidRPr="003C6B6F">
        <w:t>0019</w:t>
      </w:r>
      <w:r w:rsidRPr="00B04190">
        <w:t>/</w:t>
      </w:r>
      <w:r w:rsidRPr="003C6B6F">
        <w:t>2023</w:t>
      </w:r>
      <w:r w:rsidRPr="00B04190">
        <w:t>),</w:t>
      </w:r>
    </w:p>
    <w:p w:rsidR="00326E33" w:rsidRDefault="00326E33" w:rsidP="00326E33">
      <w:pPr>
        <w:pStyle w:val="NormalHanging12a"/>
      </w:pPr>
      <w:r w:rsidRPr="00B04190">
        <w:t>–</w:t>
      </w:r>
      <w:r w:rsidRPr="00B04190">
        <w:tab/>
        <w:t xml:space="preserve">ņemot vērā Līguma par Eiropas Savienības darbību </w:t>
      </w:r>
      <w:r w:rsidRPr="003C6B6F">
        <w:t>294</w:t>
      </w:r>
      <w:r w:rsidRPr="00B04190">
        <w:t xml:space="preserve">. panta </w:t>
      </w:r>
      <w:r w:rsidRPr="003C6B6F">
        <w:t>3</w:t>
      </w:r>
      <w:r w:rsidRPr="00B04190">
        <w:t>. punktu,</w:t>
      </w:r>
    </w:p>
    <w:p w:rsidR="00A30C62" w:rsidRPr="00417269" w:rsidRDefault="00A30C62" w:rsidP="00A30C62">
      <w:pPr>
        <w:pStyle w:val="NormalHanging12a"/>
      </w:pPr>
      <w:r w:rsidRPr="00417269">
        <w:t>–</w:t>
      </w:r>
      <w:r w:rsidRPr="00417269">
        <w:tab/>
      </w:r>
      <w:r w:rsidRPr="00417269">
        <w:rPr>
          <w:szCs w:val="24"/>
        </w:rPr>
        <w:t xml:space="preserve">ņemot vērā Padomes pārstāvja </w:t>
      </w:r>
      <w:r w:rsidRPr="003C6B6F">
        <w:rPr>
          <w:szCs w:val="24"/>
        </w:rPr>
        <w:t>2023</w:t>
      </w:r>
      <w:r w:rsidRPr="00417269">
        <w:rPr>
          <w:szCs w:val="24"/>
        </w:rPr>
        <w:t xml:space="preserve">. gada </w:t>
      </w:r>
      <w:r w:rsidRPr="003C6B6F">
        <w:rPr>
          <w:szCs w:val="24"/>
        </w:rPr>
        <w:t>31</w:t>
      </w:r>
      <w:r>
        <w:rPr>
          <w:szCs w:val="24"/>
        </w:rPr>
        <w:t>. oktobra</w:t>
      </w:r>
      <w:r w:rsidRPr="00417269">
        <w:rPr>
          <w:szCs w:val="24"/>
        </w:rPr>
        <w:t xml:space="preserve"> vēstulē pausto apņemšanos apstiprināt Parlamenta nostāju saskaņā ar Līguma par Eiropas Savienības darbību </w:t>
      </w:r>
      <w:r w:rsidRPr="003C6B6F">
        <w:rPr>
          <w:szCs w:val="24"/>
        </w:rPr>
        <w:t>294</w:t>
      </w:r>
      <w:r w:rsidRPr="00417269">
        <w:rPr>
          <w:szCs w:val="24"/>
        </w:rPr>
        <w:t xml:space="preserve">. panta </w:t>
      </w:r>
      <w:r w:rsidRPr="003C6B6F">
        <w:rPr>
          <w:szCs w:val="24"/>
        </w:rPr>
        <w:t>4</w:t>
      </w:r>
      <w:r w:rsidRPr="00417269">
        <w:rPr>
          <w:szCs w:val="24"/>
        </w:rPr>
        <w:t>. punktu</w:t>
      </w:r>
      <w:r w:rsidRPr="00417269">
        <w:t>,</w:t>
      </w:r>
    </w:p>
    <w:p w:rsidR="00326E33" w:rsidRPr="00B04190" w:rsidRDefault="00326E33" w:rsidP="00326E33">
      <w:pPr>
        <w:pStyle w:val="NormalHanging12a"/>
      </w:pPr>
      <w:r w:rsidRPr="00B04190">
        <w:t>–</w:t>
      </w:r>
      <w:r w:rsidRPr="00B04190">
        <w:tab/>
        <w:t xml:space="preserve">ņemot vērā Reglamenta </w:t>
      </w:r>
      <w:r w:rsidRPr="003C6B6F">
        <w:t>59</w:t>
      </w:r>
      <w:r w:rsidRPr="00B04190">
        <w:t>. pantu,</w:t>
      </w:r>
    </w:p>
    <w:p w:rsidR="00326E33" w:rsidRPr="00B04190" w:rsidRDefault="00326E33" w:rsidP="00326E33">
      <w:pPr>
        <w:pStyle w:val="NormalHanging12a"/>
      </w:pPr>
      <w:r w:rsidRPr="00B04190">
        <w:t>–</w:t>
      </w:r>
      <w:r w:rsidRPr="00B04190">
        <w:tab/>
        <w:t xml:space="preserve">ņemot vērā </w:t>
      </w:r>
      <w:r w:rsidR="003C6B6F">
        <w:t>Juridisk</w:t>
      </w:r>
      <w:r w:rsidR="003C6B6F" w:rsidRPr="00B04190">
        <w:t>ā</w:t>
      </w:r>
      <w:r w:rsidR="003C6B6F">
        <w:t>s</w:t>
      </w:r>
      <w:r w:rsidRPr="00B04190">
        <w:t xml:space="preserve"> komitejas ziņojumu (A</w:t>
      </w:r>
      <w:r w:rsidRPr="003C6B6F">
        <w:t>9</w:t>
      </w:r>
      <w:r w:rsidRPr="00B04190">
        <w:noBreakHyphen/>
      </w:r>
      <w:r w:rsidRPr="003C6B6F">
        <w:t>0356</w:t>
      </w:r>
      <w:r w:rsidRPr="00B04190">
        <w:t>/</w:t>
      </w:r>
      <w:r w:rsidRPr="003C6B6F">
        <w:t>2023</w:t>
      </w:r>
      <w:r w:rsidRPr="00B04190">
        <w:t>),</w:t>
      </w:r>
    </w:p>
    <w:p w:rsidR="00326E33" w:rsidRPr="00B04190" w:rsidRDefault="00326E33" w:rsidP="00326E33">
      <w:pPr>
        <w:pStyle w:val="NormalHanging12a"/>
      </w:pPr>
      <w:r w:rsidRPr="003C6B6F">
        <w:t>1</w:t>
      </w:r>
      <w:r w:rsidRPr="00B04190">
        <w:t>.</w:t>
      </w:r>
      <w:r w:rsidRPr="00B04190">
        <w:tab/>
        <w:t>pieņem pirmajā lasījumā turpmāk izklāstīto nostāju;</w:t>
      </w:r>
    </w:p>
    <w:p w:rsidR="00326E33" w:rsidRPr="00B04190" w:rsidRDefault="00326E33" w:rsidP="00326E33">
      <w:pPr>
        <w:pStyle w:val="NormalHanging12a"/>
      </w:pPr>
      <w:r w:rsidRPr="003C6B6F">
        <w:t>2</w:t>
      </w:r>
      <w:r w:rsidRPr="00B04190">
        <w:t>.</w:t>
      </w:r>
      <w:r w:rsidRPr="00B04190">
        <w:tab/>
        <w:t xml:space="preserve">ierosina aktu saukt par </w:t>
      </w:r>
      <w:r w:rsidRPr="00B04190">
        <w:rPr>
          <w:i/>
        </w:rPr>
        <w:t>Cicurel</w:t>
      </w:r>
      <w:r w:rsidRPr="00B04190">
        <w:t xml:space="preserve"> lēmumu par Francijai adresētu pilnvarojumu risināt sarunas par divpusēju nolīgumu ar Alžīriju </w:t>
      </w:r>
      <w:r w:rsidR="004A6D04" w:rsidRPr="00B04190">
        <w:t>par</w:t>
      </w:r>
      <w:r w:rsidRPr="00B04190">
        <w:t xml:space="preserve"> tiesu iestāžu sadarbību civillietās un komerclietās;</w:t>
      </w:r>
    </w:p>
    <w:p w:rsidR="00326E33" w:rsidRPr="00B04190" w:rsidRDefault="00326E33" w:rsidP="00326E33">
      <w:pPr>
        <w:pStyle w:val="NormalHanging12a"/>
      </w:pPr>
      <w:r w:rsidRPr="003C6B6F">
        <w:t>3</w:t>
      </w:r>
      <w:r w:rsidRPr="00B04190">
        <w:t>.</w:t>
      </w:r>
      <w:r w:rsidRPr="00B04190">
        <w:tab/>
        <w:t>prasa Komisijai priekšlikumu Parlamentam iesniegt vēlreiz, ja tā savu priekšlikumu aizstāj, būtiski groza vai ir paredzējusi to būtiski grozīt;</w:t>
      </w:r>
    </w:p>
    <w:p w:rsidR="007D4982" w:rsidRPr="00B04190" w:rsidRDefault="00326E33" w:rsidP="00326E33">
      <w:pPr>
        <w:pStyle w:val="NormalHanging12a"/>
      </w:pPr>
      <w:r w:rsidRPr="003C6B6F">
        <w:lastRenderedPageBreak/>
        <w:t>4</w:t>
      </w:r>
      <w:r w:rsidRPr="00B04190">
        <w:t>.</w:t>
      </w:r>
      <w:r w:rsidRPr="00B04190">
        <w:tab/>
        <w:t>uzdod priekšsēdētājai Parlamenta nostāju nosūtīt Padomei un Komisijai, kā arī dalībvalstu parlamentiem.</w:t>
      </w:r>
    </w:p>
    <w:p w:rsidR="003C6B6F" w:rsidRDefault="003C6B6F">
      <w:pPr>
        <w:widowControl/>
        <w:rPr>
          <w:b/>
        </w:rPr>
      </w:pPr>
      <w:r>
        <w:rPr>
          <w:b/>
        </w:rPr>
        <w:br w:type="page"/>
      </w:r>
    </w:p>
    <w:p w:rsidR="00EF240D" w:rsidRPr="00B04190" w:rsidRDefault="00EF240D" w:rsidP="00EF240D">
      <w:pPr>
        <w:pStyle w:val="Normal12Hanging"/>
        <w:tabs>
          <w:tab w:val="left" w:pos="357"/>
        </w:tabs>
        <w:rPr>
          <w:b/>
        </w:rPr>
      </w:pPr>
      <w:r w:rsidRPr="00B04190">
        <w:rPr>
          <w:b/>
        </w:rPr>
        <w:t>P</w:t>
      </w:r>
      <w:r w:rsidRPr="003C6B6F">
        <w:rPr>
          <w:b/>
        </w:rPr>
        <w:t>9</w:t>
      </w:r>
      <w:r w:rsidRPr="00B04190">
        <w:rPr>
          <w:b/>
        </w:rPr>
        <w:t>_TC</w:t>
      </w:r>
      <w:r w:rsidRPr="003C6B6F">
        <w:rPr>
          <w:b/>
        </w:rPr>
        <w:t>1</w:t>
      </w:r>
      <w:r w:rsidRPr="00B04190">
        <w:rPr>
          <w:b/>
        </w:rPr>
        <w:t>-COD(</w:t>
      </w:r>
      <w:r w:rsidRPr="003C6B6F">
        <w:rPr>
          <w:b/>
        </w:rPr>
        <w:t>2023</w:t>
      </w:r>
      <w:r w:rsidRPr="00B04190">
        <w:rPr>
          <w:b/>
        </w:rPr>
        <w:t>)</w:t>
      </w:r>
      <w:r w:rsidRPr="003C6B6F">
        <w:rPr>
          <w:b/>
        </w:rPr>
        <w:t>0028</w:t>
      </w:r>
    </w:p>
    <w:p w:rsidR="007D4982" w:rsidRDefault="00EF240D" w:rsidP="00EF240D">
      <w:pPr>
        <w:widowControl/>
        <w:spacing w:before="360" w:after="360"/>
        <w:rPr>
          <w:rFonts w:eastAsia="Calibri"/>
          <w:b/>
          <w:szCs w:val="22"/>
          <w:lang w:eastAsia="en-US"/>
        </w:rPr>
      </w:pPr>
      <w:r w:rsidRPr="00B04190">
        <w:rPr>
          <w:b/>
        </w:rPr>
        <w:t xml:space="preserve">Eiropas Parlamenta nostāja, pieņemta pirmajā lasījumā </w:t>
      </w:r>
      <w:r w:rsidRPr="003C6B6F">
        <w:rPr>
          <w:b/>
        </w:rPr>
        <w:t>2023</w:t>
      </w:r>
      <w:r w:rsidRPr="00B04190">
        <w:rPr>
          <w:b/>
        </w:rPr>
        <w:t xml:space="preserve">. gada </w:t>
      </w:r>
      <w:r w:rsidRPr="003C6B6F">
        <w:rPr>
          <w:b/>
        </w:rPr>
        <w:t>12</w:t>
      </w:r>
      <w:r w:rsidRPr="00B04190">
        <w:rPr>
          <w:b/>
        </w:rPr>
        <w:t xml:space="preserve">. decembrī, lai pieņemtu Eiropas Parlamenta un Padomes Lēmumu (ES) </w:t>
      </w:r>
      <w:r w:rsidRPr="003C6B6F">
        <w:rPr>
          <w:b/>
        </w:rPr>
        <w:t>202</w:t>
      </w:r>
      <w:r w:rsidR="00B94E07">
        <w:rPr>
          <w:b/>
        </w:rPr>
        <w:t>4</w:t>
      </w:r>
      <w:r w:rsidRPr="00B04190">
        <w:rPr>
          <w:b/>
        </w:rPr>
        <w:t>/...,</w:t>
      </w:r>
      <w:r w:rsidRPr="00B04190">
        <w:t xml:space="preserve"> </w:t>
      </w:r>
      <w:r w:rsidR="007D4982" w:rsidRPr="00B04190">
        <w:rPr>
          <w:rFonts w:eastAsia="Calibri"/>
          <w:b/>
          <w:szCs w:val="22"/>
          <w:lang w:eastAsia="en-US"/>
        </w:rPr>
        <w:t>ar ko Franciju pilnvaro risināt sarunas par divpusēju nolīgumu ar Alžīriju par tiesu iestāžu sadarbību civillietās un komerclietās</w:t>
      </w:r>
    </w:p>
    <w:p w:rsidR="00B94E07" w:rsidRDefault="00B94E07" w:rsidP="00B94E07">
      <w:pPr>
        <w:rPr>
          <w:i/>
        </w:rPr>
      </w:pPr>
      <w:r w:rsidRPr="003E6639">
        <w:rPr>
          <w:i/>
        </w:rPr>
        <w:t xml:space="preserve">(Tā kā starp Parlamentu un Padomi tika panākta vienošanās, Parlamenta nostāja atbilst galīgajam tiesību aktam </w:t>
      </w:r>
      <w:r w:rsidRPr="00B94E07">
        <w:rPr>
          <w:i/>
        </w:rPr>
        <w:t>Lēmumam</w:t>
      </w:r>
      <w:r w:rsidRPr="00B94E07">
        <w:rPr>
          <w:i/>
        </w:rPr>
        <w:t xml:space="preserve"> (ES) 202</w:t>
      </w:r>
      <w:r w:rsidRPr="00B94E07">
        <w:rPr>
          <w:i/>
        </w:rPr>
        <w:t>4</w:t>
      </w:r>
      <w:r w:rsidRPr="00B94E07">
        <w:rPr>
          <w:i/>
        </w:rPr>
        <w:t>/</w:t>
      </w:r>
      <w:r w:rsidRPr="00B94E07">
        <w:rPr>
          <w:i/>
        </w:rPr>
        <w:t>593</w:t>
      </w:r>
      <w:r w:rsidRPr="00B94E07">
        <w:rPr>
          <w:i/>
        </w:rPr>
        <w:t>.)</w:t>
      </w:r>
    </w:p>
    <w:p w:rsidR="00B94E07" w:rsidRPr="00B04190" w:rsidRDefault="00B94E07" w:rsidP="00EF240D">
      <w:pPr>
        <w:widowControl/>
        <w:spacing w:before="360" w:after="360"/>
        <w:rPr>
          <w:rFonts w:eastAsia="Calibri" w:cs="Calibri"/>
          <w:b/>
          <w:bCs/>
          <w:szCs w:val="24"/>
          <w:lang w:eastAsia="en-US"/>
        </w:rPr>
      </w:pPr>
      <w:bookmarkStart w:id="7" w:name="_GoBack"/>
      <w:bookmarkEnd w:id="7"/>
    </w:p>
    <w:sectPr w:rsidR="00B94E07" w:rsidRPr="00B04190" w:rsidSect="00F84F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661" w:rsidRPr="00F84FA6" w:rsidRDefault="007D3661">
      <w:r w:rsidRPr="00F84FA6">
        <w:separator/>
      </w:r>
    </w:p>
  </w:endnote>
  <w:endnote w:type="continuationSeparator" w:id="0">
    <w:p w:rsidR="007D3661" w:rsidRPr="00F84FA6" w:rsidRDefault="007D3661">
      <w:r w:rsidRPr="00F84F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FA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FA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F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661" w:rsidRPr="00F84FA6" w:rsidRDefault="007D3661">
      <w:r w:rsidRPr="00F84FA6">
        <w:separator/>
      </w:r>
    </w:p>
  </w:footnote>
  <w:footnote w:type="continuationSeparator" w:id="0">
    <w:p w:rsidR="007D3661" w:rsidRPr="00F84FA6" w:rsidRDefault="007D3661">
      <w:r w:rsidRPr="00F84FA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F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F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84F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LV"/>
    <w:docVar w:name="dvnumam" w:val="12"/>
    <w:docVar w:name="dvpe" w:val="751.710"/>
    <w:docVar w:name="dvrapporteur" w:val="Referente: "/>
    <w:docVar w:name="dvstar" w:val="***I"/>
    <w:docVar w:name="dvtitre" w:val="Eiropas Parlamenta 2023. gada XX. XXX normatīvā rezolūcija par priekšlikumu Eiropas Parlamenta un Padomes lēmumam par Francijai adresētu pilnvarojumu risināt sarunas par divpusēju nolīgumu ar Alžīriju jautājumos, kas saistīti ar tiesu iestāžu sadarbību civillietās un komerclietās(COM(2023)0065 – C9-0019/2023 – 2023/0028(COD))"/>
  </w:docVars>
  <w:rsids>
    <w:rsidRoot w:val="007D3661"/>
    <w:rsid w:val="00002272"/>
    <w:rsid w:val="00064002"/>
    <w:rsid w:val="000677B9"/>
    <w:rsid w:val="000831BA"/>
    <w:rsid w:val="000A42CC"/>
    <w:rsid w:val="000E7DD9"/>
    <w:rsid w:val="0010095E"/>
    <w:rsid w:val="00125B37"/>
    <w:rsid w:val="00187494"/>
    <w:rsid w:val="001A7829"/>
    <w:rsid w:val="001F32AE"/>
    <w:rsid w:val="002767FF"/>
    <w:rsid w:val="002B18FE"/>
    <w:rsid w:val="002B5493"/>
    <w:rsid w:val="00326E33"/>
    <w:rsid w:val="00343214"/>
    <w:rsid w:val="00361C00"/>
    <w:rsid w:val="00395FA1"/>
    <w:rsid w:val="003C6B6F"/>
    <w:rsid w:val="003E15D4"/>
    <w:rsid w:val="00411CCE"/>
    <w:rsid w:val="0041666E"/>
    <w:rsid w:val="00421060"/>
    <w:rsid w:val="00471C19"/>
    <w:rsid w:val="004867E3"/>
    <w:rsid w:val="00494A28"/>
    <w:rsid w:val="004A6D04"/>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3661"/>
    <w:rsid w:val="007D4982"/>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C62"/>
    <w:rsid w:val="00A43E52"/>
    <w:rsid w:val="00A4678D"/>
    <w:rsid w:val="00A778C7"/>
    <w:rsid w:val="00AB441E"/>
    <w:rsid w:val="00AB6293"/>
    <w:rsid w:val="00AE0928"/>
    <w:rsid w:val="00AF3B82"/>
    <w:rsid w:val="00B04190"/>
    <w:rsid w:val="00B12E95"/>
    <w:rsid w:val="00B22876"/>
    <w:rsid w:val="00B24A0A"/>
    <w:rsid w:val="00B558F0"/>
    <w:rsid w:val="00B94E07"/>
    <w:rsid w:val="00BD48FE"/>
    <w:rsid w:val="00BD7BD8"/>
    <w:rsid w:val="00BE6ADC"/>
    <w:rsid w:val="00C05BFE"/>
    <w:rsid w:val="00C23CD4"/>
    <w:rsid w:val="00C61C0C"/>
    <w:rsid w:val="00C941CB"/>
    <w:rsid w:val="00CC2357"/>
    <w:rsid w:val="00CC2FC1"/>
    <w:rsid w:val="00CF071A"/>
    <w:rsid w:val="00D058B8"/>
    <w:rsid w:val="00D56C11"/>
    <w:rsid w:val="00D834A0"/>
    <w:rsid w:val="00D872DF"/>
    <w:rsid w:val="00D91E21"/>
    <w:rsid w:val="00DA7FCD"/>
    <w:rsid w:val="00E365E1"/>
    <w:rsid w:val="00E820A4"/>
    <w:rsid w:val="00EB006A"/>
    <w:rsid w:val="00EB4772"/>
    <w:rsid w:val="00ED169E"/>
    <w:rsid w:val="00ED4235"/>
    <w:rsid w:val="00EF240D"/>
    <w:rsid w:val="00F04346"/>
    <w:rsid w:val="00F075DC"/>
    <w:rsid w:val="00F149E9"/>
    <w:rsid w:val="00F5134D"/>
    <w:rsid w:val="00F74202"/>
    <w:rsid w:val="00F84FA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F9833"/>
  <w15:chartTrackingRefBased/>
  <w15:docId w15:val="{89FBC553-39C8-4391-BA65-9F493BD4E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26E33"/>
    <w:pPr>
      <w:spacing w:after="120"/>
    </w:pPr>
  </w:style>
  <w:style w:type="paragraph" w:customStyle="1" w:styleId="NormalBold">
    <w:name w:val="NormalBold"/>
    <w:basedOn w:val="Normal"/>
    <w:link w:val="NormalBoldChar"/>
    <w:rsid w:val="00326E33"/>
    <w:rPr>
      <w:b/>
    </w:rPr>
  </w:style>
  <w:style w:type="paragraph" w:customStyle="1" w:styleId="NormalBold12a">
    <w:name w:val="NormalBold12a"/>
    <w:basedOn w:val="Normal"/>
    <w:rsid w:val="00326E33"/>
    <w:pPr>
      <w:spacing w:after="240"/>
    </w:pPr>
    <w:rPr>
      <w:b/>
    </w:rPr>
  </w:style>
  <w:style w:type="paragraph" w:customStyle="1" w:styleId="NormalHanging12a">
    <w:name w:val="NormalHanging12a"/>
    <w:basedOn w:val="Normal"/>
    <w:rsid w:val="00326E33"/>
    <w:pPr>
      <w:spacing w:after="240"/>
      <w:ind w:left="567" w:hanging="567"/>
    </w:pPr>
  </w:style>
  <w:style w:type="paragraph" w:customStyle="1" w:styleId="AmColumnHeading">
    <w:name w:val="AmColumnHeading"/>
    <w:basedOn w:val="Normal"/>
    <w:rsid w:val="00326E33"/>
    <w:pPr>
      <w:spacing w:after="240"/>
      <w:jc w:val="center"/>
    </w:pPr>
    <w:rPr>
      <w:i/>
    </w:rPr>
  </w:style>
  <w:style w:type="paragraph" w:customStyle="1" w:styleId="AmNumberTabs">
    <w:name w:val="AmNumberTabs"/>
    <w:basedOn w:val="Normal"/>
    <w:rsid w:val="00326E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26E33"/>
    <w:pPr>
      <w:spacing w:before="240"/>
    </w:pPr>
    <w:rPr>
      <w:b/>
    </w:rPr>
  </w:style>
  <w:style w:type="paragraph" w:customStyle="1" w:styleId="EPComma">
    <w:name w:val="EPComma"/>
    <w:basedOn w:val="Normal"/>
    <w:rsid w:val="00326E33"/>
    <w:pPr>
      <w:spacing w:before="480" w:after="240"/>
    </w:pPr>
  </w:style>
  <w:style w:type="character" w:customStyle="1" w:styleId="NormalBoldChar">
    <w:name w:val="NormalBold Char"/>
    <w:basedOn w:val="DefaultParagraphFont"/>
    <w:link w:val="NormalBold"/>
    <w:rsid w:val="00326E33"/>
    <w:rPr>
      <w:b/>
      <w:sz w:val="24"/>
      <w:lang w:val="lv-LV"/>
    </w:rPr>
  </w:style>
  <w:style w:type="paragraph" w:customStyle="1" w:styleId="Normal6">
    <w:name w:val="Normal6"/>
    <w:basedOn w:val="Normal"/>
    <w:link w:val="Normal6Char"/>
    <w:rsid w:val="00326E33"/>
    <w:pPr>
      <w:spacing w:after="120"/>
    </w:pPr>
  </w:style>
  <w:style w:type="character" w:customStyle="1" w:styleId="Normal6Char">
    <w:name w:val="Normal6 Char"/>
    <w:basedOn w:val="DefaultParagraphFont"/>
    <w:link w:val="Normal6"/>
    <w:rsid w:val="00326E33"/>
    <w:rPr>
      <w:sz w:val="24"/>
      <w:lang w:val="lv-LV"/>
    </w:rPr>
  </w:style>
  <w:style w:type="paragraph" w:customStyle="1" w:styleId="ColumnHeading">
    <w:name w:val="ColumnHeading"/>
    <w:basedOn w:val="Normal"/>
    <w:rsid w:val="00326E33"/>
    <w:pPr>
      <w:spacing w:after="240"/>
      <w:jc w:val="center"/>
    </w:pPr>
    <w:rPr>
      <w:i/>
    </w:rPr>
  </w:style>
  <w:style w:type="paragraph" w:customStyle="1" w:styleId="AMNumberTabs0">
    <w:name w:val="AMNumberTabs"/>
    <w:basedOn w:val="Normal"/>
    <w:rsid w:val="00326E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Institutionquiagit">
    <w:name w:val="Institution qui agit"/>
    <w:basedOn w:val="Normal"/>
    <w:next w:val="Normal"/>
    <w:rsid w:val="007D4982"/>
    <w:pPr>
      <w:keepNext/>
      <w:widowControl/>
      <w:spacing w:before="600" w:after="120" w:line="360" w:lineRule="auto"/>
    </w:pPr>
    <w:rPr>
      <w:szCs w:val="24"/>
      <w:lang w:eastAsia="en-US"/>
    </w:rPr>
  </w:style>
  <w:style w:type="paragraph" w:customStyle="1" w:styleId="Sous-titreobjet">
    <w:name w:val="Sous-titre objet"/>
    <w:basedOn w:val="Normal"/>
    <w:rsid w:val="007D4982"/>
    <w:pPr>
      <w:widowControl/>
      <w:spacing w:line="360" w:lineRule="auto"/>
      <w:jc w:val="center"/>
    </w:pPr>
    <w:rPr>
      <w:b/>
      <w:szCs w:val="24"/>
      <w:lang w:eastAsia="en-US"/>
    </w:rPr>
  </w:style>
  <w:style w:type="paragraph" w:customStyle="1" w:styleId="Titreobjet">
    <w:name w:val="Titre objet"/>
    <w:basedOn w:val="Normal"/>
    <w:next w:val="Sous-titreobjet"/>
    <w:rsid w:val="007D4982"/>
    <w:pPr>
      <w:widowControl/>
      <w:spacing w:before="360" w:after="360" w:line="360" w:lineRule="auto"/>
      <w:jc w:val="center"/>
    </w:pPr>
    <w:rPr>
      <w:b/>
      <w:szCs w:val="24"/>
      <w:lang w:eastAsia="en-US"/>
    </w:rPr>
  </w:style>
  <w:style w:type="paragraph" w:customStyle="1" w:styleId="Typedudocument">
    <w:name w:val="Type du document"/>
    <w:basedOn w:val="Normal"/>
    <w:next w:val="Normal"/>
    <w:rsid w:val="007D4982"/>
    <w:pPr>
      <w:widowControl/>
      <w:spacing w:before="360" w:line="360" w:lineRule="auto"/>
      <w:jc w:val="center"/>
    </w:pPr>
    <w:rPr>
      <w:b/>
      <w:szCs w:val="24"/>
      <w:lang w:eastAsia="en-US"/>
    </w:rPr>
  </w:style>
  <w:style w:type="paragraph" w:customStyle="1" w:styleId="normalcentre">
    <w:name w:val="normalcentre"/>
    <w:basedOn w:val="Normal"/>
    <w:rsid w:val="007D4982"/>
    <w:pPr>
      <w:widowControl/>
      <w:spacing w:before="100" w:beforeAutospacing="1" w:after="100" w:afterAutospacing="1"/>
    </w:pPr>
    <w:rPr>
      <w:szCs w:val="24"/>
      <w:lang w:val="en-GB"/>
    </w:rPr>
  </w:style>
  <w:style w:type="paragraph" w:customStyle="1" w:styleId="Normal12Centre">
    <w:name w:val="Normal12Centre"/>
    <w:basedOn w:val="Normal"/>
    <w:rsid w:val="007D4982"/>
    <w:pPr>
      <w:spacing w:after="240"/>
      <w:jc w:val="center"/>
    </w:pPr>
  </w:style>
  <w:style w:type="paragraph" w:styleId="BalloonText">
    <w:name w:val="Balloon Text"/>
    <w:basedOn w:val="Normal"/>
    <w:link w:val="BalloonTextChar"/>
    <w:rsid w:val="00EF240D"/>
    <w:rPr>
      <w:rFonts w:ascii="Segoe UI" w:hAnsi="Segoe UI" w:cs="Segoe UI"/>
      <w:sz w:val="18"/>
      <w:szCs w:val="18"/>
    </w:rPr>
  </w:style>
  <w:style w:type="character" w:customStyle="1" w:styleId="BalloonTextChar">
    <w:name w:val="Balloon Text Char"/>
    <w:basedOn w:val="DefaultParagraphFont"/>
    <w:link w:val="BalloonText"/>
    <w:rsid w:val="00EF240D"/>
    <w:rPr>
      <w:rFonts w:ascii="Segoe UI" w:hAnsi="Segoe UI" w:cs="Segoe UI"/>
      <w:sz w:val="18"/>
      <w:szCs w:val="18"/>
      <w:lang w:val="lv-LV"/>
    </w:rPr>
  </w:style>
  <w:style w:type="paragraph" w:customStyle="1" w:styleId="Normal12Hanging">
    <w:name w:val="Normal12Hanging"/>
    <w:basedOn w:val="Normal"/>
    <w:rsid w:val="00EF240D"/>
    <w:pPr>
      <w:spacing w:after="240"/>
      <w:ind w:left="35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88F79-8D2A-44BA-98AB-DAEAC17FA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271</Words>
  <Characters>1972</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2024-04-16T13:36:00Z</dcterms:created>
  <dcterms:modified xsi:type="dcterms:W3CDTF">2024-04-16T13:36:00Z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P9_TA(2023)0448_</vt:lpwstr>
  </property>
  <property fmtid="{D5CDD505-2E9C-101B-9397-08002B2CF9AE}" pid="4" name="&lt;Type&gt;">
    <vt:lpwstr>RR</vt:lpwstr>
  </property>
</Properties>
</file>