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B66C1" w14:paraId="26AA3E7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47FAA2D" w14:textId="77777777" w:rsidR="00751A4A" w:rsidRPr="008B66C1" w:rsidRDefault="002B11BB" w:rsidP="0010095E">
            <w:pPr>
              <w:pStyle w:val="EPName"/>
            </w:pPr>
            <w:r w:rsidRPr="008B66C1">
              <w:t>Parlamento Europeu</w:t>
            </w:r>
          </w:p>
          <w:p w14:paraId="10B07C82" w14:textId="77777777" w:rsidR="00751A4A" w:rsidRPr="008B66C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5749">
              <w:t>2019</w:t>
            </w:r>
            <w:r w:rsidRPr="008B66C1">
              <w:t>-</w:t>
            </w:r>
            <w:r w:rsidRPr="00045749">
              <w:t>2024</w:t>
            </w:r>
          </w:p>
        </w:tc>
        <w:tc>
          <w:tcPr>
            <w:tcW w:w="2268" w:type="dxa"/>
            <w:shd w:val="clear" w:color="auto" w:fill="auto"/>
          </w:tcPr>
          <w:p w14:paraId="5DA539E0" w14:textId="77777777" w:rsidR="00751A4A" w:rsidRPr="008B66C1" w:rsidRDefault="00187494" w:rsidP="0010095E">
            <w:pPr>
              <w:pStyle w:val="EPLogo"/>
            </w:pPr>
            <w:r w:rsidRPr="008B66C1">
              <w:rPr>
                <w:noProof/>
                <w:lang w:val="en-GB"/>
              </w:rPr>
              <w:drawing>
                <wp:inline distT="0" distB="0" distL="0" distR="0" wp14:anchorId="277AF6AC" wp14:editId="3355E18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2BFB67" w14:textId="77777777" w:rsidR="00D058B8" w:rsidRPr="008B66C1" w:rsidRDefault="00D058B8" w:rsidP="004C5D52">
      <w:pPr>
        <w:pStyle w:val="LineTop"/>
      </w:pPr>
    </w:p>
    <w:p w14:paraId="6E588EE2" w14:textId="77777777" w:rsidR="00680577" w:rsidRPr="008B66C1" w:rsidRDefault="002B11BB" w:rsidP="00680577">
      <w:pPr>
        <w:pStyle w:val="EPBodyTA1"/>
      </w:pPr>
      <w:r w:rsidRPr="008B66C1">
        <w:t>TEXTOS APROVADOS</w:t>
      </w:r>
    </w:p>
    <w:p w14:paraId="566E66AA" w14:textId="77777777" w:rsidR="00D058B8" w:rsidRPr="008B66C1" w:rsidRDefault="00D058B8" w:rsidP="00D058B8">
      <w:pPr>
        <w:pStyle w:val="LineBottom"/>
      </w:pPr>
    </w:p>
    <w:p w14:paraId="64657D9E" w14:textId="48FFFB31" w:rsidR="002B11BB" w:rsidRPr="008B66C1" w:rsidRDefault="002B11BB" w:rsidP="002B11BB">
      <w:pPr>
        <w:pStyle w:val="ATHeading1"/>
      </w:pPr>
      <w:bookmarkStart w:id="0" w:name="TANumber"/>
      <w:r w:rsidRPr="008B66C1">
        <w:t>P</w:t>
      </w:r>
      <w:r w:rsidRPr="00045749">
        <w:t>9</w:t>
      </w:r>
      <w:r w:rsidRPr="008B66C1">
        <w:t>_TA(</w:t>
      </w:r>
      <w:r w:rsidRPr="00045749">
        <w:t>2023</w:t>
      </w:r>
      <w:r w:rsidRPr="008B66C1">
        <w:t>)</w:t>
      </w:r>
      <w:r w:rsidRPr="00045749">
        <w:t>0</w:t>
      </w:r>
      <w:bookmarkEnd w:id="0"/>
      <w:r w:rsidR="00DD7168" w:rsidRPr="00045749">
        <w:t>448</w:t>
      </w:r>
    </w:p>
    <w:p w14:paraId="24910BE3" w14:textId="011EC40A" w:rsidR="002B11BB" w:rsidRPr="008B66C1" w:rsidRDefault="002B11BB" w:rsidP="002B11BB">
      <w:pPr>
        <w:pStyle w:val="ATHeading2"/>
      </w:pPr>
      <w:bookmarkStart w:id="1" w:name="title"/>
      <w:r w:rsidRPr="008B66C1">
        <w:t xml:space="preserve">Autorização </w:t>
      </w:r>
      <w:r w:rsidR="00D46945" w:rsidRPr="008B66C1">
        <w:t>que habilita a</w:t>
      </w:r>
      <w:r w:rsidRPr="008B66C1">
        <w:t xml:space="preserve"> França a </w:t>
      </w:r>
      <w:r w:rsidR="00D46945" w:rsidRPr="008B66C1">
        <w:t xml:space="preserve">negociar </w:t>
      </w:r>
      <w:r w:rsidRPr="008B66C1">
        <w:t>um acordo bilateral com a Argélia relativo à cooperação judiciária em matéria de direito civil e comercial</w:t>
      </w:r>
      <w:bookmarkEnd w:id="1"/>
    </w:p>
    <w:p w14:paraId="6B81D61C" w14:textId="77777777" w:rsidR="002B11BB" w:rsidRPr="008B66C1" w:rsidRDefault="002B11BB" w:rsidP="002B11BB">
      <w:pPr>
        <w:rPr>
          <w:i/>
          <w:vanish/>
        </w:rPr>
      </w:pPr>
      <w:r w:rsidRPr="008B66C1">
        <w:rPr>
          <w:i/>
        </w:rPr>
        <w:fldChar w:fldCharType="begin"/>
      </w:r>
      <w:r w:rsidRPr="008B66C1">
        <w:rPr>
          <w:i/>
        </w:rPr>
        <w:instrText xml:space="preserve"> TC"(</w:instrText>
      </w:r>
      <w:bookmarkStart w:id="2" w:name="DocNumber"/>
      <w:r w:rsidRPr="008B66C1">
        <w:rPr>
          <w:i/>
        </w:rPr>
        <w:instrText>A</w:instrText>
      </w:r>
      <w:r w:rsidRPr="00045749">
        <w:rPr>
          <w:i/>
        </w:rPr>
        <w:instrText>9</w:instrText>
      </w:r>
      <w:r w:rsidRPr="008B66C1">
        <w:rPr>
          <w:i/>
        </w:rPr>
        <w:instrText>-</w:instrText>
      </w:r>
      <w:r w:rsidRPr="00045749">
        <w:rPr>
          <w:i/>
        </w:rPr>
        <w:instrText>0356</w:instrText>
      </w:r>
      <w:r w:rsidRPr="008B66C1">
        <w:rPr>
          <w:i/>
        </w:rPr>
        <w:instrText>/</w:instrText>
      </w:r>
      <w:r w:rsidRPr="00045749">
        <w:rPr>
          <w:i/>
        </w:rPr>
        <w:instrText>2023</w:instrText>
      </w:r>
      <w:bookmarkEnd w:id="2"/>
      <w:r w:rsidRPr="008B66C1">
        <w:rPr>
          <w:i/>
        </w:rPr>
        <w:instrText xml:space="preserve"> - Relatora: Ilana Cicurel)"\l</w:instrText>
      </w:r>
      <w:r w:rsidRPr="00045749">
        <w:rPr>
          <w:i/>
        </w:rPr>
        <w:instrText>3</w:instrText>
      </w:r>
      <w:r w:rsidRPr="008B66C1">
        <w:rPr>
          <w:i/>
        </w:rPr>
        <w:instrText xml:space="preserve"> \n&gt; \* MERGEFORMAT </w:instrText>
      </w:r>
      <w:r w:rsidRPr="008B66C1">
        <w:rPr>
          <w:i/>
        </w:rPr>
        <w:fldChar w:fldCharType="end"/>
      </w:r>
    </w:p>
    <w:p w14:paraId="6EFFD76C" w14:textId="77777777" w:rsidR="002B11BB" w:rsidRPr="008B66C1" w:rsidRDefault="002B11BB" w:rsidP="002B11BB">
      <w:pPr>
        <w:rPr>
          <w:vanish/>
        </w:rPr>
      </w:pPr>
      <w:bookmarkStart w:id="3" w:name="Commission"/>
      <w:r w:rsidRPr="008B66C1">
        <w:rPr>
          <w:vanish/>
        </w:rPr>
        <w:t>Comissão dos Assuntos Jurídicos</w:t>
      </w:r>
      <w:bookmarkEnd w:id="3"/>
    </w:p>
    <w:p w14:paraId="67F82FC3" w14:textId="77777777" w:rsidR="002B11BB" w:rsidRPr="008B66C1" w:rsidRDefault="002B11BB" w:rsidP="002B11BB">
      <w:pPr>
        <w:rPr>
          <w:vanish/>
        </w:rPr>
      </w:pPr>
      <w:bookmarkStart w:id="4" w:name="PE"/>
      <w:r w:rsidRPr="008B66C1">
        <w:rPr>
          <w:vanish/>
        </w:rPr>
        <w:t>PE</w:t>
      </w:r>
      <w:r w:rsidRPr="00045749">
        <w:rPr>
          <w:vanish/>
        </w:rPr>
        <w:t>751</w:t>
      </w:r>
      <w:r w:rsidRPr="008B66C1">
        <w:rPr>
          <w:vanish/>
        </w:rPr>
        <w:t>.</w:t>
      </w:r>
      <w:r w:rsidRPr="00045749">
        <w:rPr>
          <w:vanish/>
        </w:rPr>
        <w:t>710</w:t>
      </w:r>
      <w:bookmarkEnd w:id="4"/>
    </w:p>
    <w:p w14:paraId="374D2A7A" w14:textId="1E945D3F" w:rsidR="002B11BB" w:rsidRPr="008B66C1" w:rsidRDefault="002B11BB" w:rsidP="002B11BB">
      <w:pPr>
        <w:pStyle w:val="ATHeading3"/>
      </w:pPr>
      <w:bookmarkStart w:id="5" w:name="Sujet"/>
      <w:r w:rsidRPr="008B66C1">
        <w:t xml:space="preserve">Resolução legislativa do Parlamento Europeu, de </w:t>
      </w:r>
      <w:r w:rsidR="006C2D75" w:rsidRPr="00045749">
        <w:t>12</w:t>
      </w:r>
      <w:r w:rsidR="006C2D75" w:rsidRPr="008B66C1">
        <w:t xml:space="preserve"> </w:t>
      </w:r>
      <w:r w:rsidRPr="008B66C1">
        <w:t xml:space="preserve">de </w:t>
      </w:r>
      <w:r w:rsidR="00113E6A" w:rsidRPr="008B66C1">
        <w:t xml:space="preserve">dezembro </w:t>
      </w:r>
      <w:r w:rsidRPr="008B66C1">
        <w:t xml:space="preserve">de </w:t>
      </w:r>
      <w:r w:rsidRPr="00045749">
        <w:t>2023</w:t>
      </w:r>
      <w:r w:rsidRPr="008B66C1">
        <w:t>, sobre a proposta de decisão do Parlamento Europeu e do Conselho relativa a uma autorização dirigida a França para a negociação de um acordo bilateral com a Argélia sobre questões relacionadas com a cooperação judiciária em matéria de direito civil e comercial</w:t>
      </w:r>
      <w:bookmarkEnd w:id="5"/>
      <w:r w:rsidRPr="008B66C1">
        <w:t xml:space="preserve"> </w:t>
      </w:r>
      <w:bookmarkStart w:id="6" w:name="References"/>
      <w:r w:rsidR="008B66C1" w:rsidRPr="008B66C1">
        <w:t>(COM(</w:t>
      </w:r>
      <w:r w:rsidR="008B66C1" w:rsidRPr="00045749">
        <w:t>2023</w:t>
      </w:r>
      <w:r w:rsidR="008B66C1" w:rsidRPr="008B66C1">
        <w:t>)</w:t>
      </w:r>
      <w:r w:rsidR="008B66C1" w:rsidRPr="00045749">
        <w:t>0065</w:t>
      </w:r>
      <w:r w:rsidR="008B66C1" w:rsidRPr="008B66C1">
        <w:t xml:space="preserve"> – C</w:t>
      </w:r>
      <w:r w:rsidR="008B66C1" w:rsidRPr="00045749">
        <w:t>9</w:t>
      </w:r>
      <w:r w:rsidR="008B66C1" w:rsidRPr="008B66C1">
        <w:noBreakHyphen/>
      </w:r>
      <w:r w:rsidRPr="00045749">
        <w:t>0019</w:t>
      </w:r>
      <w:r w:rsidRPr="008B66C1">
        <w:t>/</w:t>
      </w:r>
      <w:r w:rsidRPr="00045749">
        <w:t>2023</w:t>
      </w:r>
      <w:r w:rsidRPr="008B66C1">
        <w:t xml:space="preserve"> – </w:t>
      </w:r>
      <w:r w:rsidRPr="00045749">
        <w:t>2023</w:t>
      </w:r>
      <w:r w:rsidRPr="008B66C1">
        <w:t>/</w:t>
      </w:r>
      <w:r w:rsidRPr="00045749">
        <w:t>0028</w:t>
      </w:r>
      <w:r w:rsidRPr="008B66C1">
        <w:t>(COD))</w:t>
      </w:r>
      <w:bookmarkEnd w:id="6"/>
    </w:p>
    <w:p w14:paraId="26634D9C" w14:textId="77777777" w:rsidR="002B11BB" w:rsidRPr="008B66C1" w:rsidRDefault="002B11BB" w:rsidP="002B11BB"/>
    <w:p w14:paraId="4AA5117E" w14:textId="77777777" w:rsidR="00C50990" w:rsidRPr="008B66C1" w:rsidRDefault="00C50990" w:rsidP="00C50990">
      <w:pPr>
        <w:pStyle w:val="NormalBold"/>
      </w:pPr>
      <w:bookmarkStart w:id="7" w:name="TextBodyBegin"/>
      <w:bookmarkEnd w:id="7"/>
      <w:r w:rsidRPr="008B66C1">
        <w:t>(Processo legislativo ordinário: primeira leitura)</w:t>
      </w:r>
    </w:p>
    <w:p w14:paraId="399CF4FA" w14:textId="77777777" w:rsidR="00C50990" w:rsidRPr="008B66C1" w:rsidRDefault="00C50990" w:rsidP="00C50990">
      <w:pPr>
        <w:pStyle w:val="EPComma"/>
      </w:pPr>
      <w:r w:rsidRPr="008B66C1">
        <w:rPr>
          <w:i/>
        </w:rPr>
        <w:t>O Parlamento Europeu,</w:t>
      </w:r>
    </w:p>
    <w:p w14:paraId="556EEB5E" w14:textId="61F901B3" w:rsidR="00C50990" w:rsidRPr="008B66C1" w:rsidRDefault="00C50990" w:rsidP="00C50990">
      <w:pPr>
        <w:pStyle w:val="NormalHanging12a"/>
      </w:pPr>
      <w:r w:rsidRPr="008B66C1">
        <w:t>–</w:t>
      </w:r>
      <w:r w:rsidRPr="008B66C1">
        <w:tab/>
        <w:t>Tendo em conta a proposta da Comissão ao Parlamento e ao Conselho (COM(</w:t>
      </w:r>
      <w:r w:rsidRPr="00045749">
        <w:t>2023</w:t>
      </w:r>
      <w:r w:rsidRPr="008B66C1">
        <w:t>)</w:t>
      </w:r>
      <w:r w:rsidRPr="00045749">
        <w:t>0065</w:t>
      </w:r>
      <w:r w:rsidRPr="008B66C1">
        <w:t>),</w:t>
      </w:r>
    </w:p>
    <w:p w14:paraId="1B48591B" w14:textId="77777777" w:rsidR="00C50990" w:rsidRPr="008B66C1" w:rsidRDefault="00C50990" w:rsidP="00C50990">
      <w:pPr>
        <w:pStyle w:val="NormalHanging12a"/>
      </w:pPr>
      <w:r w:rsidRPr="008B66C1">
        <w:t>–</w:t>
      </w:r>
      <w:r w:rsidRPr="008B66C1">
        <w:tab/>
        <w:t xml:space="preserve">Tendo em conta o artigo </w:t>
      </w:r>
      <w:r w:rsidRPr="00045749">
        <w:t>294</w:t>
      </w:r>
      <w:r w:rsidRPr="008B66C1">
        <w:t xml:space="preserve">.º, n.º </w:t>
      </w:r>
      <w:r w:rsidRPr="00045749">
        <w:t>2</w:t>
      </w:r>
      <w:r w:rsidRPr="008B66C1">
        <w:t xml:space="preserve">, e o artigo </w:t>
      </w:r>
      <w:r w:rsidRPr="00045749">
        <w:t>81</w:t>
      </w:r>
      <w:r w:rsidRPr="008B66C1">
        <w:t xml:space="preserve">.º, n.º </w:t>
      </w:r>
      <w:r w:rsidRPr="00045749">
        <w:t>2</w:t>
      </w:r>
      <w:r w:rsidRPr="008B66C1">
        <w:t>, do Tratado sobre o Funcionamento da União Europeia, nos termos dos quais a proposta lhe foi apresentada pela Comissão (C</w:t>
      </w:r>
      <w:r w:rsidRPr="00045749">
        <w:t>9</w:t>
      </w:r>
      <w:r w:rsidRPr="008B66C1">
        <w:noBreakHyphen/>
      </w:r>
      <w:r w:rsidRPr="00045749">
        <w:t>0019</w:t>
      </w:r>
      <w:r w:rsidRPr="008B66C1">
        <w:t>/</w:t>
      </w:r>
      <w:r w:rsidRPr="00045749">
        <w:t>2023</w:t>
      </w:r>
      <w:r w:rsidRPr="008B66C1">
        <w:t>),</w:t>
      </w:r>
    </w:p>
    <w:p w14:paraId="418F2020" w14:textId="4D224FCC" w:rsidR="00C50990" w:rsidRDefault="00C50990" w:rsidP="00C50990">
      <w:pPr>
        <w:pStyle w:val="NormalHanging12a"/>
      </w:pPr>
      <w:r w:rsidRPr="008B66C1">
        <w:t>–</w:t>
      </w:r>
      <w:r w:rsidRPr="008B66C1">
        <w:tab/>
        <w:t xml:space="preserve">Tendo em conta o artigo </w:t>
      </w:r>
      <w:r w:rsidRPr="00045749">
        <w:t>294</w:t>
      </w:r>
      <w:r w:rsidRPr="008B66C1">
        <w:t xml:space="preserve">.º, n.º </w:t>
      </w:r>
      <w:r w:rsidRPr="00045749">
        <w:t>3</w:t>
      </w:r>
      <w:r w:rsidRPr="008B66C1">
        <w:t xml:space="preserve"> do Tratado sobre o Funcionamento da União Europeia,</w:t>
      </w:r>
    </w:p>
    <w:p w14:paraId="385C1476" w14:textId="7CC6ED02" w:rsidR="000A5E0D" w:rsidRPr="008B66C1" w:rsidRDefault="000A5E0D" w:rsidP="00C50990">
      <w:pPr>
        <w:pStyle w:val="NormalHanging12a"/>
      </w:pPr>
      <w:r>
        <w:t>–</w:t>
      </w:r>
      <w:r>
        <w:tab/>
      </w:r>
      <w:r w:rsidRPr="000A5E0D">
        <w:t>Tendo em conta o compromisso assumido pelo represen</w:t>
      </w:r>
      <w:r>
        <w:t xml:space="preserve">tante do Conselho, em carta de </w:t>
      </w:r>
      <w:r w:rsidRPr="00045749">
        <w:t>31</w:t>
      </w:r>
      <w:r w:rsidRPr="000A5E0D">
        <w:t xml:space="preserve"> de </w:t>
      </w:r>
      <w:r>
        <w:t xml:space="preserve">outubro de </w:t>
      </w:r>
      <w:r w:rsidRPr="00045749">
        <w:t>2023</w:t>
      </w:r>
      <w:r w:rsidRPr="000A5E0D">
        <w:t xml:space="preserve">, de aprovar a posição do Parlamento nos termos do artigo </w:t>
      </w:r>
      <w:r w:rsidRPr="00045749">
        <w:t>294</w:t>
      </w:r>
      <w:r w:rsidRPr="000A5E0D">
        <w:t xml:space="preserve">.º, n.º </w:t>
      </w:r>
      <w:r w:rsidRPr="00045749">
        <w:t>4</w:t>
      </w:r>
      <w:r w:rsidRPr="000A5E0D">
        <w:t>, do Tratado sobre o Funcionamento da União Europeia,</w:t>
      </w:r>
    </w:p>
    <w:p w14:paraId="2AD031C2" w14:textId="77777777" w:rsidR="00C50990" w:rsidRPr="008B66C1" w:rsidRDefault="00C50990" w:rsidP="00C50990">
      <w:pPr>
        <w:pStyle w:val="NormalHanging12a"/>
      </w:pPr>
      <w:r w:rsidRPr="008B66C1">
        <w:t>–</w:t>
      </w:r>
      <w:r w:rsidRPr="008B66C1">
        <w:tab/>
        <w:t xml:space="preserve">Tendo em conta o artigo </w:t>
      </w:r>
      <w:r w:rsidRPr="00045749">
        <w:t>59</w:t>
      </w:r>
      <w:r w:rsidRPr="008B66C1">
        <w:t>.º do seu Regimento,</w:t>
      </w:r>
    </w:p>
    <w:p w14:paraId="1011B9EB" w14:textId="77777777" w:rsidR="00C50990" w:rsidRPr="008B66C1" w:rsidRDefault="00C50990" w:rsidP="00C50990">
      <w:pPr>
        <w:pStyle w:val="NormalHanging12a"/>
      </w:pPr>
      <w:r w:rsidRPr="008B66C1">
        <w:t>–</w:t>
      </w:r>
      <w:r w:rsidRPr="008B66C1">
        <w:tab/>
        <w:t>Tendo em conta o relatório da Comissão dos Assuntos Jurídicos (A</w:t>
      </w:r>
      <w:r w:rsidRPr="00045749">
        <w:t>9</w:t>
      </w:r>
      <w:r w:rsidRPr="008B66C1">
        <w:noBreakHyphen/>
      </w:r>
      <w:r w:rsidRPr="00045749">
        <w:t>0356</w:t>
      </w:r>
      <w:r w:rsidRPr="008B66C1">
        <w:t>/</w:t>
      </w:r>
      <w:r w:rsidRPr="00045749">
        <w:t>2023</w:t>
      </w:r>
      <w:r w:rsidRPr="008B66C1">
        <w:t>),</w:t>
      </w:r>
    </w:p>
    <w:p w14:paraId="13162911" w14:textId="77777777" w:rsidR="00C50990" w:rsidRPr="008B66C1" w:rsidRDefault="00C50990" w:rsidP="00C50990">
      <w:pPr>
        <w:pStyle w:val="NormalHanging12a"/>
      </w:pPr>
      <w:r w:rsidRPr="00045749">
        <w:t>1</w:t>
      </w:r>
      <w:r w:rsidRPr="008B66C1">
        <w:t>.</w:t>
      </w:r>
      <w:r w:rsidRPr="008B66C1">
        <w:tab/>
        <w:t>Aprova a posição em primeira leitura que se segue;</w:t>
      </w:r>
    </w:p>
    <w:p w14:paraId="54322999" w14:textId="284C8716" w:rsidR="00C50990" w:rsidRPr="008B66C1" w:rsidRDefault="00C50990" w:rsidP="00C50990">
      <w:pPr>
        <w:pStyle w:val="NormalHanging12a"/>
      </w:pPr>
      <w:r w:rsidRPr="00045749">
        <w:t>2</w:t>
      </w:r>
      <w:r w:rsidRPr="008B66C1">
        <w:t>.</w:t>
      </w:r>
      <w:r w:rsidRPr="008B66C1">
        <w:tab/>
        <w:t xml:space="preserve">Sugere que o ato seja referido como «Decisão Cicurel relativa a uma autorização </w:t>
      </w:r>
      <w:r w:rsidR="007A5C5C" w:rsidRPr="008B66C1">
        <w:t xml:space="preserve">que </w:t>
      </w:r>
      <w:r w:rsidR="006C2D75" w:rsidRPr="008B66C1">
        <w:t xml:space="preserve">habilita </w:t>
      </w:r>
      <w:r w:rsidRPr="008B66C1">
        <w:t>a França a negocia</w:t>
      </w:r>
      <w:r w:rsidR="006C2D75" w:rsidRPr="008B66C1">
        <w:t>r</w:t>
      </w:r>
      <w:r w:rsidRPr="008B66C1">
        <w:t xml:space="preserve"> um acordo bilateral com a Argélia </w:t>
      </w:r>
      <w:r w:rsidR="006C2D75" w:rsidRPr="008B66C1">
        <w:t>relativo à</w:t>
      </w:r>
      <w:r w:rsidRPr="008B66C1">
        <w:t xml:space="preserve"> cooperação judiciária em matéria civil e comercial»;</w:t>
      </w:r>
    </w:p>
    <w:p w14:paraId="2372A3CE" w14:textId="77777777" w:rsidR="00C50990" w:rsidRPr="008B66C1" w:rsidRDefault="00C50990" w:rsidP="00C50990">
      <w:pPr>
        <w:pStyle w:val="NormalHanging12a"/>
      </w:pPr>
      <w:r w:rsidRPr="00045749">
        <w:t>3</w:t>
      </w:r>
      <w:r w:rsidRPr="008B66C1">
        <w:t>.</w:t>
      </w:r>
      <w:r w:rsidRPr="008B66C1">
        <w:tab/>
        <w:t>Requer à Comissão que lhe submeta de novo a sua proposta, se a substituir, se a alterar substancialmente ou se pretender alterá</w:t>
      </w:r>
      <w:r w:rsidRPr="008B66C1">
        <w:noBreakHyphen/>
        <w:t>la substancialmente;</w:t>
      </w:r>
    </w:p>
    <w:p w14:paraId="0002EBC8" w14:textId="7DC20B91" w:rsidR="00C50990" w:rsidRPr="008B66C1" w:rsidRDefault="00C50990" w:rsidP="00C50990">
      <w:pPr>
        <w:pStyle w:val="NormalHanging12a"/>
      </w:pPr>
      <w:r w:rsidRPr="00045749">
        <w:lastRenderedPageBreak/>
        <w:t>4</w:t>
      </w:r>
      <w:r w:rsidRPr="008B66C1">
        <w:t>.</w:t>
      </w:r>
      <w:r w:rsidRPr="008B66C1">
        <w:tab/>
        <w:t>Encarrega a sua Presidente de transmitir a posição do Parlamento ao Conselho</w:t>
      </w:r>
      <w:r w:rsidR="006C2D75" w:rsidRPr="008B66C1">
        <w:t>,</w:t>
      </w:r>
      <w:r w:rsidRPr="008B66C1">
        <w:t xml:space="preserve"> à Comissão </w:t>
      </w:r>
      <w:r w:rsidR="006C2D75" w:rsidRPr="008B66C1">
        <w:t>e</w:t>
      </w:r>
      <w:r w:rsidRPr="008B66C1">
        <w:t xml:space="preserve"> aos parlamentos nacionais.</w:t>
      </w:r>
    </w:p>
    <w:p w14:paraId="0B1C183F" w14:textId="77777777" w:rsidR="00E810E1" w:rsidRPr="008B66C1" w:rsidRDefault="00E810E1">
      <w:pPr>
        <w:widowControl/>
      </w:pPr>
      <w:r w:rsidRPr="008B66C1">
        <w:br w:type="page"/>
      </w:r>
    </w:p>
    <w:p w14:paraId="25E32D7F" w14:textId="1F97EF46" w:rsidR="00D46945" w:rsidRPr="008B66C1" w:rsidRDefault="00D46945" w:rsidP="00D46945">
      <w:pPr>
        <w:widowControl/>
        <w:spacing w:after="240"/>
        <w:jc w:val="both"/>
        <w:rPr>
          <w:rFonts w:eastAsia="Calibri"/>
          <w:b/>
          <w:szCs w:val="24"/>
          <w:lang w:eastAsia="en-US"/>
        </w:rPr>
      </w:pPr>
      <w:r w:rsidRPr="008B66C1">
        <w:rPr>
          <w:rFonts w:eastAsia="Calibri"/>
          <w:b/>
          <w:szCs w:val="24"/>
          <w:lang w:eastAsia="en-US"/>
        </w:rPr>
        <w:lastRenderedPageBreak/>
        <w:t>P</w:t>
      </w:r>
      <w:r w:rsidRPr="00045749">
        <w:rPr>
          <w:rFonts w:eastAsia="Calibri"/>
          <w:b/>
          <w:szCs w:val="24"/>
          <w:lang w:eastAsia="en-US"/>
        </w:rPr>
        <w:t>9</w:t>
      </w:r>
      <w:r w:rsidRPr="008B66C1">
        <w:rPr>
          <w:rFonts w:eastAsia="Calibri"/>
          <w:b/>
          <w:szCs w:val="24"/>
          <w:lang w:eastAsia="en-US"/>
        </w:rPr>
        <w:t>_TC</w:t>
      </w:r>
      <w:r w:rsidRPr="00045749">
        <w:rPr>
          <w:rFonts w:eastAsia="Calibri"/>
          <w:b/>
          <w:szCs w:val="24"/>
          <w:lang w:eastAsia="en-US"/>
        </w:rPr>
        <w:t>1</w:t>
      </w:r>
      <w:r w:rsidRPr="008B66C1">
        <w:rPr>
          <w:rFonts w:eastAsia="Calibri"/>
          <w:b/>
          <w:szCs w:val="24"/>
          <w:lang w:eastAsia="en-US"/>
        </w:rPr>
        <w:t>-COD(</w:t>
      </w:r>
      <w:r w:rsidRPr="00045749">
        <w:rPr>
          <w:rFonts w:eastAsia="Calibri"/>
          <w:b/>
          <w:szCs w:val="24"/>
          <w:lang w:eastAsia="en-US"/>
        </w:rPr>
        <w:t>2023</w:t>
      </w:r>
      <w:r w:rsidRPr="008B66C1">
        <w:rPr>
          <w:rFonts w:eastAsia="Calibri"/>
          <w:b/>
          <w:szCs w:val="24"/>
          <w:lang w:eastAsia="en-US"/>
        </w:rPr>
        <w:t>)</w:t>
      </w:r>
      <w:r w:rsidRPr="00045749">
        <w:rPr>
          <w:rFonts w:eastAsia="Calibri"/>
          <w:b/>
          <w:szCs w:val="24"/>
          <w:lang w:eastAsia="en-US"/>
        </w:rPr>
        <w:t>0028</w:t>
      </w:r>
    </w:p>
    <w:p w14:paraId="3430B97A" w14:textId="7978D98C" w:rsidR="00D46945" w:rsidRPr="008B66C1" w:rsidRDefault="00D46945" w:rsidP="00D46945">
      <w:pPr>
        <w:rPr>
          <w:rFonts w:eastAsia="Calibri"/>
          <w:b/>
          <w:color w:val="000000"/>
          <w:szCs w:val="22"/>
          <w:lang w:eastAsia="en-US"/>
        </w:rPr>
      </w:pPr>
      <w:r w:rsidRPr="008B66C1">
        <w:rPr>
          <w:rFonts w:eastAsia="Calibri"/>
          <w:b/>
          <w:szCs w:val="24"/>
          <w:lang w:eastAsia="en-US"/>
        </w:rPr>
        <w:t xml:space="preserve">Posição do Parlamento Europeu aprovada em primeira leitura em </w:t>
      </w:r>
      <w:r w:rsidRPr="00045749">
        <w:rPr>
          <w:rFonts w:eastAsia="Calibri"/>
          <w:b/>
          <w:szCs w:val="24"/>
          <w:lang w:eastAsia="en-US"/>
        </w:rPr>
        <w:t>12</w:t>
      </w:r>
      <w:r w:rsidRPr="008B66C1">
        <w:rPr>
          <w:rFonts w:eastAsia="Calibri"/>
          <w:b/>
          <w:szCs w:val="24"/>
          <w:lang w:eastAsia="en-US"/>
        </w:rPr>
        <w:t xml:space="preserve"> de dezembro de </w:t>
      </w:r>
      <w:r w:rsidRPr="00045749">
        <w:rPr>
          <w:rFonts w:eastAsia="Calibri"/>
          <w:b/>
          <w:szCs w:val="24"/>
          <w:lang w:eastAsia="en-US"/>
        </w:rPr>
        <w:t>2023</w:t>
      </w:r>
      <w:r w:rsidRPr="008B66C1">
        <w:rPr>
          <w:rFonts w:eastAsia="Calibri"/>
          <w:b/>
          <w:szCs w:val="24"/>
          <w:lang w:eastAsia="en-US"/>
        </w:rPr>
        <w:t xml:space="preserve"> tendo em vista a adoção </w:t>
      </w:r>
      <w:r w:rsidR="00927D68" w:rsidRPr="008B66C1">
        <w:rPr>
          <w:rFonts w:eastAsia="Calibri"/>
          <w:b/>
          <w:szCs w:val="24"/>
          <w:lang w:eastAsia="en-US"/>
        </w:rPr>
        <w:t xml:space="preserve">da </w:t>
      </w:r>
      <w:r w:rsidR="000C75DF" w:rsidRPr="008B66C1">
        <w:rPr>
          <w:rFonts w:eastAsia="Calibri"/>
          <w:b/>
          <w:color w:val="000000"/>
          <w:szCs w:val="22"/>
          <w:lang w:eastAsia="en-US"/>
        </w:rPr>
        <w:t xml:space="preserve">Decisão </w:t>
      </w:r>
      <w:r w:rsidRPr="008B66C1">
        <w:rPr>
          <w:rFonts w:eastAsia="Calibri"/>
          <w:b/>
          <w:color w:val="000000"/>
          <w:szCs w:val="22"/>
          <w:lang w:eastAsia="en-US"/>
        </w:rPr>
        <w:t xml:space="preserve">(UE) </w:t>
      </w:r>
      <w:r w:rsidR="00515027">
        <w:rPr>
          <w:rFonts w:eastAsia="Calibri"/>
          <w:b/>
          <w:color w:val="000000"/>
          <w:szCs w:val="22"/>
          <w:lang w:eastAsia="en-US"/>
        </w:rPr>
        <w:t>2024</w:t>
      </w:r>
      <w:r w:rsidRPr="008B66C1">
        <w:rPr>
          <w:rFonts w:eastAsia="Calibri"/>
          <w:b/>
          <w:color w:val="000000"/>
          <w:szCs w:val="22"/>
          <w:lang w:eastAsia="en-US"/>
        </w:rPr>
        <w:t xml:space="preserve">/… </w:t>
      </w:r>
      <w:r w:rsidR="000C75DF" w:rsidRPr="008B66C1">
        <w:rPr>
          <w:rFonts w:eastAsia="Calibri"/>
          <w:b/>
          <w:color w:val="000000"/>
          <w:szCs w:val="22"/>
          <w:lang w:eastAsia="en-US"/>
        </w:rPr>
        <w:t xml:space="preserve">do Parlamento Europeu e do Conselho </w:t>
      </w:r>
      <w:r w:rsidRPr="008B66C1">
        <w:rPr>
          <w:rFonts w:eastAsia="Calibri"/>
          <w:b/>
          <w:color w:val="000000"/>
          <w:szCs w:val="22"/>
          <w:lang w:eastAsia="en-US"/>
        </w:rPr>
        <w:t>que habilita a França a negociar um acordo bilateral com a Argélia relativo à cooperação judiciária em matéria civil e comercial</w:t>
      </w:r>
    </w:p>
    <w:p w14:paraId="0D199F05" w14:textId="4D6D8A88" w:rsidR="00D46945" w:rsidRPr="008B66C1" w:rsidRDefault="004242E1" w:rsidP="004242E1">
      <w:pPr>
        <w:widowControl/>
        <w:spacing w:before="120" w:after="120"/>
        <w:rPr>
          <w:rFonts w:eastAsia="Calibri"/>
          <w:noProof/>
          <w:color w:val="000000"/>
          <w:szCs w:val="24"/>
          <w:lang w:eastAsia="en-US"/>
        </w:rPr>
      </w:pPr>
      <w:r w:rsidRPr="008D54B6">
        <w:rPr>
          <w:rFonts w:eastAsia="Calibri"/>
          <w:i/>
          <w:color w:val="000000"/>
          <w:szCs w:val="24"/>
          <w:lang w:eastAsia="en-US"/>
        </w:rPr>
        <w:t xml:space="preserve">(Uma vez que foi alcançado um acordo entre o Parlamento e o Conselho, a posição do Parlamento corresponde ao texto legislativo final, </w:t>
      </w:r>
      <w:r>
        <w:rPr>
          <w:rFonts w:eastAsia="Calibri"/>
          <w:i/>
          <w:color w:val="000000"/>
          <w:szCs w:val="24"/>
          <w:lang w:eastAsia="en-US"/>
        </w:rPr>
        <w:t>Decisão</w:t>
      </w:r>
      <w:r w:rsidRPr="008F663E">
        <w:rPr>
          <w:rFonts w:eastAsia="Calibri"/>
          <w:i/>
          <w:color w:val="000000"/>
          <w:szCs w:val="24"/>
          <w:lang w:eastAsia="en-US"/>
        </w:rPr>
        <w:t xml:space="preserve"> </w:t>
      </w:r>
      <w:r>
        <w:rPr>
          <w:rFonts w:eastAsia="Calibri"/>
          <w:i/>
          <w:color w:val="000000"/>
          <w:szCs w:val="24"/>
          <w:lang w:eastAsia="en-US"/>
        </w:rPr>
        <w:t>(UE) 2024/593</w:t>
      </w:r>
      <w:r w:rsidRPr="008D54B6">
        <w:rPr>
          <w:rFonts w:eastAsia="Calibri"/>
          <w:i/>
          <w:color w:val="000000"/>
          <w:szCs w:val="24"/>
          <w:lang w:eastAsia="en-US"/>
        </w:rPr>
        <w:t>.)</w:t>
      </w:r>
      <w:bookmarkStart w:id="8" w:name="_GoBack"/>
      <w:bookmarkEnd w:id="8"/>
    </w:p>
    <w:sectPr w:rsidR="00D46945" w:rsidRPr="008B66C1" w:rsidSect="000C75DF">
      <w:footnotePr>
        <w:numRestart w:val="eachSect"/>
      </w:footnotePr>
      <w:endnotePr>
        <w:numFmt w:val="decimal"/>
      </w:endnotePr>
      <w:pgSz w:w="11906" w:h="16838" w:code="9"/>
      <w:pgMar w:top="1134" w:right="1134" w:bottom="1134" w:left="1134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B9CBCE" w14:textId="77777777" w:rsidR="002B11BB" w:rsidRPr="00474C84" w:rsidRDefault="002B11BB">
      <w:r w:rsidRPr="00474C84">
        <w:separator/>
      </w:r>
    </w:p>
  </w:endnote>
  <w:endnote w:type="continuationSeparator" w:id="0">
    <w:p w14:paraId="56325AE2" w14:textId="77777777" w:rsidR="002B11BB" w:rsidRPr="00474C84" w:rsidRDefault="002B11BB">
      <w:r w:rsidRPr="00474C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7CBD5D" w14:textId="77777777" w:rsidR="002B11BB" w:rsidRPr="00474C84" w:rsidRDefault="002B11BB">
      <w:r w:rsidRPr="00474C84">
        <w:separator/>
      </w:r>
    </w:p>
  </w:footnote>
  <w:footnote w:type="continuationSeparator" w:id="0">
    <w:p w14:paraId="627C3BEB" w14:textId="77777777" w:rsidR="002B11BB" w:rsidRPr="00474C84" w:rsidRDefault="002B11BB">
      <w:r w:rsidRPr="00474C8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6385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6/2023"/>
    <w:docVar w:name="dvlangue" w:val="PT"/>
    <w:docVar w:name="dvnumam" w:val="12"/>
    <w:docVar w:name="dvpe" w:val="751.710"/>
    <w:docVar w:name="dvrapporteur" w:val="Relatora: "/>
    <w:docVar w:name="dvstar" w:val="***I"/>
    <w:docVar w:name="dvtitre" w:val="Resolução legislativa do Parlamento Europeu, de ... de ... de 2023,_x000d__x000a_ sobre a proposta de decisão do Parlamento Europeu e do Conselho relativa a uma autorização dirigida a França para a negociação de um acordo bilateral com a Argélia sobre questões relacionadas com a cooperação judiciária em matéria de direito civil e comercial(COM(2023)0065 – C9-0019/2023 – 2023/0028(COD))"/>
  </w:docVars>
  <w:rsids>
    <w:rsidRoot w:val="002B11BB"/>
    <w:rsid w:val="00002272"/>
    <w:rsid w:val="00045749"/>
    <w:rsid w:val="00064002"/>
    <w:rsid w:val="000677B9"/>
    <w:rsid w:val="000831BA"/>
    <w:rsid w:val="000A42CC"/>
    <w:rsid w:val="000A5E0D"/>
    <w:rsid w:val="000C75DF"/>
    <w:rsid w:val="000E7DD9"/>
    <w:rsid w:val="0010095E"/>
    <w:rsid w:val="00113E6A"/>
    <w:rsid w:val="00120C90"/>
    <w:rsid w:val="00125B37"/>
    <w:rsid w:val="00187494"/>
    <w:rsid w:val="001F32AE"/>
    <w:rsid w:val="002767FF"/>
    <w:rsid w:val="002B11BB"/>
    <w:rsid w:val="002B18FE"/>
    <w:rsid w:val="002B5493"/>
    <w:rsid w:val="00322987"/>
    <w:rsid w:val="003341F4"/>
    <w:rsid w:val="00343214"/>
    <w:rsid w:val="00361C00"/>
    <w:rsid w:val="003909EB"/>
    <w:rsid w:val="00395FA1"/>
    <w:rsid w:val="003E15D4"/>
    <w:rsid w:val="00411CCE"/>
    <w:rsid w:val="0041666E"/>
    <w:rsid w:val="00421060"/>
    <w:rsid w:val="004242E1"/>
    <w:rsid w:val="00432B87"/>
    <w:rsid w:val="00435E96"/>
    <w:rsid w:val="00471C19"/>
    <w:rsid w:val="00474C84"/>
    <w:rsid w:val="004867E3"/>
    <w:rsid w:val="00494A28"/>
    <w:rsid w:val="004C0004"/>
    <w:rsid w:val="004C5D52"/>
    <w:rsid w:val="0050519A"/>
    <w:rsid w:val="005072A1"/>
    <w:rsid w:val="00514517"/>
    <w:rsid w:val="00515027"/>
    <w:rsid w:val="00545827"/>
    <w:rsid w:val="00560270"/>
    <w:rsid w:val="005C2568"/>
    <w:rsid w:val="006037C0"/>
    <w:rsid w:val="006631B6"/>
    <w:rsid w:val="0067560C"/>
    <w:rsid w:val="00680577"/>
    <w:rsid w:val="006C2D75"/>
    <w:rsid w:val="006F74FA"/>
    <w:rsid w:val="00731ADD"/>
    <w:rsid w:val="00734777"/>
    <w:rsid w:val="00747932"/>
    <w:rsid w:val="00751A4A"/>
    <w:rsid w:val="00756632"/>
    <w:rsid w:val="00762C74"/>
    <w:rsid w:val="00786EC0"/>
    <w:rsid w:val="007A5C5C"/>
    <w:rsid w:val="007D1690"/>
    <w:rsid w:val="007E22AD"/>
    <w:rsid w:val="00817416"/>
    <w:rsid w:val="00820F7A"/>
    <w:rsid w:val="00837197"/>
    <w:rsid w:val="00842779"/>
    <w:rsid w:val="00865F67"/>
    <w:rsid w:val="00881A7B"/>
    <w:rsid w:val="008840E5"/>
    <w:rsid w:val="00887B3E"/>
    <w:rsid w:val="008B66C1"/>
    <w:rsid w:val="008C2AC6"/>
    <w:rsid w:val="009205E2"/>
    <w:rsid w:val="00927D68"/>
    <w:rsid w:val="00930C23"/>
    <w:rsid w:val="0093193B"/>
    <w:rsid w:val="009509D8"/>
    <w:rsid w:val="00950B64"/>
    <w:rsid w:val="00981893"/>
    <w:rsid w:val="009860BB"/>
    <w:rsid w:val="009C273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0772"/>
    <w:rsid w:val="00BC14F2"/>
    <w:rsid w:val="00BD48FE"/>
    <w:rsid w:val="00BD7BD8"/>
    <w:rsid w:val="00BE6ADC"/>
    <w:rsid w:val="00C05BFE"/>
    <w:rsid w:val="00C23CD4"/>
    <w:rsid w:val="00C50990"/>
    <w:rsid w:val="00C61C0C"/>
    <w:rsid w:val="00C941CB"/>
    <w:rsid w:val="00CC2357"/>
    <w:rsid w:val="00CF071A"/>
    <w:rsid w:val="00D058B8"/>
    <w:rsid w:val="00D46945"/>
    <w:rsid w:val="00D56C11"/>
    <w:rsid w:val="00D763F1"/>
    <w:rsid w:val="00D834A0"/>
    <w:rsid w:val="00D872DF"/>
    <w:rsid w:val="00D91E21"/>
    <w:rsid w:val="00DA7FCD"/>
    <w:rsid w:val="00DD7168"/>
    <w:rsid w:val="00E06976"/>
    <w:rsid w:val="00E365E1"/>
    <w:rsid w:val="00E810E1"/>
    <w:rsid w:val="00E820A4"/>
    <w:rsid w:val="00EB006A"/>
    <w:rsid w:val="00EB4772"/>
    <w:rsid w:val="00ED169E"/>
    <w:rsid w:val="00ED4235"/>
    <w:rsid w:val="00F04346"/>
    <w:rsid w:val="00F075DC"/>
    <w:rsid w:val="00F149E9"/>
    <w:rsid w:val="00F37097"/>
    <w:rsid w:val="00F5134D"/>
    <w:rsid w:val="00F74202"/>
    <w:rsid w:val="00F87713"/>
    <w:rsid w:val="00F9228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167544C4"/>
  <w15:chartTrackingRefBased/>
  <w15:docId w15:val="{BC73F4C3-773C-4350-8535-6CE9290F4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qFormat="1"/>
    <w:lsdException w:name="caption" w:semiHidden="1" w:unhideWhenUsed="1" w:qFormat="1"/>
    <w:lsdException w:name="footnote reference" w:uiPriority="99"/>
    <w:lsdException w:name="annotation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C50990"/>
    <w:pPr>
      <w:spacing w:after="120"/>
    </w:pPr>
  </w:style>
  <w:style w:type="paragraph" w:customStyle="1" w:styleId="NormalBold">
    <w:name w:val="NormalBold"/>
    <w:basedOn w:val="Normal"/>
    <w:link w:val="NormalBoldChar"/>
    <w:rsid w:val="00C50990"/>
    <w:rPr>
      <w:b/>
    </w:rPr>
  </w:style>
  <w:style w:type="paragraph" w:customStyle="1" w:styleId="NormalHanging12a">
    <w:name w:val="NormalHanging12a"/>
    <w:basedOn w:val="Normal"/>
    <w:rsid w:val="00C50990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C5099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5099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50990"/>
    <w:pPr>
      <w:spacing w:before="240"/>
    </w:pPr>
    <w:rPr>
      <w:b/>
    </w:rPr>
  </w:style>
  <w:style w:type="paragraph" w:customStyle="1" w:styleId="EPComma">
    <w:name w:val="EPComma"/>
    <w:basedOn w:val="Normal"/>
    <w:rsid w:val="00C50990"/>
    <w:pPr>
      <w:spacing w:before="480" w:after="240"/>
    </w:pPr>
  </w:style>
  <w:style w:type="paragraph" w:customStyle="1" w:styleId="Normal6">
    <w:name w:val="Normal6"/>
    <w:basedOn w:val="Normal"/>
    <w:link w:val="Normal6Char"/>
    <w:rsid w:val="00C50990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C50990"/>
    <w:rPr>
      <w:b/>
      <w:sz w:val="24"/>
      <w:lang w:val="pt-PT"/>
    </w:rPr>
  </w:style>
  <w:style w:type="character" w:customStyle="1" w:styleId="Normal6Char">
    <w:name w:val="Normal6 Char"/>
    <w:basedOn w:val="DefaultParagraphFont"/>
    <w:link w:val="Normal6"/>
    <w:rsid w:val="00C50990"/>
    <w:rPr>
      <w:sz w:val="24"/>
      <w:lang w:val="pt-PT"/>
    </w:rPr>
  </w:style>
  <w:style w:type="paragraph" w:customStyle="1" w:styleId="ColumnHeading">
    <w:name w:val="ColumnHeading"/>
    <w:basedOn w:val="Normal"/>
    <w:rsid w:val="00C5099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5099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Datedadoption">
    <w:name w:val="Date d'adoption"/>
    <w:basedOn w:val="Normal"/>
    <w:next w:val="Titreobjet"/>
    <w:rsid w:val="00322987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22987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22987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22987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22987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322987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22987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22987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322987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322987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Manual">
    <w:name w:val="Point Manual"/>
    <w:basedOn w:val="Normal"/>
    <w:rsid w:val="00322987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322987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24">
    <w:name w:val="Normal24"/>
    <w:basedOn w:val="Normal"/>
    <w:rsid w:val="00F92289"/>
    <w:pPr>
      <w:spacing w:after="480"/>
    </w:pPr>
    <w:rPr>
      <w:snapToGrid w:val="0"/>
      <w:lang w:val="fr-FR"/>
    </w:rPr>
  </w:style>
  <w:style w:type="character" w:styleId="CommentReference">
    <w:name w:val="annotation reference"/>
    <w:basedOn w:val="DefaultParagraphFont"/>
    <w:qFormat/>
    <w:rsid w:val="00F92289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F9228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92289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F922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92289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F922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92289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F922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D365B-8066-4B32-96FF-BBAA62C90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380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IAM_ConsComAM</dc:creator>
  <cp:keywords/>
  <cp:lastModifiedBy>IAM_RELEC1</cp:lastModifiedBy>
  <cp:revision>2</cp:revision>
  <cp:lastPrinted>2004-11-19T15:42:00Z</cp:lastPrinted>
  <dcterms:created xsi:type="dcterms:W3CDTF">2024-04-15T08:47:00Z</dcterms:created>
  <dcterms:modified xsi:type="dcterms:W3CDTF">2024-04-15T08:47:00Z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P9_TA(2023)0448_</vt:lpwstr>
  </property>
  <property fmtid="{D5CDD505-2E9C-101B-9397-08002B2CF9AE}" pid="4" name="&lt;Type&gt;">
    <vt:lpwstr>RR</vt:lpwstr>
  </property>
</Properties>
</file>