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021B" w:rsidTr="0010095E">
        <w:trPr>
          <w:trHeight w:hRule="exact" w:val="1418"/>
        </w:trPr>
        <w:tc>
          <w:tcPr>
            <w:tcW w:w="6804" w:type="dxa"/>
            <w:shd w:val="clear" w:color="auto" w:fill="auto"/>
            <w:vAlign w:val="center"/>
          </w:tcPr>
          <w:p w:rsidR="00751A4A" w:rsidRPr="00E3021B" w:rsidRDefault="00BD718E" w:rsidP="0010095E">
            <w:pPr>
              <w:pStyle w:val="EPName"/>
            </w:pPr>
            <w:bookmarkStart w:id="0" w:name="_GoBack"/>
            <w:bookmarkEnd w:id="0"/>
            <w:r w:rsidRPr="00E3021B">
              <w:t>Europos Parlamentas</w:t>
            </w:r>
          </w:p>
          <w:p w:rsidR="00751A4A" w:rsidRPr="00E3021B" w:rsidRDefault="00817416" w:rsidP="00756632">
            <w:pPr>
              <w:pStyle w:val="EPTerm"/>
              <w:rPr>
                <w:rStyle w:val="HideTWBExt"/>
                <w:noProof w:val="0"/>
                <w:vanish w:val="0"/>
                <w:color w:val="auto"/>
              </w:rPr>
            </w:pPr>
            <w:r w:rsidRPr="00E3021B">
              <w:t>2019-2024</w:t>
            </w:r>
          </w:p>
        </w:tc>
        <w:tc>
          <w:tcPr>
            <w:tcW w:w="2268" w:type="dxa"/>
            <w:shd w:val="clear" w:color="auto" w:fill="auto"/>
          </w:tcPr>
          <w:p w:rsidR="00751A4A" w:rsidRPr="00E3021B" w:rsidRDefault="00187494" w:rsidP="0010095E">
            <w:pPr>
              <w:pStyle w:val="EPLogo"/>
            </w:pPr>
            <w:r w:rsidRPr="00E3021B">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021B" w:rsidRDefault="00D058B8" w:rsidP="004C5D52">
      <w:pPr>
        <w:pStyle w:val="LineTop"/>
      </w:pPr>
    </w:p>
    <w:p w:rsidR="00680577" w:rsidRPr="00E3021B" w:rsidRDefault="00BD718E" w:rsidP="00680577">
      <w:pPr>
        <w:pStyle w:val="EPBodyTA1"/>
      </w:pPr>
      <w:r w:rsidRPr="00E3021B">
        <w:t>PRIIMTI TEKSTAI</w:t>
      </w:r>
    </w:p>
    <w:p w:rsidR="00D058B8" w:rsidRPr="00E3021B" w:rsidRDefault="00D058B8" w:rsidP="00D058B8">
      <w:pPr>
        <w:pStyle w:val="LineBottom"/>
      </w:pPr>
    </w:p>
    <w:p w:rsidR="00BD718E" w:rsidRPr="00E3021B" w:rsidRDefault="00BD718E" w:rsidP="00BD718E">
      <w:pPr>
        <w:pStyle w:val="ATHeading1"/>
      </w:pPr>
      <w:bookmarkStart w:id="1" w:name="TANumber"/>
      <w:r w:rsidRPr="00E3021B">
        <w:t>P9_TA(2023)0</w:t>
      </w:r>
      <w:r w:rsidR="00794B3C">
        <w:t>449</w:t>
      </w:r>
      <w:bookmarkEnd w:id="1"/>
    </w:p>
    <w:p w:rsidR="00BD718E" w:rsidRPr="00E3021B" w:rsidRDefault="00BD718E" w:rsidP="00BD718E">
      <w:pPr>
        <w:pStyle w:val="ATHeading2"/>
      </w:pPr>
      <w:bookmarkStart w:id="2" w:name="title"/>
      <w:r w:rsidRPr="00E3021B">
        <w:t xml:space="preserve">Prancūzijai skirtas </w:t>
      </w:r>
      <w:r w:rsidR="00486E59">
        <w:t>įgaliojimas vesti derybas</w:t>
      </w:r>
      <w:r w:rsidRPr="00E3021B">
        <w:t xml:space="preserve"> su Alžyru dėl dvišalio susitarimo </w:t>
      </w:r>
      <w:r w:rsidR="00486E59">
        <w:t>dėl teisminio</w:t>
      </w:r>
      <w:r w:rsidRPr="00E3021B">
        <w:t xml:space="preserve"> bendradarbiavim</w:t>
      </w:r>
      <w:r w:rsidR="00486E59">
        <w:t>o</w:t>
      </w:r>
      <w:r w:rsidRPr="00E3021B">
        <w:t xml:space="preserve"> šeimos bylose</w:t>
      </w:r>
      <w:bookmarkEnd w:id="2"/>
    </w:p>
    <w:p w:rsidR="00BD718E" w:rsidRPr="00E3021B" w:rsidRDefault="00BD718E" w:rsidP="00BD718E">
      <w:pPr>
        <w:rPr>
          <w:i/>
          <w:vanish/>
        </w:rPr>
      </w:pPr>
      <w:r w:rsidRPr="00E3021B">
        <w:rPr>
          <w:i/>
        </w:rPr>
        <w:fldChar w:fldCharType="begin"/>
      </w:r>
      <w:r w:rsidRPr="00E3021B">
        <w:rPr>
          <w:i/>
        </w:rPr>
        <w:instrText xml:space="preserve"> TC"(</w:instrText>
      </w:r>
      <w:bookmarkStart w:id="3" w:name="DocNumber"/>
      <w:r w:rsidRPr="00E3021B">
        <w:rPr>
          <w:i/>
        </w:rPr>
        <w:instrText>A9-0355/2023</w:instrText>
      </w:r>
      <w:bookmarkEnd w:id="3"/>
      <w:r w:rsidRPr="00E3021B">
        <w:rPr>
          <w:i/>
        </w:rPr>
        <w:instrText xml:space="preserve"> - Pranešėja: Ilana Cicurel)"\l3 \n&gt; \* MERGEFORMAT </w:instrText>
      </w:r>
      <w:r w:rsidRPr="00E3021B">
        <w:rPr>
          <w:i/>
        </w:rPr>
        <w:fldChar w:fldCharType="end"/>
      </w:r>
    </w:p>
    <w:p w:rsidR="00BD718E" w:rsidRPr="00E3021B" w:rsidRDefault="00BD718E" w:rsidP="00BD718E">
      <w:pPr>
        <w:rPr>
          <w:vanish/>
        </w:rPr>
      </w:pPr>
      <w:bookmarkStart w:id="4" w:name="Commission"/>
      <w:r w:rsidRPr="00E3021B">
        <w:rPr>
          <w:vanish/>
        </w:rPr>
        <w:t>Teisės reikalų komitetas</w:t>
      </w:r>
      <w:bookmarkEnd w:id="4"/>
    </w:p>
    <w:p w:rsidR="00BD718E" w:rsidRPr="00E3021B" w:rsidRDefault="00BD718E" w:rsidP="00BD718E">
      <w:pPr>
        <w:rPr>
          <w:vanish/>
        </w:rPr>
      </w:pPr>
      <w:bookmarkStart w:id="5" w:name="PE"/>
      <w:r w:rsidRPr="00E3021B">
        <w:rPr>
          <w:vanish/>
        </w:rPr>
        <w:t>PE751.709</w:t>
      </w:r>
      <w:bookmarkEnd w:id="5"/>
    </w:p>
    <w:p w:rsidR="00BD718E" w:rsidRPr="00E3021B" w:rsidRDefault="00887E2E" w:rsidP="00BD718E">
      <w:pPr>
        <w:pStyle w:val="ATHeading3"/>
      </w:pPr>
      <w:bookmarkStart w:id="6" w:name="Sujet"/>
      <w:r>
        <w:t xml:space="preserve">2023 m. gruodžio </w:t>
      </w:r>
      <w:r w:rsidR="00C9015D">
        <w:t>12</w:t>
      </w:r>
      <w:r>
        <w:t xml:space="preserve"> d. </w:t>
      </w:r>
      <w:r w:rsidR="00BD718E" w:rsidRPr="00E3021B">
        <w:t>Europos Parlamento teisėkūros rezoliucija dėl pasiūlymo dėl Tarybos sprendimo dėl Prancūzijai skirto leidimo derėtis su Alžyru dėl dvišalio susitarimo su teisminiu bendradarbiavimu šeimos bylose susijusiais klausimais</w:t>
      </w:r>
      <w:bookmarkEnd w:id="6"/>
      <w:r w:rsidR="00BD718E" w:rsidRPr="00E3021B">
        <w:t xml:space="preserve"> </w:t>
      </w:r>
      <w:bookmarkStart w:id="7" w:name="References"/>
      <w:r w:rsidR="00BD718E" w:rsidRPr="00E3021B">
        <w:t>(COM(2023)0064 – C9-0026/2023 – 2023/0027(CNS))</w:t>
      </w:r>
      <w:bookmarkEnd w:id="7"/>
    </w:p>
    <w:p w:rsidR="00BD718E" w:rsidRPr="00E3021B" w:rsidRDefault="00BD718E" w:rsidP="00BD718E"/>
    <w:p w:rsidR="008D44EB" w:rsidRPr="00E3021B" w:rsidRDefault="008D44EB" w:rsidP="008D44EB">
      <w:pPr>
        <w:pStyle w:val="NormalBold"/>
      </w:pPr>
      <w:bookmarkStart w:id="8" w:name="TextBodyBegin"/>
      <w:bookmarkEnd w:id="8"/>
      <w:r w:rsidRPr="00E3021B">
        <w:t>(Speciali teisėkūros procedūra: konsultavimasis)</w:t>
      </w:r>
    </w:p>
    <w:p w:rsidR="008D44EB" w:rsidRPr="00E3021B" w:rsidRDefault="008D44EB" w:rsidP="008D44EB">
      <w:pPr>
        <w:pStyle w:val="EPComma"/>
      </w:pPr>
      <w:r w:rsidRPr="00E3021B">
        <w:rPr>
          <w:i/>
        </w:rPr>
        <w:t>Europos Parlamentas</w:t>
      </w:r>
      <w:r w:rsidRPr="00E3021B">
        <w:t>,</w:t>
      </w:r>
    </w:p>
    <w:p w:rsidR="008D44EB" w:rsidRPr="00E3021B" w:rsidRDefault="008D44EB" w:rsidP="008D44EB">
      <w:pPr>
        <w:pStyle w:val="NormalHanging12a"/>
      </w:pPr>
      <w:r w:rsidRPr="00E3021B">
        <w:t>–</w:t>
      </w:r>
      <w:r w:rsidRPr="00E3021B">
        <w:tab/>
        <w:t>atsižvelgdamas į Komisijos pasiūlymą Tarybai (COM(2023)0064),</w:t>
      </w:r>
    </w:p>
    <w:p w:rsidR="008D44EB" w:rsidRPr="00E3021B" w:rsidRDefault="008D44EB" w:rsidP="008D44EB">
      <w:pPr>
        <w:pStyle w:val="NormalHanging12a"/>
      </w:pPr>
      <w:r w:rsidRPr="00E3021B">
        <w:t>–</w:t>
      </w:r>
      <w:r w:rsidRPr="00E3021B">
        <w:tab/>
        <w:t>atsižvelgdamas į Sutarties dėl Europos Sąjungos veikimo 2 straipsnio 1 dalį ir 81 straipsnio 3 dalį, pagal kuri</w:t>
      </w:r>
      <w:r w:rsidR="00887E2E">
        <w:t>a</w:t>
      </w:r>
      <w:r w:rsidRPr="00E3021B">
        <w:t>s Taryba kreipėsi į Parlamentą dėl konsultacijos (C9-0026/2023),</w:t>
      </w:r>
    </w:p>
    <w:p w:rsidR="008D44EB" w:rsidRPr="00E3021B" w:rsidRDefault="008D44EB" w:rsidP="008D44EB">
      <w:pPr>
        <w:pStyle w:val="NormalHanging12a"/>
      </w:pPr>
      <w:r w:rsidRPr="00E3021B">
        <w:t>–</w:t>
      </w:r>
      <w:r w:rsidRPr="00E3021B">
        <w:tab/>
        <w:t>atsižvelgdamas į Darbo tvarkos taisyklių 82 straipsnį,</w:t>
      </w:r>
    </w:p>
    <w:p w:rsidR="008D44EB" w:rsidRPr="00E3021B" w:rsidRDefault="008D44EB" w:rsidP="008D44EB">
      <w:pPr>
        <w:pStyle w:val="NormalHanging12a"/>
      </w:pPr>
      <w:r w:rsidRPr="00E3021B">
        <w:t>–</w:t>
      </w:r>
      <w:r w:rsidRPr="00E3021B">
        <w:tab/>
        <w:t>atsižvelgdamas į Teisės reikalų komiteto pranešimą (A9-0355/2023),</w:t>
      </w:r>
    </w:p>
    <w:p w:rsidR="008D44EB" w:rsidRPr="00E3021B" w:rsidRDefault="008D44EB" w:rsidP="008D44EB">
      <w:pPr>
        <w:pStyle w:val="NormalHanging12a"/>
      </w:pPr>
      <w:r w:rsidRPr="00E3021B">
        <w:t>1.</w:t>
      </w:r>
      <w:r w:rsidRPr="00E3021B">
        <w:tab/>
        <w:t>pritaria Komisijos pasiūlymui su pakeitimais;</w:t>
      </w:r>
    </w:p>
    <w:p w:rsidR="008D44EB" w:rsidRPr="00E3021B" w:rsidRDefault="008D44EB" w:rsidP="008D44EB">
      <w:pPr>
        <w:pStyle w:val="NormalHanging12a"/>
      </w:pPr>
      <w:r w:rsidRPr="00E3021B">
        <w:t>2.</w:t>
      </w:r>
      <w:r w:rsidRPr="00E3021B">
        <w:tab/>
        <w:t>ragina Komisiją pagal Sutarties dėl Europos Sąjungos veikimo 293 straipsnio 2 dalį atitinkamai pakeisti savo pasiūlymą;</w:t>
      </w:r>
    </w:p>
    <w:p w:rsidR="008D44EB" w:rsidRPr="00E3021B" w:rsidRDefault="008D44EB" w:rsidP="008D44EB">
      <w:pPr>
        <w:pStyle w:val="NormalHanging12a"/>
      </w:pPr>
      <w:r w:rsidRPr="00E3021B">
        <w:t>3.</w:t>
      </w:r>
      <w:r w:rsidRPr="00E3021B">
        <w:tab/>
        <w:t>ragina Tarybą pranešti Parlamentui, jei ji ketina nukrypti nuo teksto, kuriam pritarė Parlamentas;</w:t>
      </w:r>
    </w:p>
    <w:p w:rsidR="008D44EB" w:rsidRPr="00E3021B" w:rsidRDefault="008D44EB" w:rsidP="008D44EB">
      <w:pPr>
        <w:pStyle w:val="NormalHanging12a"/>
      </w:pPr>
      <w:r w:rsidRPr="00E3021B">
        <w:t>4.</w:t>
      </w:r>
      <w:r w:rsidRPr="00E3021B">
        <w:tab/>
        <w:t>ragina Tarybą dar kartą konsultuotis su Parlamentu, jei ji ketina iš esmės keisti Komisijos pasiūlymą;</w:t>
      </w:r>
    </w:p>
    <w:p w:rsidR="008D44EB" w:rsidRPr="00E3021B" w:rsidRDefault="008D44EB" w:rsidP="008D44EB">
      <w:pPr>
        <w:pStyle w:val="NormalHanging12a"/>
      </w:pPr>
      <w:r w:rsidRPr="00E3021B">
        <w:t>5.</w:t>
      </w:r>
      <w:r w:rsidRPr="00E3021B">
        <w:tab/>
        <w:t>paveda Pirmininkei perduoti poziciją Tarybai, Komisijai ir nacionaliniams parlamentams.</w:t>
      </w:r>
    </w:p>
    <w:p w:rsidR="008D44EB" w:rsidRPr="00E3021B" w:rsidRDefault="008D44EB" w:rsidP="008D44EB">
      <w:pPr>
        <w:pStyle w:val="AmNumberTabs"/>
        <w:keepNext/>
      </w:pPr>
      <w:r w:rsidRPr="00E3021B">
        <w:lastRenderedPageBreak/>
        <w:t>Pakeitimas</w:t>
      </w:r>
      <w:r w:rsidRPr="00E3021B">
        <w:tab/>
      </w:r>
      <w:r w:rsidRPr="00E3021B">
        <w:tab/>
        <w:t>1</w:t>
      </w:r>
    </w:p>
    <w:p w:rsidR="008D44EB" w:rsidRPr="00E3021B" w:rsidRDefault="008D44EB" w:rsidP="008D44EB">
      <w:pPr>
        <w:pStyle w:val="NormalBold12b"/>
        <w:keepNext/>
      </w:pPr>
      <w:r w:rsidRPr="00E3021B">
        <w:t>Pasiūlymas dėl sprendimo</w:t>
      </w:r>
    </w:p>
    <w:p w:rsidR="008D44EB" w:rsidRPr="00E3021B" w:rsidRDefault="008D44EB" w:rsidP="008D44EB">
      <w:pPr>
        <w:pStyle w:val="NormalBold"/>
        <w:keepNext/>
      </w:pPr>
      <w:r w:rsidRPr="00E3021B">
        <w:t>2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4EB" w:rsidRPr="00E3021B" w:rsidTr="00157063">
        <w:trPr>
          <w:jc w:val="center"/>
        </w:trPr>
        <w:tc>
          <w:tcPr>
            <w:tcW w:w="9752" w:type="dxa"/>
            <w:gridSpan w:val="2"/>
          </w:tcPr>
          <w:p w:rsidR="008D44EB" w:rsidRPr="00E3021B" w:rsidRDefault="008D44EB" w:rsidP="00157063">
            <w:pPr>
              <w:keepNext/>
            </w:pPr>
          </w:p>
        </w:tc>
      </w:tr>
      <w:tr w:rsidR="008D44EB" w:rsidRPr="00E3021B" w:rsidTr="00157063">
        <w:trPr>
          <w:jc w:val="center"/>
        </w:trPr>
        <w:tc>
          <w:tcPr>
            <w:tcW w:w="4876" w:type="dxa"/>
          </w:tcPr>
          <w:p w:rsidR="008D44EB" w:rsidRPr="00E3021B" w:rsidRDefault="008D44EB" w:rsidP="00157063">
            <w:pPr>
              <w:pStyle w:val="AmColumnHeading"/>
              <w:keepNext/>
            </w:pPr>
            <w:r w:rsidRPr="00E3021B">
              <w:t>Komisijos siūlomas tekstas</w:t>
            </w:r>
          </w:p>
        </w:tc>
        <w:tc>
          <w:tcPr>
            <w:tcW w:w="4876" w:type="dxa"/>
          </w:tcPr>
          <w:p w:rsidR="008D44EB" w:rsidRPr="00E3021B" w:rsidRDefault="008D44EB" w:rsidP="00157063">
            <w:pPr>
              <w:pStyle w:val="AmColumnHeading"/>
              <w:keepNext/>
            </w:pPr>
            <w:r w:rsidRPr="00E3021B">
              <w:t>Pakeitimas</w:t>
            </w:r>
          </w:p>
        </w:tc>
      </w:tr>
      <w:tr w:rsidR="008D44EB" w:rsidRPr="00E3021B" w:rsidTr="00157063">
        <w:trPr>
          <w:jc w:val="center"/>
        </w:trPr>
        <w:tc>
          <w:tcPr>
            <w:tcW w:w="4876" w:type="dxa"/>
          </w:tcPr>
          <w:p w:rsidR="008D44EB" w:rsidRPr="00E3021B" w:rsidRDefault="008D44EB" w:rsidP="00157063">
            <w:pPr>
              <w:pStyle w:val="Normal6a"/>
            </w:pPr>
            <w:r w:rsidRPr="00E3021B">
              <w:t>(2)</w:t>
            </w:r>
            <w:r w:rsidRPr="00E3021B">
              <w:tab/>
              <w:t>Prancūzija pateikė informaciją, iš kurios matyti</w:t>
            </w:r>
            <w:r w:rsidRPr="00E3021B">
              <w:rPr>
                <w:b/>
                <w:i/>
              </w:rPr>
              <w:t xml:space="preserve"> konkretus jos interesas derėtis dėl Komisijai perduoto susitarimo projekto</w:t>
            </w:r>
            <w:r w:rsidRPr="00E3021B">
              <w:t xml:space="preserve">, </w:t>
            </w:r>
            <w:r w:rsidRPr="00E3021B">
              <w:rPr>
                <w:b/>
                <w:i/>
              </w:rPr>
              <w:t>nes Prancūziją</w:t>
            </w:r>
            <w:r w:rsidRPr="00E3021B">
              <w:t xml:space="preserve"> ir </w:t>
            </w:r>
            <w:r w:rsidRPr="00E3021B">
              <w:rPr>
                <w:b/>
                <w:i/>
              </w:rPr>
              <w:t>Alžyrą sieja išskirtiniai ekonominiai, kultūriniai, istoriniai</w:t>
            </w:r>
            <w:r w:rsidRPr="00E3021B">
              <w:t xml:space="preserve">, </w:t>
            </w:r>
            <w:r w:rsidRPr="00E3021B">
              <w:rPr>
                <w:b/>
                <w:i/>
              </w:rPr>
              <w:t>socialiniai ir politiniai ryšiai</w:t>
            </w:r>
            <w:r w:rsidRPr="00E3021B">
              <w:t>;</w:t>
            </w:r>
          </w:p>
        </w:tc>
        <w:tc>
          <w:tcPr>
            <w:tcW w:w="4876" w:type="dxa"/>
          </w:tcPr>
          <w:p w:rsidR="008D44EB" w:rsidRPr="00E3021B" w:rsidRDefault="008D44EB" w:rsidP="00157063">
            <w:pPr>
              <w:pStyle w:val="Normal6a"/>
              <w:rPr>
                <w:szCs w:val="24"/>
              </w:rPr>
            </w:pPr>
            <w:r w:rsidRPr="00E3021B">
              <w:t>(2)</w:t>
            </w:r>
            <w:r w:rsidRPr="00E3021B">
              <w:tab/>
              <w:t>Prancūzija pateikė informaciją, iš kurios matyti</w:t>
            </w:r>
            <w:r w:rsidRPr="00E3021B">
              <w:rPr>
                <w:b/>
                <w:i/>
              </w:rPr>
              <w:t>, kad dėl Prancūziją ir Alžyrą siejančių išskirtinių ekonominių, kultūrinių</w:t>
            </w:r>
            <w:r w:rsidRPr="00E3021B">
              <w:t xml:space="preserve">, </w:t>
            </w:r>
            <w:r w:rsidRPr="00E3021B">
              <w:rPr>
                <w:b/>
                <w:i/>
              </w:rPr>
              <w:t>istorinių, socialinių</w:t>
            </w:r>
            <w:r w:rsidRPr="00E3021B">
              <w:t xml:space="preserve"> ir </w:t>
            </w:r>
            <w:r w:rsidRPr="00E3021B">
              <w:rPr>
                <w:b/>
                <w:i/>
              </w:rPr>
              <w:t>politinių ryšių Prancūzija yra ypač suinteresuota derėtis su Alžyru dėl dvišalio susitarimo</w:t>
            </w:r>
            <w:r w:rsidRPr="00E3021B">
              <w:t xml:space="preserve">, </w:t>
            </w:r>
            <w:r w:rsidRPr="00E3021B">
              <w:rPr>
                <w:b/>
                <w:i/>
              </w:rPr>
              <w:t>kurio projektas buvo perduotas Komisijai</w:t>
            </w:r>
            <w:r w:rsidRPr="00E3021B">
              <w:t>;</w:t>
            </w:r>
          </w:p>
        </w:tc>
      </w:tr>
    </w:tbl>
    <w:p w:rsidR="008D44EB" w:rsidRPr="00E3021B" w:rsidRDefault="008D44EB" w:rsidP="008D44EB"/>
    <w:p w:rsidR="008D44EB" w:rsidRPr="00E3021B" w:rsidRDefault="008D44EB" w:rsidP="008D44EB">
      <w:pPr>
        <w:pStyle w:val="AMNumberTabs0"/>
        <w:keepNext/>
      </w:pPr>
      <w:r w:rsidRPr="00E3021B">
        <w:t>Pakeitimas</w:t>
      </w:r>
      <w:r w:rsidRPr="00E3021B">
        <w:tab/>
      </w:r>
      <w:r w:rsidRPr="00E3021B">
        <w:tab/>
        <w:t>2</w:t>
      </w:r>
    </w:p>
    <w:p w:rsidR="008D44EB" w:rsidRPr="00E3021B" w:rsidRDefault="008D44EB" w:rsidP="008D44EB">
      <w:pPr>
        <w:pStyle w:val="NormalBold12b"/>
        <w:keepNext/>
      </w:pPr>
      <w:r w:rsidRPr="00E3021B">
        <w:t>Pasiūlymas dėl sprendimo</w:t>
      </w:r>
    </w:p>
    <w:p w:rsidR="008D44EB" w:rsidRPr="00E3021B" w:rsidRDefault="008D44EB" w:rsidP="008D44EB">
      <w:pPr>
        <w:pStyle w:val="NormalBold"/>
      </w:pPr>
      <w:r w:rsidRPr="00E3021B">
        <w:t>8 konstatuojamoji dalis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44EB" w:rsidRPr="00E3021B" w:rsidTr="00157063">
        <w:trPr>
          <w:jc w:val="center"/>
        </w:trPr>
        <w:tc>
          <w:tcPr>
            <w:tcW w:w="9752" w:type="dxa"/>
            <w:gridSpan w:val="2"/>
          </w:tcPr>
          <w:p w:rsidR="008D44EB" w:rsidRPr="00E3021B" w:rsidRDefault="008D44EB" w:rsidP="00157063">
            <w:pPr>
              <w:keepNext/>
            </w:pPr>
          </w:p>
        </w:tc>
      </w:tr>
      <w:tr w:rsidR="008D44EB" w:rsidRPr="00E3021B" w:rsidTr="00157063">
        <w:trPr>
          <w:jc w:val="center"/>
        </w:trPr>
        <w:tc>
          <w:tcPr>
            <w:tcW w:w="4876" w:type="dxa"/>
            <w:hideMark/>
          </w:tcPr>
          <w:p w:rsidR="008D44EB" w:rsidRPr="00E3021B" w:rsidRDefault="008D44EB" w:rsidP="00157063">
            <w:pPr>
              <w:pStyle w:val="ColumnHeading"/>
              <w:keepNext/>
            </w:pPr>
            <w:r w:rsidRPr="00E3021B">
              <w:t>Komisijos siūlomas tekstas</w:t>
            </w:r>
          </w:p>
        </w:tc>
        <w:tc>
          <w:tcPr>
            <w:tcW w:w="4876" w:type="dxa"/>
            <w:hideMark/>
          </w:tcPr>
          <w:p w:rsidR="008D44EB" w:rsidRPr="00E3021B" w:rsidRDefault="008D44EB" w:rsidP="00157063">
            <w:pPr>
              <w:pStyle w:val="ColumnHeading"/>
              <w:keepNext/>
            </w:pPr>
            <w:r w:rsidRPr="00E3021B">
              <w:t>Pakeitimas</w:t>
            </w:r>
          </w:p>
        </w:tc>
      </w:tr>
      <w:tr w:rsidR="008D44EB" w:rsidRPr="00E3021B" w:rsidTr="00157063">
        <w:trPr>
          <w:jc w:val="center"/>
        </w:trPr>
        <w:tc>
          <w:tcPr>
            <w:tcW w:w="4876" w:type="dxa"/>
            <w:hideMark/>
          </w:tcPr>
          <w:p w:rsidR="008D44EB" w:rsidRPr="00E3021B" w:rsidRDefault="008D44EB" w:rsidP="00157063">
            <w:pPr>
              <w:pStyle w:val="Normal6"/>
            </w:pPr>
            <w:r w:rsidRPr="00E3021B">
              <w:t>(8)</w:t>
            </w:r>
            <w:r w:rsidRPr="00E3021B">
              <w:tab/>
            </w:r>
            <w:r w:rsidRPr="00E3021B">
              <w:rPr>
                <w:b/>
                <w:i/>
              </w:rPr>
              <w:t>dauguma</w:t>
            </w:r>
            <w:r w:rsidRPr="00E3021B">
              <w:t xml:space="preserve"> Prancūzijos ir Alžyro susitarimo </w:t>
            </w:r>
            <w:r w:rsidRPr="00E3021B">
              <w:rPr>
                <w:b/>
                <w:i/>
              </w:rPr>
              <w:t>projektu nagrinėtinų klausimų</w:t>
            </w:r>
            <w:r w:rsidRPr="00E3021B">
              <w:t xml:space="preserve"> daro poveikį </w:t>
            </w:r>
            <w:r w:rsidRPr="00E3021B">
              <w:rPr>
                <w:b/>
                <w:i/>
              </w:rPr>
              <w:t>ES acquis, ypač su</w:t>
            </w:r>
            <w:r w:rsidRPr="00E3021B">
              <w:t xml:space="preserve"> šeimos </w:t>
            </w:r>
            <w:r w:rsidRPr="00E3021B">
              <w:rPr>
                <w:b/>
                <w:i/>
              </w:rPr>
              <w:t>bylomis susijusiems</w:t>
            </w:r>
            <w:r w:rsidRPr="00E3021B">
              <w:t xml:space="preserve"> ES </w:t>
            </w:r>
            <w:r w:rsidRPr="00E3021B">
              <w:rPr>
                <w:b/>
                <w:i/>
              </w:rPr>
              <w:t>teisės aktams</w:t>
            </w:r>
            <w:r w:rsidRPr="00E3021B">
              <w:t>. Todėl į šių tarptautinių įsipareigojimų taikymo sritį patenkantys klausimai priklauso išimtinei Sąjungos išorės kompetencijai. Derėtis dėl šių įsipareigojimų arba juos prisiimti valstybės narės gali tik</w:t>
            </w:r>
            <w:r w:rsidRPr="00E3021B">
              <w:rPr>
                <w:b/>
                <w:i/>
              </w:rPr>
              <w:t xml:space="preserve"> gavusios atitinkamą Sąjungos įgaliojimą</w:t>
            </w:r>
            <w:r w:rsidRPr="00E3021B">
              <w:t xml:space="preserve"> pagal Sutarties dėl Europos Sąjungos veikimo (SESV) 2</w:t>
            </w:r>
            <w:r w:rsidRPr="00E3021B">
              <w:rPr>
                <w:b/>
                <w:i/>
              </w:rPr>
              <w:t xml:space="preserve"> </w:t>
            </w:r>
            <w:r w:rsidRPr="00E3021B">
              <w:t>straipsnio 1</w:t>
            </w:r>
            <w:r w:rsidRPr="00E3021B">
              <w:rPr>
                <w:b/>
                <w:i/>
              </w:rPr>
              <w:t xml:space="preserve"> dalį kartu su</w:t>
            </w:r>
            <w:r w:rsidRPr="00E3021B">
              <w:t xml:space="preserve"> SESV 81</w:t>
            </w:r>
            <w:r w:rsidRPr="00E3021B">
              <w:rPr>
                <w:b/>
                <w:i/>
              </w:rPr>
              <w:t xml:space="preserve"> </w:t>
            </w:r>
            <w:r w:rsidRPr="00E3021B">
              <w:t>straipsnio 3</w:t>
            </w:r>
            <w:r w:rsidRPr="00E3021B">
              <w:rPr>
                <w:b/>
                <w:i/>
              </w:rPr>
              <w:t xml:space="preserve"> dalies materialiniu teisiniu pagrindu</w:t>
            </w:r>
            <w:r w:rsidRPr="00E3021B">
              <w:t>;</w:t>
            </w:r>
          </w:p>
        </w:tc>
        <w:tc>
          <w:tcPr>
            <w:tcW w:w="4876" w:type="dxa"/>
            <w:hideMark/>
          </w:tcPr>
          <w:p w:rsidR="008D44EB" w:rsidRPr="00E3021B" w:rsidRDefault="008D44EB" w:rsidP="00157063">
            <w:pPr>
              <w:pStyle w:val="Normal6"/>
              <w:rPr>
                <w:szCs w:val="24"/>
              </w:rPr>
            </w:pPr>
            <w:r w:rsidRPr="00E3021B">
              <w:t>(8)</w:t>
            </w:r>
            <w:r w:rsidRPr="00E3021B">
              <w:tab/>
            </w:r>
            <w:r w:rsidRPr="00E3021B">
              <w:rPr>
                <w:b/>
                <w:i/>
              </w:rPr>
              <w:t>tam tikri</w:t>
            </w:r>
            <w:r w:rsidRPr="00E3021B">
              <w:t xml:space="preserve"> Prancūzijos ir Alžyro susitarimo </w:t>
            </w:r>
            <w:r w:rsidRPr="00E3021B">
              <w:rPr>
                <w:b/>
                <w:i/>
              </w:rPr>
              <w:t>projekte reglamentuotini klausimai</w:t>
            </w:r>
            <w:r w:rsidRPr="00E3021B">
              <w:t xml:space="preserve"> daro poveikį </w:t>
            </w:r>
            <w:r w:rsidRPr="00E3021B">
              <w:rPr>
                <w:b/>
                <w:i/>
              </w:rPr>
              <w:t>atitinkamai</w:t>
            </w:r>
            <w:r w:rsidRPr="00E3021B">
              <w:t xml:space="preserve"> šeimos </w:t>
            </w:r>
            <w:r w:rsidRPr="00E3021B">
              <w:rPr>
                <w:b/>
                <w:i/>
              </w:rPr>
              <w:t>bylų srities</w:t>
            </w:r>
            <w:r w:rsidRPr="00E3021B">
              <w:t xml:space="preserve"> ES </w:t>
            </w:r>
            <w:r w:rsidRPr="00E3021B">
              <w:rPr>
                <w:b/>
                <w:i/>
                <w:iCs/>
              </w:rPr>
              <w:t>acquis</w:t>
            </w:r>
            <w:r w:rsidRPr="00E3021B">
              <w:t>. Todėl į šių tarptautinių įsipareigojimų taikymo sritį patenkantys klausimai priklauso išimtinei Sąjungos išorės kompetencijai. Derėtis dėl šių įsipareigojimų arba juos prisiimti valstybės narės gali tik pagal Sutarties dėl Europos Sąjungos veikimo (SESV) 2</w:t>
            </w:r>
            <w:r w:rsidRPr="00E3021B">
              <w:rPr>
                <w:b/>
                <w:i/>
              </w:rPr>
              <w:t> </w:t>
            </w:r>
            <w:r w:rsidRPr="00E3021B">
              <w:t>straipsnio 1</w:t>
            </w:r>
            <w:r w:rsidRPr="00E3021B">
              <w:rPr>
                <w:b/>
                <w:i/>
              </w:rPr>
              <w:t> dalį gavusios Sąjungos teisės aktų leidėjo įgaliojimą tai daryti laikantis</w:t>
            </w:r>
            <w:r w:rsidRPr="00E3021B">
              <w:t xml:space="preserve"> SESV 81</w:t>
            </w:r>
            <w:r w:rsidRPr="00E3021B">
              <w:rPr>
                <w:b/>
                <w:i/>
              </w:rPr>
              <w:t> </w:t>
            </w:r>
            <w:r w:rsidRPr="00E3021B">
              <w:t>straipsnio 3</w:t>
            </w:r>
            <w:r w:rsidRPr="00E3021B">
              <w:rPr>
                <w:b/>
                <w:i/>
              </w:rPr>
              <w:t> dalyje nurodytos teisėkūros procedūros</w:t>
            </w:r>
            <w:r w:rsidRPr="00E3021B">
              <w:t>;</w:t>
            </w:r>
          </w:p>
        </w:tc>
      </w:tr>
    </w:tbl>
    <w:p w:rsidR="008D44EB" w:rsidRPr="00E3021B" w:rsidRDefault="008D44EB" w:rsidP="008D44EB">
      <w:pPr>
        <w:rPr>
          <w:szCs w:val="24"/>
        </w:rPr>
      </w:pPr>
    </w:p>
    <w:p w:rsidR="008D44EB" w:rsidRPr="00E3021B" w:rsidRDefault="008D44EB" w:rsidP="008D44EB">
      <w:pPr>
        <w:pStyle w:val="AMNumberTabs0"/>
        <w:keepNext/>
      </w:pPr>
      <w:r w:rsidRPr="00E3021B">
        <w:t>Pakeitimas</w:t>
      </w:r>
      <w:r w:rsidRPr="00E3021B">
        <w:tab/>
      </w:r>
      <w:r w:rsidRPr="00E3021B">
        <w:tab/>
        <w:t>3</w:t>
      </w:r>
    </w:p>
    <w:p w:rsidR="008D44EB" w:rsidRPr="00E3021B" w:rsidRDefault="008D44EB" w:rsidP="008D44EB">
      <w:pPr>
        <w:pStyle w:val="NormalBold12b"/>
        <w:keepNext/>
      </w:pPr>
      <w:r w:rsidRPr="00E3021B">
        <w:t>Pasiūlymas dėl sprendimo</w:t>
      </w:r>
    </w:p>
    <w:p w:rsidR="008D44EB" w:rsidRPr="00E3021B" w:rsidRDefault="008D44EB" w:rsidP="008D44EB">
      <w:pPr>
        <w:pStyle w:val="NormalBold"/>
      </w:pPr>
      <w:r w:rsidRPr="00E3021B">
        <w:t>1 straipsnio 1 pastraipos 1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44EB" w:rsidRPr="00E3021B" w:rsidTr="00157063">
        <w:trPr>
          <w:jc w:val="center"/>
        </w:trPr>
        <w:tc>
          <w:tcPr>
            <w:tcW w:w="9752" w:type="dxa"/>
            <w:gridSpan w:val="2"/>
          </w:tcPr>
          <w:p w:rsidR="008D44EB" w:rsidRPr="00E3021B" w:rsidRDefault="008D44EB" w:rsidP="00157063">
            <w:pPr>
              <w:keepNext/>
            </w:pPr>
          </w:p>
        </w:tc>
      </w:tr>
      <w:tr w:rsidR="008D44EB" w:rsidRPr="00E3021B" w:rsidTr="00157063">
        <w:trPr>
          <w:jc w:val="center"/>
        </w:trPr>
        <w:tc>
          <w:tcPr>
            <w:tcW w:w="4876" w:type="dxa"/>
            <w:hideMark/>
          </w:tcPr>
          <w:p w:rsidR="008D44EB" w:rsidRPr="00E3021B" w:rsidRDefault="008D44EB" w:rsidP="00157063">
            <w:pPr>
              <w:pStyle w:val="ColumnHeading"/>
              <w:keepNext/>
            </w:pPr>
            <w:r w:rsidRPr="00E3021B">
              <w:t>Komisijos siūlomas tekstas</w:t>
            </w:r>
          </w:p>
        </w:tc>
        <w:tc>
          <w:tcPr>
            <w:tcW w:w="4876" w:type="dxa"/>
            <w:hideMark/>
          </w:tcPr>
          <w:p w:rsidR="008D44EB" w:rsidRPr="00E3021B" w:rsidRDefault="008D44EB" w:rsidP="00157063">
            <w:pPr>
              <w:pStyle w:val="ColumnHeading"/>
              <w:keepNext/>
            </w:pPr>
            <w:r w:rsidRPr="00E3021B">
              <w:t>Pakeitimas</w:t>
            </w:r>
          </w:p>
        </w:tc>
      </w:tr>
      <w:tr w:rsidR="008D44EB" w:rsidRPr="00E3021B" w:rsidTr="00157063">
        <w:trPr>
          <w:jc w:val="center"/>
        </w:trPr>
        <w:tc>
          <w:tcPr>
            <w:tcW w:w="4876" w:type="dxa"/>
            <w:hideMark/>
          </w:tcPr>
          <w:p w:rsidR="008D44EB" w:rsidRPr="00E3021B" w:rsidRDefault="008D44EB" w:rsidP="00157063">
            <w:pPr>
              <w:pStyle w:val="Normal6"/>
            </w:pPr>
            <w:r w:rsidRPr="00E3021B">
              <w:t>—</w:t>
            </w:r>
            <w:r w:rsidRPr="00E3021B">
              <w:tab/>
              <w:t xml:space="preserve">informuoti Alžyrą apie tai, kad Europos Komisija </w:t>
            </w:r>
            <w:r w:rsidRPr="00E3021B">
              <w:rPr>
                <w:b/>
                <w:i/>
              </w:rPr>
              <w:t>derybose dalyvauja</w:t>
            </w:r>
            <w:r w:rsidRPr="00E3021B">
              <w:t xml:space="preserve"> kaip stebėtoja ir bus informuojama apie įvairiais </w:t>
            </w:r>
            <w:r w:rsidRPr="00E3021B">
              <w:lastRenderedPageBreak/>
              <w:t>derybų etapais padarytą pažangą ir pasiektus rezultatus;</w:t>
            </w:r>
          </w:p>
        </w:tc>
        <w:tc>
          <w:tcPr>
            <w:tcW w:w="4876" w:type="dxa"/>
            <w:hideMark/>
          </w:tcPr>
          <w:p w:rsidR="008D44EB" w:rsidRPr="00E3021B" w:rsidRDefault="008D44EB" w:rsidP="00157063">
            <w:pPr>
              <w:pStyle w:val="Normal6"/>
              <w:rPr>
                <w:szCs w:val="24"/>
              </w:rPr>
            </w:pPr>
            <w:r w:rsidRPr="00E3021B">
              <w:lastRenderedPageBreak/>
              <w:t>—</w:t>
            </w:r>
            <w:r w:rsidRPr="00E3021B">
              <w:tab/>
              <w:t xml:space="preserve">informuoti Alžyrą apie tai, kad Europos Komisija </w:t>
            </w:r>
            <w:r w:rsidRPr="00E3021B">
              <w:rPr>
                <w:b/>
                <w:i/>
              </w:rPr>
              <w:t>gali dalyvauti derybose</w:t>
            </w:r>
            <w:r w:rsidRPr="00E3021B">
              <w:t xml:space="preserve"> kaip stebėtoja ir bus informuojama apie </w:t>
            </w:r>
            <w:r w:rsidRPr="00E3021B">
              <w:lastRenderedPageBreak/>
              <w:t>įvairiais derybų etapais padarytą pažangą ir pasiektus rezultatus;</w:t>
            </w:r>
          </w:p>
        </w:tc>
      </w:tr>
    </w:tbl>
    <w:p w:rsidR="008D44EB" w:rsidRPr="00E3021B" w:rsidRDefault="008D44EB" w:rsidP="008D44EB">
      <w:pPr>
        <w:rPr>
          <w:szCs w:val="24"/>
        </w:rPr>
      </w:pPr>
    </w:p>
    <w:p w:rsidR="008D44EB" w:rsidRPr="00E3021B" w:rsidRDefault="008D44EB" w:rsidP="008D44EB">
      <w:pPr>
        <w:pStyle w:val="AMNumberTabs0"/>
        <w:keepNext/>
      </w:pPr>
      <w:r w:rsidRPr="00E3021B">
        <w:t>Pakeitimas</w:t>
      </w:r>
      <w:r w:rsidRPr="00E3021B">
        <w:tab/>
      </w:r>
      <w:r w:rsidRPr="00E3021B">
        <w:tab/>
        <w:t>4</w:t>
      </w:r>
    </w:p>
    <w:p w:rsidR="008D44EB" w:rsidRPr="00E3021B" w:rsidRDefault="008D44EB" w:rsidP="008D44EB">
      <w:pPr>
        <w:pStyle w:val="NormalBold12b"/>
        <w:keepNext/>
      </w:pPr>
      <w:r w:rsidRPr="00E3021B">
        <w:t>Pasiūlymas dėl sprendimo</w:t>
      </w:r>
    </w:p>
    <w:p w:rsidR="008D44EB" w:rsidRPr="00E3021B" w:rsidRDefault="008D44EB" w:rsidP="008D44EB">
      <w:pPr>
        <w:pStyle w:val="NormalBold"/>
      </w:pPr>
      <w:r w:rsidRPr="00E3021B">
        <w:t>1 straipsnio 1 pastraipos 2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44EB" w:rsidRPr="00E3021B" w:rsidTr="00157063">
        <w:trPr>
          <w:jc w:val="center"/>
        </w:trPr>
        <w:tc>
          <w:tcPr>
            <w:tcW w:w="9752" w:type="dxa"/>
            <w:gridSpan w:val="2"/>
          </w:tcPr>
          <w:p w:rsidR="008D44EB" w:rsidRPr="00E3021B" w:rsidRDefault="008D44EB" w:rsidP="00157063">
            <w:pPr>
              <w:keepNext/>
            </w:pPr>
          </w:p>
        </w:tc>
      </w:tr>
      <w:tr w:rsidR="008D44EB" w:rsidRPr="00E3021B" w:rsidTr="00157063">
        <w:trPr>
          <w:jc w:val="center"/>
        </w:trPr>
        <w:tc>
          <w:tcPr>
            <w:tcW w:w="4876" w:type="dxa"/>
            <w:hideMark/>
          </w:tcPr>
          <w:p w:rsidR="008D44EB" w:rsidRPr="00E3021B" w:rsidRDefault="008D44EB" w:rsidP="00157063">
            <w:pPr>
              <w:pStyle w:val="ColumnHeading"/>
              <w:keepNext/>
            </w:pPr>
            <w:r w:rsidRPr="00E3021B">
              <w:t>Komisijos siūlomas tekstas</w:t>
            </w:r>
          </w:p>
        </w:tc>
        <w:tc>
          <w:tcPr>
            <w:tcW w:w="4876" w:type="dxa"/>
            <w:hideMark/>
          </w:tcPr>
          <w:p w:rsidR="008D44EB" w:rsidRPr="00E3021B" w:rsidRDefault="008D44EB" w:rsidP="00157063">
            <w:pPr>
              <w:pStyle w:val="ColumnHeading"/>
              <w:keepNext/>
            </w:pPr>
            <w:r w:rsidRPr="00E3021B">
              <w:t>Pakeitimas</w:t>
            </w:r>
          </w:p>
        </w:tc>
      </w:tr>
      <w:tr w:rsidR="008D44EB" w:rsidRPr="00E3021B" w:rsidTr="00157063">
        <w:trPr>
          <w:jc w:val="center"/>
        </w:trPr>
        <w:tc>
          <w:tcPr>
            <w:tcW w:w="4876" w:type="dxa"/>
            <w:hideMark/>
          </w:tcPr>
          <w:p w:rsidR="008D44EB" w:rsidRPr="00E3021B" w:rsidRDefault="008D44EB" w:rsidP="00157063">
            <w:pPr>
              <w:pStyle w:val="Normal6"/>
            </w:pPr>
            <w:r w:rsidRPr="00E3021B">
              <w:t>—</w:t>
            </w:r>
            <w:r w:rsidRPr="00E3021B">
              <w:tab/>
              <w:t xml:space="preserve">paraginti Alžyrą apsvarstyti galimybę prisijungti prie pagrindinių </w:t>
            </w:r>
            <w:r w:rsidRPr="00E3021B">
              <w:rPr>
                <w:b/>
                <w:i/>
              </w:rPr>
              <w:t xml:space="preserve">su šeimos bylomis susijusių </w:t>
            </w:r>
            <w:r w:rsidRPr="00E3021B">
              <w:t xml:space="preserve">Hagos tarptautinės privatinės teisės konferencijos parengtų konvencijų ir pradėti </w:t>
            </w:r>
            <w:r w:rsidRPr="00E3021B">
              <w:rPr>
                <w:b/>
                <w:i/>
              </w:rPr>
              <w:t>rimtą priežasčių</w:t>
            </w:r>
            <w:r w:rsidRPr="00E3021B">
              <w:t>, dėl kurių Alžyras iki šiol prie jų neprisijungė, analizę;</w:t>
            </w:r>
          </w:p>
        </w:tc>
        <w:tc>
          <w:tcPr>
            <w:tcW w:w="4876" w:type="dxa"/>
            <w:hideMark/>
          </w:tcPr>
          <w:p w:rsidR="008D44EB" w:rsidRPr="00E3021B" w:rsidRDefault="008D44EB" w:rsidP="00157063">
            <w:pPr>
              <w:pStyle w:val="Normal6"/>
              <w:rPr>
                <w:szCs w:val="24"/>
              </w:rPr>
            </w:pPr>
            <w:r w:rsidRPr="00E3021B">
              <w:t>—</w:t>
            </w:r>
            <w:r w:rsidRPr="00E3021B">
              <w:tab/>
              <w:t xml:space="preserve">paraginti Alžyrą apsvarstyti galimybę prisijungti prie pagrindinių Hagos tarptautinės privatinės teisės konferencijos parengtų konvencijų </w:t>
            </w:r>
            <w:r w:rsidRPr="00E3021B">
              <w:rPr>
                <w:b/>
                <w:i/>
              </w:rPr>
              <w:t xml:space="preserve">šeimos bylų klausimais </w:t>
            </w:r>
            <w:r w:rsidRPr="00E3021B">
              <w:t xml:space="preserve">ir pradėti </w:t>
            </w:r>
            <w:r w:rsidRPr="00E3021B">
              <w:rPr>
                <w:b/>
                <w:i/>
              </w:rPr>
              <w:t>tinkamiausių priemonių pašalinti kliūtis</w:t>
            </w:r>
            <w:r w:rsidRPr="00E3021B">
              <w:t>, dėl kurių Alžyras iki šiol prie jų neprisijungė, analizę;</w:t>
            </w:r>
          </w:p>
        </w:tc>
      </w:tr>
    </w:tbl>
    <w:p w:rsidR="008D44EB" w:rsidRPr="00E3021B" w:rsidRDefault="008D44EB" w:rsidP="008D44EB">
      <w:pPr>
        <w:rPr>
          <w:szCs w:val="24"/>
        </w:rPr>
      </w:pPr>
    </w:p>
    <w:p w:rsidR="008D44EB" w:rsidRPr="00E3021B" w:rsidRDefault="008D44EB" w:rsidP="008D44EB">
      <w:pPr>
        <w:pStyle w:val="AMNumberTabs0"/>
        <w:keepNext/>
      </w:pPr>
      <w:r w:rsidRPr="00E3021B">
        <w:t>Pakeitimas</w:t>
      </w:r>
      <w:r w:rsidRPr="00E3021B">
        <w:tab/>
      </w:r>
      <w:r w:rsidRPr="00E3021B">
        <w:tab/>
        <w:t>5</w:t>
      </w:r>
    </w:p>
    <w:p w:rsidR="008D44EB" w:rsidRPr="00E3021B" w:rsidRDefault="008D44EB" w:rsidP="008D44EB">
      <w:pPr>
        <w:pStyle w:val="NormalBold12b"/>
        <w:keepNext/>
      </w:pPr>
      <w:r w:rsidRPr="00E3021B">
        <w:t>Pasiūlymas dėl sprendimo</w:t>
      </w:r>
    </w:p>
    <w:p w:rsidR="008D44EB" w:rsidRPr="00E3021B" w:rsidRDefault="008D44EB" w:rsidP="008D44EB">
      <w:pPr>
        <w:pStyle w:val="NormalBold"/>
      </w:pPr>
      <w:r w:rsidRPr="00E3021B">
        <w:t>1 straipsnio 1 pastraipos 3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44EB" w:rsidRPr="00E3021B" w:rsidTr="00157063">
        <w:trPr>
          <w:jc w:val="center"/>
        </w:trPr>
        <w:tc>
          <w:tcPr>
            <w:tcW w:w="9752" w:type="dxa"/>
            <w:gridSpan w:val="2"/>
          </w:tcPr>
          <w:p w:rsidR="008D44EB" w:rsidRPr="00E3021B" w:rsidRDefault="008D44EB" w:rsidP="00157063">
            <w:pPr>
              <w:keepNext/>
            </w:pPr>
          </w:p>
        </w:tc>
      </w:tr>
      <w:tr w:rsidR="008D44EB" w:rsidRPr="00E3021B" w:rsidTr="00157063">
        <w:trPr>
          <w:jc w:val="center"/>
        </w:trPr>
        <w:tc>
          <w:tcPr>
            <w:tcW w:w="4876" w:type="dxa"/>
            <w:hideMark/>
          </w:tcPr>
          <w:p w:rsidR="008D44EB" w:rsidRPr="00E3021B" w:rsidRDefault="008D44EB" w:rsidP="00157063">
            <w:pPr>
              <w:pStyle w:val="ColumnHeading"/>
              <w:keepNext/>
            </w:pPr>
            <w:r w:rsidRPr="00E3021B">
              <w:t>Komisijos siūlomas tekstas</w:t>
            </w:r>
          </w:p>
        </w:tc>
        <w:tc>
          <w:tcPr>
            <w:tcW w:w="4876" w:type="dxa"/>
            <w:hideMark/>
          </w:tcPr>
          <w:p w:rsidR="008D44EB" w:rsidRPr="00E3021B" w:rsidRDefault="008D44EB" w:rsidP="00157063">
            <w:pPr>
              <w:pStyle w:val="ColumnHeading"/>
              <w:keepNext/>
            </w:pPr>
            <w:r w:rsidRPr="00E3021B">
              <w:t>Pakeitimas</w:t>
            </w:r>
          </w:p>
        </w:tc>
      </w:tr>
      <w:tr w:rsidR="008D44EB" w:rsidRPr="00E3021B" w:rsidTr="00157063">
        <w:trPr>
          <w:jc w:val="center"/>
        </w:trPr>
        <w:tc>
          <w:tcPr>
            <w:tcW w:w="4876" w:type="dxa"/>
            <w:hideMark/>
          </w:tcPr>
          <w:p w:rsidR="008D44EB" w:rsidRPr="00E3021B" w:rsidRDefault="008D44EB" w:rsidP="00157063">
            <w:pPr>
              <w:pStyle w:val="Normal6"/>
            </w:pPr>
            <w:r w:rsidRPr="00E3021B">
              <w:t>—</w:t>
            </w:r>
            <w:r w:rsidRPr="00E3021B">
              <w:tab/>
              <w:t xml:space="preserve">informuoti Alžyrą apie tai, kad pasibaigus deryboms </w:t>
            </w:r>
            <w:r w:rsidRPr="00E3021B">
              <w:rPr>
                <w:b/>
                <w:i/>
              </w:rPr>
              <w:t>šalys</w:t>
            </w:r>
            <w:r w:rsidRPr="00E3021B">
              <w:t xml:space="preserve">, </w:t>
            </w:r>
            <w:r w:rsidRPr="00E3021B">
              <w:rPr>
                <w:b/>
                <w:i/>
              </w:rPr>
              <w:t>norėdamos</w:t>
            </w:r>
            <w:r w:rsidRPr="00E3021B">
              <w:t xml:space="preserve"> sudaryti susitarimą, turi gauti Europos Sąjungos Tarybos leidimą;</w:t>
            </w:r>
          </w:p>
        </w:tc>
        <w:tc>
          <w:tcPr>
            <w:tcW w:w="4876" w:type="dxa"/>
            <w:hideMark/>
          </w:tcPr>
          <w:p w:rsidR="008D44EB" w:rsidRPr="00E3021B" w:rsidRDefault="008D44EB" w:rsidP="00157063">
            <w:pPr>
              <w:pStyle w:val="Normal6"/>
              <w:rPr>
                <w:szCs w:val="24"/>
              </w:rPr>
            </w:pPr>
            <w:r w:rsidRPr="00E3021B">
              <w:t>—</w:t>
            </w:r>
            <w:r w:rsidRPr="00E3021B">
              <w:tab/>
              <w:t xml:space="preserve">informuoti Alžyrą apie tai, kad pasibaigus deryboms </w:t>
            </w:r>
            <w:r w:rsidRPr="00E3021B">
              <w:rPr>
                <w:b/>
                <w:i/>
              </w:rPr>
              <w:t>Prancūzija</w:t>
            </w:r>
            <w:r w:rsidRPr="00E3021B">
              <w:t xml:space="preserve">, </w:t>
            </w:r>
            <w:r w:rsidRPr="00E3021B">
              <w:rPr>
                <w:b/>
                <w:i/>
              </w:rPr>
              <w:t>norėdama</w:t>
            </w:r>
            <w:r w:rsidRPr="00E3021B">
              <w:t xml:space="preserve"> sudaryti susitarimą, turi gauti Europos Sąjungos Tarybos leidimą;</w:t>
            </w:r>
          </w:p>
        </w:tc>
      </w:tr>
    </w:tbl>
    <w:p w:rsidR="008D44EB" w:rsidRPr="00E3021B" w:rsidRDefault="008D44EB" w:rsidP="008D44EB">
      <w:pPr>
        <w:rPr>
          <w:szCs w:val="24"/>
        </w:rPr>
      </w:pPr>
    </w:p>
    <w:p w:rsidR="008D44EB" w:rsidRPr="00E3021B" w:rsidRDefault="008D44EB" w:rsidP="008D44EB">
      <w:pPr>
        <w:pStyle w:val="AMNumberTabs0"/>
        <w:keepNext/>
      </w:pPr>
      <w:r w:rsidRPr="00E3021B">
        <w:t>Pakeitimas</w:t>
      </w:r>
      <w:r w:rsidRPr="00E3021B">
        <w:tab/>
      </w:r>
      <w:r w:rsidRPr="00E3021B">
        <w:tab/>
        <w:t>6</w:t>
      </w:r>
    </w:p>
    <w:p w:rsidR="008D44EB" w:rsidRPr="00E3021B" w:rsidRDefault="008D44EB" w:rsidP="008D44EB">
      <w:pPr>
        <w:pStyle w:val="NormalBold12b"/>
        <w:keepNext/>
      </w:pPr>
      <w:r w:rsidRPr="00E3021B">
        <w:t>Pasiūlymas dėl sprendimo</w:t>
      </w:r>
    </w:p>
    <w:p w:rsidR="008D44EB" w:rsidRPr="00E3021B" w:rsidRDefault="008D44EB" w:rsidP="008D44EB">
      <w:pPr>
        <w:pStyle w:val="NormalBold"/>
      </w:pPr>
      <w:r w:rsidRPr="00E3021B">
        <w:t>1 straipsnio 1 pastraipos 4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44EB" w:rsidRPr="00E3021B" w:rsidTr="00157063">
        <w:trPr>
          <w:jc w:val="center"/>
        </w:trPr>
        <w:tc>
          <w:tcPr>
            <w:tcW w:w="9752" w:type="dxa"/>
            <w:gridSpan w:val="2"/>
          </w:tcPr>
          <w:p w:rsidR="008D44EB" w:rsidRPr="00E3021B" w:rsidRDefault="008D44EB" w:rsidP="00157063">
            <w:pPr>
              <w:keepNext/>
            </w:pPr>
          </w:p>
        </w:tc>
      </w:tr>
      <w:tr w:rsidR="008D44EB" w:rsidRPr="00E3021B" w:rsidTr="00157063">
        <w:trPr>
          <w:jc w:val="center"/>
        </w:trPr>
        <w:tc>
          <w:tcPr>
            <w:tcW w:w="4876" w:type="dxa"/>
            <w:hideMark/>
          </w:tcPr>
          <w:p w:rsidR="008D44EB" w:rsidRPr="00E3021B" w:rsidRDefault="008D44EB" w:rsidP="00157063">
            <w:pPr>
              <w:pStyle w:val="ColumnHeading"/>
              <w:keepNext/>
            </w:pPr>
            <w:r w:rsidRPr="00E3021B">
              <w:t>Komisijos siūlomas tekstas</w:t>
            </w:r>
          </w:p>
        </w:tc>
        <w:tc>
          <w:tcPr>
            <w:tcW w:w="4876" w:type="dxa"/>
            <w:hideMark/>
          </w:tcPr>
          <w:p w:rsidR="008D44EB" w:rsidRPr="00E3021B" w:rsidRDefault="008D44EB" w:rsidP="00157063">
            <w:pPr>
              <w:pStyle w:val="ColumnHeading"/>
              <w:keepNext/>
            </w:pPr>
            <w:r w:rsidRPr="00E3021B">
              <w:t>Pakeitimas</w:t>
            </w:r>
          </w:p>
        </w:tc>
      </w:tr>
      <w:tr w:rsidR="008D44EB" w:rsidRPr="00E3021B" w:rsidTr="00157063">
        <w:trPr>
          <w:jc w:val="center"/>
        </w:trPr>
        <w:tc>
          <w:tcPr>
            <w:tcW w:w="4876" w:type="dxa"/>
            <w:hideMark/>
          </w:tcPr>
          <w:p w:rsidR="008D44EB" w:rsidRPr="00E3021B" w:rsidRDefault="008D44EB" w:rsidP="00157063">
            <w:pPr>
              <w:pStyle w:val="Normal6"/>
            </w:pPr>
            <w:r w:rsidRPr="00E3021B">
              <w:t>—</w:t>
            </w:r>
            <w:r w:rsidRPr="00E3021B">
              <w:tab/>
              <w:t xml:space="preserve">informuoti Alžyrą, kad remiantis Komisijos pateiktu pasiūlymu suteikto Europos Sąjungos Tarybos leidimo sudaryti susitarimą galiojimo trukmė gali būti ribota </w:t>
            </w:r>
            <w:r w:rsidRPr="00E3021B">
              <w:rPr>
                <w:b/>
                <w:i/>
              </w:rPr>
              <w:t>(pvz.</w:t>
            </w:r>
            <w:r w:rsidRPr="00E3021B">
              <w:t xml:space="preserve">, </w:t>
            </w:r>
            <w:r w:rsidRPr="00E3021B">
              <w:rPr>
                <w:b/>
                <w:i/>
              </w:rPr>
              <w:t>penkeri metai) ir kad paskui jį gali prireikti persvarstyti</w:t>
            </w:r>
            <w:r w:rsidRPr="00E3021B">
              <w:t>;</w:t>
            </w:r>
          </w:p>
        </w:tc>
        <w:tc>
          <w:tcPr>
            <w:tcW w:w="4876" w:type="dxa"/>
            <w:hideMark/>
          </w:tcPr>
          <w:p w:rsidR="008D44EB" w:rsidRPr="00E3021B" w:rsidRDefault="008D44EB" w:rsidP="00157063">
            <w:pPr>
              <w:pStyle w:val="Normal6"/>
              <w:rPr>
                <w:szCs w:val="24"/>
              </w:rPr>
            </w:pPr>
            <w:r w:rsidRPr="00E3021B">
              <w:t>—</w:t>
            </w:r>
            <w:r w:rsidRPr="00E3021B">
              <w:tab/>
              <w:t xml:space="preserve">informuoti Alžyrą, kad remiantis Komisijos pateiktu pasiūlymu suteikto Europos Sąjungos Tarybos leidimo sudaryti susitarimą galiojimo trukmė gali būti ribota </w:t>
            </w:r>
            <w:r w:rsidRPr="00E3021B">
              <w:rPr>
                <w:b/>
                <w:i/>
              </w:rPr>
              <w:t>ir gali būti taikoma savaiminio pratęsimo sistema</w:t>
            </w:r>
            <w:r w:rsidRPr="00E3021B">
              <w:t xml:space="preserve">, </w:t>
            </w:r>
            <w:r w:rsidRPr="00E3021B">
              <w:rPr>
                <w:b/>
                <w:i/>
              </w:rPr>
              <w:t>kuri turi būti nurodyta Europos Parlamento ir Tarybos sprendime dėl susitarimo sudarymo</w:t>
            </w:r>
            <w:r w:rsidRPr="00E3021B">
              <w:t>;</w:t>
            </w:r>
          </w:p>
        </w:tc>
      </w:tr>
    </w:tbl>
    <w:p w:rsidR="008D44EB" w:rsidRPr="00E3021B" w:rsidRDefault="008D44EB" w:rsidP="008D44EB">
      <w:pPr>
        <w:rPr>
          <w:szCs w:val="24"/>
        </w:rPr>
      </w:pPr>
    </w:p>
    <w:p w:rsidR="008D44EB" w:rsidRPr="00E3021B" w:rsidRDefault="008D44EB" w:rsidP="008D44EB">
      <w:pPr>
        <w:pStyle w:val="AMNumberTabs0"/>
        <w:keepNext/>
      </w:pPr>
      <w:r w:rsidRPr="00E3021B">
        <w:lastRenderedPageBreak/>
        <w:t>Pakeitimas</w:t>
      </w:r>
      <w:r w:rsidRPr="00E3021B">
        <w:tab/>
      </w:r>
      <w:r w:rsidRPr="00E3021B">
        <w:tab/>
        <w:t>7</w:t>
      </w:r>
    </w:p>
    <w:p w:rsidR="008D44EB" w:rsidRPr="00E3021B" w:rsidRDefault="008D44EB" w:rsidP="008D44EB">
      <w:pPr>
        <w:pStyle w:val="NormalBold12b"/>
        <w:keepNext/>
      </w:pPr>
      <w:r w:rsidRPr="00E3021B">
        <w:t>Pasiūlymas dėl sprendimo</w:t>
      </w:r>
    </w:p>
    <w:p w:rsidR="008D44EB" w:rsidRPr="00E3021B" w:rsidRDefault="008D44EB" w:rsidP="008D44EB">
      <w:pPr>
        <w:pStyle w:val="NormalBold"/>
      </w:pPr>
      <w:r w:rsidRPr="00E3021B">
        <w:t>1 straipsnio 1 pastraipos 4 a įtrauka (nauja)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44EB" w:rsidRPr="00E3021B" w:rsidTr="00157063">
        <w:trPr>
          <w:jc w:val="center"/>
        </w:trPr>
        <w:tc>
          <w:tcPr>
            <w:tcW w:w="9752" w:type="dxa"/>
            <w:gridSpan w:val="2"/>
          </w:tcPr>
          <w:p w:rsidR="008D44EB" w:rsidRPr="00E3021B" w:rsidRDefault="008D44EB" w:rsidP="00157063">
            <w:pPr>
              <w:keepNext/>
            </w:pPr>
          </w:p>
        </w:tc>
      </w:tr>
      <w:tr w:rsidR="008D44EB" w:rsidRPr="00E3021B" w:rsidTr="00157063">
        <w:trPr>
          <w:jc w:val="center"/>
        </w:trPr>
        <w:tc>
          <w:tcPr>
            <w:tcW w:w="4876" w:type="dxa"/>
            <w:hideMark/>
          </w:tcPr>
          <w:p w:rsidR="008D44EB" w:rsidRPr="00E3021B" w:rsidRDefault="008D44EB" w:rsidP="00157063">
            <w:pPr>
              <w:pStyle w:val="ColumnHeading"/>
              <w:keepNext/>
            </w:pPr>
            <w:r w:rsidRPr="00E3021B">
              <w:t>Komisijos siūlomas tekstas</w:t>
            </w:r>
          </w:p>
        </w:tc>
        <w:tc>
          <w:tcPr>
            <w:tcW w:w="4876" w:type="dxa"/>
            <w:hideMark/>
          </w:tcPr>
          <w:p w:rsidR="008D44EB" w:rsidRPr="00E3021B" w:rsidRDefault="008D44EB" w:rsidP="00157063">
            <w:pPr>
              <w:pStyle w:val="ColumnHeading"/>
              <w:keepNext/>
            </w:pPr>
            <w:r w:rsidRPr="00E3021B">
              <w:t>Pakeitimas</w:t>
            </w:r>
          </w:p>
        </w:tc>
      </w:tr>
      <w:tr w:rsidR="008D44EB" w:rsidRPr="00E3021B" w:rsidTr="00157063">
        <w:trPr>
          <w:jc w:val="center"/>
        </w:trPr>
        <w:tc>
          <w:tcPr>
            <w:tcW w:w="4876" w:type="dxa"/>
          </w:tcPr>
          <w:p w:rsidR="008D44EB" w:rsidRPr="00E3021B" w:rsidRDefault="008D44EB" w:rsidP="00157063">
            <w:pPr>
              <w:pStyle w:val="Normal6"/>
            </w:pPr>
          </w:p>
        </w:tc>
        <w:tc>
          <w:tcPr>
            <w:tcW w:w="4876" w:type="dxa"/>
            <w:hideMark/>
          </w:tcPr>
          <w:p w:rsidR="008D44EB" w:rsidRPr="00E3021B" w:rsidRDefault="008D44EB" w:rsidP="00157063">
            <w:pPr>
              <w:pStyle w:val="Normal6"/>
              <w:rPr>
                <w:szCs w:val="24"/>
              </w:rPr>
            </w:pPr>
            <w:r w:rsidRPr="00E3021B">
              <w:rPr>
                <w:b/>
                <w:i/>
              </w:rPr>
              <w:t>—</w:t>
            </w:r>
            <w:r w:rsidRPr="00E3021B">
              <w:rPr>
                <w:b/>
                <w:i/>
              </w:rPr>
              <w:tab/>
              <w:t>įtraukti nuostatą dėl visiško ar dalinio susitarimo denonsavimo arba tiesioginio atitinkamų susitarimo nuostatų pakeitimo tuo atveju, jei Sąjunga arba Sąjunga bei jos valstybės narės ir Alžyras vėliau sudarytų susitarimą arba Alžyras prisijungtų prie atitinkamų Hagos konvencijų;</w:t>
            </w:r>
          </w:p>
        </w:tc>
      </w:tr>
    </w:tbl>
    <w:p w:rsidR="008D44EB" w:rsidRPr="00E3021B" w:rsidRDefault="008D44EB" w:rsidP="008D44EB">
      <w:pPr>
        <w:rPr>
          <w:szCs w:val="24"/>
        </w:rPr>
      </w:pPr>
    </w:p>
    <w:p w:rsidR="008D44EB" w:rsidRPr="00E3021B" w:rsidRDefault="008D44EB" w:rsidP="008D44EB">
      <w:pPr>
        <w:pStyle w:val="AMNumberTabs0"/>
        <w:keepNext/>
      </w:pPr>
      <w:r w:rsidRPr="00E3021B">
        <w:t>Pakeitimas</w:t>
      </w:r>
      <w:r w:rsidRPr="00E3021B">
        <w:tab/>
      </w:r>
      <w:r w:rsidRPr="00E3021B">
        <w:tab/>
        <w:t>8</w:t>
      </w:r>
    </w:p>
    <w:p w:rsidR="008D44EB" w:rsidRPr="00E3021B" w:rsidRDefault="008D44EB" w:rsidP="008D44EB">
      <w:pPr>
        <w:pStyle w:val="NormalBold12b"/>
        <w:keepNext/>
      </w:pPr>
      <w:r w:rsidRPr="00E3021B">
        <w:t>Pasiūlymas dėl sprendimo</w:t>
      </w:r>
    </w:p>
    <w:p w:rsidR="008D44EB" w:rsidRPr="00E3021B" w:rsidRDefault="008D44EB" w:rsidP="008D44EB">
      <w:pPr>
        <w:pStyle w:val="NormalBold"/>
      </w:pPr>
      <w:r w:rsidRPr="00E3021B">
        <w:t>1 straipsnio 1 pastraipos 5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44EB" w:rsidRPr="00E3021B" w:rsidTr="00157063">
        <w:trPr>
          <w:jc w:val="center"/>
        </w:trPr>
        <w:tc>
          <w:tcPr>
            <w:tcW w:w="9752" w:type="dxa"/>
            <w:gridSpan w:val="2"/>
          </w:tcPr>
          <w:p w:rsidR="008D44EB" w:rsidRPr="00E3021B" w:rsidRDefault="008D44EB" w:rsidP="00157063">
            <w:pPr>
              <w:keepNext/>
            </w:pPr>
          </w:p>
        </w:tc>
      </w:tr>
      <w:tr w:rsidR="008D44EB" w:rsidRPr="00E3021B" w:rsidTr="00157063">
        <w:trPr>
          <w:jc w:val="center"/>
        </w:trPr>
        <w:tc>
          <w:tcPr>
            <w:tcW w:w="4876" w:type="dxa"/>
            <w:hideMark/>
          </w:tcPr>
          <w:p w:rsidR="008D44EB" w:rsidRPr="00E3021B" w:rsidRDefault="008D44EB" w:rsidP="00157063">
            <w:pPr>
              <w:pStyle w:val="ColumnHeading"/>
              <w:keepNext/>
            </w:pPr>
            <w:r w:rsidRPr="00E3021B">
              <w:t>Komisijos siūlomas tekstas</w:t>
            </w:r>
          </w:p>
        </w:tc>
        <w:tc>
          <w:tcPr>
            <w:tcW w:w="4876" w:type="dxa"/>
            <w:hideMark/>
          </w:tcPr>
          <w:p w:rsidR="008D44EB" w:rsidRPr="00E3021B" w:rsidRDefault="008D44EB" w:rsidP="00157063">
            <w:pPr>
              <w:pStyle w:val="ColumnHeading"/>
              <w:keepNext/>
            </w:pPr>
            <w:r w:rsidRPr="00E3021B">
              <w:t>Pakeitimas</w:t>
            </w:r>
          </w:p>
        </w:tc>
      </w:tr>
      <w:tr w:rsidR="008D44EB" w:rsidRPr="00E3021B" w:rsidTr="00157063">
        <w:trPr>
          <w:jc w:val="center"/>
        </w:trPr>
        <w:tc>
          <w:tcPr>
            <w:tcW w:w="4876" w:type="dxa"/>
            <w:hideMark/>
          </w:tcPr>
          <w:p w:rsidR="008D44EB" w:rsidRPr="00E3021B" w:rsidRDefault="008D44EB" w:rsidP="00157063">
            <w:pPr>
              <w:pStyle w:val="Normal6"/>
            </w:pPr>
            <w:r w:rsidRPr="00E3021B">
              <w:t>—</w:t>
            </w:r>
            <w:r w:rsidRPr="00E3021B">
              <w:tab/>
              <w:t>įtraukti nuostatą, kad pagal šį susitarimą Prancūzijoje pripažinti sprendimai vėliau negali judėti kitose ES valstybėse narėse;</w:t>
            </w:r>
          </w:p>
        </w:tc>
        <w:tc>
          <w:tcPr>
            <w:tcW w:w="4876" w:type="dxa"/>
            <w:hideMark/>
          </w:tcPr>
          <w:p w:rsidR="008D44EB" w:rsidRPr="00E3021B" w:rsidRDefault="008D44EB" w:rsidP="00157063">
            <w:pPr>
              <w:pStyle w:val="Normal6"/>
              <w:rPr>
                <w:szCs w:val="24"/>
              </w:rPr>
            </w:pPr>
            <w:r w:rsidRPr="00E3021B">
              <w:t>—</w:t>
            </w:r>
            <w:r w:rsidRPr="00E3021B">
              <w:tab/>
              <w:t>įtraukti nuostatą, kad pagal šį susitarimą Prancūzijoje pripažinti sprendimai vėliau negali judėti kitose ES valstybėse narėse</w:t>
            </w:r>
            <w:r w:rsidRPr="00E3021B">
              <w:rPr>
                <w:b/>
                <w:i/>
              </w:rPr>
              <w:t xml:space="preserve"> pagal Sąjungos teisę</w:t>
            </w:r>
            <w:r w:rsidRPr="00E3021B">
              <w:t>;</w:t>
            </w:r>
          </w:p>
        </w:tc>
      </w:tr>
    </w:tbl>
    <w:p w:rsidR="008D44EB" w:rsidRPr="00E3021B" w:rsidRDefault="008D44EB" w:rsidP="008D44EB">
      <w:pPr>
        <w:rPr>
          <w:szCs w:val="24"/>
        </w:rPr>
      </w:pPr>
    </w:p>
    <w:p w:rsidR="008D44EB" w:rsidRPr="00E3021B" w:rsidRDefault="008D44EB" w:rsidP="008D44EB">
      <w:pPr>
        <w:pStyle w:val="AMNumberTabs0"/>
        <w:keepNext/>
      </w:pPr>
      <w:r w:rsidRPr="00E3021B">
        <w:t>Pakeitimas</w:t>
      </w:r>
      <w:r w:rsidRPr="00E3021B">
        <w:tab/>
      </w:r>
      <w:r w:rsidRPr="00E3021B">
        <w:tab/>
        <w:t>9</w:t>
      </w:r>
    </w:p>
    <w:p w:rsidR="008D44EB" w:rsidRPr="00E3021B" w:rsidRDefault="008D44EB" w:rsidP="008D44EB">
      <w:pPr>
        <w:pStyle w:val="NormalBold12b"/>
        <w:keepNext/>
      </w:pPr>
      <w:r w:rsidRPr="00E3021B">
        <w:t>Pasiūlymas dėl sprendimo</w:t>
      </w:r>
    </w:p>
    <w:p w:rsidR="008D44EB" w:rsidRPr="00E3021B" w:rsidRDefault="008D44EB" w:rsidP="008D44EB">
      <w:pPr>
        <w:pStyle w:val="NormalBold"/>
      </w:pPr>
      <w:r w:rsidRPr="00E3021B">
        <w:t>1 straipsnio 1 pastraipos 6 įtrauka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44EB" w:rsidRPr="00E3021B" w:rsidTr="00157063">
        <w:trPr>
          <w:jc w:val="center"/>
        </w:trPr>
        <w:tc>
          <w:tcPr>
            <w:tcW w:w="9752" w:type="dxa"/>
            <w:gridSpan w:val="2"/>
          </w:tcPr>
          <w:p w:rsidR="008D44EB" w:rsidRPr="00E3021B" w:rsidRDefault="008D44EB" w:rsidP="00157063">
            <w:pPr>
              <w:keepNext/>
            </w:pPr>
          </w:p>
        </w:tc>
      </w:tr>
      <w:tr w:rsidR="008D44EB" w:rsidRPr="00E3021B" w:rsidTr="00157063">
        <w:trPr>
          <w:jc w:val="center"/>
        </w:trPr>
        <w:tc>
          <w:tcPr>
            <w:tcW w:w="4876" w:type="dxa"/>
            <w:hideMark/>
          </w:tcPr>
          <w:p w:rsidR="008D44EB" w:rsidRPr="00E3021B" w:rsidRDefault="008D44EB" w:rsidP="00157063">
            <w:pPr>
              <w:pStyle w:val="ColumnHeading"/>
              <w:keepNext/>
            </w:pPr>
            <w:r w:rsidRPr="00E3021B">
              <w:t>Komisijos siūlomas tekstas</w:t>
            </w:r>
          </w:p>
        </w:tc>
        <w:tc>
          <w:tcPr>
            <w:tcW w:w="4876" w:type="dxa"/>
            <w:hideMark/>
          </w:tcPr>
          <w:p w:rsidR="008D44EB" w:rsidRPr="00E3021B" w:rsidRDefault="008D44EB" w:rsidP="00157063">
            <w:pPr>
              <w:pStyle w:val="ColumnHeading"/>
              <w:keepNext/>
            </w:pPr>
            <w:r w:rsidRPr="00E3021B">
              <w:t>Pakeitimas</w:t>
            </w:r>
          </w:p>
        </w:tc>
      </w:tr>
      <w:tr w:rsidR="008D44EB" w:rsidRPr="00E3021B" w:rsidTr="00157063">
        <w:trPr>
          <w:jc w:val="center"/>
        </w:trPr>
        <w:tc>
          <w:tcPr>
            <w:tcW w:w="4876" w:type="dxa"/>
            <w:hideMark/>
          </w:tcPr>
          <w:p w:rsidR="008D44EB" w:rsidRPr="00E3021B" w:rsidRDefault="008D44EB" w:rsidP="00157063">
            <w:pPr>
              <w:pStyle w:val="Normal6"/>
            </w:pPr>
            <w:r w:rsidRPr="00E3021B">
              <w:t>—</w:t>
            </w:r>
            <w:r w:rsidRPr="00E3021B">
              <w:tab/>
              <w:t xml:space="preserve">užtikrinti, kad </w:t>
            </w:r>
            <w:r w:rsidRPr="00E3021B">
              <w:rPr>
                <w:b/>
                <w:i/>
              </w:rPr>
              <w:t>nuostatos</w:t>
            </w:r>
            <w:r w:rsidRPr="00E3021B">
              <w:t xml:space="preserve"> dėl </w:t>
            </w:r>
            <w:r w:rsidRPr="00E3021B">
              <w:rPr>
                <w:b/>
                <w:i/>
              </w:rPr>
              <w:t>teisės atsisakyti dokumentų įteikimo būtų suderintos</w:t>
            </w:r>
            <w:r w:rsidRPr="00E3021B">
              <w:t xml:space="preserve"> su </w:t>
            </w:r>
            <w:r w:rsidRPr="00E3021B">
              <w:rPr>
                <w:b/>
                <w:i/>
              </w:rPr>
              <w:t>naujos redakcijos Dokumentų įteikimo reglamento 12 straipsnio 3 dalies nuostatomis</w:t>
            </w:r>
            <w:r w:rsidRPr="00E3021B">
              <w:t xml:space="preserve">, </w:t>
            </w:r>
            <w:r w:rsidRPr="00E3021B">
              <w:rPr>
                <w:b/>
                <w:i/>
              </w:rPr>
              <w:t>t. y. kad adresatas dokumentų įteikimo gali atsisakyti įteikimo metu arba per dvi savaites nuo įteikimo</w:t>
            </w:r>
            <w:r w:rsidRPr="00E3021B">
              <w:t>;</w:t>
            </w:r>
          </w:p>
        </w:tc>
        <w:tc>
          <w:tcPr>
            <w:tcW w:w="4876" w:type="dxa"/>
            <w:hideMark/>
          </w:tcPr>
          <w:p w:rsidR="008D44EB" w:rsidRPr="00E3021B" w:rsidRDefault="008D44EB" w:rsidP="00157063">
            <w:pPr>
              <w:pStyle w:val="Normal6"/>
              <w:rPr>
                <w:szCs w:val="24"/>
              </w:rPr>
            </w:pPr>
            <w:r w:rsidRPr="00E3021B">
              <w:t>—</w:t>
            </w:r>
            <w:r w:rsidRPr="00E3021B">
              <w:tab/>
              <w:t xml:space="preserve">užtikrinti, kad </w:t>
            </w:r>
            <w:r w:rsidRPr="00E3021B">
              <w:rPr>
                <w:b/>
                <w:i/>
              </w:rPr>
              <w:t>susitarimo,</w:t>
            </w:r>
            <w:r w:rsidRPr="00E3021B">
              <w:t xml:space="preserve"> dėl </w:t>
            </w:r>
            <w:r w:rsidRPr="00E3021B">
              <w:rPr>
                <w:b/>
                <w:i/>
              </w:rPr>
              <w:t>kurio derybose susitarta</w:t>
            </w:r>
            <w:r w:rsidRPr="00E3021B">
              <w:t xml:space="preserve"> su </w:t>
            </w:r>
            <w:r w:rsidRPr="00E3021B">
              <w:rPr>
                <w:b/>
                <w:i/>
              </w:rPr>
              <w:t>Alžyru</w:t>
            </w:r>
            <w:r w:rsidRPr="00E3021B">
              <w:t xml:space="preserve">, </w:t>
            </w:r>
            <w:r w:rsidRPr="00E3021B">
              <w:rPr>
                <w:b/>
                <w:i/>
              </w:rPr>
              <w:t xml:space="preserve">nuostatos atitiktų atitinkamą Sąjungos </w:t>
            </w:r>
            <w:r w:rsidRPr="00E3021B">
              <w:rPr>
                <w:b/>
                <w:i/>
                <w:iCs/>
              </w:rPr>
              <w:t>acquis</w:t>
            </w:r>
            <w:r w:rsidRPr="00E3021B">
              <w:rPr>
                <w:b/>
                <w:i/>
              </w:rPr>
              <w:t xml:space="preserve"> ir Hagos konvencijas</w:t>
            </w:r>
            <w:r w:rsidRPr="00E3021B">
              <w:t>;</w:t>
            </w:r>
          </w:p>
        </w:tc>
      </w:tr>
    </w:tbl>
    <w:p w:rsidR="008D44EB" w:rsidRPr="00E3021B" w:rsidRDefault="008D44EB" w:rsidP="008D44EB"/>
    <w:p w:rsidR="008D44EB" w:rsidRPr="00E3021B" w:rsidRDefault="008D44EB" w:rsidP="008D44EB"/>
    <w:p w:rsidR="00E365E1" w:rsidRPr="00E3021B" w:rsidRDefault="00E365E1" w:rsidP="00BD718E">
      <w:bookmarkStart w:id="9" w:name="TextBodyEnd"/>
      <w:bookmarkEnd w:id="9"/>
    </w:p>
    <w:sectPr w:rsidR="00E365E1" w:rsidRPr="00E3021B" w:rsidSect="00E3021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18E" w:rsidRPr="00E3021B" w:rsidRDefault="00BD718E">
      <w:r w:rsidRPr="00E3021B">
        <w:separator/>
      </w:r>
    </w:p>
  </w:endnote>
  <w:endnote w:type="continuationSeparator" w:id="0">
    <w:p w:rsidR="00BD718E" w:rsidRPr="00E3021B" w:rsidRDefault="00BD718E">
      <w:r w:rsidRPr="00E302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21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21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2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18E" w:rsidRPr="00E3021B" w:rsidRDefault="00BD718E">
      <w:r w:rsidRPr="00E3021B">
        <w:separator/>
      </w:r>
    </w:p>
  </w:footnote>
  <w:footnote w:type="continuationSeparator" w:id="0">
    <w:p w:rsidR="00BD718E" w:rsidRPr="00E3021B" w:rsidRDefault="00BD718E">
      <w:r w:rsidRPr="00E302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21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21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302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5/2023"/>
    <w:docVar w:name="dvlangue" w:val="LT"/>
    <w:docVar w:name="dvnumam" w:val="9"/>
    <w:docVar w:name="dvpe" w:val="751.709"/>
    <w:docVar w:name="dvrapporteur" w:val="Pranešėja: "/>
    <w:docVar w:name="dvstar" w:val="*"/>
    <w:docVar w:name="dvtitre" w:val="Europos Parlamento teisėkūros rezoliucija dėl pasiūlymo dėl Tarybos sprendimo dėl Prancūzijai skirto leidimo derėtis su Alžyru dėl dvišalio susitarimo su teisminiu bendradarbiavimu šeimos bylose susijusiais klausimais(COM(2023)0064 – C9-0026/2023 – 2023/0027(CNS))"/>
  </w:docVars>
  <w:rsids>
    <w:rsidRoot w:val="00BD718E"/>
    <w:rsid w:val="00002272"/>
    <w:rsid w:val="00064002"/>
    <w:rsid w:val="000677B9"/>
    <w:rsid w:val="000831BA"/>
    <w:rsid w:val="000A42CC"/>
    <w:rsid w:val="000B5916"/>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86E59"/>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94B3C"/>
    <w:rsid w:val="007D1690"/>
    <w:rsid w:val="007E22AD"/>
    <w:rsid w:val="00817416"/>
    <w:rsid w:val="00842779"/>
    <w:rsid w:val="00865F67"/>
    <w:rsid w:val="00881A7B"/>
    <w:rsid w:val="008840E5"/>
    <w:rsid w:val="00887B3E"/>
    <w:rsid w:val="00887E2E"/>
    <w:rsid w:val="008C2AC6"/>
    <w:rsid w:val="008D44E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18E"/>
    <w:rsid w:val="00BD7BD8"/>
    <w:rsid w:val="00BE6ADC"/>
    <w:rsid w:val="00C05BFE"/>
    <w:rsid w:val="00C23CD4"/>
    <w:rsid w:val="00C61C0C"/>
    <w:rsid w:val="00C85052"/>
    <w:rsid w:val="00C9015D"/>
    <w:rsid w:val="00C941CB"/>
    <w:rsid w:val="00CC2357"/>
    <w:rsid w:val="00CF071A"/>
    <w:rsid w:val="00D058B8"/>
    <w:rsid w:val="00D56C11"/>
    <w:rsid w:val="00D834A0"/>
    <w:rsid w:val="00D872DF"/>
    <w:rsid w:val="00D91E21"/>
    <w:rsid w:val="00DA7FCD"/>
    <w:rsid w:val="00E3021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713F779-AF17-48D1-95AC-CCEACC998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D44EB"/>
    <w:pPr>
      <w:spacing w:before="480" w:after="240"/>
    </w:pPr>
  </w:style>
  <w:style w:type="paragraph" w:customStyle="1" w:styleId="Normal6a">
    <w:name w:val="Normal6a"/>
    <w:basedOn w:val="Normal"/>
    <w:rsid w:val="008D44EB"/>
    <w:pPr>
      <w:spacing w:after="120"/>
    </w:pPr>
  </w:style>
  <w:style w:type="paragraph" w:customStyle="1" w:styleId="NormalBold">
    <w:name w:val="NormalBold"/>
    <w:basedOn w:val="Normal"/>
    <w:link w:val="NormalBoldChar"/>
    <w:rsid w:val="008D44EB"/>
    <w:rPr>
      <w:b/>
    </w:rPr>
  </w:style>
  <w:style w:type="paragraph" w:customStyle="1" w:styleId="NormalHanging12a">
    <w:name w:val="NormalHanging12a"/>
    <w:basedOn w:val="Normal"/>
    <w:rsid w:val="008D44EB"/>
    <w:pPr>
      <w:spacing w:after="240"/>
      <w:ind w:left="567" w:hanging="567"/>
    </w:pPr>
  </w:style>
  <w:style w:type="paragraph" w:customStyle="1" w:styleId="AmColumnHeading">
    <w:name w:val="AmColumnHeading"/>
    <w:basedOn w:val="Normal"/>
    <w:rsid w:val="008D44EB"/>
    <w:pPr>
      <w:spacing w:after="240"/>
      <w:jc w:val="center"/>
    </w:pPr>
    <w:rPr>
      <w:i/>
    </w:rPr>
  </w:style>
  <w:style w:type="paragraph" w:customStyle="1" w:styleId="AmNumberTabs">
    <w:name w:val="AmNumberTabs"/>
    <w:basedOn w:val="Normal"/>
    <w:rsid w:val="008D44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D44EB"/>
    <w:pPr>
      <w:spacing w:before="240"/>
    </w:pPr>
    <w:rPr>
      <w:b/>
    </w:rPr>
  </w:style>
  <w:style w:type="character" w:customStyle="1" w:styleId="NormalBoldChar">
    <w:name w:val="NormalBold Char"/>
    <w:basedOn w:val="DefaultParagraphFont"/>
    <w:link w:val="NormalBold"/>
    <w:locked/>
    <w:rsid w:val="008D44EB"/>
    <w:rPr>
      <w:b/>
      <w:sz w:val="24"/>
      <w:lang w:val="lt-LT"/>
    </w:rPr>
  </w:style>
  <w:style w:type="character" w:customStyle="1" w:styleId="Normal6Char">
    <w:name w:val="Normal6 Char"/>
    <w:basedOn w:val="DefaultParagraphFont"/>
    <w:link w:val="Normal6"/>
    <w:locked/>
    <w:rsid w:val="008D44EB"/>
    <w:rPr>
      <w:sz w:val="24"/>
      <w:lang w:val="lt-LT"/>
    </w:rPr>
  </w:style>
  <w:style w:type="paragraph" w:customStyle="1" w:styleId="Normal6">
    <w:name w:val="Normal6"/>
    <w:basedOn w:val="Normal"/>
    <w:link w:val="Normal6Char"/>
    <w:rsid w:val="008D44EB"/>
    <w:pPr>
      <w:spacing w:after="120"/>
    </w:pPr>
  </w:style>
  <w:style w:type="paragraph" w:customStyle="1" w:styleId="ColumnHeading">
    <w:name w:val="ColumnHeading"/>
    <w:basedOn w:val="Normal"/>
    <w:rsid w:val="008D44EB"/>
    <w:pPr>
      <w:spacing w:after="240"/>
      <w:jc w:val="center"/>
    </w:pPr>
    <w:rPr>
      <w:i/>
    </w:rPr>
  </w:style>
  <w:style w:type="paragraph" w:customStyle="1" w:styleId="AMNumberTabs0">
    <w:name w:val="AMNumberTabs"/>
    <w:basedOn w:val="Normal"/>
    <w:rsid w:val="008D44E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887E2E"/>
    <w:rPr>
      <w:rFonts w:ascii="Segoe UI" w:hAnsi="Segoe UI" w:cs="Segoe UI"/>
      <w:sz w:val="18"/>
      <w:szCs w:val="18"/>
    </w:rPr>
  </w:style>
  <w:style w:type="character" w:customStyle="1" w:styleId="BalloonTextChar">
    <w:name w:val="Balloon Text Char"/>
    <w:basedOn w:val="DefaultParagraphFont"/>
    <w:link w:val="BalloonText"/>
    <w:rsid w:val="00887E2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28329-F211-4AB2-B7D1-40DA52123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843</Words>
  <Characters>5993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2023-12-12T12:57:00Z</dcterms:created>
  <dcterms:modified xsi:type="dcterms:W3CDTF">2023-12-12T13:27:00Z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A9-0355/2023</vt:lpwstr>
  </property>
  <property fmtid="{D5CDD505-2E9C-101B-9397-08002B2CF9AE}" pid="4" name="&lt;Type&gt;">
    <vt:lpwstr>RR</vt:lpwstr>
  </property>
</Properties>
</file>