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9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19D0" w:rsidRDefault="00BA45DB" w:rsidP="0010095E">
            <w:pPr>
              <w:pStyle w:val="EPName"/>
            </w:pPr>
            <w:r w:rsidRPr="009019D0">
              <w:t>Euroopan parlamentti</w:t>
            </w:r>
          </w:p>
          <w:p w:rsidR="00751A4A" w:rsidRPr="009019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9D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019D0" w:rsidRDefault="00187494" w:rsidP="0010095E">
            <w:pPr>
              <w:pStyle w:val="EPLogo"/>
            </w:pPr>
            <w:r w:rsidRPr="009019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19D0" w:rsidRDefault="00D058B8" w:rsidP="004C5D52">
      <w:pPr>
        <w:pStyle w:val="LineTop"/>
      </w:pPr>
    </w:p>
    <w:p w:rsidR="00680577" w:rsidRPr="009019D0" w:rsidRDefault="00BA45DB" w:rsidP="00680577">
      <w:pPr>
        <w:pStyle w:val="EPBodyTA1"/>
      </w:pPr>
      <w:r w:rsidRPr="009019D0">
        <w:t>HYVÄKSYTYT TEKSTIT</w:t>
      </w:r>
    </w:p>
    <w:p w:rsidR="00D058B8" w:rsidRPr="009019D0" w:rsidRDefault="00D058B8" w:rsidP="00D058B8">
      <w:pPr>
        <w:pStyle w:val="LineBottom"/>
      </w:pPr>
    </w:p>
    <w:p w:rsidR="00BA45DB" w:rsidRPr="009019D0" w:rsidRDefault="00BA45DB" w:rsidP="00BA45DB">
      <w:pPr>
        <w:pStyle w:val="ATHeading1"/>
      </w:pPr>
      <w:bookmarkStart w:id="0" w:name="TANumber"/>
      <w:r w:rsidRPr="009019D0">
        <w:t>P9_TA(2023)0</w:t>
      </w:r>
      <w:r w:rsidR="00734F86">
        <w:t>450</w:t>
      </w:r>
      <w:bookmarkEnd w:id="0"/>
    </w:p>
    <w:p w:rsidR="00BA45DB" w:rsidRPr="009019D0" w:rsidRDefault="005C734B" w:rsidP="00BA45DB">
      <w:pPr>
        <w:pStyle w:val="ATHeading2"/>
      </w:pPr>
      <w:bookmarkStart w:id="1" w:name="title"/>
      <w:r w:rsidRPr="005C734B">
        <w:t>Tilintarkastustuomioistuimen jäsenen nimittäminen – Hans Lindblad</w:t>
      </w:r>
      <w:bookmarkEnd w:id="1"/>
    </w:p>
    <w:p w:rsidR="00BA45DB" w:rsidRPr="009019D0" w:rsidRDefault="00BA45DB" w:rsidP="00BA45DB">
      <w:pPr>
        <w:rPr>
          <w:i/>
          <w:vanish/>
        </w:rPr>
      </w:pPr>
      <w:r w:rsidRPr="009019D0">
        <w:rPr>
          <w:i/>
        </w:rPr>
        <w:fldChar w:fldCharType="begin"/>
      </w:r>
      <w:r w:rsidRPr="009019D0">
        <w:rPr>
          <w:i/>
        </w:rPr>
        <w:instrText xml:space="preserve"> TC"(</w:instrText>
      </w:r>
      <w:bookmarkStart w:id="2" w:name="DocNumber"/>
      <w:r w:rsidRPr="009019D0">
        <w:rPr>
          <w:i/>
        </w:rPr>
        <w:instrText>A9-0390/2023</w:instrText>
      </w:r>
      <w:bookmarkEnd w:id="2"/>
      <w:r w:rsidRPr="009019D0">
        <w:rPr>
          <w:i/>
        </w:rPr>
        <w:instrText xml:space="preserve"> - Esittelijä: Angelika Winzig)"\l3 \n&gt; \* MERGEFORMAT </w:instrText>
      </w:r>
      <w:r w:rsidRPr="009019D0">
        <w:rPr>
          <w:i/>
        </w:rPr>
        <w:fldChar w:fldCharType="end"/>
      </w:r>
    </w:p>
    <w:p w:rsidR="00BA45DB" w:rsidRPr="009019D0" w:rsidRDefault="00BA45DB" w:rsidP="00BA45DB">
      <w:pPr>
        <w:rPr>
          <w:vanish/>
        </w:rPr>
      </w:pPr>
      <w:bookmarkStart w:id="3" w:name="Commission"/>
      <w:r w:rsidRPr="009019D0">
        <w:rPr>
          <w:vanish/>
        </w:rPr>
        <w:t>Talousarvion valvontavaliokunta</w:t>
      </w:r>
      <w:bookmarkEnd w:id="3"/>
    </w:p>
    <w:p w:rsidR="00BA45DB" w:rsidRPr="009019D0" w:rsidRDefault="00BA45DB" w:rsidP="00BA45DB">
      <w:pPr>
        <w:rPr>
          <w:vanish/>
        </w:rPr>
      </w:pPr>
      <w:bookmarkStart w:id="4" w:name="PE"/>
      <w:r w:rsidRPr="009019D0">
        <w:rPr>
          <w:vanish/>
        </w:rPr>
        <w:t>PE755.021</w:t>
      </w:r>
      <w:bookmarkEnd w:id="4"/>
    </w:p>
    <w:p w:rsidR="00BA45DB" w:rsidRPr="009019D0" w:rsidRDefault="00BA45DB" w:rsidP="00BA45DB">
      <w:pPr>
        <w:pStyle w:val="ATHeading3"/>
      </w:pPr>
      <w:bookmarkStart w:id="5" w:name="Sujet"/>
      <w:r w:rsidRPr="009019D0">
        <w:t xml:space="preserve">Euroopan parlamentin päätös </w:t>
      </w:r>
      <w:r w:rsidR="005C734B">
        <w:t>12</w:t>
      </w:r>
      <w:r w:rsidRPr="009019D0">
        <w:t>. joulukuuta 2023 ehdotuksesta nimittää Hans Lindblad tilintarkastustuomioistuimen jäseneksi</w:t>
      </w:r>
      <w:bookmarkEnd w:id="5"/>
      <w:r w:rsidRPr="009019D0">
        <w:t xml:space="preserve"> </w:t>
      </w:r>
      <w:bookmarkStart w:id="6" w:name="References"/>
      <w:r w:rsidRPr="009019D0">
        <w:t>(C9-0379/2023 – 2023/0813(NLE))</w:t>
      </w:r>
      <w:bookmarkEnd w:id="6"/>
    </w:p>
    <w:p w:rsidR="00A80088" w:rsidRPr="009019D0" w:rsidRDefault="00A80088" w:rsidP="00A80088">
      <w:pPr>
        <w:pStyle w:val="NormalBold"/>
      </w:pPr>
      <w:bookmarkStart w:id="7" w:name="TextBodyBegin"/>
      <w:bookmarkEnd w:id="7"/>
      <w:r w:rsidRPr="009019D0">
        <w:t>(Kuuleminen)</w:t>
      </w:r>
    </w:p>
    <w:p w:rsidR="00A80088" w:rsidRPr="009019D0" w:rsidRDefault="00A80088" w:rsidP="00A80088">
      <w:pPr>
        <w:pStyle w:val="EPComma"/>
      </w:pPr>
      <w:r w:rsidRPr="009019D0">
        <w:rPr>
          <w:i/>
          <w:iCs/>
        </w:rPr>
        <w:t>Euroopan parlamentti</w:t>
      </w:r>
      <w:r w:rsidRPr="009019D0">
        <w:t>, joka</w:t>
      </w:r>
    </w:p>
    <w:p w:rsidR="00A80088" w:rsidRPr="009019D0" w:rsidRDefault="00A80088" w:rsidP="00A80088">
      <w:pPr>
        <w:pStyle w:val="NormalHanging12a"/>
      </w:pPr>
      <w:r w:rsidRPr="009019D0">
        <w:t>–</w:t>
      </w:r>
      <w:r w:rsidRPr="009019D0">
        <w:tab/>
        <w:t>ottaa huomioon Euroopan unionin toiminnasta tehdyn sopimuksen 286 artiklan 2 kohdan, jonka mukaisesti neuvosto on kuullut parlamenttia (C9</w:t>
      </w:r>
      <w:r w:rsidRPr="009019D0">
        <w:noBreakHyphen/>
        <w:t>0379/2023),</w:t>
      </w:r>
    </w:p>
    <w:p w:rsidR="00A80088" w:rsidRPr="009019D0" w:rsidRDefault="00A80088" w:rsidP="00A80088">
      <w:pPr>
        <w:pStyle w:val="NormalHanging12a"/>
      </w:pPr>
      <w:r w:rsidRPr="009019D0">
        <w:t>–</w:t>
      </w:r>
      <w:r w:rsidRPr="009019D0">
        <w:tab/>
        <w:t>ottaa huomioon työjärjestyksen 129 artiklan,</w:t>
      </w:r>
    </w:p>
    <w:p w:rsidR="00A80088" w:rsidRPr="009019D0" w:rsidRDefault="00A80088" w:rsidP="00A80088">
      <w:pPr>
        <w:pStyle w:val="NormalHanging12a"/>
      </w:pPr>
      <w:r w:rsidRPr="009019D0">
        <w:t>–</w:t>
      </w:r>
      <w:r w:rsidRPr="009019D0">
        <w:tab/>
        <w:t>ottaa huomioon talousar</w:t>
      </w:r>
      <w:bookmarkStart w:id="8" w:name="_GoBack"/>
      <w:bookmarkEnd w:id="8"/>
      <w:r w:rsidRPr="009019D0">
        <w:t>vion valvontavaliokunnan mietinnön (A9-0390/2023),</w:t>
      </w:r>
    </w:p>
    <w:p w:rsidR="00A80088" w:rsidRPr="009019D0" w:rsidRDefault="00A80088" w:rsidP="00A80088">
      <w:pPr>
        <w:pStyle w:val="NormalHanging12a"/>
      </w:pPr>
      <w:r w:rsidRPr="009019D0">
        <w:t>A.</w:t>
      </w:r>
      <w:r w:rsidRPr="009019D0">
        <w:tab/>
        <w:t>ottaa huomioon, että neuvosto kuuli 16. lokakuuta 2023 päivätyllä kirjeellä Euroopan parlamenttia Hans Lindbladin nimittämisestä tilintarkastustuomioistuimen jäseneksi;</w:t>
      </w:r>
    </w:p>
    <w:p w:rsidR="00A80088" w:rsidRPr="009019D0" w:rsidRDefault="00A80088" w:rsidP="00A80088">
      <w:pPr>
        <w:pStyle w:val="NormalHanging12a"/>
      </w:pPr>
      <w:r w:rsidRPr="009019D0">
        <w:t>B.</w:t>
      </w:r>
      <w:r w:rsidRPr="009019D0">
        <w:tab/>
        <w:t>ottaa huomioon, että talousarvion valvontavaliokunta arvioi Hans Lindbladin pätevyyttä ja etenkin Euroopan unionin toiminnasta tehdyn sopimuksen 286 artiklan 1 kohdassa vahvistettujen edellytysten täyttymistä; ottaa huomioon, että arviointia varten valiokunta sai Hans Lindbladilta ansioluettelon sekä vastaukset hänelle toimitettuun kysymyslomakkeeseen;</w:t>
      </w:r>
    </w:p>
    <w:p w:rsidR="00A80088" w:rsidRPr="009019D0" w:rsidRDefault="00A80088" w:rsidP="00A80088">
      <w:pPr>
        <w:pStyle w:val="NormalHanging12a"/>
      </w:pPr>
      <w:r w:rsidRPr="009019D0">
        <w:t>C.</w:t>
      </w:r>
      <w:r w:rsidRPr="009019D0">
        <w:tab/>
        <w:t>ottaa huomioon, että tämän jälkeen valiokunta järjesti 29. marraskuuta 2023 kuulemisen, jossa Hans Lindblad antoi lausuman ja vastasi valiokunnan jäsenten esittämiin kysymyksiin;</w:t>
      </w:r>
    </w:p>
    <w:p w:rsidR="00A80088" w:rsidRPr="009019D0" w:rsidRDefault="00A80088" w:rsidP="00A80088">
      <w:pPr>
        <w:pStyle w:val="NormalHanging12a"/>
      </w:pPr>
      <w:r w:rsidRPr="009019D0">
        <w:t>1.</w:t>
      </w:r>
      <w:r w:rsidRPr="009019D0">
        <w:tab/>
        <w:t>antaa myönteisen lausunnon neuvoston ehdotuksesta nimittää Hans Lindblad tilintarkastustuomioistuimen jäseneksi;</w:t>
      </w:r>
    </w:p>
    <w:p w:rsidR="00E365E1" w:rsidRPr="009019D0" w:rsidRDefault="00A80088" w:rsidP="005C734B">
      <w:pPr>
        <w:pStyle w:val="NormalHanging12a"/>
      </w:pPr>
      <w:r w:rsidRPr="009019D0">
        <w:t>2.</w:t>
      </w:r>
      <w:r w:rsidRPr="009019D0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E365E1" w:rsidRPr="009019D0" w:rsidSect="009019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5DB" w:rsidRPr="009019D0" w:rsidRDefault="00BA45DB">
      <w:r w:rsidRPr="009019D0">
        <w:separator/>
      </w:r>
    </w:p>
  </w:endnote>
  <w:endnote w:type="continuationSeparator" w:id="0">
    <w:p w:rsidR="00BA45DB" w:rsidRPr="009019D0" w:rsidRDefault="00BA45DB">
      <w:r w:rsidRPr="009019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5DB" w:rsidRPr="009019D0" w:rsidRDefault="00BA45DB">
      <w:r w:rsidRPr="009019D0">
        <w:separator/>
      </w:r>
    </w:p>
  </w:footnote>
  <w:footnote w:type="continuationSeparator" w:id="0">
    <w:p w:rsidR="00BA45DB" w:rsidRPr="009019D0" w:rsidRDefault="00BA45DB">
      <w:r w:rsidRPr="009019D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FI"/>
    <w:docVar w:name="dvnumam" w:val="0"/>
    <w:docVar w:name="dvpe" w:val="755.021"/>
    <w:docVar w:name="dvrapporteur" w:val="Esittelijä: "/>
    <w:docVar w:name="dvtitre" w:val="Euroopan parlamentin päätös xx. joulukuuta 2023 ehdotuksesta nimittää Hans Lindblad tilintarkastustuomioistuimen jäseneksi(C9-0379/2023 – 2023/0813(NLE))"/>
  </w:docVars>
  <w:rsids>
    <w:rsidRoot w:val="00BA45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34B"/>
    <w:rsid w:val="006037C0"/>
    <w:rsid w:val="006631B6"/>
    <w:rsid w:val="00680577"/>
    <w:rsid w:val="006F74FA"/>
    <w:rsid w:val="00731ADD"/>
    <w:rsid w:val="00734777"/>
    <w:rsid w:val="00734F8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9D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088"/>
    <w:rsid w:val="00AB441E"/>
    <w:rsid w:val="00AB6293"/>
    <w:rsid w:val="00AE0928"/>
    <w:rsid w:val="00AF3B82"/>
    <w:rsid w:val="00B12E95"/>
    <w:rsid w:val="00B22876"/>
    <w:rsid w:val="00B558F0"/>
    <w:rsid w:val="00BA45D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A4A17"/>
  <w15:chartTrackingRefBased/>
  <w15:docId w15:val="{4A5BD5CA-D416-49F4-B4AD-6E841C8D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800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800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80088"/>
    <w:rPr>
      <w:b/>
    </w:rPr>
  </w:style>
  <w:style w:type="paragraph" w:customStyle="1" w:styleId="NormalHanging12a">
    <w:name w:val="NormalHanging12a"/>
    <w:basedOn w:val="Normal"/>
    <w:rsid w:val="00A8008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800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80088"/>
    <w:rPr>
      <w:sz w:val="24"/>
      <w:lang w:val="fi-FI"/>
    </w:rPr>
  </w:style>
  <w:style w:type="paragraph" w:customStyle="1" w:styleId="EPFooter">
    <w:name w:val="EPFooter"/>
    <w:basedOn w:val="Normal"/>
    <w:rsid w:val="00A800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80088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A80088"/>
    <w:pPr>
      <w:widowControl/>
      <w:spacing w:before="100" w:beforeAutospacing="1" w:after="100" w:afterAutospacing="1"/>
    </w:pPr>
    <w:rPr>
      <w:szCs w:val="24"/>
      <w:lang w:eastAsia="sv-SE"/>
    </w:rPr>
  </w:style>
  <w:style w:type="paragraph" w:customStyle="1" w:styleId="Normal12">
    <w:name w:val="Normal12"/>
    <w:basedOn w:val="Normal"/>
    <w:rsid w:val="00A80088"/>
    <w:pPr>
      <w:spacing w:after="240"/>
    </w:pPr>
    <w:rPr>
      <w:lang w:eastAsia="sv-SE"/>
    </w:rPr>
  </w:style>
  <w:style w:type="paragraph" w:customStyle="1" w:styleId="Cover24">
    <w:name w:val="Cover24"/>
    <w:basedOn w:val="Normal"/>
    <w:rsid w:val="00A80088"/>
    <w:pPr>
      <w:spacing w:after="480"/>
      <w:ind w:left="1418"/>
    </w:pPr>
    <w:rPr>
      <w:lang w:eastAsia="sv-SE"/>
    </w:rPr>
  </w:style>
  <w:style w:type="paragraph" w:styleId="ListParagraph">
    <w:name w:val="List Paragraph"/>
    <w:basedOn w:val="Normal"/>
    <w:uiPriority w:val="34"/>
    <w:qFormat/>
    <w:rsid w:val="00A80088"/>
    <w:pPr>
      <w:ind w:left="720"/>
      <w:contextualSpacing/>
    </w:pPr>
    <w:rPr>
      <w:lang w:eastAsia="sv-SE"/>
    </w:rPr>
  </w:style>
  <w:style w:type="paragraph" w:customStyle="1" w:styleId="Normal24a">
    <w:name w:val="Normal24a"/>
    <w:basedOn w:val="Normal"/>
    <w:rsid w:val="00A80088"/>
    <w:pPr>
      <w:spacing w:after="480"/>
    </w:pPr>
  </w:style>
  <w:style w:type="paragraph" w:styleId="Footer">
    <w:name w:val="footer"/>
    <w:basedOn w:val="Normal"/>
    <w:link w:val="FooterChar"/>
    <w:rsid w:val="005C7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734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22421-23F9-4BD8-91D8-0818E9F3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2023-12-12T10:17:00Z</dcterms:created>
  <dcterms:modified xsi:type="dcterms:W3CDTF">2023-12-12T10:17:00Z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