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75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7568" w:rsidRDefault="003D51E7" w:rsidP="0010095E">
            <w:pPr>
              <w:pStyle w:val="EPName"/>
            </w:pPr>
            <w:r w:rsidRPr="00747568">
              <w:t>Parlement européen</w:t>
            </w:r>
          </w:p>
          <w:p w:rsidR="00751A4A" w:rsidRPr="007475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756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47568" w:rsidRDefault="00187494" w:rsidP="0010095E">
            <w:pPr>
              <w:pStyle w:val="EPLogo"/>
            </w:pPr>
            <w:r w:rsidRPr="007475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7568" w:rsidRDefault="00D058B8" w:rsidP="004C5D52">
      <w:pPr>
        <w:pStyle w:val="LineTop"/>
      </w:pPr>
    </w:p>
    <w:p w:rsidR="00680577" w:rsidRPr="00747568" w:rsidRDefault="003D51E7" w:rsidP="00680577">
      <w:pPr>
        <w:pStyle w:val="EPBodyTA1"/>
      </w:pPr>
      <w:r w:rsidRPr="00747568">
        <w:t>TEXTES ADOPTÉS</w:t>
      </w:r>
    </w:p>
    <w:p w:rsidR="00D058B8" w:rsidRPr="00747568" w:rsidRDefault="00D058B8" w:rsidP="00D058B8">
      <w:pPr>
        <w:pStyle w:val="LineBottom"/>
      </w:pPr>
    </w:p>
    <w:p w:rsidR="003D51E7" w:rsidRPr="00747568" w:rsidRDefault="003D51E7" w:rsidP="003D51E7">
      <w:pPr>
        <w:pStyle w:val="ATHeading1"/>
      </w:pPr>
      <w:bookmarkStart w:id="0" w:name="TANumber"/>
      <w:r w:rsidRPr="00747568">
        <w:t>P9_TA(2023)</w:t>
      </w:r>
      <w:bookmarkEnd w:id="0"/>
      <w:r w:rsidR="00276C85" w:rsidRPr="00747568">
        <w:t>0</w:t>
      </w:r>
      <w:r w:rsidR="00276C85">
        <w:t>45</w:t>
      </w:r>
      <w:bookmarkStart w:id="1" w:name="_GoBack"/>
      <w:bookmarkEnd w:id="1"/>
      <w:r w:rsidR="00276C85" w:rsidRPr="00747568">
        <w:t>0</w:t>
      </w:r>
    </w:p>
    <w:p w:rsidR="003D51E7" w:rsidRPr="00747568" w:rsidRDefault="003D51E7" w:rsidP="003D51E7">
      <w:pPr>
        <w:pStyle w:val="ATHeading2"/>
      </w:pPr>
      <w:bookmarkStart w:id="2" w:name="title"/>
      <w:r w:rsidRPr="00747568">
        <w:t>Nomination d</w:t>
      </w:r>
      <w:r w:rsidR="00F4749A">
        <w:t>’un</w:t>
      </w:r>
      <w:r w:rsidRPr="00747568">
        <w:t xml:space="preserve"> membre de la Cour des comptes</w:t>
      </w:r>
      <w:bookmarkEnd w:id="2"/>
      <w:r w:rsidR="00F4749A">
        <w:t xml:space="preserve"> -</w:t>
      </w:r>
      <w:r w:rsidR="00F4749A" w:rsidRPr="00747568">
        <w:t xml:space="preserve"> Hans </w:t>
      </w:r>
      <w:proofErr w:type="spellStart"/>
      <w:r w:rsidR="00F4749A" w:rsidRPr="00747568">
        <w:t>Lindblad</w:t>
      </w:r>
      <w:proofErr w:type="spellEnd"/>
      <w:r w:rsidR="00F4749A" w:rsidRPr="00747568">
        <w:t xml:space="preserve"> </w:t>
      </w:r>
    </w:p>
    <w:p w:rsidR="003D51E7" w:rsidRPr="00747568" w:rsidRDefault="003D51E7" w:rsidP="003D51E7">
      <w:pPr>
        <w:rPr>
          <w:i/>
          <w:vanish/>
        </w:rPr>
      </w:pPr>
      <w:r w:rsidRPr="00747568">
        <w:rPr>
          <w:i/>
        </w:rPr>
        <w:fldChar w:fldCharType="begin"/>
      </w:r>
      <w:r w:rsidRPr="00747568">
        <w:rPr>
          <w:i/>
        </w:rPr>
        <w:instrText xml:space="preserve"> TC"(</w:instrText>
      </w:r>
      <w:bookmarkStart w:id="3" w:name="DocNumber"/>
      <w:r w:rsidRPr="00747568">
        <w:rPr>
          <w:i/>
        </w:rPr>
        <w:instrText>A9-0390/2023</w:instrText>
      </w:r>
      <w:bookmarkEnd w:id="3"/>
      <w:r w:rsidRPr="00747568">
        <w:rPr>
          <w:i/>
        </w:rPr>
        <w:instrText xml:space="preserve"> - Rapporteure: Angelika Winzig)"\l3 \n&gt; \* MERGEFORMAT </w:instrText>
      </w:r>
      <w:r w:rsidRPr="00747568">
        <w:rPr>
          <w:i/>
        </w:rPr>
        <w:fldChar w:fldCharType="end"/>
      </w:r>
    </w:p>
    <w:p w:rsidR="003D51E7" w:rsidRPr="00747568" w:rsidRDefault="003D51E7" w:rsidP="003D51E7">
      <w:pPr>
        <w:rPr>
          <w:vanish/>
        </w:rPr>
      </w:pPr>
      <w:bookmarkStart w:id="4" w:name="Commission"/>
      <w:r w:rsidRPr="00747568">
        <w:rPr>
          <w:vanish/>
        </w:rPr>
        <w:t>Commission du contrôle budgétaire</w:t>
      </w:r>
      <w:bookmarkEnd w:id="4"/>
    </w:p>
    <w:p w:rsidR="003D51E7" w:rsidRPr="00747568" w:rsidRDefault="003D51E7" w:rsidP="003D51E7">
      <w:pPr>
        <w:rPr>
          <w:vanish/>
        </w:rPr>
      </w:pPr>
      <w:bookmarkStart w:id="5" w:name="PE"/>
      <w:r w:rsidRPr="00747568">
        <w:rPr>
          <w:vanish/>
        </w:rPr>
        <w:t>PE755.021</w:t>
      </w:r>
      <w:bookmarkEnd w:id="5"/>
    </w:p>
    <w:p w:rsidR="003D51E7" w:rsidRPr="00747568" w:rsidRDefault="003D51E7" w:rsidP="003D51E7">
      <w:pPr>
        <w:pStyle w:val="ATHeading3"/>
      </w:pPr>
      <w:bookmarkStart w:id="6" w:name="Sujet"/>
      <w:r w:rsidRPr="00747568">
        <w:t xml:space="preserve">Décision du Parlement européen du </w:t>
      </w:r>
      <w:r w:rsidR="00F4749A">
        <w:t>12 décembre</w:t>
      </w:r>
      <w:r w:rsidRPr="00747568">
        <w:t xml:space="preserve"> 2023 sur la nomination proposée de Hans </w:t>
      </w:r>
      <w:proofErr w:type="spellStart"/>
      <w:r w:rsidRPr="00747568">
        <w:t>Lindblad</w:t>
      </w:r>
      <w:proofErr w:type="spellEnd"/>
      <w:r w:rsidRPr="00747568">
        <w:t xml:space="preserve"> à la fonction de membre de la Cour des comptes</w:t>
      </w:r>
      <w:bookmarkEnd w:id="6"/>
      <w:r w:rsidRPr="00747568">
        <w:t xml:space="preserve"> </w:t>
      </w:r>
      <w:bookmarkStart w:id="7" w:name="References"/>
      <w:r w:rsidRPr="00747568">
        <w:t>(C9-0379/2023 – 2023/0813(NLE))</w:t>
      </w:r>
      <w:bookmarkEnd w:id="7"/>
    </w:p>
    <w:p w:rsidR="003D51E7" w:rsidRPr="00747568" w:rsidRDefault="003D51E7" w:rsidP="003D51E7"/>
    <w:p w:rsidR="00065B97" w:rsidRPr="00747568" w:rsidRDefault="00065B97" w:rsidP="00065B97">
      <w:pPr>
        <w:pStyle w:val="NormalBold"/>
      </w:pPr>
      <w:bookmarkStart w:id="8" w:name="TextBodyBegin"/>
      <w:bookmarkEnd w:id="8"/>
      <w:r w:rsidRPr="00747568">
        <w:t>(Consultation)</w:t>
      </w:r>
    </w:p>
    <w:p w:rsidR="00065B97" w:rsidRPr="00747568" w:rsidRDefault="00065B97" w:rsidP="00065B97">
      <w:pPr>
        <w:pStyle w:val="EPComma"/>
      </w:pPr>
      <w:r w:rsidRPr="00747568">
        <w:rPr>
          <w:i/>
        </w:rPr>
        <w:t>Le Parlement européen</w:t>
      </w:r>
      <w:r w:rsidRPr="00747568">
        <w:t>,</w:t>
      </w:r>
    </w:p>
    <w:p w:rsidR="00065B97" w:rsidRPr="00747568" w:rsidRDefault="00065B97" w:rsidP="00065B97">
      <w:pPr>
        <w:pStyle w:val="NormalHanging12a"/>
      </w:pPr>
      <w:r w:rsidRPr="00747568">
        <w:t>–</w:t>
      </w:r>
      <w:r w:rsidRPr="00747568">
        <w:tab/>
        <w:t>vu l’article 286, paragraphe 2, du traité sur le fonctionnement de l’Union européenne, conformément auquel il a été consulté par le Conseil (C9</w:t>
      </w:r>
      <w:r w:rsidRPr="00747568">
        <w:noBreakHyphen/>
        <w:t>0379/2023),</w:t>
      </w:r>
    </w:p>
    <w:p w:rsidR="00065B97" w:rsidRPr="00747568" w:rsidRDefault="00065B97" w:rsidP="00065B97">
      <w:pPr>
        <w:pStyle w:val="NormalHanging12a"/>
      </w:pPr>
      <w:r w:rsidRPr="00747568">
        <w:t>–</w:t>
      </w:r>
      <w:r w:rsidRPr="00747568">
        <w:tab/>
        <w:t>vu l’article 129 de son règlement intérieur,</w:t>
      </w:r>
    </w:p>
    <w:p w:rsidR="00065B97" w:rsidRPr="00747568" w:rsidRDefault="00065B97" w:rsidP="00065B97">
      <w:pPr>
        <w:pStyle w:val="NormalHanging12a"/>
      </w:pPr>
      <w:r w:rsidRPr="00747568">
        <w:t>–</w:t>
      </w:r>
      <w:r w:rsidRPr="00747568">
        <w:tab/>
        <w:t>vu le rapport de la commission du contrôle budgétaire (A9-0390/2023),</w:t>
      </w:r>
    </w:p>
    <w:p w:rsidR="00065B97" w:rsidRPr="00747568" w:rsidRDefault="00065B97" w:rsidP="00065B97">
      <w:pPr>
        <w:pStyle w:val="NormalHanging12a"/>
      </w:pPr>
      <w:r w:rsidRPr="00747568">
        <w:t>A.</w:t>
      </w:r>
      <w:r w:rsidRPr="00747568">
        <w:tab/>
        <w:t xml:space="preserve">considérant que, par lettre du 16 octobre 2023, le Conseil a consulté le Parlement sur la nomination de Hans </w:t>
      </w:r>
      <w:proofErr w:type="spellStart"/>
      <w:r w:rsidRPr="00747568">
        <w:t>Lindblad</w:t>
      </w:r>
      <w:proofErr w:type="spellEnd"/>
      <w:r w:rsidRPr="00747568">
        <w:t xml:space="preserve"> à la fonction de membre de la Cour des comptes;</w:t>
      </w:r>
    </w:p>
    <w:p w:rsidR="00065B97" w:rsidRPr="00747568" w:rsidRDefault="00065B97" w:rsidP="00065B97">
      <w:pPr>
        <w:pStyle w:val="NormalHanging12a"/>
      </w:pPr>
      <w:r w:rsidRPr="00747568">
        <w:t>B.</w:t>
      </w:r>
      <w:r w:rsidRPr="00747568">
        <w:tab/>
        <w:t xml:space="preserve">considérant que sa commission du contrôle budgétaire a évalué les qualifications </w:t>
      </w:r>
      <w:r w:rsidR="005D0DD8">
        <w:t>du candidat</w:t>
      </w:r>
      <w:r w:rsidRPr="00747568">
        <w:t xml:space="preserve">, en particulier au regard des conditions énoncées à l’article 286, paragraphe 1, </w:t>
      </w:r>
      <w:proofErr w:type="gramStart"/>
      <w:r w:rsidRPr="00747568">
        <w:t>du</w:t>
      </w:r>
      <w:proofErr w:type="gramEnd"/>
      <w:r w:rsidRPr="00747568">
        <w:t xml:space="preserve"> traité sur le fonctionnement de l’Union européenne; que, dans le cadre de cette évaluation, la commission a reçu </w:t>
      </w:r>
      <w:r w:rsidR="005D0DD8">
        <w:t>du candidat</w:t>
      </w:r>
      <w:r w:rsidRPr="00747568">
        <w:t xml:space="preserve"> un curriculum vitæ ainsi que ses réponses au questionnaire écrit qui lui avait été adressé;</w:t>
      </w:r>
    </w:p>
    <w:p w:rsidR="00065B97" w:rsidRPr="00747568" w:rsidRDefault="00065B97" w:rsidP="00065B97">
      <w:pPr>
        <w:pStyle w:val="NormalHanging12a"/>
      </w:pPr>
      <w:r w:rsidRPr="00747568">
        <w:t>C.</w:t>
      </w:r>
      <w:r w:rsidRPr="00747568">
        <w:tab/>
        <w:t xml:space="preserve">considérant que cette commission a procédé ensuite, le 29 novembre 2023, à une audition </w:t>
      </w:r>
      <w:r w:rsidR="005D0DD8">
        <w:t>du candidat</w:t>
      </w:r>
      <w:r w:rsidRPr="00747568">
        <w:t xml:space="preserve">, au cours de laquelle </w:t>
      </w:r>
      <w:r w:rsidR="005D0DD8">
        <w:t>celui-ci</w:t>
      </w:r>
      <w:r w:rsidR="005D0DD8" w:rsidRPr="00747568">
        <w:t xml:space="preserve"> </w:t>
      </w:r>
      <w:r w:rsidRPr="00747568">
        <w:t>a fait une déclaration liminaire, puis a répondu aux questions posées par les membres de la commission;</w:t>
      </w:r>
    </w:p>
    <w:p w:rsidR="00065B97" w:rsidRPr="00747568" w:rsidRDefault="00065B97" w:rsidP="00065B97">
      <w:pPr>
        <w:pStyle w:val="NormalHanging12a"/>
      </w:pPr>
      <w:r w:rsidRPr="00747568">
        <w:t>1.</w:t>
      </w:r>
      <w:r w:rsidRPr="00747568">
        <w:tab/>
        <w:t xml:space="preserve">rend un avis favorable sur la proposition du Conseil de nommer Hans </w:t>
      </w:r>
      <w:proofErr w:type="spellStart"/>
      <w:r w:rsidRPr="00747568">
        <w:t>Lindblad</w:t>
      </w:r>
      <w:proofErr w:type="spellEnd"/>
      <w:r w:rsidRPr="00747568">
        <w:t xml:space="preserve"> membre de la Cour des comptes;</w:t>
      </w:r>
    </w:p>
    <w:p w:rsidR="00065B97" w:rsidRPr="00747568" w:rsidRDefault="00065B97" w:rsidP="00065B97">
      <w:pPr>
        <w:pStyle w:val="NormalHanging12a"/>
      </w:pPr>
      <w:r w:rsidRPr="00747568">
        <w:t>2.</w:t>
      </w:r>
      <w:r w:rsidRPr="00747568">
        <w:tab/>
        <w:t xml:space="preserve">charge sa Présidente de transmettre la présente décision au Conseil et, pour information, à la Cour des comptes ainsi qu’aux autres institutions de l’Union européenne et aux </w:t>
      </w:r>
      <w:r w:rsidRPr="00747568">
        <w:lastRenderedPageBreak/>
        <w:t>institutions de contrôle des États membres.</w:t>
      </w:r>
    </w:p>
    <w:sectPr w:rsidR="00065B97" w:rsidRPr="00747568" w:rsidSect="007475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1E7" w:rsidRPr="00747568" w:rsidRDefault="003D51E7">
      <w:r w:rsidRPr="00747568">
        <w:separator/>
      </w:r>
    </w:p>
  </w:endnote>
  <w:endnote w:type="continuationSeparator" w:id="0">
    <w:p w:rsidR="003D51E7" w:rsidRPr="00747568" w:rsidRDefault="003D51E7">
      <w:r w:rsidRPr="007475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5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5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5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1E7" w:rsidRPr="00747568" w:rsidRDefault="003D51E7">
      <w:r w:rsidRPr="00747568">
        <w:separator/>
      </w:r>
    </w:p>
  </w:footnote>
  <w:footnote w:type="continuationSeparator" w:id="0">
    <w:p w:rsidR="003D51E7" w:rsidRPr="00747568" w:rsidRDefault="003D51E7">
      <w:r w:rsidRPr="007475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5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5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5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FR"/>
    <w:docVar w:name="dvnumam" w:val="0"/>
    <w:docVar w:name="dvpe" w:val="755.021"/>
    <w:docVar w:name="dvrapporteur" w:val="Rapporteure: "/>
    <w:docVar w:name="dvtitre" w:val="Décision du Parlement européen du ... 2023 sur la nomination proposée de Hans Lindblad à la fonction de membre de la Cour des comptes(C9-0379/2023 – 2023/0813(NLE))"/>
  </w:docVars>
  <w:rsids>
    <w:rsidRoot w:val="003D51E7"/>
    <w:rsid w:val="00002272"/>
    <w:rsid w:val="00064002"/>
    <w:rsid w:val="00065B97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6C85"/>
    <w:rsid w:val="002B18FE"/>
    <w:rsid w:val="002B5493"/>
    <w:rsid w:val="00343214"/>
    <w:rsid w:val="00361C00"/>
    <w:rsid w:val="00395FA1"/>
    <w:rsid w:val="003D51E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DD8"/>
    <w:rsid w:val="006037C0"/>
    <w:rsid w:val="006631B6"/>
    <w:rsid w:val="00680577"/>
    <w:rsid w:val="006F74FA"/>
    <w:rsid w:val="00731ADD"/>
    <w:rsid w:val="00734777"/>
    <w:rsid w:val="0074756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49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14C4F"/>
  <w15:chartTrackingRefBased/>
  <w15:docId w15:val="{0B04F20B-71D5-46E1-843A-3C645E3E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65B97"/>
    <w:rPr>
      <w:b/>
    </w:rPr>
  </w:style>
  <w:style w:type="paragraph" w:customStyle="1" w:styleId="NormalHanging12a">
    <w:name w:val="NormalHanging12a"/>
    <w:basedOn w:val="Normal"/>
    <w:rsid w:val="00065B97"/>
    <w:pPr>
      <w:spacing w:after="240"/>
      <w:ind w:left="567" w:hanging="567"/>
    </w:pPr>
  </w:style>
  <w:style w:type="paragraph" w:customStyle="1" w:styleId="EPComma">
    <w:name w:val="EPComma"/>
    <w:basedOn w:val="Normal"/>
    <w:rsid w:val="00065B97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954DC-2E1A-4744-BE22-7182A7BF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1600</Characters>
  <Application>Microsoft Office Word</Application>
  <DocSecurity>0</DocSecurity>
  <Lines>43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CHABOTEAU Viviane</cp:lastModifiedBy>
  <cp:revision>2</cp:revision>
  <cp:lastPrinted>2004-11-19T15:42:00Z</cp:lastPrinted>
  <dcterms:created xsi:type="dcterms:W3CDTF">2023-12-12T11:50:00Z</dcterms:created>
  <dcterms:modified xsi:type="dcterms:W3CDTF">2023-12-12T11:50:00Z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