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0771" w14:paraId="218445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F786EA" w14:textId="77777777" w:rsidR="00751A4A" w:rsidRPr="00DE0771" w:rsidRDefault="00484756" w:rsidP="0010095E">
            <w:pPr>
              <w:pStyle w:val="EPName"/>
            </w:pPr>
            <w:r w:rsidRPr="00DE0771">
              <w:t>Parlament Ewropew</w:t>
            </w:r>
          </w:p>
          <w:p w14:paraId="45FF7DF3" w14:textId="77777777" w:rsidR="00751A4A" w:rsidRPr="00DE07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077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58F9CEE" w14:textId="77777777" w:rsidR="00751A4A" w:rsidRPr="00DE0771" w:rsidRDefault="00187494" w:rsidP="0010095E">
            <w:pPr>
              <w:pStyle w:val="EPLogo"/>
            </w:pPr>
            <w:r w:rsidRPr="00DE0771">
              <w:rPr>
                <w:noProof/>
                <w:lang w:val="en-GB"/>
              </w:rPr>
              <w:drawing>
                <wp:inline distT="0" distB="0" distL="0" distR="0" wp14:anchorId="191FF22B" wp14:editId="799A0A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B4731" w14:textId="77777777" w:rsidR="00D058B8" w:rsidRPr="00DE0771" w:rsidRDefault="00D058B8" w:rsidP="004C5D52">
      <w:pPr>
        <w:pStyle w:val="LineTop"/>
      </w:pPr>
    </w:p>
    <w:p w14:paraId="30972122" w14:textId="77777777" w:rsidR="00680577" w:rsidRPr="00DE0771" w:rsidRDefault="00484756" w:rsidP="00680577">
      <w:pPr>
        <w:pStyle w:val="EPBodyTA1"/>
      </w:pPr>
      <w:r w:rsidRPr="00DE0771">
        <w:t>TESTI ADOTTATI</w:t>
      </w:r>
    </w:p>
    <w:p w14:paraId="30DED245" w14:textId="77777777" w:rsidR="00D058B8" w:rsidRPr="00DE0771" w:rsidRDefault="00D058B8" w:rsidP="00D058B8">
      <w:pPr>
        <w:pStyle w:val="LineBottom"/>
      </w:pPr>
    </w:p>
    <w:p w14:paraId="6F356E64" w14:textId="722687F2" w:rsidR="00484756" w:rsidRPr="00DE0771" w:rsidRDefault="00484756" w:rsidP="00484756">
      <w:pPr>
        <w:pStyle w:val="ATHeading1"/>
      </w:pPr>
      <w:bookmarkStart w:id="0" w:name="TANumber"/>
      <w:r w:rsidRPr="00DE0771">
        <w:t>P9_</w:t>
      </w:r>
      <w:r w:rsidRPr="00B5426C">
        <w:t>TA(2023)0</w:t>
      </w:r>
      <w:bookmarkEnd w:id="0"/>
      <w:r w:rsidR="00B5426C">
        <w:t>451</w:t>
      </w:r>
      <w:bookmarkStart w:id="1" w:name="_GoBack"/>
      <w:bookmarkEnd w:id="1"/>
    </w:p>
    <w:p w14:paraId="6FD8DD8C" w14:textId="77777777" w:rsidR="00484756" w:rsidRPr="00DE0771" w:rsidRDefault="00484756" w:rsidP="00484756">
      <w:pPr>
        <w:pStyle w:val="ATHeading2"/>
      </w:pPr>
      <w:bookmarkStart w:id="2" w:name="title"/>
      <w:r w:rsidRPr="00DE0771">
        <w:t>Nomina ta' membru tal-Qorti tal-Awdituri – João Leão</w:t>
      </w:r>
      <w:bookmarkEnd w:id="2"/>
    </w:p>
    <w:p w14:paraId="6DB8415D" w14:textId="77777777" w:rsidR="00484756" w:rsidRPr="00DE0771" w:rsidRDefault="00484756" w:rsidP="00484756">
      <w:pPr>
        <w:rPr>
          <w:i/>
          <w:vanish/>
        </w:rPr>
      </w:pPr>
      <w:r w:rsidRPr="00DE0771">
        <w:rPr>
          <w:i/>
        </w:rPr>
        <w:fldChar w:fldCharType="begin"/>
      </w:r>
      <w:r w:rsidRPr="00DE0771">
        <w:rPr>
          <w:i/>
        </w:rPr>
        <w:instrText xml:space="preserve"> TC"(</w:instrText>
      </w:r>
      <w:bookmarkStart w:id="3" w:name="DocNumber"/>
      <w:r w:rsidRPr="00DE0771">
        <w:rPr>
          <w:i/>
        </w:rPr>
        <w:instrText>A9-0391/2023</w:instrText>
      </w:r>
      <w:bookmarkEnd w:id="3"/>
      <w:r w:rsidRPr="00DE0771">
        <w:rPr>
          <w:i/>
        </w:rPr>
        <w:instrText xml:space="preserve"> - Rapporteur: Mikuláš Peksa )"\l3 \n&gt; \* MERGEFORMAT </w:instrText>
      </w:r>
      <w:r w:rsidRPr="00DE0771">
        <w:rPr>
          <w:i/>
        </w:rPr>
        <w:fldChar w:fldCharType="end"/>
      </w:r>
    </w:p>
    <w:p w14:paraId="50B07037" w14:textId="77777777" w:rsidR="00484756" w:rsidRPr="00DE0771" w:rsidRDefault="00484756" w:rsidP="00484756">
      <w:pPr>
        <w:rPr>
          <w:vanish/>
        </w:rPr>
      </w:pPr>
      <w:bookmarkStart w:id="4" w:name="Commission"/>
      <w:r w:rsidRPr="00DE0771">
        <w:rPr>
          <w:vanish/>
        </w:rPr>
        <w:t>Kumitat għall-Kontroll tal-Baġit</w:t>
      </w:r>
      <w:bookmarkEnd w:id="4"/>
    </w:p>
    <w:p w14:paraId="1BCDC952" w14:textId="77777777" w:rsidR="00484756" w:rsidRPr="00DE0771" w:rsidRDefault="00484756" w:rsidP="00484756">
      <w:pPr>
        <w:rPr>
          <w:vanish/>
        </w:rPr>
      </w:pPr>
      <w:bookmarkStart w:id="5" w:name="PE"/>
      <w:r w:rsidRPr="00DE0771">
        <w:rPr>
          <w:vanish/>
        </w:rPr>
        <w:t>PE756.091</w:t>
      </w:r>
      <w:bookmarkEnd w:id="5"/>
    </w:p>
    <w:p w14:paraId="40B11260" w14:textId="2FFE17E0" w:rsidR="00484756" w:rsidRPr="00DE0771" w:rsidRDefault="00A75719" w:rsidP="00484756">
      <w:pPr>
        <w:pStyle w:val="ATHeading3"/>
      </w:pPr>
      <w:bookmarkStart w:id="6" w:name="Sujet"/>
      <w:r>
        <w:t>Deċiżjoni</w:t>
      </w:r>
      <w:r w:rsidR="00484756" w:rsidRPr="00DE0771">
        <w:t xml:space="preserve"> tal-Parlament Ewropew tat-12 ta' Diċembru 2023 dwar il-ħatra proposta ta’ João Leão għall-kariga ta’ Membru tal-Qorti tal-Awdituri</w:t>
      </w:r>
      <w:bookmarkEnd w:id="6"/>
      <w:r w:rsidR="00484756" w:rsidRPr="00DE0771">
        <w:t xml:space="preserve"> </w:t>
      </w:r>
      <w:bookmarkStart w:id="7" w:name="References"/>
      <w:r w:rsidR="00484756" w:rsidRPr="00DE0771">
        <w:t>(C9-0397/2023 – 2023/0814(NLE))</w:t>
      </w:r>
      <w:bookmarkEnd w:id="7"/>
    </w:p>
    <w:p w14:paraId="641AC091" w14:textId="77777777" w:rsidR="00484756" w:rsidRPr="00DE0771" w:rsidRDefault="00484756" w:rsidP="00484756"/>
    <w:p w14:paraId="715A76C1" w14:textId="77777777" w:rsidR="00F13099" w:rsidRPr="00DE0771" w:rsidRDefault="00F13099" w:rsidP="00F13099">
      <w:pPr>
        <w:pStyle w:val="NormalBold"/>
      </w:pPr>
      <w:bookmarkStart w:id="8" w:name="TextBodyBegin"/>
      <w:bookmarkEnd w:id="8"/>
      <w:r w:rsidRPr="00DE0771">
        <w:t>(Konsultazzjoni)</w:t>
      </w:r>
    </w:p>
    <w:p w14:paraId="368AC286" w14:textId="77777777" w:rsidR="00F13099" w:rsidRPr="00DE0771" w:rsidRDefault="00F13099" w:rsidP="00F13099">
      <w:pPr>
        <w:pStyle w:val="EPComma"/>
      </w:pPr>
      <w:r w:rsidRPr="00DE0771">
        <w:rPr>
          <w:i/>
        </w:rPr>
        <w:t>Il-Parlament Ewropew</w:t>
      </w:r>
      <w:r w:rsidRPr="00DE0771">
        <w:t>,</w:t>
      </w:r>
    </w:p>
    <w:p w14:paraId="045564A0" w14:textId="77777777" w:rsidR="00F13099" w:rsidRPr="00DE0771" w:rsidRDefault="00F13099" w:rsidP="00F13099">
      <w:pPr>
        <w:pStyle w:val="NormalHanging12a"/>
      </w:pPr>
      <w:r w:rsidRPr="00DE0771">
        <w:t>–</w:t>
      </w:r>
      <w:r w:rsidRPr="00DE0771">
        <w:tab/>
        <w:t>wara li kkunsidra l-Artikolu 286(2) tat-Trattat dwar il-Funzjonament tal-Unjoni Ewropea, skont liema artikolu ġie kkonsultat mill-Kunsill (C9</w:t>
      </w:r>
      <w:r w:rsidRPr="00DE0771">
        <w:noBreakHyphen/>
        <w:t>0397/2023),</w:t>
      </w:r>
    </w:p>
    <w:p w14:paraId="5B020EB6" w14:textId="77777777" w:rsidR="00F13099" w:rsidRPr="00DE0771" w:rsidRDefault="00F13099" w:rsidP="00F13099">
      <w:pPr>
        <w:pStyle w:val="NormalHanging12a"/>
      </w:pPr>
      <w:r w:rsidRPr="00DE0771">
        <w:t>–</w:t>
      </w:r>
      <w:r w:rsidRPr="00DE0771">
        <w:tab/>
        <w:t>wara li kkunsidra l-Artikolu 129 tar-Regoli ta’ Proċedura tiegħu,</w:t>
      </w:r>
    </w:p>
    <w:p w14:paraId="78FB4BFB" w14:textId="77777777" w:rsidR="00F13099" w:rsidRPr="00DE0771" w:rsidRDefault="00F13099" w:rsidP="00F13099">
      <w:pPr>
        <w:pStyle w:val="NormalHanging12a"/>
      </w:pPr>
      <w:r w:rsidRPr="00DE0771">
        <w:t>–</w:t>
      </w:r>
      <w:r w:rsidRPr="00DE0771">
        <w:tab/>
        <w:t>wara li kkunsidra r-rapport tal-Kumitat għall-Kontroll tal-Baġit (A9-0391/2023),</w:t>
      </w:r>
    </w:p>
    <w:p w14:paraId="5B9EE3A7" w14:textId="77777777" w:rsidR="00F13099" w:rsidRPr="00DE0771" w:rsidRDefault="00F13099" w:rsidP="00F13099">
      <w:pPr>
        <w:pStyle w:val="NormalHanging12a"/>
      </w:pPr>
      <w:r w:rsidRPr="00DE0771">
        <w:t>A.</w:t>
      </w:r>
      <w:r w:rsidRPr="00DE0771">
        <w:tab/>
        <w:t>billi, bl-ittra tal-25 ta’ Ottubru 2023, il-Kunsill ikkonsulta lill-Parlament Ewropew dwar il-ħatra ta’ João Leão għall-kariga ta’ Membru tal-Qorti tal-Awdituri;</w:t>
      </w:r>
    </w:p>
    <w:p w14:paraId="79906717" w14:textId="77777777" w:rsidR="00F13099" w:rsidRPr="00DE0771" w:rsidRDefault="00F13099" w:rsidP="00F13099">
      <w:pPr>
        <w:pStyle w:val="NormalHanging12a"/>
      </w:pPr>
      <w:r w:rsidRPr="00DE0771">
        <w:t>B.</w:t>
      </w:r>
      <w:r w:rsidRPr="00DE0771">
        <w:tab/>
        <w:t xml:space="preserve">billi l-Kumitat għall-Kontroll tal-Baġit tiegħu evalwa l-kwalifiki tal-kandidat propost, b’mod partikolari fir-rigward tal-kundizzjonijiet stipulati fl-Artikolu 286(1) tat-Trattat dwar il-Funzjonament tal-Unjoni Ewropea; billi, fil-qafas ta’ din l-evalwazzjoni, il-Kumitat irċieva mill-kandidat </w:t>
      </w:r>
      <w:r w:rsidRPr="00DE0771">
        <w:rPr>
          <w:i/>
          <w:iCs/>
        </w:rPr>
        <w:t>curriculum vitae</w:t>
      </w:r>
      <w:r w:rsidRPr="00DE0771">
        <w:t xml:space="preserve"> kif ukoll it-tweġibiet tiegħu għall-kwestjonarju miktub li kien indirizzat lilu;</w:t>
      </w:r>
    </w:p>
    <w:p w14:paraId="33CFCD00" w14:textId="77777777" w:rsidR="00F13099" w:rsidRPr="00DE0771" w:rsidRDefault="00F13099" w:rsidP="00F13099">
      <w:pPr>
        <w:pStyle w:val="NormalHanging12a"/>
      </w:pPr>
      <w:r w:rsidRPr="00DE0771">
        <w:t>C.</w:t>
      </w:r>
      <w:r w:rsidRPr="00DE0771">
        <w:tab/>
        <w:t>billi dan il-Kumitat imbagħad, fid-29 ta’ Novembru 2023, ipproċeda b’seduta ta’ smigħ tal-kandidat, li matulha dan għamel stqarrija preliminari, u wara wieġeb għall-mistoqsijiet li saru mill-membri tal-Kumitat;</w:t>
      </w:r>
    </w:p>
    <w:p w14:paraId="45F8455A" w14:textId="77777777" w:rsidR="00F13099" w:rsidRPr="00DE0771" w:rsidRDefault="00F13099" w:rsidP="00F13099">
      <w:pPr>
        <w:pStyle w:val="NormalHanging12a"/>
      </w:pPr>
      <w:r w:rsidRPr="00DE0771">
        <w:t>1.</w:t>
      </w:r>
      <w:r w:rsidRPr="00DE0771">
        <w:tab/>
        <w:t>Jagħti opinjoni favorevoli dwar il-proposta tal-Kunsill għall-ħatra ta’ João Leão għall-kariga ta’ Membru tal-Qorti tal-Awdituri;</w:t>
      </w:r>
    </w:p>
    <w:p w14:paraId="60896B0E" w14:textId="77777777" w:rsidR="00E365E1" w:rsidRPr="00DE0771" w:rsidRDefault="00F13099" w:rsidP="005309E7">
      <w:pPr>
        <w:pStyle w:val="NormalHanging12a"/>
      </w:pPr>
      <w:r w:rsidRPr="00DE0771">
        <w:t>2.</w:t>
      </w:r>
      <w:r w:rsidRPr="00DE0771">
        <w:tab/>
        <w:t>Jagħti istruzzjonijiet lill-President tiegħu biex tgħaddi din id-deċiżjoni lill-Kunsill u, għal skopijiet ta’ informazzjoni, lill-Qorti tal-Awdituri, kif ukoll lill-istituzzjonijiet l-oħra tal-Unjoni Ewropea u lill-istituzzjonijiet tal-awditjar tal-Istati Membri.</w:t>
      </w:r>
    </w:p>
    <w:sectPr w:rsidR="00E365E1" w:rsidRPr="00DE0771" w:rsidSect="00DE07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48E0A" w14:textId="77777777" w:rsidR="00484756" w:rsidRPr="00DE0771" w:rsidRDefault="00484756">
      <w:r w:rsidRPr="00DE0771">
        <w:separator/>
      </w:r>
    </w:p>
  </w:endnote>
  <w:endnote w:type="continuationSeparator" w:id="0">
    <w:p w14:paraId="41BA3580" w14:textId="77777777" w:rsidR="00484756" w:rsidRPr="00DE0771" w:rsidRDefault="00484756">
      <w:r w:rsidRPr="00DE07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C7B2C" w14:textId="77777777" w:rsidR="00064002" w:rsidRPr="00DE07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E4016" w14:textId="77777777" w:rsidR="00064002" w:rsidRPr="00DE07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118A7" w14:textId="77777777" w:rsidR="00064002" w:rsidRPr="00DE07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F1AC0" w14:textId="77777777" w:rsidR="00484756" w:rsidRPr="00DE0771" w:rsidRDefault="00484756">
      <w:r w:rsidRPr="00DE0771">
        <w:separator/>
      </w:r>
    </w:p>
  </w:footnote>
  <w:footnote w:type="continuationSeparator" w:id="0">
    <w:p w14:paraId="38A55F53" w14:textId="77777777" w:rsidR="00484756" w:rsidRPr="00DE0771" w:rsidRDefault="00484756">
      <w:r w:rsidRPr="00DE07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69A5" w14:textId="77777777" w:rsidR="00064002" w:rsidRPr="00DE07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975C8" w14:textId="77777777" w:rsidR="00064002" w:rsidRPr="00DE07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5733A" w14:textId="77777777" w:rsidR="00064002" w:rsidRPr="00DE07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MT"/>
    <w:docVar w:name="dvnumam" w:val="0"/>
    <w:docVar w:name="dvpe" w:val="756.091"/>
    <w:docVar w:name="dvrapporteur" w:val="Rapporteur: "/>
    <w:docVar w:name="dvtitre" w:val="Riżoluzzjoni tal-Parlament Ewropew tat-12 ta' Diċembru 2023 dwar il-ħatra proposta ta’ João Leão għall-kariga ta’ Membru tal-Qorti tal-Awdituri(C9-0397/2023 – 2023/0814(NLE))"/>
  </w:docVars>
  <w:rsids>
    <w:rsidRoot w:val="004847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27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C25"/>
    <w:rsid w:val="00471C19"/>
    <w:rsid w:val="00484756"/>
    <w:rsid w:val="004867E3"/>
    <w:rsid w:val="00494A28"/>
    <w:rsid w:val="004C0004"/>
    <w:rsid w:val="004C5D52"/>
    <w:rsid w:val="0050519A"/>
    <w:rsid w:val="005072A1"/>
    <w:rsid w:val="00514517"/>
    <w:rsid w:val="005309E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47E9A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16B"/>
    <w:rsid w:val="00A1687D"/>
    <w:rsid w:val="00A43E52"/>
    <w:rsid w:val="00A4678D"/>
    <w:rsid w:val="00A75719"/>
    <w:rsid w:val="00A778C7"/>
    <w:rsid w:val="00AB441E"/>
    <w:rsid w:val="00AB6293"/>
    <w:rsid w:val="00AE0928"/>
    <w:rsid w:val="00AF3B82"/>
    <w:rsid w:val="00B12E95"/>
    <w:rsid w:val="00B22876"/>
    <w:rsid w:val="00B5426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771"/>
    <w:rsid w:val="00E365E1"/>
    <w:rsid w:val="00E820A4"/>
    <w:rsid w:val="00EB006A"/>
    <w:rsid w:val="00EB4772"/>
    <w:rsid w:val="00ED169E"/>
    <w:rsid w:val="00ED4235"/>
    <w:rsid w:val="00F04346"/>
    <w:rsid w:val="00F075DC"/>
    <w:rsid w:val="00F13099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E6763"/>
  <w15:chartTrackingRefBased/>
  <w15:docId w15:val="{194FBCD9-F29A-459E-AE0E-B4E1C466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130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130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13099"/>
    <w:rPr>
      <w:b/>
    </w:rPr>
  </w:style>
  <w:style w:type="paragraph" w:customStyle="1" w:styleId="NormalHanging12a">
    <w:name w:val="NormalHanging12a"/>
    <w:basedOn w:val="Normal"/>
    <w:rsid w:val="00F1309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130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13099"/>
    <w:rPr>
      <w:sz w:val="24"/>
      <w:lang w:val="mt-MT"/>
    </w:rPr>
  </w:style>
  <w:style w:type="paragraph" w:customStyle="1" w:styleId="EPFooter">
    <w:name w:val="EPFooter"/>
    <w:basedOn w:val="Normal"/>
    <w:rsid w:val="00F130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13099"/>
    <w:pPr>
      <w:spacing w:before="480" w:after="240"/>
    </w:pPr>
  </w:style>
  <w:style w:type="paragraph" w:customStyle="1" w:styleId="Normal12">
    <w:name w:val="Normal12"/>
    <w:basedOn w:val="Normal"/>
    <w:rsid w:val="00F13099"/>
    <w:pPr>
      <w:snapToGrid w:val="0"/>
      <w:spacing w:after="240"/>
    </w:pPr>
    <w:rPr>
      <w:lang w:eastAsia="pt-PT"/>
    </w:rPr>
  </w:style>
  <w:style w:type="paragraph" w:customStyle="1" w:styleId="Cover24">
    <w:name w:val="Cover24"/>
    <w:basedOn w:val="Normal"/>
    <w:rsid w:val="00F13099"/>
    <w:pPr>
      <w:snapToGrid w:val="0"/>
      <w:spacing w:after="480"/>
      <w:ind w:left="1418"/>
    </w:pPr>
    <w:rPr>
      <w:lang w:eastAsia="pt-PT"/>
    </w:rPr>
  </w:style>
  <w:style w:type="character" w:styleId="CommentReference">
    <w:name w:val="annotation reference"/>
    <w:basedOn w:val="DefaultParagraphFont"/>
    <w:rsid w:val="005309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09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09E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530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09E7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5309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09E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F4595-A9C5-4A12-B2D4-796B119AE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1724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2023-12-12T12:29:00Z</dcterms:created>
  <dcterms:modified xsi:type="dcterms:W3CDTF">2023-12-12T12:29:00Z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