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6134" w14:paraId="54F543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19A9E1" w14:textId="77777777" w:rsidR="00751A4A" w:rsidRPr="00626134" w:rsidRDefault="00BA7086" w:rsidP="0010095E">
            <w:pPr>
              <w:pStyle w:val="EPName"/>
            </w:pPr>
            <w:r w:rsidRPr="00626134">
              <w:t>Parlamento Europeu</w:t>
            </w:r>
          </w:p>
          <w:p w14:paraId="5896DD8D" w14:textId="77777777" w:rsidR="00751A4A" w:rsidRPr="006261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613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EBE48A2" w14:textId="77777777" w:rsidR="00751A4A" w:rsidRPr="00626134" w:rsidRDefault="00187494" w:rsidP="0010095E">
            <w:pPr>
              <w:pStyle w:val="EPLogo"/>
            </w:pPr>
            <w:r w:rsidRPr="00626134">
              <w:rPr>
                <w:noProof/>
                <w:lang w:val="en-GB"/>
              </w:rPr>
              <w:drawing>
                <wp:inline distT="0" distB="0" distL="0" distR="0" wp14:anchorId="59D51168" wp14:editId="5E09A2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F08C4" w14:textId="77777777" w:rsidR="00D058B8" w:rsidRPr="00626134" w:rsidRDefault="00D058B8" w:rsidP="004C5D52">
      <w:pPr>
        <w:pStyle w:val="LineTop"/>
      </w:pPr>
    </w:p>
    <w:p w14:paraId="07702C49" w14:textId="77777777" w:rsidR="00680577" w:rsidRPr="00626134" w:rsidRDefault="00BA7086" w:rsidP="00680577">
      <w:pPr>
        <w:pStyle w:val="EPBodyTA1"/>
      </w:pPr>
      <w:r w:rsidRPr="00626134">
        <w:t>TEXTOS APROVADOS</w:t>
      </w:r>
    </w:p>
    <w:p w14:paraId="755FA144" w14:textId="77777777" w:rsidR="00D058B8" w:rsidRPr="00626134" w:rsidRDefault="00D058B8" w:rsidP="00D058B8">
      <w:pPr>
        <w:pStyle w:val="LineBottom"/>
      </w:pPr>
    </w:p>
    <w:p w14:paraId="70BAA91B" w14:textId="5490BED5" w:rsidR="00BA7086" w:rsidRPr="00626134" w:rsidRDefault="00BA7086" w:rsidP="00BA7086">
      <w:pPr>
        <w:pStyle w:val="ATHeading1"/>
      </w:pPr>
      <w:bookmarkStart w:id="0" w:name="TANumber"/>
      <w:r w:rsidRPr="00626134">
        <w:t>P9_TA(2023)</w:t>
      </w:r>
      <w:bookmarkEnd w:id="0"/>
      <w:r w:rsidR="00626134" w:rsidRPr="00626134">
        <w:t>0</w:t>
      </w:r>
      <w:r w:rsidR="00626134" w:rsidRPr="00626134">
        <w:t>452</w:t>
      </w:r>
    </w:p>
    <w:p w14:paraId="43F6774E" w14:textId="77777777" w:rsidR="00BA7086" w:rsidRPr="00626134" w:rsidRDefault="00BA7086" w:rsidP="00BA7086">
      <w:pPr>
        <w:pStyle w:val="ATHeading2"/>
      </w:pPr>
      <w:bookmarkStart w:id="1" w:name="title"/>
      <w:r w:rsidRPr="00626134">
        <w:t>Acordo de Parceria no domínio da Pesca CE/Quiribáti (2023–2028). Protocolo de Aplicação</w:t>
      </w:r>
      <w:bookmarkEnd w:id="1"/>
    </w:p>
    <w:p w14:paraId="614BC6F9" w14:textId="77777777" w:rsidR="00BA7086" w:rsidRPr="00626134" w:rsidRDefault="00BA7086" w:rsidP="00BA7086">
      <w:pPr>
        <w:rPr>
          <w:i/>
          <w:vanish/>
        </w:rPr>
      </w:pPr>
      <w:r w:rsidRPr="00626134">
        <w:rPr>
          <w:i/>
        </w:rPr>
        <w:fldChar w:fldCharType="begin"/>
      </w:r>
      <w:r w:rsidRPr="00626134">
        <w:rPr>
          <w:i/>
        </w:rPr>
        <w:instrText xml:space="preserve"> TC"(</w:instrText>
      </w:r>
      <w:bookmarkStart w:id="2" w:name="DocNumber"/>
      <w:r w:rsidRPr="00626134">
        <w:rPr>
          <w:i/>
        </w:rPr>
        <w:instrText>A9-0380/2023</w:instrText>
      </w:r>
      <w:bookmarkEnd w:id="2"/>
      <w:r w:rsidRPr="00626134">
        <w:rPr>
          <w:i/>
        </w:rPr>
        <w:instrText xml:space="preserve"> - Relator: João Pimenta Lopes)"\l3 \n&gt; \* MERGEFORMAT </w:instrText>
      </w:r>
      <w:r w:rsidRPr="00626134">
        <w:rPr>
          <w:i/>
        </w:rPr>
        <w:fldChar w:fldCharType="end"/>
      </w:r>
    </w:p>
    <w:p w14:paraId="331D1DEB" w14:textId="77777777" w:rsidR="00BA7086" w:rsidRPr="00626134" w:rsidRDefault="00BA7086" w:rsidP="00BA7086">
      <w:pPr>
        <w:rPr>
          <w:vanish/>
        </w:rPr>
      </w:pPr>
      <w:bookmarkStart w:id="3" w:name="Commission"/>
      <w:r w:rsidRPr="00626134">
        <w:rPr>
          <w:vanish/>
        </w:rPr>
        <w:t>Comissão das Pescas</w:t>
      </w:r>
      <w:bookmarkEnd w:id="3"/>
    </w:p>
    <w:p w14:paraId="7F118394" w14:textId="77777777" w:rsidR="00BA7086" w:rsidRPr="00626134" w:rsidRDefault="00BA7086" w:rsidP="00BA7086">
      <w:pPr>
        <w:rPr>
          <w:vanish/>
        </w:rPr>
      </w:pPr>
      <w:bookmarkStart w:id="4" w:name="PE"/>
      <w:r w:rsidRPr="00626134">
        <w:rPr>
          <w:vanish/>
        </w:rPr>
        <w:t>PE753.774</w:t>
      </w:r>
      <w:bookmarkEnd w:id="4"/>
    </w:p>
    <w:p w14:paraId="5DF1C258" w14:textId="2B501D58" w:rsidR="00BA7086" w:rsidRPr="00626134" w:rsidRDefault="00BA7086" w:rsidP="00BA7086">
      <w:pPr>
        <w:pStyle w:val="ATHeading3"/>
      </w:pPr>
      <w:bookmarkStart w:id="5" w:name="Sujet"/>
      <w:r w:rsidRPr="00626134">
        <w:t xml:space="preserve">Resolução legislativa do Parlamento Europeu, de </w:t>
      </w:r>
      <w:r w:rsidR="00626134">
        <w:t>12</w:t>
      </w:r>
      <w:bookmarkStart w:id="6" w:name="_GoBack"/>
      <w:bookmarkEnd w:id="6"/>
      <w:r w:rsidRPr="00626134">
        <w:t xml:space="preserve"> de </w:t>
      </w:r>
      <w:r w:rsidR="00EF18FB" w:rsidRPr="00626134">
        <w:t xml:space="preserve">dezembro </w:t>
      </w:r>
      <w:r w:rsidRPr="00626134">
        <w:t xml:space="preserve">de 2023, </w:t>
      </w:r>
      <w:r w:rsidR="00E530C8" w:rsidRPr="00626134">
        <w:t>referente a</w:t>
      </w:r>
      <w:r w:rsidR="00EF18FB" w:rsidRPr="00626134">
        <w:t xml:space="preserve">o projeto </w:t>
      </w:r>
      <w:r w:rsidRPr="00626134">
        <w:t>de decisão do Conselho relativa à celebração, em nome da União, do Protocolo de Aplicação do Acordo de Parceria no domínio da Pesca entre a Comunidade Europeia, por um lado, e a República de Quiribáti, por outro (2023–2028)</w:t>
      </w:r>
      <w:bookmarkEnd w:id="5"/>
      <w:r w:rsidRPr="00626134">
        <w:t xml:space="preserve"> </w:t>
      </w:r>
      <w:bookmarkStart w:id="7" w:name="References"/>
      <w:r w:rsidR="00EF18FB" w:rsidRPr="00626134">
        <w:t>(09862/2023 – C9</w:t>
      </w:r>
      <w:r w:rsidR="00EF18FB" w:rsidRPr="00626134">
        <w:noBreakHyphen/>
      </w:r>
      <w:r w:rsidRPr="00626134">
        <w:t>0356/2023 – 2023/0147(NLE))</w:t>
      </w:r>
      <w:bookmarkEnd w:id="7"/>
    </w:p>
    <w:p w14:paraId="1EB9944B" w14:textId="77777777" w:rsidR="00BA7086" w:rsidRPr="00626134" w:rsidRDefault="00BA7086" w:rsidP="00BA7086"/>
    <w:p w14:paraId="507AD16B" w14:textId="77777777" w:rsidR="00140982" w:rsidRPr="00626134" w:rsidRDefault="00140982" w:rsidP="00140982">
      <w:pPr>
        <w:pStyle w:val="NormalBold"/>
      </w:pPr>
      <w:bookmarkStart w:id="8" w:name="TextBodyBegin"/>
      <w:bookmarkEnd w:id="8"/>
      <w:r w:rsidRPr="00626134">
        <w:t>(Aprovação)</w:t>
      </w:r>
    </w:p>
    <w:p w14:paraId="12C0DD5A" w14:textId="77777777" w:rsidR="00140982" w:rsidRPr="00626134" w:rsidRDefault="00140982" w:rsidP="00140982">
      <w:pPr>
        <w:pStyle w:val="EPComma"/>
      </w:pPr>
      <w:r w:rsidRPr="00626134">
        <w:rPr>
          <w:i/>
        </w:rPr>
        <w:t>O Parlamento Europeu</w:t>
      </w:r>
      <w:r w:rsidRPr="00626134">
        <w:t>,</w:t>
      </w:r>
    </w:p>
    <w:p w14:paraId="0BF87341" w14:textId="270BCAC4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 xml:space="preserve">Tendo em conta </w:t>
      </w:r>
      <w:r w:rsidR="00EF18FB" w:rsidRPr="00626134">
        <w:t>o</w:t>
      </w:r>
      <w:r w:rsidRPr="00626134">
        <w:t xml:space="preserve"> </w:t>
      </w:r>
      <w:r w:rsidR="002C47EC" w:rsidRPr="00626134">
        <w:t xml:space="preserve">projeto </w:t>
      </w:r>
      <w:r w:rsidRPr="00626134">
        <w:t>de decisão do Conselho (</w:t>
      </w:r>
      <w:r w:rsidR="002C47EC" w:rsidRPr="00626134">
        <w:t>09862/2023</w:t>
      </w:r>
      <w:r w:rsidRPr="00626134">
        <w:t>),</w:t>
      </w:r>
    </w:p>
    <w:p w14:paraId="556A48DF" w14:textId="77777777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>Tendo em conta o projeto de Protocolo de aplicação do Acordo de Parceria no domínio da Pesca entre a Comunidade Europeia, por um lado, e a República de Quiribáti, por outro (2023-2028) (</w:t>
      </w:r>
      <w:r w:rsidR="00FB31A4" w:rsidRPr="00626134">
        <w:t>0</w:t>
      </w:r>
      <w:r w:rsidRPr="00626134">
        <w:t>9890/2023),</w:t>
      </w:r>
    </w:p>
    <w:p w14:paraId="697A7F0E" w14:textId="4BBB3AA8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 xml:space="preserve">Tendo em conta o pedido de aprovação </w:t>
      </w:r>
      <w:r w:rsidR="008634A9" w:rsidRPr="00626134">
        <w:t>que o</w:t>
      </w:r>
      <w:r w:rsidRPr="00626134">
        <w:t xml:space="preserve"> Conselho</w:t>
      </w:r>
      <w:r w:rsidR="008634A9" w:rsidRPr="00626134">
        <w:t xml:space="preserve"> apresentou</w:t>
      </w:r>
      <w:r w:rsidRPr="00626134">
        <w:t>, nos termos do artigo 43.º, n.º 2, do artigo 218.º, n.º 6, segundo parágrafo, alínea a), subalínea v), e do artigo 218.º, n.º 7, do Tratado sobre o Func</w:t>
      </w:r>
      <w:r w:rsidR="00421AD0" w:rsidRPr="00626134">
        <w:t>ionamento da União Europeia (C9</w:t>
      </w:r>
      <w:r w:rsidR="00421AD0" w:rsidRPr="00626134">
        <w:noBreakHyphen/>
      </w:r>
      <w:r w:rsidRPr="00626134">
        <w:t>0356/2023),</w:t>
      </w:r>
    </w:p>
    <w:p w14:paraId="1B693972" w14:textId="77777777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>Tendo em conta o artigo 105.º, n.</w:t>
      </w:r>
      <w:r w:rsidRPr="00626134">
        <w:rPr>
          <w:vertAlign w:val="superscript"/>
        </w:rPr>
        <w:t>os</w:t>
      </w:r>
      <w:r w:rsidRPr="00626134">
        <w:t xml:space="preserve"> 1 e 4, e o artigo 114.º, n.º 7, do seu Regimento,</w:t>
      </w:r>
    </w:p>
    <w:p w14:paraId="2ECD7978" w14:textId="77777777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>Tendo em conta os pareceres da Comissão do Desenvolvimento e da Comissão dos Orçamentos,</w:t>
      </w:r>
    </w:p>
    <w:p w14:paraId="1BB9CD22" w14:textId="77777777" w:rsidR="00140982" w:rsidRPr="00626134" w:rsidRDefault="00140982" w:rsidP="00140982">
      <w:pPr>
        <w:pStyle w:val="NormalHanging12a"/>
      </w:pPr>
      <w:r w:rsidRPr="00626134">
        <w:t>–</w:t>
      </w:r>
      <w:r w:rsidRPr="00626134">
        <w:tab/>
        <w:t>Tendo em conta a recomendação da Comissão das Pescas (A9-0380/2023),</w:t>
      </w:r>
    </w:p>
    <w:p w14:paraId="41FF5157" w14:textId="77777777" w:rsidR="00140982" w:rsidRPr="00626134" w:rsidRDefault="00EF18FB" w:rsidP="00140982">
      <w:pPr>
        <w:pStyle w:val="NormalHanging12a"/>
      </w:pPr>
      <w:r w:rsidRPr="00626134">
        <w:t>1.</w:t>
      </w:r>
      <w:r w:rsidR="00140982" w:rsidRPr="00626134">
        <w:tab/>
        <w:t>Aprova a celebração do Protocolo;</w:t>
      </w:r>
    </w:p>
    <w:p w14:paraId="7AE05516" w14:textId="77777777" w:rsidR="00E365E1" w:rsidRPr="00626134" w:rsidRDefault="00EF18FB" w:rsidP="00EF18FB">
      <w:pPr>
        <w:pStyle w:val="NormalHanging12a"/>
      </w:pPr>
      <w:r w:rsidRPr="00626134">
        <w:t>2.</w:t>
      </w:r>
      <w:r w:rsidR="00140982" w:rsidRPr="00626134">
        <w:tab/>
        <w:t>Encarrega a sua Presidente de transmitir a posição do Parlamento ao Conselho, à Comissão e aos governos e parlamentos dos Estados-Membros e da República do Quiribáti.</w:t>
      </w:r>
    </w:p>
    <w:sectPr w:rsidR="00E365E1" w:rsidRPr="00626134" w:rsidSect="008E11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66D9C" w14:textId="77777777" w:rsidR="00BA7086" w:rsidRPr="008E11B2" w:rsidRDefault="00BA7086">
      <w:r w:rsidRPr="008E11B2">
        <w:separator/>
      </w:r>
    </w:p>
  </w:endnote>
  <w:endnote w:type="continuationSeparator" w:id="0">
    <w:p w14:paraId="0C23EA72" w14:textId="77777777" w:rsidR="00BA7086" w:rsidRPr="008E11B2" w:rsidRDefault="00BA7086">
      <w:r w:rsidRPr="008E11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327D5" w14:textId="77777777" w:rsidR="00064002" w:rsidRPr="008E11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42CE4" w14:textId="77777777" w:rsidR="00064002" w:rsidRPr="008E11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B4033" w14:textId="77777777" w:rsidR="00064002" w:rsidRPr="008E11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E521E" w14:textId="77777777" w:rsidR="00BA7086" w:rsidRPr="008E11B2" w:rsidRDefault="00BA7086">
      <w:r w:rsidRPr="008E11B2">
        <w:separator/>
      </w:r>
    </w:p>
  </w:footnote>
  <w:footnote w:type="continuationSeparator" w:id="0">
    <w:p w14:paraId="4CB49518" w14:textId="77777777" w:rsidR="00BA7086" w:rsidRPr="008E11B2" w:rsidRDefault="00BA7086">
      <w:r w:rsidRPr="008E11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97773" w14:textId="77777777" w:rsidR="00064002" w:rsidRPr="008E11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EEF49" w14:textId="77777777" w:rsidR="00064002" w:rsidRPr="008E11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0FD93" w14:textId="77777777" w:rsidR="00064002" w:rsidRPr="008E11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PT"/>
    <w:docVar w:name="dvnumam" w:val="0"/>
    <w:docVar w:name="dvpe" w:val="753.774"/>
    <w:docVar w:name="dvrapporteur" w:val="Relator: "/>
    <w:docVar w:name="dvstar" w:val="***"/>
    <w:docVar w:name="dvtitre" w:val="Resolução legislativa do Parlamento Europeu, de ... de ... de 2023,_x000d__x000a_ sobre a proposta de decisão do Conselho relativa à celebração, em nome da União, do Protocolo de Aplicação do Acordo de Parceria no domínio da Pesca entre a Comunidade Europeia, por um lado, e a República de Quiribáti, por outro (2023–2028)(COM(2023)0251 – C9-0356/2023 – 2023/0147(NLE))"/>
  </w:docVars>
  <w:rsids>
    <w:rsidRoot w:val="00BA7086"/>
    <w:rsid w:val="00002272"/>
    <w:rsid w:val="00064002"/>
    <w:rsid w:val="000677B9"/>
    <w:rsid w:val="000831BA"/>
    <w:rsid w:val="000A42CC"/>
    <w:rsid w:val="000E7DD9"/>
    <w:rsid w:val="0010095E"/>
    <w:rsid w:val="00125B37"/>
    <w:rsid w:val="00140982"/>
    <w:rsid w:val="00187494"/>
    <w:rsid w:val="001F32AE"/>
    <w:rsid w:val="002767FF"/>
    <w:rsid w:val="002A2077"/>
    <w:rsid w:val="002B18FE"/>
    <w:rsid w:val="002B5493"/>
    <w:rsid w:val="002C47EC"/>
    <w:rsid w:val="002F2A59"/>
    <w:rsid w:val="00343214"/>
    <w:rsid w:val="00361C00"/>
    <w:rsid w:val="00395FA1"/>
    <w:rsid w:val="003E15D4"/>
    <w:rsid w:val="00411CCE"/>
    <w:rsid w:val="0041666E"/>
    <w:rsid w:val="00421060"/>
    <w:rsid w:val="00421AD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61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4A9"/>
    <w:rsid w:val="00865F67"/>
    <w:rsid w:val="00881A7B"/>
    <w:rsid w:val="008840E5"/>
    <w:rsid w:val="00887B3E"/>
    <w:rsid w:val="008C2AC6"/>
    <w:rsid w:val="008E0AD8"/>
    <w:rsid w:val="008E11B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121"/>
    <w:rsid w:val="00BA7086"/>
    <w:rsid w:val="00BD1B7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E82"/>
    <w:rsid w:val="00D56C11"/>
    <w:rsid w:val="00D834A0"/>
    <w:rsid w:val="00D872DF"/>
    <w:rsid w:val="00D91E21"/>
    <w:rsid w:val="00DA7FCD"/>
    <w:rsid w:val="00E365E1"/>
    <w:rsid w:val="00E530C8"/>
    <w:rsid w:val="00E820A4"/>
    <w:rsid w:val="00EB006A"/>
    <w:rsid w:val="00EB4772"/>
    <w:rsid w:val="00ED169E"/>
    <w:rsid w:val="00ED4235"/>
    <w:rsid w:val="00EF18FB"/>
    <w:rsid w:val="00F04346"/>
    <w:rsid w:val="00F075DC"/>
    <w:rsid w:val="00F149E9"/>
    <w:rsid w:val="00F2448C"/>
    <w:rsid w:val="00F5134D"/>
    <w:rsid w:val="00F74202"/>
    <w:rsid w:val="00F87713"/>
    <w:rsid w:val="00FB31A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B2E78"/>
  <w15:chartTrackingRefBased/>
  <w15:docId w15:val="{6E9A9339-A69A-433A-B186-52FD654B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0982"/>
    <w:pPr>
      <w:spacing w:before="480" w:after="240"/>
    </w:pPr>
  </w:style>
  <w:style w:type="paragraph" w:customStyle="1" w:styleId="NormalBold">
    <w:name w:val="NormalBold"/>
    <w:basedOn w:val="Normal"/>
    <w:rsid w:val="00140982"/>
    <w:rPr>
      <w:b/>
    </w:rPr>
  </w:style>
  <w:style w:type="paragraph" w:customStyle="1" w:styleId="NormalHanging12a">
    <w:name w:val="NormalHanging12a"/>
    <w:basedOn w:val="Normal"/>
    <w:rsid w:val="0014098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B31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31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31A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B3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31A4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B31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31A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B31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B31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B4B73-915A-48B2-8125-CC499F2D7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2023-12-12T11:45:00Z</dcterms:created>
  <dcterms:modified xsi:type="dcterms:W3CDTF">2023-12-12T11:45:00Z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