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1667B" w:rsidTr="0010095E">
        <w:trPr>
          <w:trHeight w:hRule="exact" w:val="1418"/>
        </w:trPr>
        <w:tc>
          <w:tcPr>
            <w:tcW w:w="6804" w:type="dxa"/>
            <w:shd w:val="clear" w:color="auto" w:fill="auto"/>
            <w:vAlign w:val="center"/>
          </w:tcPr>
          <w:p w:rsidR="00751A4A" w:rsidRPr="0071667B" w:rsidRDefault="00A0524D" w:rsidP="0010095E">
            <w:pPr>
              <w:pStyle w:val="EPName"/>
            </w:pPr>
            <w:r w:rsidRPr="0071667B">
              <w:t>Euroopa Parlament</w:t>
            </w:r>
          </w:p>
          <w:p w:rsidR="00751A4A" w:rsidRPr="0071667B" w:rsidRDefault="00817416" w:rsidP="00756632">
            <w:pPr>
              <w:pStyle w:val="EPTerm"/>
              <w:rPr>
                <w:rStyle w:val="HideTWBExt"/>
                <w:noProof w:val="0"/>
                <w:vanish w:val="0"/>
                <w:color w:val="auto"/>
              </w:rPr>
            </w:pPr>
            <w:r w:rsidRPr="0071667B">
              <w:t>2019-2024</w:t>
            </w:r>
          </w:p>
        </w:tc>
        <w:tc>
          <w:tcPr>
            <w:tcW w:w="2268" w:type="dxa"/>
            <w:shd w:val="clear" w:color="auto" w:fill="auto"/>
          </w:tcPr>
          <w:p w:rsidR="00751A4A" w:rsidRPr="0071667B" w:rsidRDefault="00187494" w:rsidP="0010095E">
            <w:pPr>
              <w:pStyle w:val="EPLogo"/>
            </w:pPr>
            <w:r w:rsidRPr="0071667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1667B" w:rsidRDefault="00D058B8" w:rsidP="004C5D52">
      <w:pPr>
        <w:pStyle w:val="LineTop"/>
      </w:pPr>
    </w:p>
    <w:p w:rsidR="00680577" w:rsidRPr="0071667B" w:rsidRDefault="00A0524D" w:rsidP="00680577">
      <w:pPr>
        <w:pStyle w:val="EPBodyTA1"/>
      </w:pPr>
      <w:r w:rsidRPr="0071667B">
        <w:t>VASTUVÕETUD TEKSTID</w:t>
      </w:r>
    </w:p>
    <w:p w:rsidR="00D058B8" w:rsidRPr="0071667B" w:rsidRDefault="00D058B8" w:rsidP="00D058B8">
      <w:pPr>
        <w:pStyle w:val="LineBottom"/>
      </w:pPr>
    </w:p>
    <w:p w:rsidR="00A0524D" w:rsidRPr="0071667B" w:rsidRDefault="00A0524D" w:rsidP="00A0524D">
      <w:pPr>
        <w:pStyle w:val="ATHeading1"/>
      </w:pPr>
      <w:bookmarkStart w:id="0" w:name="TANumber"/>
      <w:r w:rsidRPr="0071667B">
        <w:t>P9_TA(2023)0</w:t>
      </w:r>
      <w:r w:rsidR="008828A1" w:rsidRPr="0071667B">
        <w:t>453</w:t>
      </w:r>
      <w:bookmarkEnd w:id="0"/>
    </w:p>
    <w:p w:rsidR="00A0524D" w:rsidRPr="0071667B" w:rsidRDefault="006D5699" w:rsidP="00A0524D">
      <w:pPr>
        <w:pStyle w:val="ATHeading2"/>
      </w:pPr>
      <w:bookmarkStart w:id="1" w:name="title"/>
      <w:r>
        <w:t>R</w:t>
      </w:r>
      <w:r w:rsidR="00A0524D" w:rsidRPr="0071667B">
        <w:t>eisijate juhuveo sektoris kohaldatavate minimaalsete vaheaegade ning ööpäevaste ja iganädalaste puhkeperioodide miinimumnõu</w:t>
      </w:r>
      <w:bookmarkEnd w:id="1"/>
      <w:r>
        <w:t>ded</w:t>
      </w:r>
      <w:bookmarkStart w:id="2" w:name="_GoBack"/>
      <w:bookmarkEnd w:id="2"/>
    </w:p>
    <w:p w:rsidR="00A0524D" w:rsidRPr="0071667B" w:rsidRDefault="00A0524D" w:rsidP="00A0524D">
      <w:pPr>
        <w:rPr>
          <w:i/>
          <w:vanish/>
        </w:rPr>
      </w:pPr>
      <w:r w:rsidRPr="0071667B">
        <w:rPr>
          <w:i/>
        </w:rPr>
        <w:fldChar w:fldCharType="begin"/>
      </w:r>
      <w:r w:rsidRPr="0071667B">
        <w:rPr>
          <w:i/>
        </w:rPr>
        <w:instrText xml:space="preserve"> TC"(</w:instrText>
      </w:r>
      <w:bookmarkStart w:id="3" w:name="DocNumber"/>
      <w:r w:rsidRPr="0071667B">
        <w:rPr>
          <w:i/>
        </w:rPr>
        <w:instrText>A9-0370/2023</w:instrText>
      </w:r>
      <w:bookmarkEnd w:id="3"/>
      <w:r w:rsidRPr="0071667B">
        <w:rPr>
          <w:i/>
        </w:rPr>
        <w:instrText xml:space="preserve"> - Raportöör: Henna Virkkunen)"\l3 \n&gt; \* MERGEFORMAT </w:instrText>
      </w:r>
      <w:r w:rsidRPr="0071667B">
        <w:rPr>
          <w:i/>
        </w:rPr>
        <w:fldChar w:fldCharType="end"/>
      </w:r>
    </w:p>
    <w:p w:rsidR="00A0524D" w:rsidRPr="0071667B" w:rsidRDefault="00A0524D" w:rsidP="00A0524D">
      <w:pPr>
        <w:rPr>
          <w:vanish/>
        </w:rPr>
      </w:pPr>
      <w:bookmarkStart w:id="4" w:name="Commission"/>
      <w:r w:rsidRPr="0071667B">
        <w:rPr>
          <w:vanish/>
        </w:rPr>
        <w:t>Transpordi- ja turismikomisjon</w:t>
      </w:r>
      <w:bookmarkEnd w:id="4"/>
    </w:p>
    <w:p w:rsidR="00A0524D" w:rsidRPr="0071667B" w:rsidRDefault="00A0524D" w:rsidP="00A0524D">
      <w:pPr>
        <w:rPr>
          <w:vanish/>
        </w:rPr>
      </w:pPr>
      <w:bookmarkStart w:id="5" w:name="PE"/>
      <w:r w:rsidRPr="0071667B">
        <w:rPr>
          <w:vanish/>
        </w:rPr>
        <w:t>PE752.842</w:t>
      </w:r>
      <w:bookmarkEnd w:id="5"/>
    </w:p>
    <w:p w:rsidR="00A0524D" w:rsidRPr="0071667B" w:rsidRDefault="00D73463" w:rsidP="00A0524D">
      <w:pPr>
        <w:pStyle w:val="ATHeading3"/>
      </w:pPr>
      <w:bookmarkStart w:id="6" w:name="Sujet"/>
      <w:r w:rsidRPr="0071667B">
        <w:t>Euroopa Parlamendi 12</w:t>
      </w:r>
      <w:r w:rsidR="00A0524D" w:rsidRPr="0071667B">
        <w:t>.</w:t>
      </w:r>
      <w:r w:rsidRPr="0071667B">
        <w:t> detsembri</w:t>
      </w:r>
      <w:r w:rsidR="00C21549" w:rsidRPr="0071667B">
        <w:t>l</w:t>
      </w:r>
      <w:r w:rsidRPr="0071667B">
        <w:t xml:space="preserve"> 2023. </w:t>
      </w:r>
      <w:r w:rsidR="00A0524D" w:rsidRPr="0071667B">
        <w:t>aasta</w:t>
      </w:r>
      <w:r w:rsidR="00C21549" w:rsidRPr="0071667B">
        <w:t>l vastu võetud muudatusettepanekud</w:t>
      </w:r>
      <w:r w:rsidR="00A0524D" w:rsidRPr="0071667B">
        <w:t xml:space="preserve"> ettepaneku</w:t>
      </w:r>
      <w:r w:rsidR="00C21549" w:rsidRPr="0071667B">
        <w:t>le</w:t>
      </w:r>
      <w:r w:rsidR="00A0524D" w:rsidRPr="0071667B">
        <w:t xml:space="preserve"> võtta vastu Euroopa Parlamendi ja nõukogu määrus, millega muudetakse määrust (EÜ) nr 561/2006 reisijate juhuveo sektoris kohaldatavate minimaalsete vaheaegade ning ööpäevaste ja iganädalaste puhkeperioodide miinimumnõuete osas</w:t>
      </w:r>
      <w:bookmarkEnd w:id="6"/>
      <w:r w:rsidR="00A0524D" w:rsidRPr="0071667B">
        <w:t xml:space="preserve"> </w:t>
      </w:r>
      <w:bookmarkStart w:id="7" w:name="References"/>
      <w:r w:rsidRPr="0071667B">
        <w:t>(COM(2023)0256 – C9</w:t>
      </w:r>
      <w:r w:rsidRPr="0071667B">
        <w:noBreakHyphen/>
      </w:r>
      <w:r w:rsidR="00A0524D" w:rsidRPr="0071667B">
        <w:t>0178/2023 – 2023/0155(COD))</w:t>
      </w:r>
      <w:bookmarkEnd w:id="7"/>
      <w:r w:rsidR="00C21549" w:rsidRPr="0071667B">
        <w:rPr>
          <w:rStyle w:val="FootnoteReference"/>
        </w:rPr>
        <w:footnoteReference w:id="1"/>
      </w:r>
    </w:p>
    <w:p w:rsidR="0009435D" w:rsidRPr="0071667B" w:rsidRDefault="0009435D" w:rsidP="0009435D">
      <w:pPr>
        <w:pStyle w:val="NormalBold"/>
      </w:pPr>
      <w:bookmarkStart w:id="8" w:name="TextBodyBegin"/>
      <w:bookmarkEnd w:id="8"/>
      <w:r w:rsidRPr="0071667B">
        <w:t>(Seadusandlik tavamenetlus: esimene lugemine)</w:t>
      </w:r>
    </w:p>
    <w:p w:rsidR="0009435D" w:rsidRPr="0071667B" w:rsidRDefault="0009435D" w:rsidP="00D73463">
      <w:pPr>
        <w:jc w:val="both"/>
      </w:pPr>
    </w:p>
    <w:p w:rsidR="0009435D" w:rsidRPr="0071667B" w:rsidRDefault="0009435D" w:rsidP="00D73463">
      <w:pPr>
        <w:pStyle w:val="AmNumberTabs"/>
        <w:keepNext/>
        <w:keepLines/>
      </w:pPr>
      <w:r w:rsidRPr="0071667B">
        <w:t>Muudatusettepanek</w:t>
      </w:r>
      <w:r w:rsidRPr="0071667B">
        <w:tab/>
      </w:r>
      <w:r w:rsidRPr="0071667B">
        <w:tab/>
        <w:t>1</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Põhjendus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hideMark/>
          </w:tcPr>
          <w:p w:rsidR="0009435D" w:rsidRPr="0071667B" w:rsidRDefault="0009435D" w:rsidP="00CB5F2B">
            <w:pPr>
              <w:pStyle w:val="Normal6"/>
            </w:pPr>
            <w:r w:rsidRPr="0071667B">
              <w:t>(3)</w:t>
            </w:r>
            <w:r w:rsidRPr="0071667B">
              <w:tab/>
              <w:t xml:space="preserve">Samas on reisijate juhuveo sektoril oma eripärad, mis puuduvad maantee-kaubaveo ja regulaarse reisijateveo sektoris. Maanteel toimuvat reisijate juhuvedu iseloomustab suur hooajalisus ja eri pikkusega sõiduajad, mis sõltuvad reisijate turismitegevusest. Juhuveo puhul tuleb võimaluse korral arvesse võtta reisijate plaaniväliseid ja etteteatamata nõudmisi, mis on seotud lisapeatuste tegemise ning marsruudi või ajakava muutmisega. Üldjuhul on maanteel toimuva reisijate juhuveo puhul sõiduaeg kaubavedude või liinibussiteenuste omast lühem. Lisaks ööbivad sõidukijuhid </w:t>
            </w:r>
            <w:r w:rsidRPr="0071667B">
              <w:lastRenderedPageBreak/>
              <w:t>tavaliselt hotellides ja öised sõite tuleb ette harva. Samas võib juhtuda, et sõidukijuhid peavad töö ajal täitma lisaülesandeid, mis sageli tulenevad reisijatega suhtlemisest</w:t>
            </w:r>
            <w:r w:rsidRPr="0071667B">
              <w:rPr>
                <w:b/>
                <w:bCs/>
                <w:i/>
                <w:iCs/>
              </w:rPr>
              <w:t>, näiteks nõuannete jagamine</w:t>
            </w:r>
            <w:r w:rsidRPr="0071667B">
              <w:t>.</w:t>
            </w:r>
          </w:p>
        </w:tc>
        <w:tc>
          <w:tcPr>
            <w:tcW w:w="4876" w:type="dxa"/>
            <w:hideMark/>
          </w:tcPr>
          <w:p w:rsidR="0009435D" w:rsidRPr="0071667B" w:rsidRDefault="0009435D" w:rsidP="00CB5F2B">
            <w:pPr>
              <w:pStyle w:val="Normal6"/>
              <w:rPr>
                <w:szCs w:val="24"/>
              </w:rPr>
            </w:pPr>
            <w:r w:rsidRPr="0071667B">
              <w:lastRenderedPageBreak/>
              <w:t>(3)</w:t>
            </w:r>
            <w:r w:rsidRPr="0071667B">
              <w:tab/>
              <w:t xml:space="preserve">Samas on reisijate juhuveo sektoril oma eripärad, mis puuduvad maantee-kaubaveo ja regulaarse reisijateveo sektoris. Maanteel toimuvat reisijate juhuvedu iseloomustab suur hooajalisus ja eri pikkusega sõiduajad </w:t>
            </w:r>
            <w:r w:rsidRPr="0071667B">
              <w:rPr>
                <w:b/>
                <w:i/>
              </w:rPr>
              <w:t>ning eri pikkusega vahemaad</w:t>
            </w:r>
            <w:r w:rsidRPr="0071667B">
              <w:t xml:space="preserve">, mis sõltuvad reisijate turismitegevusest. Juhuveo puhul tuleb võimaluse korral arvesse võtta </w:t>
            </w:r>
            <w:r w:rsidRPr="0071667B">
              <w:rPr>
                <w:b/>
                <w:i/>
              </w:rPr>
              <w:t>reisijate vajadusi, näiteks</w:t>
            </w:r>
            <w:r w:rsidRPr="0071667B">
              <w:t xml:space="preserve"> reisijate plaaniväliseid ja etteteatamata nõudmisi, mis on seotud lisapeatuste tegemise ning marsruudi või ajakava muutmisega. Üldjuhul on maanteel toimuva reisijate juhuveo puhul sõiduaeg kaubavedude või liinibussiteenuste omast </w:t>
            </w:r>
            <w:r w:rsidRPr="0071667B">
              <w:lastRenderedPageBreak/>
              <w:t>lühem. Lisaks ööbivad sõidukijuhid tavaliselt hotellides ja öised sõite tuleb ette harva. Samas võib juhtuda, et sõidukijuhid peavad töö ajal täitma lisaülesandeid, mis sageli tulenevad reisijatega suhtlemisest.</w:t>
            </w:r>
          </w:p>
        </w:tc>
      </w:tr>
    </w:tbl>
    <w:p w:rsidR="0009435D" w:rsidRPr="0071667B" w:rsidRDefault="0009435D" w:rsidP="0009435D"/>
    <w:p w:rsidR="0009435D" w:rsidRPr="0071667B" w:rsidRDefault="0009435D" w:rsidP="00D73463">
      <w:pPr>
        <w:pStyle w:val="AmNumberTabs"/>
        <w:keepNext/>
        <w:keepLines/>
      </w:pPr>
      <w:r w:rsidRPr="0071667B">
        <w:t>Muudatusettepanek</w:t>
      </w:r>
      <w:r w:rsidRPr="0071667B">
        <w:tab/>
      </w:r>
      <w:r w:rsidRPr="0071667B">
        <w:tab/>
        <w:t>2</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Põhjendus 6</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hideMark/>
          </w:tcPr>
          <w:p w:rsidR="0009435D" w:rsidRPr="0071667B" w:rsidRDefault="0009435D" w:rsidP="00CB5F2B">
            <w:pPr>
              <w:pStyle w:val="Normal6"/>
            </w:pPr>
            <w:r w:rsidRPr="0071667B">
              <w:t>(6)</w:t>
            </w:r>
            <w:r w:rsidRPr="0071667B">
              <w:tab/>
              <w:t xml:space="preserve">Reisijate juhuveoga tegelevate sõidukijuhtide vaheaegade ja puhkeperioodide kavandamist käsitlevate eeskirjade paindlikumaks muutmine ei tohiks mitte mingil juhul vähendada sõidukijuhtide ohutust ja liiklusohutust ega suurendada juhtide väsimust ja halvendada töötingimusi. Seega ei tohiks seoses paindlikkuse suurendamisega muuta eeskirju, mida praegu kohaldatakse minimaalsete vaheaegade, ööpäevase ja iganädalase maksimaalse sõiduperioodi </w:t>
            </w:r>
            <w:r w:rsidRPr="0071667B">
              <w:rPr>
                <w:b/>
                <w:i/>
              </w:rPr>
              <w:t>ning</w:t>
            </w:r>
            <w:r w:rsidRPr="0071667B">
              <w:t xml:space="preserve"> kahenädalase maksimaalse sõiduaja suhtes.</w:t>
            </w:r>
          </w:p>
        </w:tc>
        <w:tc>
          <w:tcPr>
            <w:tcW w:w="4876" w:type="dxa"/>
            <w:hideMark/>
          </w:tcPr>
          <w:p w:rsidR="0009435D" w:rsidRPr="0071667B" w:rsidRDefault="0009435D" w:rsidP="00CB5F2B">
            <w:pPr>
              <w:pStyle w:val="Normal6"/>
              <w:rPr>
                <w:szCs w:val="24"/>
              </w:rPr>
            </w:pPr>
            <w:r w:rsidRPr="0071667B">
              <w:t>(6)</w:t>
            </w:r>
            <w:r w:rsidRPr="0071667B">
              <w:tab/>
              <w:t>Reisijate juhuveoga tegelevate sõidukijuhtide vaheaegade ja puhkeperioodide kavandamist käsitlevate eeskirjade paindlikumaks muutmine ei tohiks mitte mingil juhul vähendada sõidukijuhtide ohutust ja liiklusohutust ega suurendada juhtide väsimust ja halvendada töötingimusi. Seega ei tohiks seoses paindlikkuse suurendamisega muuta eeskirju, mida praegu kohaldatakse minimaalsete vaheaegade, ööpäevase ja iganädalase maksimaalse sõiduperioodi</w:t>
            </w:r>
            <w:r w:rsidRPr="0071667B">
              <w:rPr>
                <w:b/>
                <w:i/>
              </w:rPr>
              <w:t>,</w:t>
            </w:r>
            <w:r w:rsidRPr="0071667B">
              <w:t xml:space="preserve"> kahenädalase maksimaalse sõiduaja </w:t>
            </w:r>
            <w:r w:rsidRPr="0071667B">
              <w:rPr>
                <w:b/>
                <w:i/>
              </w:rPr>
              <w:t>ning maksimaalse tööaja</w:t>
            </w:r>
            <w:r w:rsidRPr="0071667B">
              <w:t xml:space="preserve"> suhtes.</w:t>
            </w:r>
          </w:p>
        </w:tc>
      </w:tr>
    </w:tbl>
    <w:p w:rsidR="0009435D" w:rsidRPr="0071667B" w:rsidRDefault="0009435D" w:rsidP="0009435D"/>
    <w:p w:rsidR="0009435D" w:rsidRPr="0071667B" w:rsidRDefault="0009435D" w:rsidP="00D73463">
      <w:pPr>
        <w:pStyle w:val="AmNumberTabs"/>
        <w:keepNext/>
        <w:keepLines/>
      </w:pPr>
      <w:r w:rsidRPr="0071667B">
        <w:t>Muudatusettepanek</w:t>
      </w:r>
      <w:r w:rsidRPr="0071667B">
        <w:tab/>
      </w:r>
      <w:r w:rsidRPr="0071667B">
        <w:tab/>
        <w:t>3</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Põhjendus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hideMark/>
          </w:tcPr>
          <w:p w:rsidR="0009435D" w:rsidRPr="0071667B" w:rsidRDefault="0009435D" w:rsidP="00CB5F2B">
            <w:pPr>
              <w:pStyle w:val="Normal6"/>
            </w:pPr>
            <w:r w:rsidRPr="0071667B">
              <w:t>(8)</w:t>
            </w:r>
            <w:r w:rsidRPr="0071667B">
              <w:tab/>
              <w:t xml:space="preserve">Paindlikkuse suurendamine reisijate juhuveoga tegelevate sõidukijuhtide vaheaegade kavandamisel ei tohiks </w:t>
            </w:r>
            <w:r w:rsidRPr="0071667B">
              <w:rPr>
                <w:b/>
                <w:i/>
              </w:rPr>
              <w:t>takistada neid juhte tegemast</w:t>
            </w:r>
            <w:r w:rsidRPr="0071667B">
              <w:t xml:space="preserve"> minimaalseid vaheaegu, mis võimaldavad neil korralikult välja puhata. Seepärast on asjakohane kehtestada iga vaheaja minimaalne pikkus. Seetõttu </w:t>
            </w:r>
            <w:r w:rsidRPr="0071667B">
              <w:rPr>
                <w:b/>
                <w:i/>
              </w:rPr>
              <w:t>tuleks sõitjate</w:t>
            </w:r>
            <w:r w:rsidRPr="0071667B">
              <w:t xml:space="preserve"> juhuveoga tegelevatel </w:t>
            </w:r>
            <w:r w:rsidRPr="0071667B">
              <w:rPr>
                <w:b/>
                <w:i/>
              </w:rPr>
              <w:t>sõidukijuhtidele anda lisaks muudele vaheaja osadeks jaotamise võimalustele luba</w:t>
            </w:r>
            <w:r w:rsidRPr="0071667B">
              <w:t xml:space="preserve"> jaotada oma kohustuslikud vaheajad </w:t>
            </w:r>
            <w:r w:rsidRPr="0071667B">
              <w:rPr>
                <w:b/>
                <w:i/>
              </w:rPr>
              <w:t>kolmeks</w:t>
            </w:r>
            <w:r w:rsidRPr="0071667B">
              <w:t xml:space="preserve"> vähemalt </w:t>
            </w:r>
            <w:r w:rsidRPr="0071667B">
              <w:lastRenderedPageBreak/>
              <w:t>15-minutiliseks vaheajaks.</w:t>
            </w:r>
          </w:p>
        </w:tc>
        <w:tc>
          <w:tcPr>
            <w:tcW w:w="4876" w:type="dxa"/>
            <w:hideMark/>
          </w:tcPr>
          <w:p w:rsidR="0009435D" w:rsidRPr="0071667B" w:rsidRDefault="0009435D" w:rsidP="00CB5F2B">
            <w:pPr>
              <w:pStyle w:val="Normal6"/>
              <w:rPr>
                <w:szCs w:val="24"/>
              </w:rPr>
            </w:pPr>
            <w:r w:rsidRPr="0071667B">
              <w:lastRenderedPageBreak/>
              <w:t>(8)</w:t>
            </w:r>
            <w:r w:rsidRPr="0071667B">
              <w:tab/>
              <w:t xml:space="preserve">Paindlikkuse suurendamine reisijate juhuveoga tegelevate sõidukijuhtide vaheaegade kavandamisel ei tohiks </w:t>
            </w:r>
            <w:r w:rsidRPr="0071667B">
              <w:rPr>
                <w:b/>
                <w:i/>
              </w:rPr>
              <w:t>mingil viisil põhjustada juhtide suuremat väsimust või stressi, ning tuleks tagada, et nad teevad</w:t>
            </w:r>
            <w:r w:rsidRPr="0071667B">
              <w:t xml:space="preserve"> minimaalseid vaheaegu, mis võimaldavad neil korralikult </w:t>
            </w:r>
            <w:r w:rsidRPr="0071667B">
              <w:rPr>
                <w:b/>
                <w:i/>
              </w:rPr>
              <w:t>ja piisavalt</w:t>
            </w:r>
            <w:r w:rsidRPr="0071667B">
              <w:t xml:space="preserve"> välja puhata. Seepärast on asjakohane kehtestada iga vaheaja minimaalne pikkus. Seetõttu </w:t>
            </w:r>
            <w:r w:rsidRPr="0071667B">
              <w:rPr>
                <w:b/>
                <w:i/>
              </w:rPr>
              <w:t>peaks reisijate</w:t>
            </w:r>
            <w:r w:rsidRPr="0071667B">
              <w:t xml:space="preserve"> juhuveoga tegelevatel </w:t>
            </w:r>
            <w:r w:rsidRPr="0071667B">
              <w:rPr>
                <w:b/>
                <w:i/>
              </w:rPr>
              <w:t>sõidukijuhtidel olema lubatud</w:t>
            </w:r>
            <w:r w:rsidRPr="0071667B">
              <w:t xml:space="preserve"> jaotada oma kohustuslikud vaheajad </w:t>
            </w:r>
            <w:r w:rsidRPr="0071667B">
              <w:rPr>
                <w:b/>
                <w:i/>
              </w:rPr>
              <w:t>kaheks</w:t>
            </w:r>
            <w:r w:rsidRPr="0071667B">
              <w:t xml:space="preserve"> vähemalt 15-minutiliseks </w:t>
            </w:r>
            <w:r w:rsidRPr="0071667B">
              <w:lastRenderedPageBreak/>
              <w:t>vaheajaks</w:t>
            </w:r>
            <w:r w:rsidRPr="0071667B">
              <w:rPr>
                <w:b/>
                <w:i/>
              </w:rPr>
              <w:t>, järgides samal ajal puhkeaja nõutavat minimaalset pikkust 45 minutit</w:t>
            </w:r>
            <w:r w:rsidRPr="0071667B">
              <w:t>.</w:t>
            </w:r>
            <w:r w:rsidRPr="0071667B">
              <w:rPr>
                <w:b/>
                <w:i/>
              </w:rPr>
              <w:t xml:space="preserve"> Suurem paindlikkus nende vaheaegade kavandamisel ei tohiks aga takistada juhtidel tegemast pikemaid vaheaegu kui nõutud miinimumkestus ega tegemast täiendavaid vaheaegu.</w:t>
            </w:r>
          </w:p>
        </w:tc>
      </w:tr>
    </w:tbl>
    <w:p w:rsidR="0009435D" w:rsidRPr="0071667B" w:rsidRDefault="0009435D" w:rsidP="0009435D"/>
    <w:p w:rsidR="0009435D" w:rsidRPr="0071667B" w:rsidRDefault="0009435D" w:rsidP="00D73463">
      <w:pPr>
        <w:pStyle w:val="AmNumberTabs"/>
        <w:keepNext/>
        <w:keepLines/>
      </w:pPr>
      <w:r w:rsidRPr="0071667B">
        <w:t>Muudatusettepanek</w:t>
      </w:r>
      <w:r w:rsidRPr="0071667B">
        <w:tab/>
      </w:r>
      <w:r w:rsidRPr="0071667B">
        <w:tab/>
        <w:t>4</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Põhjendus 9</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hideMark/>
          </w:tcPr>
          <w:p w:rsidR="0009435D" w:rsidRPr="0071667B" w:rsidRDefault="0009435D" w:rsidP="00CB5F2B">
            <w:pPr>
              <w:pStyle w:val="Normal6"/>
            </w:pPr>
            <w:r w:rsidRPr="0071667B">
              <w:t>(9)</w:t>
            </w:r>
            <w:r w:rsidRPr="0071667B">
              <w:tab/>
              <w:t xml:space="preserve">Tagamaks, et maanteel toimuva reisijate juhuveoga tegelevate sõidukijuhtide </w:t>
            </w:r>
            <w:r w:rsidRPr="0071667B">
              <w:rPr>
                <w:b/>
                <w:bCs/>
                <w:i/>
                <w:iCs/>
              </w:rPr>
              <w:t>puhkeaegade</w:t>
            </w:r>
            <w:r w:rsidRPr="0071667B">
              <w:t xml:space="preserve"> kavandamisega seotud suuremat paindlikkust ei kuritarvitataks, on oluline selgelt kindlaks määrata selle paindlikkuse ulatus ja näha ette asjakohased kontrollid. Seetõttu peaks asjaomastel sõidukijuhtidel olema võimalik lükata oma ööpäevase </w:t>
            </w:r>
            <w:r w:rsidRPr="0071667B">
              <w:rPr>
                <w:b/>
                <w:i/>
              </w:rPr>
              <w:t>puhkeaja</w:t>
            </w:r>
            <w:r w:rsidRPr="0071667B">
              <w:t xml:space="preserve"> algus edasi maksimaalselt ühe tunni võrra, kui asjaomane sõiduperiood ei ole sel päeval pikem kui </w:t>
            </w:r>
            <w:r w:rsidRPr="0071667B">
              <w:rPr>
                <w:b/>
                <w:i/>
              </w:rPr>
              <w:t>viis tundi, või kahe tunni võrra, kui asjaomane sõiduperiood ei ole sel päeval pikem kui</w:t>
            </w:r>
            <w:r w:rsidRPr="0071667B">
              <w:t xml:space="preserve"> seitse tundi, ning nad peaksid seda tegema vaid </w:t>
            </w:r>
            <w:r w:rsidRPr="0071667B">
              <w:rPr>
                <w:b/>
                <w:i/>
              </w:rPr>
              <w:t>kaheksapäevase</w:t>
            </w:r>
            <w:r w:rsidRPr="0071667B">
              <w:t xml:space="preserve"> või sellest pikema teekonna puhul. </w:t>
            </w:r>
            <w:r w:rsidRPr="0071667B">
              <w:rPr>
                <w:b/>
                <w:i/>
              </w:rPr>
              <w:t>Sellist paindlikkust peaks mõlema eespool nimetatud erandi puhul olema lubatud kasutada vaid ühe korra</w:t>
            </w:r>
            <w:r w:rsidRPr="0071667B">
              <w:t xml:space="preserve"> kogu reisi jooksul. </w:t>
            </w:r>
            <w:r w:rsidRPr="0071667B">
              <w:rPr>
                <w:b/>
                <w:i/>
              </w:rPr>
              <w:t>Lisaks sõidumeeriku andmetele peaks</w:t>
            </w:r>
            <w:r w:rsidRPr="0071667B">
              <w:t xml:space="preserve"> asjaomaste nõuete täitmist </w:t>
            </w:r>
            <w:r w:rsidRPr="0071667B">
              <w:rPr>
                <w:b/>
                <w:i/>
              </w:rPr>
              <w:t>olema võimalik</w:t>
            </w:r>
            <w:r w:rsidRPr="0071667B">
              <w:t xml:space="preserve"> kontrollida </w:t>
            </w:r>
            <w:r w:rsidRPr="0071667B">
              <w:rPr>
                <w:b/>
                <w:i/>
              </w:rPr>
              <w:t>ka</w:t>
            </w:r>
            <w:r w:rsidRPr="0071667B">
              <w:t xml:space="preserve"> sõidumeerikust või töögraafikust tehtud </w:t>
            </w:r>
            <w:r w:rsidRPr="0071667B">
              <w:rPr>
                <w:b/>
                <w:i/>
              </w:rPr>
              <w:t>väljatrüki abil</w:t>
            </w:r>
            <w:r w:rsidRPr="0071667B">
              <w:t>.</w:t>
            </w:r>
          </w:p>
        </w:tc>
        <w:tc>
          <w:tcPr>
            <w:tcW w:w="4876" w:type="dxa"/>
            <w:hideMark/>
          </w:tcPr>
          <w:p w:rsidR="0009435D" w:rsidRPr="0071667B" w:rsidRDefault="0009435D" w:rsidP="00CB5F2B">
            <w:pPr>
              <w:pStyle w:val="Normal6"/>
              <w:rPr>
                <w:szCs w:val="24"/>
              </w:rPr>
            </w:pPr>
            <w:r w:rsidRPr="0071667B">
              <w:t>(9)</w:t>
            </w:r>
            <w:r w:rsidRPr="0071667B">
              <w:tab/>
              <w:t xml:space="preserve">Tagamaks, et maanteel toimuva reisijate juhuveoga tegelevate sõidukijuhtide </w:t>
            </w:r>
            <w:r w:rsidRPr="0071667B">
              <w:rPr>
                <w:b/>
                <w:i/>
              </w:rPr>
              <w:t>puhkeperioodide</w:t>
            </w:r>
            <w:r w:rsidRPr="0071667B">
              <w:t xml:space="preserve"> kavandamisega seotud suuremat paindlikkust ei kuritarvitataks, on oluline selgelt kindlaks määrata selle paindlikkuse ulatus ja näha ette asjakohased kontrollid </w:t>
            </w:r>
            <w:r w:rsidRPr="0071667B">
              <w:rPr>
                <w:b/>
                <w:i/>
              </w:rPr>
              <w:t>liikmesriikide pädevate asutuste poolt, keda toetab Euroopa Tööjõuamet (ELA)</w:t>
            </w:r>
            <w:r w:rsidRPr="0071667B">
              <w:t xml:space="preserve">. Seetõttu peaks asjaomastel sõidukijuhtidel olema võimalik lükata oma ööpäevase </w:t>
            </w:r>
            <w:r w:rsidRPr="0071667B">
              <w:rPr>
                <w:b/>
                <w:i/>
              </w:rPr>
              <w:t>puhkeperioodi</w:t>
            </w:r>
            <w:r w:rsidRPr="0071667B">
              <w:t xml:space="preserve"> algus edasi maksimaalselt ühe tunni võrra, kui asjaomane sõiduperiood ei ole sel päeval pikem kui seitse tundi, ning nad peaksid seda tegema vaid </w:t>
            </w:r>
            <w:r w:rsidRPr="0071667B">
              <w:rPr>
                <w:b/>
                <w:i/>
              </w:rPr>
              <w:t>kuuepäevase</w:t>
            </w:r>
            <w:r w:rsidRPr="0071667B">
              <w:t xml:space="preserve"> või sellest pikema teekonna puhul.</w:t>
            </w:r>
            <w:r w:rsidRPr="0071667B">
              <w:rPr>
                <w:b/>
                <w:i/>
              </w:rPr>
              <w:t xml:space="preserve"> Vähemalt kuuepäevase teekonna puhul peaks sõidukijuhtidel olema lubatud lükata oma ööpäevast puhkeperioodi üks kord ühe tunni võrra edasi.</w:t>
            </w:r>
            <w:r w:rsidRPr="0071667B">
              <w:t xml:space="preserve"> </w:t>
            </w:r>
            <w:r w:rsidRPr="0071667B">
              <w:rPr>
                <w:b/>
                <w:i/>
              </w:rPr>
              <w:t>Selline paindlikkus ei tohiks seada ohtu liiklusohutust ning see peaks olema</w:t>
            </w:r>
            <w:r w:rsidRPr="0071667B">
              <w:t xml:space="preserve"> kogu reisi jooksul </w:t>
            </w:r>
            <w:r w:rsidRPr="0071667B">
              <w:rPr>
                <w:b/>
                <w:i/>
              </w:rPr>
              <w:t>piiratud</w:t>
            </w:r>
            <w:r w:rsidRPr="0071667B">
              <w:t xml:space="preserve">. </w:t>
            </w:r>
            <w:r w:rsidRPr="0071667B">
              <w:rPr>
                <w:b/>
                <w:i/>
              </w:rPr>
              <w:t>Tulemusliku ja tõhusa täitmise tagamise eesmärgil ning selleks, et</w:t>
            </w:r>
            <w:r w:rsidRPr="0071667B">
              <w:t xml:space="preserve"> asjaomaste nõuete täitmist kontrollida</w:t>
            </w:r>
            <w:r w:rsidRPr="0071667B">
              <w:rPr>
                <w:b/>
                <w:i/>
              </w:rPr>
              <w:t>, tuleks enne teekonna algust lisaks sõidumeeriku andmetele ning</w:t>
            </w:r>
            <w:r w:rsidRPr="0071667B">
              <w:t xml:space="preserve"> sõidumeerikust või töögraafikust tehtud </w:t>
            </w:r>
            <w:r w:rsidRPr="0071667B">
              <w:rPr>
                <w:b/>
                <w:i/>
              </w:rPr>
              <w:t>väljatrükile elektrooniliselt registreerida digitaalne sõiduleht</w:t>
            </w:r>
            <w:r w:rsidRPr="0071667B">
              <w:t>.</w:t>
            </w:r>
          </w:p>
        </w:tc>
      </w:tr>
    </w:tbl>
    <w:p w:rsidR="0009435D" w:rsidRPr="0071667B" w:rsidRDefault="0009435D" w:rsidP="0009435D"/>
    <w:p w:rsidR="0009435D" w:rsidRPr="0071667B" w:rsidRDefault="0009435D" w:rsidP="00D73463">
      <w:pPr>
        <w:pStyle w:val="AmNumberTabs"/>
        <w:keepNext/>
        <w:keepLines/>
      </w:pPr>
      <w:r w:rsidRPr="0071667B">
        <w:lastRenderedPageBreak/>
        <w:t>Muudatusettepanek</w:t>
      </w:r>
      <w:r w:rsidRPr="0071667B">
        <w:tab/>
      </w:r>
      <w:r w:rsidRPr="0071667B">
        <w:tab/>
        <w:t>5</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Põhjendus 10</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hideMark/>
          </w:tcPr>
          <w:p w:rsidR="0009435D" w:rsidRPr="0071667B" w:rsidRDefault="0009435D" w:rsidP="00CB5F2B">
            <w:pPr>
              <w:pStyle w:val="Normal6"/>
            </w:pPr>
            <w:r w:rsidRPr="0071667B">
              <w:t>(10)</w:t>
            </w:r>
            <w:r w:rsidRPr="0071667B">
              <w:tab/>
              <w:t xml:space="preserve">Asjaolu, et võimalust lükata iganädalane </w:t>
            </w:r>
            <w:r w:rsidRPr="0071667B">
              <w:rPr>
                <w:b/>
                <w:bCs/>
                <w:i/>
                <w:iCs/>
              </w:rPr>
              <w:t>puhkeaeg</w:t>
            </w:r>
            <w:r w:rsidRPr="0071667B">
              <w:t xml:space="preserve"> edasi kuni 12 järjestikuseks 24-tunniseks ajavahemikuks kohaldatakse üksnes reisijate rahvusvaheliste juhuvedude suhtes, kahjustab moonutamata ja ausat konkurentsi ettevõtjate, eelkõige väikeste ja keskmise suurusega ettevõtjate vahel. Reisijate riigisiseste juhuvedude puhul peaks läbitud vahemaa, reisi kestuse või reisijatele osutatavate teenuste osas kohaldama samu tingimusi, mis rahvusvaheliste juhuvedude puhul. Seetõttu peaksid eespool kirjeldatud võimalust saama kasutada ka reisijate riigisiseseid juhuvedusid tegevad sõidukijuhid.</w:t>
            </w:r>
          </w:p>
        </w:tc>
        <w:tc>
          <w:tcPr>
            <w:tcW w:w="4876" w:type="dxa"/>
            <w:hideMark/>
          </w:tcPr>
          <w:p w:rsidR="0009435D" w:rsidRPr="0071667B" w:rsidRDefault="0009435D" w:rsidP="00CB5F2B">
            <w:pPr>
              <w:pStyle w:val="Normal6"/>
              <w:rPr>
                <w:szCs w:val="24"/>
              </w:rPr>
            </w:pPr>
            <w:r w:rsidRPr="0071667B">
              <w:t>(10)</w:t>
            </w:r>
            <w:r w:rsidRPr="0071667B">
              <w:tab/>
              <w:t xml:space="preserve">Asjaolu, et võimalust lükata iganädalane </w:t>
            </w:r>
            <w:r w:rsidRPr="0071667B">
              <w:rPr>
                <w:b/>
                <w:bCs/>
                <w:i/>
                <w:iCs/>
              </w:rPr>
              <w:t>puhkeperiood</w:t>
            </w:r>
            <w:r w:rsidRPr="0071667B">
              <w:t xml:space="preserve"> edasi kuni 12 järjestikuseks 24-tunniseks ajavahemikuks kohaldatakse üksnes reisijate rahvusvaheliste juhuvedude suhtes, kahjustab </w:t>
            </w:r>
            <w:r w:rsidRPr="0071667B">
              <w:rPr>
                <w:b/>
                <w:i/>
              </w:rPr>
              <w:t>võrdset kohtlemist ning</w:t>
            </w:r>
            <w:r w:rsidRPr="0071667B">
              <w:t xml:space="preserve"> moonutamata ja ausat konkurentsi ettevõtjate, eelkõige väikeste ja keskmise suurusega ettevõtjate vahel. Reisijate riigisiseste juhuvedude puhul peaks läbitud vahemaa, reisi kestuse või reisijatele osutatavate teenuste osas kohaldama samu tingimusi, mis rahvusvaheliste juhuvedude puhul. Seetõttu peaksid eespool kirjeldatud võimalust saama kasutada ka reisijate riigisiseseid juhuvedusid tegevad sõidukijuhid.</w:t>
            </w:r>
          </w:p>
        </w:tc>
      </w:tr>
    </w:tbl>
    <w:p w:rsidR="0009435D" w:rsidRPr="0071667B" w:rsidRDefault="0009435D" w:rsidP="0009435D"/>
    <w:p w:rsidR="0009435D" w:rsidRPr="0071667B" w:rsidRDefault="0009435D" w:rsidP="00D73463">
      <w:pPr>
        <w:pStyle w:val="AmNumberTabs"/>
        <w:keepNext/>
        <w:keepLines/>
      </w:pPr>
      <w:r w:rsidRPr="0071667B">
        <w:t>Muudatusettepanek</w:t>
      </w:r>
      <w:r w:rsidRPr="0071667B">
        <w:tab/>
      </w:r>
      <w:r w:rsidRPr="0071667B">
        <w:tab/>
        <w:t>6</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Põhjendus 10 a (uus)</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tcPr>
          <w:p w:rsidR="0009435D" w:rsidRPr="0071667B" w:rsidRDefault="0009435D" w:rsidP="00CB5F2B">
            <w:pPr>
              <w:pStyle w:val="Normal6"/>
            </w:pPr>
          </w:p>
        </w:tc>
        <w:tc>
          <w:tcPr>
            <w:tcW w:w="4876" w:type="dxa"/>
            <w:hideMark/>
          </w:tcPr>
          <w:p w:rsidR="0009435D" w:rsidRPr="0071667B" w:rsidRDefault="0009435D" w:rsidP="00CB5F2B">
            <w:pPr>
              <w:pStyle w:val="Normal6"/>
              <w:rPr>
                <w:szCs w:val="24"/>
              </w:rPr>
            </w:pPr>
            <w:r w:rsidRPr="0071667B">
              <w:rPr>
                <w:b/>
                <w:i/>
              </w:rPr>
              <w:t>(10a)</w:t>
            </w:r>
            <w:r w:rsidRPr="0071667B">
              <w:rPr>
                <w:b/>
                <w:i/>
              </w:rPr>
              <w:tab/>
              <w:t xml:space="preserve">Tulemusliku ja tõhusa täitmise tagamise eesmärgil tuleks kehtestada paremad kontrollimeetmed ja -nõuded, kasutades täiel määral ära digitaalseid vahendeid. Selleks et võimaldada kontrollida ööpäevase puhkeperioodi edasilükkamist võimaldavat erandit ning võimalust lükata iganädalane puhkeperiood edasi kuni 12 järjestikuseks 24-tunniseks ajavahemikuks, tuleks enne teekonna algust lisaks sõidumeeriku andmetele ning sõidumeerikust või töögraafikust tehtud väljatrükile elektrooniliselt registreerida digitaalne sõiduleht. Need digitaalsed sõidulehed peaksid olema maanteeäärsete kontrollide ajal reaalajas kättesaadavad ning neid </w:t>
            </w:r>
            <w:r w:rsidRPr="0071667B">
              <w:rPr>
                <w:b/>
                <w:i/>
              </w:rPr>
              <w:lastRenderedPageBreak/>
              <w:t>tuleks kasutada üksnes nõuete täitmise kontrollimiseks ja täitmise tagamiseks. Selleks peaks komisjon siseturu infosüsteemi (IMI) alusel välja töötama mitmekeelse liidese, et ettevõtjad saaksid oma digitaalsed sõidulehed üles laadida.</w:t>
            </w:r>
          </w:p>
        </w:tc>
      </w:tr>
    </w:tbl>
    <w:p w:rsidR="0009435D" w:rsidRPr="0071667B" w:rsidRDefault="0009435D" w:rsidP="0009435D"/>
    <w:p w:rsidR="0009435D" w:rsidRPr="0071667B" w:rsidRDefault="0009435D" w:rsidP="00D73463">
      <w:pPr>
        <w:pStyle w:val="AmNumberTabs"/>
        <w:keepNext/>
        <w:keepLines/>
      </w:pPr>
      <w:r w:rsidRPr="0071667B">
        <w:t>Muudatusettepanek</w:t>
      </w:r>
      <w:r w:rsidRPr="0071667B">
        <w:tab/>
      </w:r>
      <w:r w:rsidRPr="0071667B">
        <w:tab/>
        <w:t>7</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Põhjendus 10 b (uus)</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tcPr>
          <w:p w:rsidR="0009435D" w:rsidRPr="0071667B" w:rsidRDefault="0009435D" w:rsidP="00CB5F2B">
            <w:pPr>
              <w:pStyle w:val="Normal6"/>
            </w:pPr>
          </w:p>
        </w:tc>
        <w:tc>
          <w:tcPr>
            <w:tcW w:w="4876" w:type="dxa"/>
            <w:hideMark/>
          </w:tcPr>
          <w:p w:rsidR="0009435D" w:rsidRPr="0071667B" w:rsidRDefault="0009435D" w:rsidP="00CB5F2B">
            <w:pPr>
              <w:pStyle w:val="Normal6"/>
              <w:rPr>
                <w:szCs w:val="24"/>
              </w:rPr>
            </w:pPr>
            <w:r w:rsidRPr="0071667B">
              <w:rPr>
                <w:b/>
                <w:i/>
              </w:rPr>
              <w:t>(10b)</w:t>
            </w:r>
            <w:r w:rsidRPr="0071667B">
              <w:rPr>
                <w:b/>
                <w:i/>
              </w:rPr>
              <w:tab/>
              <w:t xml:space="preserve">Selleks et tagada tõhusad ja kvaliteetsed reisijate juhuveoteenused ning sõidukijuhtide head töö- ja sõidutingimused, peaks komisjon kaks aastat pärast uute eeskirjade vastuvõtmist koostama hindamisaruande, et uurida nende mõju töötingimustele ja sektori atraktiivsusele ning hinnata nende eeskirjade täitmise tagamist. Kui see on asjakohane, peaks komisjon kaaluma aruande järelduste põhjal uute meetmete väljapakkumist. </w:t>
            </w:r>
          </w:p>
        </w:tc>
      </w:tr>
    </w:tbl>
    <w:p w:rsidR="0009435D" w:rsidRPr="0071667B" w:rsidRDefault="0009435D" w:rsidP="0009435D"/>
    <w:p w:rsidR="0009435D" w:rsidRPr="0071667B" w:rsidRDefault="0009435D" w:rsidP="00D73463">
      <w:pPr>
        <w:pStyle w:val="AmNumberTabs"/>
        <w:keepNext/>
        <w:keepLines/>
      </w:pPr>
      <w:r w:rsidRPr="0071667B">
        <w:t>Muudatusettepanek</w:t>
      </w:r>
      <w:r w:rsidRPr="0071667B">
        <w:tab/>
      </w:r>
      <w:r w:rsidRPr="0071667B">
        <w:tab/>
        <w:t>8</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Põhjendus 11 a (uus)</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tcPr>
          <w:p w:rsidR="0009435D" w:rsidRPr="0071667B" w:rsidRDefault="0009435D" w:rsidP="00CB5F2B">
            <w:pPr>
              <w:pStyle w:val="Normal6"/>
            </w:pPr>
          </w:p>
        </w:tc>
        <w:tc>
          <w:tcPr>
            <w:tcW w:w="4876" w:type="dxa"/>
            <w:hideMark/>
          </w:tcPr>
          <w:p w:rsidR="0009435D" w:rsidRPr="0071667B" w:rsidRDefault="0009435D" w:rsidP="00CB5F2B">
            <w:pPr>
              <w:pStyle w:val="Normal6"/>
              <w:rPr>
                <w:szCs w:val="24"/>
              </w:rPr>
            </w:pPr>
            <w:r w:rsidRPr="0071667B">
              <w:rPr>
                <w:b/>
                <w:i/>
              </w:rPr>
              <w:t>(11a)</w:t>
            </w:r>
            <w:r w:rsidRPr="0071667B">
              <w:rPr>
                <w:b/>
                <w:i/>
              </w:rPr>
              <w:tab/>
              <w:t xml:space="preserve">Nõuetekohane eeskirjade täitmise tagamine on toimiva ühtse turu ning sõidukijuhtide, reisijate ja ettevõtjate huvide austamise eeltingimus. Sotsiaalpartneritel Euroopa ja riiklikul tasandil võib olla oluline roll maanteetranspordi töötajate, sealhulgas reisijate juhuveoteenuseid osutavate sõidukijuhtide sõidu- ja tööaega käsitlevate kehtivate eeskirjade täitmise tagamisel. Liit ja liikmesriigid peaksid edendama koostööd sotsiaalpartnerite ja nõuete täitmise eest vastutavate asutustega ning nende vahel, et aidata </w:t>
            </w:r>
            <w:r w:rsidRPr="0071667B">
              <w:rPr>
                <w:b/>
                <w:i/>
              </w:rPr>
              <w:lastRenderedPageBreak/>
              <w:t>kaasa käesoleva määruse sätete nõuetekohasele rakendamisele, sealhulgas suuniste väljatöötamisele ja soovituste esitamisele. Komisjon ja liikmesriigid võivad anda sotsiaalpartneritele selle kohta asjakohast teavet. Selleks et tagada käesoleva määruse ühetaolised rakendamistingimused, peaks komisjon pärast huvitatud sidusrühmadelt sisendmaterjali saamist koostama suunised, et edendada ühist lähenemisviisi käesoleva määruse kohaldamisele kogu liidus, eesmärgiga tagada käesoleva määruse sätete ühtne tõlgendamine nõuete täitmise eest vastutavate asutuste poolt.</w:t>
            </w:r>
          </w:p>
        </w:tc>
      </w:tr>
    </w:tbl>
    <w:p w:rsidR="0009435D" w:rsidRPr="0071667B" w:rsidRDefault="0009435D" w:rsidP="0009435D"/>
    <w:p w:rsidR="0009435D" w:rsidRPr="0071667B" w:rsidRDefault="0009435D" w:rsidP="00D73463">
      <w:pPr>
        <w:pStyle w:val="AmNumberTabs"/>
        <w:keepNext/>
        <w:keepLines/>
      </w:pPr>
      <w:r w:rsidRPr="0071667B">
        <w:t>Muudatusettepanek</w:t>
      </w:r>
      <w:r w:rsidRPr="0071667B">
        <w:tab/>
      </w:r>
      <w:r w:rsidRPr="0071667B">
        <w:tab/>
        <w:t>9</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Põhjendus 11 b (uus)</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tcPr>
          <w:p w:rsidR="0009435D" w:rsidRPr="0071667B" w:rsidRDefault="0009435D" w:rsidP="00CB5F2B">
            <w:pPr>
              <w:pStyle w:val="Normal6"/>
            </w:pPr>
          </w:p>
        </w:tc>
        <w:tc>
          <w:tcPr>
            <w:tcW w:w="4876" w:type="dxa"/>
            <w:hideMark/>
          </w:tcPr>
          <w:p w:rsidR="0009435D" w:rsidRPr="0071667B" w:rsidRDefault="0009435D" w:rsidP="00CB5F2B">
            <w:pPr>
              <w:pStyle w:val="Normal6"/>
              <w:rPr>
                <w:szCs w:val="24"/>
              </w:rPr>
            </w:pPr>
            <w:r w:rsidRPr="0071667B">
              <w:rPr>
                <w:b/>
                <w:i/>
              </w:rPr>
              <w:t>(11b)</w:t>
            </w:r>
            <w:r w:rsidRPr="0071667B">
              <w:rPr>
                <w:b/>
                <w:i/>
              </w:rPr>
              <w:tab/>
              <w:t>Selleks et võimaldada käesoleva määruse nõuetekohast jõustamist, peaks komisjon esitama uue ettepaneku, millega muudetakse määrust (EL) nr 165/2014 ja muid asjakohaseid õigusakte nii, et kontrolliasutustel oleks nõuete täitmist lihtsam kontrollida, et arukas sõidumeerik registreeriks ka selle, kas sõidukit on kasutatud kaupade või reisijate veoks, nagu on nõutud määruses (EÜ) nr 561/2006, ning kas reisijateveo korral on tegemist regulaarse või juhuveoga.</w:t>
            </w:r>
          </w:p>
        </w:tc>
      </w:tr>
    </w:tbl>
    <w:p w:rsidR="0009435D" w:rsidRPr="0071667B" w:rsidRDefault="0009435D" w:rsidP="0009435D"/>
    <w:p w:rsidR="0009435D" w:rsidRPr="0071667B" w:rsidRDefault="0009435D" w:rsidP="00D73463">
      <w:pPr>
        <w:pStyle w:val="AmNumberTabs"/>
        <w:keepNext/>
        <w:keepLines/>
      </w:pPr>
      <w:r w:rsidRPr="0071667B">
        <w:t>Muudatusettepanek</w:t>
      </w:r>
      <w:r w:rsidRPr="0071667B">
        <w:tab/>
      </w:r>
      <w:r w:rsidRPr="0071667B">
        <w:tab/>
        <w:t>10</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Artikkel 1 – lõik 1 – punkt 2</w:t>
      </w:r>
    </w:p>
    <w:p w:rsidR="0009435D" w:rsidRPr="0071667B" w:rsidRDefault="0009435D" w:rsidP="00D73463">
      <w:pPr>
        <w:keepNext/>
        <w:keepLines/>
      </w:pPr>
      <w:r w:rsidRPr="0071667B">
        <w:t>Määrus (EÜ) nr 561/2006</w:t>
      </w:r>
    </w:p>
    <w:p w:rsidR="0009435D" w:rsidRPr="0071667B" w:rsidRDefault="0009435D" w:rsidP="00D73463">
      <w:pPr>
        <w:keepNext/>
        <w:keepLines/>
      </w:pPr>
      <w:r w:rsidRPr="0071667B">
        <w:t>Artikkel 7 – lõik 3 a (uus)</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hideMark/>
          </w:tcPr>
          <w:p w:rsidR="0009435D" w:rsidRPr="0071667B" w:rsidRDefault="0009435D" w:rsidP="00CB5F2B">
            <w:pPr>
              <w:pStyle w:val="Normal6"/>
            </w:pPr>
            <w:r w:rsidRPr="0071667B">
              <w:t xml:space="preserve">Reisijate juhuveo puhul võib juht esimeses </w:t>
            </w:r>
            <w:r w:rsidRPr="0071667B">
              <w:lastRenderedPageBreak/>
              <w:t xml:space="preserve">lõigus nimetatud vaheaja asendada ka </w:t>
            </w:r>
            <w:r w:rsidRPr="0071667B">
              <w:rPr>
                <w:b/>
                <w:i/>
              </w:rPr>
              <w:t>kolme</w:t>
            </w:r>
            <w:r w:rsidRPr="0071667B">
              <w:t xml:space="preserve"> vähemalt 15-minutilise vaheajaga, mis on sobitatud esimeses lõigus osutatud sõiduperioodi suhtes nii, et järgitakse esimese lõigu sätteid.</w:t>
            </w:r>
          </w:p>
        </w:tc>
        <w:tc>
          <w:tcPr>
            <w:tcW w:w="4876" w:type="dxa"/>
            <w:hideMark/>
          </w:tcPr>
          <w:p w:rsidR="0009435D" w:rsidRPr="0071667B" w:rsidRDefault="0009435D" w:rsidP="00CB5F2B">
            <w:pPr>
              <w:pStyle w:val="Normal6"/>
              <w:rPr>
                <w:szCs w:val="24"/>
              </w:rPr>
            </w:pPr>
            <w:r w:rsidRPr="0071667B">
              <w:lastRenderedPageBreak/>
              <w:t xml:space="preserve">Reisijate juhuveo puhul võib juht esimeses </w:t>
            </w:r>
            <w:r w:rsidRPr="0071667B">
              <w:lastRenderedPageBreak/>
              <w:t xml:space="preserve">lõigus nimetatud vaheaja asendada ka </w:t>
            </w:r>
            <w:r w:rsidRPr="0071667B">
              <w:rPr>
                <w:b/>
                <w:i/>
              </w:rPr>
              <w:t>kahe</w:t>
            </w:r>
            <w:r w:rsidRPr="0071667B">
              <w:t xml:space="preserve"> vähemalt 15-minutilise vaheajaga, mis on sobitatud esimeses lõigus osutatud sõiduperioodi suhtes nii, et järgitakse esimese lõigu sätteid.</w:t>
            </w:r>
          </w:p>
        </w:tc>
      </w:tr>
    </w:tbl>
    <w:p w:rsidR="0009435D" w:rsidRPr="0071667B" w:rsidRDefault="0009435D" w:rsidP="0009435D"/>
    <w:p w:rsidR="0009435D" w:rsidRPr="0071667B" w:rsidRDefault="0009435D" w:rsidP="00D73463">
      <w:pPr>
        <w:pStyle w:val="AmNumberTabs"/>
        <w:keepNext/>
        <w:keepLines/>
      </w:pPr>
      <w:r w:rsidRPr="0071667B">
        <w:t>Muudatusettepanek</w:t>
      </w:r>
      <w:r w:rsidRPr="0071667B">
        <w:tab/>
      </w:r>
      <w:r w:rsidRPr="0071667B">
        <w:tab/>
        <w:t>11</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Artikkel 1 – lõik 1 – punkt 3 – alapunkt a</w:t>
      </w:r>
    </w:p>
    <w:p w:rsidR="0009435D" w:rsidRPr="0071667B" w:rsidRDefault="0009435D" w:rsidP="00D73463">
      <w:pPr>
        <w:keepNext/>
        <w:keepLines/>
      </w:pPr>
      <w:r w:rsidRPr="0071667B">
        <w:t>Määrus (EÜ) nr 561/2006</w:t>
      </w:r>
    </w:p>
    <w:p w:rsidR="0009435D" w:rsidRPr="0071667B" w:rsidRDefault="0009435D" w:rsidP="00D73463">
      <w:pPr>
        <w:keepNext/>
        <w:keepLines/>
      </w:pPr>
      <w:r w:rsidRPr="0071667B">
        <w:t>Artikkel 8 – lõige 2a – lõik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hideMark/>
          </w:tcPr>
          <w:p w:rsidR="0009435D" w:rsidRPr="0071667B" w:rsidRDefault="0009435D" w:rsidP="00CB5F2B">
            <w:pPr>
              <w:pStyle w:val="Normal6"/>
            </w:pPr>
            <w:r w:rsidRPr="0071667B">
              <w:t>2a.</w:t>
            </w:r>
            <w:r w:rsidRPr="0071667B">
              <w:tab/>
              <w:t xml:space="preserve">Tingimusel, et sellega ei kahjustata liiklusohutust, võib vähemalt </w:t>
            </w:r>
            <w:r w:rsidRPr="0071667B">
              <w:rPr>
                <w:b/>
                <w:i/>
              </w:rPr>
              <w:t>kaheksa</w:t>
            </w:r>
            <w:r w:rsidRPr="0071667B">
              <w:t xml:space="preserve"> päeva </w:t>
            </w:r>
            <w:r w:rsidRPr="0071667B">
              <w:rPr>
                <w:b/>
                <w:i/>
              </w:rPr>
              <w:t>kestva</w:t>
            </w:r>
            <w:r w:rsidRPr="0071667B">
              <w:t xml:space="preserve"> reisijate </w:t>
            </w:r>
            <w:r w:rsidRPr="0071667B">
              <w:rPr>
                <w:b/>
                <w:i/>
              </w:rPr>
              <w:t>juhuveoga tegelev</w:t>
            </w:r>
            <w:r w:rsidRPr="0071667B">
              <w:t xml:space="preserve"> juht teha lõike 2 esimesest lõigust erandi </w:t>
            </w:r>
            <w:r w:rsidRPr="0071667B">
              <w:rPr>
                <w:b/>
                <w:i/>
              </w:rPr>
              <w:t>järgmistel viisidel:</w:t>
            </w:r>
          </w:p>
        </w:tc>
        <w:tc>
          <w:tcPr>
            <w:tcW w:w="4876" w:type="dxa"/>
            <w:hideMark/>
          </w:tcPr>
          <w:p w:rsidR="0009435D" w:rsidRPr="0071667B" w:rsidRDefault="0009435D" w:rsidP="00CB5F2B">
            <w:pPr>
              <w:pStyle w:val="Normal6"/>
              <w:rPr>
                <w:szCs w:val="24"/>
              </w:rPr>
            </w:pPr>
            <w:r w:rsidRPr="0071667B">
              <w:t>2a.</w:t>
            </w:r>
            <w:r w:rsidRPr="0071667B">
              <w:tab/>
              <w:t xml:space="preserve">Tingimusel, et sellega ei kahjustata liiklusohutust </w:t>
            </w:r>
            <w:r w:rsidRPr="0071667B">
              <w:rPr>
                <w:b/>
                <w:i/>
              </w:rPr>
              <w:t>ja juhi töötingimusi</w:t>
            </w:r>
            <w:r w:rsidRPr="0071667B">
              <w:t xml:space="preserve">, võib </w:t>
            </w:r>
            <w:r w:rsidRPr="0071667B">
              <w:rPr>
                <w:b/>
                <w:i/>
              </w:rPr>
              <w:t>üksikut,</w:t>
            </w:r>
            <w:r w:rsidRPr="0071667B">
              <w:t xml:space="preserve"> vähemalt </w:t>
            </w:r>
            <w:r w:rsidRPr="0071667B">
              <w:rPr>
                <w:b/>
                <w:i/>
              </w:rPr>
              <w:t>kuus</w:t>
            </w:r>
            <w:r w:rsidRPr="0071667B">
              <w:t xml:space="preserve"> päeva </w:t>
            </w:r>
            <w:r w:rsidRPr="0071667B">
              <w:rPr>
                <w:b/>
                <w:i/>
              </w:rPr>
              <w:t>kestvat ühe sõidulehega</w:t>
            </w:r>
            <w:r w:rsidRPr="0071667B">
              <w:t xml:space="preserve"> reisijate </w:t>
            </w:r>
            <w:r w:rsidRPr="0071667B">
              <w:rPr>
                <w:b/>
                <w:i/>
              </w:rPr>
              <w:t>juhuvedu tegev</w:t>
            </w:r>
            <w:r w:rsidRPr="0071667B">
              <w:t xml:space="preserve"> juht teha lõike 2 esimesest lõigust erandi</w:t>
            </w:r>
            <w:r w:rsidRPr="0071667B">
              <w:rPr>
                <w:b/>
                <w:i/>
              </w:rPr>
              <w:t>, lükates ööpäevast puhkeperioodi edasi kuni ühe tunni võrra, tingimusel et summeeritud sõiduaeg selle päeva kohta ei ole pikem kui seitse tundi ning peetakse kinni maksimaalsest igapäevasest tööajast vastavalt kohaldatavale õigusele.</w:t>
            </w:r>
          </w:p>
        </w:tc>
      </w:tr>
    </w:tbl>
    <w:p w:rsidR="0009435D" w:rsidRPr="0071667B" w:rsidRDefault="0009435D" w:rsidP="0009435D"/>
    <w:p w:rsidR="0009435D" w:rsidRPr="0071667B" w:rsidRDefault="0009435D" w:rsidP="00D73463">
      <w:pPr>
        <w:pStyle w:val="AmNumberTabs"/>
        <w:keepNext/>
        <w:keepLines/>
      </w:pPr>
      <w:r w:rsidRPr="0071667B">
        <w:t>Muudatusettepanek</w:t>
      </w:r>
      <w:r w:rsidRPr="0071667B">
        <w:tab/>
      </w:r>
      <w:r w:rsidRPr="0071667B">
        <w:tab/>
        <w:t>12</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Artikkel 1 – lõik 1 – punkt 3 – alapunkt a</w:t>
      </w:r>
    </w:p>
    <w:p w:rsidR="0009435D" w:rsidRPr="0071667B" w:rsidRDefault="0009435D" w:rsidP="00D73463">
      <w:pPr>
        <w:keepNext/>
        <w:keepLines/>
      </w:pPr>
      <w:r w:rsidRPr="0071667B">
        <w:t>Määrus (EÜ) nr 561/2006</w:t>
      </w:r>
    </w:p>
    <w:p w:rsidR="0009435D" w:rsidRPr="0071667B" w:rsidRDefault="0009435D" w:rsidP="00D73463">
      <w:pPr>
        <w:keepNext/>
        <w:keepLines/>
      </w:pPr>
      <w:r w:rsidRPr="0071667B">
        <w:t>Artikkel 8 – lõige 2a – lõik 1 – punkt 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hideMark/>
          </w:tcPr>
          <w:p w:rsidR="0009435D" w:rsidRPr="0071667B" w:rsidRDefault="0009435D" w:rsidP="00CB5F2B">
            <w:pPr>
              <w:pStyle w:val="Normal6"/>
            </w:pPr>
            <w:r w:rsidRPr="0071667B">
              <w:rPr>
                <w:b/>
                <w:i/>
              </w:rPr>
              <w:t>a)</w:t>
            </w:r>
            <w:r w:rsidRPr="0071667B">
              <w:rPr>
                <w:b/>
                <w:i/>
              </w:rPr>
              <w:tab/>
              <w:t>lükata ööpäevast puhkeperioodi edasi kuni ühe tunni võrra, tingimusel et summeeritud sõiduaeg selle päeva kohta ei ole pikem kui seitse tundi;</w:t>
            </w:r>
          </w:p>
        </w:tc>
        <w:tc>
          <w:tcPr>
            <w:tcW w:w="4876" w:type="dxa"/>
            <w:hideMark/>
          </w:tcPr>
          <w:p w:rsidR="0009435D" w:rsidRPr="0071667B" w:rsidRDefault="0009435D" w:rsidP="00CB5F2B">
            <w:pPr>
              <w:pStyle w:val="Normal6"/>
              <w:rPr>
                <w:szCs w:val="24"/>
              </w:rPr>
            </w:pPr>
            <w:r w:rsidRPr="0071667B">
              <w:rPr>
                <w:b/>
                <w:i/>
              </w:rPr>
              <w:t>välja jäetud</w:t>
            </w:r>
          </w:p>
        </w:tc>
      </w:tr>
    </w:tbl>
    <w:p w:rsidR="0009435D" w:rsidRPr="0071667B" w:rsidRDefault="0009435D" w:rsidP="0009435D"/>
    <w:p w:rsidR="0009435D" w:rsidRPr="0071667B" w:rsidRDefault="0009435D" w:rsidP="00D73463">
      <w:pPr>
        <w:pStyle w:val="AmNumberTabs"/>
        <w:keepNext/>
        <w:keepLines/>
      </w:pPr>
      <w:r w:rsidRPr="0071667B">
        <w:lastRenderedPageBreak/>
        <w:t>Muudatusettepanek</w:t>
      </w:r>
      <w:r w:rsidRPr="0071667B">
        <w:tab/>
      </w:r>
      <w:r w:rsidRPr="0071667B">
        <w:tab/>
        <w:t>13</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Artikkel 1 – lõik 1 – punkt 3 – alapunkt a</w:t>
      </w:r>
    </w:p>
    <w:p w:rsidR="0009435D" w:rsidRPr="0071667B" w:rsidRDefault="0009435D" w:rsidP="00D73463">
      <w:pPr>
        <w:keepNext/>
        <w:keepLines/>
      </w:pPr>
      <w:r w:rsidRPr="0071667B">
        <w:t>Määrus (EÜ) nr 561/2006</w:t>
      </w:r>
    </w:p>
    <w:p w:rsidR="0009435D" w:rsidRPr="0071667B" w:rsidRDefault="0009435D" w:rsidP="00D73463">
      <w:pPr>
        <w:keepNext/>
        <w:keepLines/>
      </w:pPr>
      <w:r w:rsidRPr="0071667B">
        <w:t>Artikkel 8 – lõige 2a – lõik 1 – punkt b</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hideMark/>
          </w:tcPr>
          <w:p w:rsidR="0009435D" w:rsidRPr="0071667B" w:rsidRDefault="0009435D" w:rsidP="00CB5F2B">
            <w:pPr>
              <w:pStyle w:val="Normal6"/>
            </w:pPr>
            <w:r w:rsidRPr="0071667B">
              <w:rPr>
                <w:b/>
                <w:i/>
              </w:rPr>
              <w:t>b)</w:t>
            </w:r>
            <w:r w:rsidRPr="0071667B">
              <w:rPr>
                <w:b/>
                <w:i/>
              </w:rPr>
              <w:tab/>
              <w:t>lükata ööpäevast puhkeperioodi edasi kuni kahe tunni võrra, tingimusel et summeeritud sõiduaeg selle päeva kohta ei ole pikem kui viis tundi.</w:t>
            </w:r>
          </w:p>
        </w:tc>
        <w:tc>
          <w:tcPr>
            <w:tcW w:w="4876" w:type="dxa"/>
            <w:hideMark/>
          </w:tcPr>
          <w:p w:rsidR="0009435D" w:rsidRPr="0071667B" w:rsidRDefault="0009435D" w:rsidP="00CB5F2B">
            <w:pPr>
              <w:pStyle w:val="Normal6"/>
              <w:rPr>
                <w:szCs w:val="24"/>
              </w:rPr>
            </w:pPr>
            <w:r w:rsidRPr="0071667B">
              <w:rPr>
                <w:b/>
                <w:i/>
              </w:rPr>
              <w:t>välja jäetud</w:t>
            </w:r>
          </w:p>
        </w:tc>
      </w:tr>
    </w:tbl>
    <w:p w:rsidR="0009435D" w:rsidRPr="0071667B" w:rsidRDefault="0009435D" w:rsidP="0009435D"/>
    <w:p w:rsidR="0009435D" w:rsidRPr="0071667B" w:rsidRDefault="0009435D" w:rsidP="00D73463">
      <w:pPr>
        <w:pStyle w:val="AmNumberTabs"/>
        <w:keepNext/>
        <w:keepLines/>
      </w:pPr>
      <w:r w:rsidRPr="0071667B">
        <w:t>Muudatusettepanek</w:t>
      </w:r>
      <w:r w:rsidRPr="0071667B">
        <w:tab/>
      </w:r>
      <w:r w:rsidRPr="0071667B">
        <w:tab/>
        <w:t>14</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Artikkel 1 – lõik 1 – punkt 3 – alapunkt a</w:t>
      </w:r>
    </w:p>
    <w:p w:rsidR="0009435D" w:rsidRPr="0071667B" w:rsidRDefault="0009435D" w:rsidP="00D73463">
      <w:pPr>
        <w:keepNext/>
        <w:keepLines/>
      </w:pPr>
      <w:r w:rsidRPr="0071667B">
        <w:t>Määrus (EÜ) nr 561/2006</w:t>
      </w:r>
    </w:p>
    <w:p w:rsidR="0009435D" w:rsidRPr="0071667B" w:rsidRDefault="0009435D" w:rsidP="00D73463">
      <w:pPr>
        <w:keepNext/>
        <w:keepLines/>
      </w:pPr>
      <w:r w:rsidRPr="0071667B">
        <w:t>Artikkel 8 – lõige 2a – lõik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hideMark/>
          </w:tcPr>
          <w:p w:rsidR="0009435D" w:rsidRPr="0071667B" w:rsidRDefault="0009435D" w:rsidP="00CB5F2B">
            <w:pPr>
              <w:pStyle w:val="Normal6"/>
            </w:pPr>
            <w:r w:rsidRPr="0071667B">
              <w:rPr>
                <w:b/>
                <w:i/>
              </w:rPr>
              <w:t>Esimese lõigu punktides a ja b osutatud erandeid</w:t>
            </w:r>
            <w:r w:rsidRPr="0071667B">
              <w:t xml:space="preserve"> võib kasutada vaid üks kord esimeses lõigus osutatud teekonna jooksul.</w:t>
            </w:r>
          </w:p>
        </w:tc>
        <w:tc>
          <w:tcPr>
            <w:tcW w:w="4876" w:type="dxa"/>
            <w:hideMark/>
          </w:tcPr>
          <w:p w:rsidR="0009435D" w:rsidRPr="0071667B" w:rsidRDefault="0009435D" w:rsidP="00CB5F2B">
            <w:pPr>
              <w:pStyle w:val="Normal6"/>
              <w:rPr>
                <w:szCs w:val="24"/>
              </w:rPr>
            </w:pPr>
            <w:r w:rsidRPr="0071667B">
              <w:rPr>
                <w:b/>
                <w:i/>
              </w:rPr>
              <w:t>Sellist erandit</w:t>
            </w:r>
            <w:r w:rsidRPr="0071667B">
              <w:t xml:space="preserve"> võib kasutada vaid üks kord esimeses lõigus osutatud teekonna jooksul.</w:t>
            </w:r>
          </w:p>
        </w:tc>
      </w:tr>
    </w:tbl>
    <w:p w:rsidR="0009435D" w:rsidRPr="0071667B" w:rsidRDefault="0009435D" w:rsidP="0009435D"/>
    <w:p w:rsidR="0009435D" w:rsidRPr="0071667B" w:rsidRDefault="0009435D" w:rsidP="00D73463">
      <w:pPr>
        <w:pStyle w:val="AmNumberTabs"/>
        <w:keepNext/>
        <w:keepLines/>
      </w:pPr>
      <w:r w:rsidRPr="0071667B">
        <w:t>Muudatusettepanek</w:t>
      </w:r>
      <w:r w:rsidRPr="0071667B">
        <w:tab/>
      </w:r>
      <w:r w:rsidRPr="0071667B">
        <w:tab/>
        <w:t>15</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Artikkel 1 – lõik 1 – punkt 3 – alapunkt b</w:t>
      </w:r>
    </w:p>
    <w:p w:rsidR="0009435D" w:rsidRPr="0071667B" w:rsidRDefault="0009435D" w:rsidP="00D73463">
      <w:pPr>
        <w:keepNext/>
        <w:keepLines/>
      </w:pPr>
      <w:r w:rsidRPr="0071667B">
        <w:t>Määrus (EÜ) nr 561/2006</w:t>
      </w:r>
    </w:p>
    <w:p w:rsidR="0009435D" w:rsidRPr="0071667B" w:rsidRDefault="0009435D" w:rsidP="00D73463">
      <w:pPr>
        <w:keepNext/>
        <w:keepLines/>
      </w:pPr>
      <w:r w:rsidRPr="0071667B">
        <w:t>Artikkel 8 – lõige 6a – lõik 1 – punkt 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hideMark/>
          </w:tcPr>
          <w:p w:rsidR="0009435D" w:rsidRPr="0071667B" w:rsidRDefault="0009435D" w:rsidP="00CB5F2B">
            <w:pPr>
              <w:pStyle w:val="Normal6"/>
            </w:pPr>
            <w:r w:rsidRPr="0071667B">
              <w:rPr>
                <w:b/>
                <w:i/>
              </w:rPr>
              <w:t>a)</w:t>
            </w:r>
            <w:r w:rsidRPr="0071667B">
              <w:rPr>
                <w:b/>
                <w:i/>
              </w:rPr>
              <w:tab/>
              <w:t>teenus kestab vähemalt 24 järjestikust tundi;</w:t>
            </w:r>
          </w:p>
        </w:tc>
        <w:tc>
          <w:tcPr>
            <w:tcW w:w="4876" w:type="dxa"/>
            <w:hideMark/>
          </w:tcPr>
          <w:p w:rsidR="0009435D" w:rsidRPr="0071667B" w:rsidRDefault="0009435D" w:rsidP="00CB5F2B">
            <w:pPr>
              <w:pStyle w:val="Normal6"/>
              <w:rPr>
                <w:szCs w:val="24"/>
              </w:rPr>
            </w:pPr>
            <w:r w:rsidRPr="0071667B">
              <w:rPr>
                <w:b/>
                <w:i/>
              </w:rPr>
              <w:t>välja jäetud</w:t>
            </w:r>
          </w:p>
        </w:tc>
      </w:tr>
    </w:tbl>
    <w:p w:rsidR="0009435D" w:rsidRPr="0071667B" w:rsidRDefault="0009435D" w:rsidP="0009435D"/>
    <w:p w:rsidR="0009435D" w:rsidRPr="0071667B" w:rsidRDefault="0009435D" w:rsidP="00D73463">
      <w:pPr>
        <w:pStyle w:val="AmNumberTabs"/>
        <w:keepNext/>
        <w:keepLines/>
      </w:pPr>
      <w:r w:rsidRPr="0071667B">
        <w:lastRenderedPageBreak/>
        <w:t>Muudatusettepanek</w:t>
      </w:r>
      <w:r w:rsidRPr="0071667B">
        <w:tab/>
      </w:r>
      <w:r w:rsidRPr="0071667B">
        <w:tab/>
        <w:t>16</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Artikkel 1 – lõik 1 – punkt 3 – alapunkt b a (uus)</w:t>
      </w:r>
    </w:p>
    <w:p w:rsidR="0009435D" w:rsidRPr="0071667B" w:rsidRDefault="0009435D" w:rsidP="00D73463">
      <w:pPr>
        <w:keepNext/>
        <w:keepLines/>
      </w:pPr>
      <w:r w:rsidRPr="0071667B">
        <w:t>Määrus 2006/561/EÜ</w:t>
      </w:r>
    </w:p>
    <w:p w:rsidR="0009435D" w:rsidRPr="0071667B" w:rsidRDefault="0009435D" w:rsidP="00D73463">
      <w:pPr>
        <w:keepNext/>
        <w:keepLines/>
      </w:pPr>
      <w:r w:rsidRPr="0071667B">
        <w:t>Artikkel 8 – lõige 6a – lõik 1 – punkt a b (uus)</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tcPr>
          <w:p w:rsidR="0009435D" w:rsidRPr="0071667B" w:rsidRDefault="0009435D" w:rsidP="00CB5F2B">
            <w:pPr>
              <w:pStyle w:val="Normal6"/>
            </w:pPr>
          </w:p>
        </w:tc>
        <w:tc>
          <w:tcPr>
            <w:tcW w:w="4876" w:type="dxa"/>
          </w:tcPr>
          <w:p w:rsidR="0009435D" w:rsidRPr="0071667B" w:rsidRDefault="0009435D" w:rsidP="00CB5F2B">
            <w:pPr>
              <w:pStyle w:val="Normal6"/>
              <w:rPr>
                <w:b/>
                <w:i/>
              </w:rPr>
            </w:pPr>
            <w:r w:rsidRPr="0071667B">
              <w:rPr>
                <w:b/>
                <w:i/>
              </w:rPr>
              <w:t>ba)</w:t>
            </w:r>
            <w:r w:rsidRPr="0071667B">
              <w:rPr>
                <w:b/>
                <w:i/>
              </w:rPr>
              <w:tab/>
              <w:t xml:space="preserve">lõike 6a esimesse lõiku lisatakse järgmine punkt: </w:t>
            </w:r>
          </w:p>
        </w:tc>
      </w:tr>
      <w:tr w:rsidR="0009435D" w:rsidRPr="0071667B" w:rsidTr="00CB5F2B">
        <w:trPr>
          <w:jc w:val="center"/>
        </w:trPr>
        <w:tc>
          <w:tcPr>
            <w:tcW w:w="4876" w:type="dxa"/>
          </w:tcPr>
          <w:p w:rsidR="0009435D" w:rsidRPr="0071667B" w:rsidRDefault="0009435D" w:rsidP="00CB5F2B">
            <w:pPr>
              <w:pStyle w:val="Normal6"/>
            </w:pPr>
          </w:p>
        </w:tc>
        <w:tc>
          <w:tcPr>
            <w:tcW w:w="4876" w:type="dxa"/>
            <w:hideMark/>
          </w:tcPr>
          <w:p w:rsidR="0009435D" w:rsidRPr="0071667B" w:rsidRDefault="0009435D" w:rsidP="00CB5F2B">
            <w:pPr>
              <w:pStyle w:val="Normal6"/>
              <w:rPr>
                <w:szCs w:val="24"/>
              </w:rPr>
            </w:pPr>
            <w:r w:rsidRPr="0071667B">
              <w:rPr>
                <w:b/>
                <w:i/>
              </w:rPr>
              <w:t>ab)</w:t>
            </w:r>
            <w:r w:rsidRPr="0071667B">
              <w:rPr>
                <w:b/>
                <w:i/>
              </w:rPr>
              <w:tab/>
            </w:r>
            <w:r w:rsidRPr="0071667B">
              <w:rPr>
                <w:b/>
                <w:i/>
              </w:rPr>
              <w:tab/>
              <w:t>digitaalne sõiduleht, mis sisaldab määruses (EÜ) nr 1073/2009 sätestatud nõutavat teavet, on enne teekonna algust elektrooniliselt registreeritud;</w:t>
            </w:r>
          </w:p>
        </w:tc>
      </w:tr>
    </w:tbl>
    <w:p w:rsidR="0009435D" w:rsidRPr="0071667B" w:rsidRDefault="0009435D" w:rsidP="0009435D"/>
    <w:p w:rsidR="0009435D" w:rsidRPr="0071667B" w:rsidRDefault="0009435D" w:rsidP="00D73463">
      <w:pPr>
        <w:pStyle w:val="AmNumberTabs"/>
        <w:keepNext/>
        <w:keepLines/>
      </w:pPr>
      <w:r w:rsidRPr="0071667B">
        <w:t>Muudatusettepanek</w:t>
      </w:r>
      <w:r w:rsidRPr="0071667B">
        <w:tab/>
      </w:r>
      <w:r w:rsidRPr="0071667B">
        <w:tab/>
        <w:t>17</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Artikkel 1 – lõik 1 – punkt 3 – alapunkt b b (uus)</w:t>
      </w:r>
    </w:p>
    <w:p w:rsidR="0009435D" w:rsidRPr="0071667B" w:rsidRDefault="0009435D" w:rsidP="00D73463">
      <w:pPr>
        <w:keepNext/>
        <w:keepLines/>
      </w:pPr>
      <w:r w:rsidRPr="0071667B">
        <w:t>Määrus (EÜ) nr 561/2006</w:t>
      </w:r>
    </w:p>
    <w:p w:rsidR="0009435D" w:rsidRPr="0071667B" w:rsidRDefault="0009435D" w:rsidP="00D73463">
      <w:pPr>
        <w:keepNext/>
        <w:keepLines/>
      </w:pPr>
      <w:r w:rsidRPr="0071667B">
        <w:t>Artikkel 8 – lõige 6a – lõik 1 – punkt b a (uus)</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tcPr>
          <w:p w:rsidR="0009435D" w:rsidRPr="0071667B" w:rsidRDefault="0009435D" w:rsidP="00CB5F2B">
            <w:pPr>
              <w:pStyle w:val="Normal6"/>
            </w:pPr>
          </w:p>
        </w:tc>
        <w:tc>
          <w:tcPr>
            <w:tcW w:w="4876" w:type="dxa"/>
            <w:hideMark/>
          </w:tcPr>
          <w:p w:rsidR="0009435D" w:rsidRPr="0071667B" w:rsidRDefault="0009435D" w:rsidP="00CB5F2B">
            <w:pPr>
              <w:pStyle w:val="Normal6"/>
              <w:rPr>
                <w:szCs w:val="24"/>
              </w:rPr>
            </w:pPr>
            <w:r w:rsidRPr="0071667B">
              <w:rPr>
                <w:b/>
                <w:i/>
              </w:rPr>
              <w:t>bb)</w:t>
            </w:r>
            <w:r w:rsidRPr="0071667B">
              <w:rPr>
                <w:b/>
                <w:i/>
              </w:rPr>
              <w:tab/>
              <w:t>lõike 6a esimesse lõiku lisatakse järgmised punktid:</w:t>
            </w:r>
          </w:p>
        </w:tc>
      </w:tr>
      <w:tr w:rsidR="0009435D" w:rsidRPr="0071667B" w:rsidTr="00CB5F2B">
        <w:trPr>
          <w:jc w:val="center"/>
        </w:trPr>
        <w:tc>
          <w:tcPr>
            <w:tcW w:w="4876" w:type="dxa"/>
          </w:tcPr>
          <w:p w:rsidR="0009435D" w:rsidRPr="0071667B" w:rsidRDefault="0009435D" w:rsidP="00CB5F2B">
            <w:pPr>
              <w:pStyle w:val="Normal6"/>
            </w:pPr>
          </w:p>
        </w:tc>
        <w:tc>
          <w:tcPr>
            <w:tcW w:w="4876" w:type="dxa"/>
            <w:hideMark/>
          </w:tcPr>
          <w:p w:rsidR="0009435D" w:rsidRPr="0071667B" w:rsidRDefault="0009435D" w:rsidP="00CB5F2B">
            <w:pPr>
              <w:pStyle w:val="Normal6"/>
              <w:rPr>
                <w:szCs w:val="24"/>
              </w:rPr>
            </w:pPr>
            <w:r w:rsidRPr="0071667B">
              <w:rPr>
                <w:b/>
                <w:i/>
              </w:rPr>
              <w:t>e)</w:t>
            </w:r>
            <w:r w:rsidRPr="0071667B">
              <w:rPr>
                <w:b/>
                <w:i/>
              </w:rPr>
              <w:tab/>
              <w:t xml:space="preserve"> sektoripõhiste eeskirjade tulemusliku ja tõhusa täitmise tagamise eesmärgil tuleks autoveosektoris kehtestada konkreetsed haldusnõuded ja kontrollimeetmed, kasutades täiel määral ära digitaalseid vahendeid;</w:t>
            </w:r>
          </w:p>
        </w:tc>
      </w:tr>
      <w:tr w:rsidR="0009435D" w:rsidRPr="0071667B" w:rsidTr="00CB5F2B">
        <w:trPr>
          <w:jc w:val="center"/>
        </w:trPr>
        <w:tc>
          <w:tcPr>
            <w:tcW w:w="4876" w:type="dxa"/>
          </w:tcPr>
          <w:p w:rsidR="0009435D" w:rsidRPr="0071667B" w:rsidRDefault="0009435D" w:rsidP="00CB5F2B">
            <w:pPr>
              <w:pStyle w:val="Normal6"/>
            </w:pPr>
          </w:p>
        </w:tc>
        <w:tc>
          <w:tcPr>
            <w:tcW w:w="4876" w:type="dxa"/>
            <w:hideMark/>
          </w:tcPr>
          <w:p w:rsidR="0009435D" w:rsidRPr="0071667B" w:rsidRDefault="0009435D" w:rsidP="00CB5F2B">
            <w:pPr>
              <w:pStyle w:val="Normal6"/>
              <w:rPr>
                <w:szCs w:val="24"/>
              </w:rPr>
            </w:pPr>
            <w:r w:rsidRPr="0071667B">
              <w:rPr>
                <w:b/>
                <w:i/>
              </w:rPr>
              <w:t xml:space="preserve">f) </w:t>
            </w:r>
            <w:r w:rsidRPr="0071667B">
              <w:rPr>
                <w:b/>
                <w:i/>
              </w:rPr>
              <w:tab/>
              <w:t xml:space="preserve">selleks et võimaldada teedel korraldatava kontrolli käigus kontrollida ööpäevase puhkeperioodi edasilükkamist võimaldavat erandit ning võimalust lükata iganädalane puhkeperiood edasi kuni 12 järjestikuseks 24-tunniseks ajavahemikuks, arendab Euroopa Komisjon välja mitmekeelse liidese, millele ettevõtjatel on juurdepääs ja mille kaudu nad esitavad elektroonilised sõidulehed enne teekonna algust. Selleks võib komisjon uurida ka võimalust töötada IMI jaoks välja ühe või mitu uut </w:t>
            </w:r>
            <w:r w:rsidRPr="0071667B">
              <w:rPr>
                <w:b/>
                <w:i/>
              </w:rPr>
              <w:lastRenderedPageBreak/>
              <w:t>moodulit;</w:t>
            </w:r>
          </w:p>
        </w:tc>
      </w:tr>
      <w:tr w:rsidR="0009435D" w:rsidRPr="0071667B" w:rsidTr="00CB5F2B">
        <w:trPr>
          <w:jc w:val="center"/>
        </w:trPr>
        <w:tc>
          <w:tcPr>
            <w:tcW w:w="4876" w:type="dxa"/>
          </w:tcPr>
          <w:p w:rsidR="0009435D" w:rsidRPr="0071667B" w:rsidRDefault="0009435D" w:rsidP="00CB5F2B">
            <w:pPr>
              <w:pStyle w:val="Normal6"/>
            </w:pPr>
          </w:p>
        </w:tc>
        <w:tc>
          <w:tcPr>
            <w:tcW w:w="4876" w:type="dxa"/>
            <w:hideMark/>
          </w:tcPr>
          <w:p w:rsidR="0009435D" w:rsidRPr="0071667B" w:rsidRDefault="0009435D" w:rsidP="00CB5F2B">
            <w:pPr>
              <w:pStyle w:val="Normal6"/>
              <w:rPr>
                <w:szCs w:val="24"/>
              </w:rPr>
            </w:pPr>
            <w:r w:rsidRPr="0071667B">
              <w:rPr>
                <w:b/>
                <w:i/>
              </w:rPr>
              <w:t>g)</w:t>
            </w:r>
            <w:r w:rsidRPr="0071667B">
              <w:rPr>
                <w:b/>
                <w:i/>
              </w:rPr>
              <w:tab/>
              <w:t xml:space="preserve"> selleks et hõlbustada käesolevas määruses sätestatud 12 päeva reegli järgimise kontrollimist, asendatakse määruse (EÜ) nr 1073/2009 artiklites 12 ja 17 nimetatud sõidulehtede raamatud elektrooniliste sõidulehtedega kuue kuu jooksul alates muudetud erandi jõustumisest. Elektrooniline sõiduleht sisaldab kõiki määruses (EÜ) nr 1073/2009 sätestatud elemente;</w:t>
            </w:r>
          </w:p>
        </w:tc>
      </w:tr>
      <w:tr w:rsidR="0009435D" w:rsidRPr="0071667B" w:rsidTr="00CB5F2B">
        <w:trPr>
          <w:jc w:val="center"/>
        </w:trPr>
        <w:tc>
          <w:tcPr>
            <w:tcW w:w="4876" w:type="dxa"/>
          </w:tcPr>
          <w:p w:rsidR="0009435D" w:rsidRPr="0071667B" w:rsidRDefault="0009435D" w:rsidP="00CB5F2B">
            <w:pPr>
              <w:pStyle w:val="Normal6"/>
            </w:pPr>
          </w:p>
        </w:tc>
        <w:tc>
          <w:tcPr>
            <w:tcW w:w="4876" w:type="dxa"/>
            <w:hideMark/>
          </w:tcPr>
          <w:p w:rsidR="0009435D" w:rsidRPr="0071667B" w:rsidRDefault="0009435D" w:rsidP="00CB5F2B">
            <w:pPr>
              <w:pStyle w:val="Normal6"/>
              <w:rPr>
                <w:szCs w:val="24"/>
              </w:rPr>
            </w:pPr>
            <w:r w:rsidRPr="0071667B">
              <w:rPr>
                <w:b/>
                <w:i/>
              </w:rPr>
              <w:t xml:space="preserve">h) </w:t>
            </w:r>
            <w:r w:rsidRPr="0071667B">
              <w:rPr>
                <w:b/>
                <w:i/>
              </w:rPr>
              <w:tab/>
              <w:t>ettevõtja tagab, et sõidukijuhi käsutuses on elektrooniline sõiduleht ning et sõidukijuht peab säilitama ja teedel korraldatava kontrolli käigus esitama selle ning IMI kaudu enne teekonna algust esitatud elektroonilise sõidulehe koopia. Sõiduleht on kättesaadav reaalajas ning seda kasutatakse üksnes kontrollimise ja täitmise tagamise otstarbel.</w:t>
            </w:r>
          </w:p>
        </w:tc>
      </w:tr>
    </w:tbl>
    <w:p w:rsidR="0009435D" w:rsidRPr="0071667B" w:rsidRDefault="0009435D" w:rsidP="0009435D"/>
    <w:p w:rsidR="0009435D" w:rsidRPr="0071667B" w:rsidRDefault="0009435D" w:rsidP="00D73463">
      <w:pPr>
        <w:pStyle w:val="AmNumberTabs"/>
        <w:keepNext/>
        <w:keepLines/>
      </w:pPr>
      <w:r w:rsidRPr="0071667B">
        <w:t>Muudatusettepanek</w:t>
      </w:r>
      <w:r w:rsidRPr="0071667B">
        <w:tab/>
      </w:r>
      <w:r w:rsidRPr="0071667B">
        <w:tab/>
        <w:t>18</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Artikkel 1 – lõik 1 – punkt 3 – alapunkt b c (uus)</w:t>
      </w:r>
    </w:p>
    <w:p w:rsidR="0009435D" w:rsidRPr="0071667B" w:rsidRDefault="0009435D" w:rsidP="00D73463">
      <w:pPr>
        <w:keepNext/>
        <w:keepLines/>
      </w:pPr>
      <w:r w:rsidRPr="0071667B">
        <w:t>Määrus (EÜ) nr 561/2006</w:t>
      </w:r>
    </w:p>
    <w:p w:rsidR="0009435D" w:rsidRPr="0071667B" w:rsidRDefault="0009435D" w:rsidP="00D73463">
      <w:pPr>
        <w:keepNext/>
        <w:keepLines/>
      </w:pPr>
      <w:r w:rsidRPr="0071667B">
        <w:t>Artikkel 8 – lõige 6a – lõik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tcPr>
          <w:p w:rsidR="0009435D" w:rsidRPr="0071667B" w:rsidRDefault="0009435D" w:rsidP="00CB5F2B">
            <w:pPr>
              <w:pStyle w:val="Normal6"/>
            </w:pPr>
          </w:p>
        </w:tc>
        <w:tc>
          <w:tcPr>
            <w:tcW w:w="4876" w:type="dxa"/>
            <w:hideMark/>
          </w:tcPr>
          <w:p w:rsidR="0009435D" w:rsidRPr="0071667B" w:rsidRDefault="0009435D" w:rsidP="00CB5F2B">
            <w:pPr>
              <w:pStyle w:val="Normal6"/>
              <w:rPr>
                <w:szCs w:val="24"/>
              </w:rPr>
            </w:pPr>
            <w:r w:rsidRPr="0071667B">
              <w:rPr>
                <w:b/>
                <w:i/>
              </w:rPr>
              <w:t>bc)</w:t>
            </w:r>
            <w:r w:rsidRPr="0071667B">
              <w:rPr>
                <w:b/>
                <w:i/>
              </w:rPr>
              <w:tab/>
              <w:t>lõike 6a teine lõik asendatakse järgmisega:</w:t>
            </w:r>
          </w:p>
        </w:tc>
      </w:tr>
      <w:tr w:rsidR="0009435D" w:rsidRPr="0071667B" w:rsidTr="00CB5F2B">
        <w:trPr>
          <w:jc w:val="center"/>
        </w:trPr>
        <w:tc>
          <w:tcPr>
            <w:tcW w:w="4876" w:type="dxa"/>
          </w:tcPr>
          <w:p w:rsidR="0009435D" w:rsidRPr="0071667B" w:rsidRDefault="0009435D" w:rsidP="00CB5F2B">
            <w:pPr>
              <w:pStyle w:val="Normal6"/>
            </w:pPr>
          </w:p>
        </w:tc>
        <w:tc>
          <w:tcPr>
            <w:tcW w:w="4876" w:type="dxa"/>
            <w:hideMark/>
          </w:tcPr>
          <w:p w:rsidR="0009435D" w:rsidRPr="0071667B" w:rsidRDefault="0009435D" w:rsidP="00CB5F2B">
            <w:pPr>
              <w:pStyle w:val="Normal6"/>
              <w:rPr>
                <w:szCs w:val="24"/>
              </w:rPr>
            </w:pPr>
            <w:r w:rsidRPr="0071667B">
              <w:rPr>
                <w:b/>
                <w:i/>
              </w:rPr>
              <w:t xml:space="preserve">Komisjon jälgib hoolikalt ja korrapäraselt selle erandi kasutamist, et tagada liiklusohutuse säilitamine väga rangetel tingimustel, ja kontrollib selleks eelkõige, et summaarne sõiduaeg erandiga kaetud perioodil ei oleks liiga pikk ega suurendaks juhtide väsimust ja stressi, võttes arvesse ka täiendavat ametialast sõidukijuhtimist ja juhtide teostatavaid muid töid. Hiljemalt 4. detsembril 2012 koostab komisjon aruande, milles hinnatakse erandi tagajärgi liiklusohutuse ja sotsiaalsete aspektide seisukohast. Komisjon teeb vajaduse korral ettepaneku käesoleva määruse </w:t>
            </w:r>
            <w:r w:rsidRPr="0071667B">
              <w:rPr>
                <w:b/>
                <w:i/>
              </w:rPr>
              <w:lastRenderedPageBreak/>
              <w:t>muutmiseks selles osas.</w:t>
            </w:r>
          </w:p>
        </w:tc>
      </w:tr>
      <w:tr w:rsidR="0009435D" w:rsidRPr="0071667B" w:rsidTr="00CB5F2B">
        <w:trPr>
          <w:jc w:val="center"/>
        </w:trPr>
        <w:tc>
          <w:tcPr>
            <w:tcW w:w="4876" w:type="dxa"/>
          </w:tcPr>
          <w:p w:rsidR="0009435D" w:rsidRPr="0071667B" w:rsidRDefault="0009435D" w:rsidP="00CB5F2B">
            <w:pPr>
              <w:pStyle w:val="Normal6"/>
            </w:pPr>
          </w:p>
        </w:tc>
        <w:tc>
          <w:tcPr>
            <w:tcW w:w="4876" w:type="dxa"/>
            <w:hideMark/>
          </w:tcPr>
          <w:p w:rsidR="0009435D" w:rsidRPr="0071667B" w:rsidRDefault="0009435D" w:rsidP="00CB5F2B">
            <w:pPr>
              <w:pStyle w:val="Normal6"/>
              <w:rPr>
                <w:szCs w:val="24"/>
              </w:rPr>
            </w:pPr>
            <w:r w:rsidRPr="0071667B">
              <w:rPr>
                <w:i/>
              </w:rPr>
              <w:t xml:space="preserve"> </w:t>
            </w:r>
          </w:p>
        </w:tc>
      </w:tr>
    </w:tbl>
    <w:p w:rsidR="0009435D" w:rsidRPr="0071667B" w:rsidRDefault="0009435D" w:rsidP="0009435D"/>
    <w:p w:rsidR="0009435D" w:rsidRPr="0071667B" w:rsidRDefault="0009435D" w:rsidP="00D73463">
      <w:pPr>
        <w:pStyle w:val="AmNumberTabs"/>
        <w:keepNext/>
        <w:keepLines/>
      </w:pPr>
      <w:r w:rsidRPr="0071667B">
        <w:t>Muudatusettepanek</w:t>
      </w:r>
      <w:r w:rsidRPr="0071667B">
        <w:tab/>
      </w:r>
      <w:r w:rsidRPr="0071667B">
        <w:tab/>
        <w:t>19</w:t>
      </w:r>
    </w:p>
    <w:p w:rsidR="0009435D" w:rsidRPr="0071667B" w:rsidRDefault="0009435D" w:rsidP="00D73463">
      <w:pPr>
        <w:keepNext/>
        <w:keepLines/>
      </w:pPr>
    </w:p>
    <w:p w:rsidR="0009435D" w:rsidRPr="0071667B" w:rsidRDefault="0009435D" w:rsidP="00D73463">
      <w:pPr>
        <w:pStyle w:val="NormalBold"/>
        <w:keepNext/>
        <w:keepLines/>
      </w:pPr>
      <w:r w:rsidRPr="0071667B">
        <w:t>Ettepanek võtta vastu määrus</w:t>
      </w:r>
    </w:p>
    <w:p w:rsidR="0009435D" w:rsidRPr="0071667B" w:rsidRDefault="0009435D" w:rsidP="00D73463">
      <w:pPr>
        <w:pStyle w:val="NormalBold"/>
        <w:keepNext/>
        <w:keepLines/>
      </w:pPr>
      <w:r w:rsidRPr="0071667B">
        <w:t>Artikkel 2 – lõik 2 a (uus)</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09435D" w:rsidRPr="0071667B" w:rsidTr="00CB5F2B">
        <w:trPr>
          <w:jc w:val="center"/>
        </w:trPr>
        <w:tc>
          <w:tcPr>
            <w:tcW w:w="9752" w:type="dxa"/>
            <w:gridSpan w:val="2"/>
          </w:tcPr>
          <w:p w:rsidR="0009435D" w:rsidRPr="0071667B" w:rsidRDefault="0009435D" w:rsidP="00D73463">
            <w:pPr>
              <w:keepNext/>
              <w:keepLines/>
            </w:pPr>
          </w:p>
        </w:tc>
      </w:tr>
      <w:tr w:rsidR="0009435D" w:rsidRPr="0071667B" w:rsidTr="00CB5F2B">
        <w:trPr>
          <w:jc w:val="center"/>
        </w:trPr>
        <w:tc>
          <w:tcPr>
            <w:tcW w:w="4876" w:type="dxa"/>
            <w:hideMark/>
          </w:tcPr>
          <w:p w:rsidR="0009435D" w:rsidRPr="0071667B" w:rsidRDefault="0009435D" w:rsidP="00D73463">
            <w:pPr>
              <w:pStyle w:val="ColumnHeading"/>
              <w:keepNext/>
              <w:keepLines/>
            </w:pPr>
            <w:r w:rsidRPr="0071667B">
              <w:t>Komisjoni ettepanek</w:t>
            </w:r>
          </w:p>
        </w:tc>
        <w:tc>
          <w:tcPr>
            <w:tcW w:w="4876" w:type="dxa"/>
            <w:hideMark/>
          </w:tcPr>
          <w:p w:rsidR="0009435D" w:rsidRPr="0071667B" w:rsidRDefault="0009435D" w:rsidP="00D73463">
            <w:pPr>
              <w:pStyle w:val="ColumnHeading"/>
              <w:keepNext/>
              <w:keepLines/>
            </w:pPr>
            <w:r w:rsidRPr="0071667B">
              <w:t>Muudatusettepanek</w:t>
            </w:r>
          </w:p>
        </w:tc>
      </w:tr>
      <w:tr w:rsidR="0009435D" w:rsidRPr="0071667B" w:rsidTr="00CB5F2B">
        <w:trPr>
          <w:jc w:val="center"/>
        </w:trPr>
        <w:tc>
          <w:tcPr>
            <w:tcW w:w="4876" w:type="dxa"/>
          </w:tcPr>
          <w:p w:rsidR="0009435D" w:rsidRPr="0071667B" w:rsidRDefault="0009435D" w:rsidP="00CB5F2B">
            <w:pPr>
              <w:pStyle w:val="Normal6"/>
            </w:pPr>
          </w:p>
        </w:tc>
        <w:tc>
          <w:tcPr>
            <w:tcW w:w="4876" w:type="dxa"/>
            <w:hideMark/>
          </w:tcPr>
          <w:p w:rsidR="0009435D" w:rsidRPr="0071667B" w:rsidRDefault="0009435D" w:rsidP="00CB5F2B">
            <w:pPr>
              <w:pStyle w:val="Normal6"/>
              <w:rPr>
                <w:szCs w:val="24"/>
              </w:rPr>
            </w:pPr>
            <w:r w:rsidRPr="0071667B">
              <w:rPr>
                <w:b/>
                <w:i/>
              </w:rPr>
              <w:t>Komisjon esitab hiljemalt [üks aasta pärast käesoleva määruse jõustumist] seadusandlikud ettepanekud, mida ta peab vajalikuks, et muuta Euroopa Parlamendi ja nõukogu määrust (EL) nr 165/2014</w:t>
            </w:r>
            <w:r w:rsidRPr="0071667B">
              <w:rPr>
                <w:b/>
                <w:i/>
                <w:vertAlign w:val="superscript"/>
              </w:rPr>
              <w:t>1a</w:t>
            </w:r>
            <w:r w:rsidRPr="0071667B">
              <w:rPr>
                <w:b/>
                <w:i/>
              </w:rPr>
              <w:t xml:space="preserve"> ja muid asjakohaseid õigusakte, et võtta arvesse käesolevat määrust viisil, mida pakuvad arukad sõidumeerikud, ning bussiteenuste puhul valikuvõimalusi „regulaarne reisijatevedu“ ja „reisijate juhuvedu“, kui see on asjakohane käesoleva määruse täitmise tagamiseks.</w:t>
            </w:r>
          </w:p>
        </w:tc>
      </w:tr>
      <w:tr w:rsidR="0009435D" w:rsidRPr="0071667B" w:rsidTr="00CB5F2B">
        <w:trPr>
          <w:jc w:val="center"/>
        </w:trPr>
        <w:tc>
          <w:tcPr>
            <w:tcW w:w="4876" w:type="dxa"/>
          </w:tcPr>
          <w:p w:rsidR="0009435D" w:rsidRPr="0071667B" w:rsidRDefault="0009435D" w:rsidP="00CB5F2B">
            <w:pPr>
              <w:pStyle w:val="Normal6"/>
            </w:pPr>
          </w:p>
        </w:tc>
        <w:tc>
          <w:tcPr>
            <w:tcW w:w="4876" w:type="dxa"/>
          </w:tcPr>
          <w:p w:rsidR="0009435D" w:rsidRPr="0071667B" w:rsidRDefault="0009435D" w:rsidP="00CB5F2B">
            <w:pPr>
              <w:pStyle w:val="Normal6"/>
              <w:rPr>
                <w:b/>
                <w:i/>
              </w:rPr>
            </w:pPr>
            <w:r w:rsidRPr="0071667B">
              <w:rPr>
                <w:b/>
                <w:i/>
              </w:rPr>
              <w:t>_____________________</w:t>
            </w:r>
          </w:p>
        </w:tc>
      </w:tr>
      <w:tr w:rsidR="0009435D" w:rsidRPr="0071667B" w:rsidTr="00CB5F2B">
        <w:trPr>
          <w:jc w:val="center"/>
        </w:trPr>
        <w:tc>
          <w:tcPr>
            <w:tcW w:w="4876" w:type="dxa"/>
          </w:tcPr>
          <w:p w:rsidR="0009435D" w:rsidRPr="0071667B" w:rsidRDefault="0009435D" w:rsidP="00CB5F2B">
            <w:pPr>
              <w:pStyle w:val="Normal6"/>
            </w:pPr>
          </w:p>
        </w:tc>
        <w:tc>
          <w:tcPr>
            <w:tcW w:w="4876" w:type="dxa"/>
          </w:tcPr>
          <w:p w:rsidR="0009435D" w:rsidRPr="0071667B" w:rsidRDefault="0009435D" w:rsidP="00CB5F2B">
            <w:pPr>
              <w:pStyle w:val="Normal6"/>
              <w:rPr>
                <w:b/>
                <w:i/>
              </w:rPr>
            </w:pPr>
            <w:r w:rsidRPr="0071667B">
              <w:rPr>
                <w:b/>
                <w:i/>
                <w:vertAlign w:val="superscript"/>
              </w:rPr>
              <w:t>1a</w:t>
            </w:r>
            <w:r w:rsidRPr="0071667B">
              <w:rPr>
                <w:b/>
                <w:i/>
              </w:rPr>
              <w:t xml:space="preserve"> Euroopa Parlamendi ja nõukogu 4. veebruari 2014. aasta määrus (EL) nr 165/2014 autovedudel kasutatavate sõidumeerikute kohta, millega tunnistatakse kehtetuks nõukogu määrus (EMÜ) nr 3821/85 autovedudel kasutatavate sõidumeerikute kohta ning muudetakse Euroopa Parlamendi ja nõukogu määrust (EÜ) nr 561/2006, mis käsitleb teatavate autovedusid käsitlevate sotsiaalõigusnormide ühtlustamist (ELT L 60, 28.2.2014, lk 1).</w:t>
            </w:r>
          </w:p>
        </w:tc>
      </w:tr>
    </w:tbl>
    <w:p w:rsidR="0009435D" w:rsidRPr="0071667B" w:rsidRDefault="0009435D" w:rsidP="0009435D"/>
    <w:p w:rsidR="0009435D" w:rsidRPr="0071667B" w:rsidRDefault="0009435D" w:rsidP="0009435D"/>
    <w:p w:rsidR="00E365E1" w:rsidRPr="0071667B" w:rsidRDefault="00E365E1" w:rsidP="00A0524D">
      <w:bookmarkStart w:id="9" w:name="TextBodyEnd"/>
      <w:bookmarkEnd w:id="9"/>
    </w:p>
    <w:sectPr w:rsidR="00E365E1" w:rsidRPr="0071667B" w:rsidSect="00046BB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24D" w:rsidRPr="00046BB3" w:rsidRDefault="00A0524D">
      <w:r w:rsidRPr="00046BB3">
        <w:separator/>
      </w:r>
    </w:p>
  </w:endnote>
  <w:endnote w:type="continuationSeparator" w:id="0">
    <w:p w:rsidR="00A0524D" w:rsidRPr="00046BB3" w:rsidRDefault="00A0524D">
      <w:r w:rsidRPr="00046B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46BB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46BB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46BB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24D" w:rsidRPr="00046BB3" w:rsidRDefault="00A0524D">
      <w:r w:rsidRPr="00046BB3">
        <w:separator/>
      </w:r>
    </w:p>
  </w:footnote>
  <w:footnote w:type="continuationSeparator" w:id="0">
    <w:p w:rsidR="00A0524D" w:rsidRPr="00046BB3" w:rsidRDefault="00A0524D">
      <w:r w:rsidRPr="00046BB3">
        <w:continuationSeparator/>
      </w:r>
    </w:p>
  </w:footnote>
  <w:footnote w:id="1">
    <w:p w:rsidR="00C21549" w:rsidRPr="003D541F" w:rsidRDefault="00C21549" w:rsidP="00C21549">
      <w:pPr>
        <w:pStyle w:val="FootnoteText"/>
        <w:ind w:left="567" w:hanging="567"/>
        <w:rPr>
          <w:sz w:val="24"/>
          <w:szCs w:val="24"/>
          <w:lang w:val="et-EE"/>
        </w:rPr>
      </w:pPr>
      <w:r w:rsidRPr="003D541F">
        <w:rPr>
          <w:rStyle w:val="FootnoteReference"/>
          <w:sz w:val="24"/>
          <w:szCs w:val="24"/>
          <w:lang w:val="et-EE"/>
        </w:rPr>
        <w:footnoteRef/>
      </w:r>
      <w:r w:rsidRPr="003D541F">
        <w:rPr>
          <w:sz w:val="24"/>
          <w:szCs w:val="24"/>
          <w:lang w:val="et-EE"/>
        </w:rPr>
        <w:t xml:space="preserve"> </w:t>
      </w:r>
      <w:r w:rsidRPr="003D541F">
        <w:rPr>
          <w:sz w:val="24"/>
          <w:szCs w:val="24"/>
          <w:lang w:val="et-EE"/>
        </w:rPr>
        <w:tab/>
      </w:r>
      <w:r>
        <w:rPr>
          <w:sz w:val="24"/>
          <w:szCs w:val="24"/>
          <w:lang w:val="et-EE"/>
        </w:rPr>
        <w:t xml:space="preserve">Asi saadeti </w:t>
      </w:r>
      <w:r w:rsidRPr="003D541F">
        <w:rPr>
          <w:sz w:val="24"/>
          <w:szCs w:val="24"/>
          <w:lang w:val="et-EE"/>
        </w:rPr>
        <w:t>vastavalt kodukorra artikli</w:t>
      </w:r>
      <w:r>
        <w:rPr>
          <w:sz w:val="24"/>
          <w:szCs w:val="24"/>
          <w:lang w:val="et-EE"/>
        </w:rPr>
        <w:t> 59 lõike 4</w:t>
      </w:r>
      <w:r w:rsidRPr="003D541F">
        <w:rPr>
          <w:sz w:val="24"/>
          <w:szCs w:val="24"/>
          <w:lang w:val="et-EE"/>
        </w:rPr>
        <w:t xml:space="preserve"> </w:t>
      </w:r>
      <w:r>
        <w:rPr>
          <w:sz w:val="24"/>
          <w:szCs w:val="24"/>
          <w:lang w:val="et-EE"/>
        </w:rPr>
        <w:t xml:space="preserve">neljandale lõigule </w:t>
      </w:r>
      <w:r w:rsidRPr="003D541F">
        <w:rPr>
          <w:sz w:val="24"/>
          <w:szCs w:val="24"/>
          <w:lang w:val="et-EE"/>
        </w:rPr>
        <w:t xml:space="preserve">vastutavale </w:t>
      </w:r>
      <w:r>
        <w:rPr>
          <w:sz w:val="24"/>
          <w:szCs w:val="24"/>
          <w:lang w:val="et-EE"/>
        </w:rPr>
        <w:t>tagasi institutsioonidevahelisteks läbirääkimisteks (A9</w:t>
      </w:r>
      <w:r>
        <w:rPr>
          <w:sz w:val="24"/>
          <w:szCs w:val="24"/>
          <w:lang w:val="et-EE"/>
        </w:rPr>
        <w:noBreakHyphen/>
        <w:t>0370/2023</w:t>
      </w:r>
      <w:r w:rsidRPr="003D541F">
        <w:rPr>
          <w:sz w:val="24"/>
          <w:szCs w:val="24"/>
          <w:lang w:val="et-E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46BB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46BB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46BB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70/2023"/>
    <w:docVar w:name="dvlangue" w:val="ET"/>
    <w:docVar w:name="dvnumam" w:val="36"/>
    <w:docVar w:name="dvpe" w:val="752.842"/>
    <w:docVar w:name="dvrapporteur" w:val="Raportöör: "/>
    <w:docVar w:name="dvstar" w:val="***I"/>
    <w:docVar w:name="dvtitre" w:val="Euroopa Parlamendi .... 2023. aasta seadusandlik resolutsioon ettepaneku kohta võtta vastu Euroopa Parlamendi ja nõukogu määrus, millega muudetakse määrust (EÜ) nr 561/2006 reisijate juhuveo sektoris kohaldatavate minimaalsete vaheaegade ning ööpäevaste ja iganädalaste puhkeperioodide miinimumnõuete osas(COM(2023)0256 – C9-0178/2023 – 2023/0155(COD))"/>
  </w:docVars>
  <w:rsids>
    <w:rsidRoot w:val="00A0524D"/>
    <w:rsid w:val="00002272"/>
    <w:rsid w:val="00046BB3"/>
    <w:rsid w:val="00064002"/>
    <w:rsid w:val="000677B9"/>
    <w:rsid w:val="000831BA"/>
    <w:rsid w:val="0009435D"/>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D5699"/>
    <w:rsid w:val="006F74FA"/>
    <w:rsid w:val="0071667B"/>
    <w:rsid w:val="00731ADD"/>
    <w:rsid w:val="00734777"/>
    <w:rsid w:val="00747932"/>
    <w:rsid w:val="00751A4A"/>
    <w:rsid w:val="00756632"/>
    <w:rsid w:val="00762C74"/>
    <w:rsid w:val="00786EC0"/>
    <w:rsid w:val="007D1690"/>
    <w:rsid w:val="007E22AD"/>
    <w:rsid w:val="00817416"/>
    <w:rsid w:val="00842779"/>
    <w:rsid w:val="00865F67"/>
    <w:rsid w:val="00881A7B"/>
    <w:rsid w:val="008828A1"/>
    <w:rsid w:val="008840E5"/>
    <w:rsid w:val="00887B3E"/>
    <w:rsid w:val="008C2AC6"/>
    <w:rsid w:val="00930C23"/>
    <w:rsid w:val="0093193B"/>
    <w:rsid w:val="009509D8"/>
    <w:rsid w:val="00950B64"/>
    <w:rsid w:val="00981893"/>
    <w:rsid w:val="00A0524D"/>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1549"/>
    <w:rsid w:val="00C23CD4"/>
    <w:rsid w:val="00C61C0C"/>
    <w:rsid w:val="00C941CB"/>
    <w:rsid w:val="00CC2357"/>
    <w:rsid w:val="00CF071A"/>
    <w:rsid w:val="00D058B8"/>
    <w:rsid w:val="00D56C11"/>
    <w:rsid w:val="00D73463"/>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5005D"/>
  <w15:chartTrackingRefBased/>
  <w15:docId w15:val="{29E230B2-8DC7-4F82-843C-104E2369E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09435D"/>
    <w:rPr>
      <w:b/>
    </w:rPr>
  </w:style>
  <w:style w:type="paragraph" w:customStyle="1" w:styleId="NormalHanging12a">
    <w:name w:val="NormalHanging12a"/>
    <w:basedOn w:val="Normal"/>
    <w:rsid w:val="0009435D"/>
    <w:pPr>
      <w:spacing w:after="240"/>
      <w:ind w:left="567" w:hanging="567"/>
    </w:pPr>
  </w:style>
  <w:style w:type="paragraph" w:customStyle="1" w:styleId="AmNumberTabs">
    <w:name w:val="AmNumberTabs"/>
    <w:basedOn w:val="Normal"/>
    <w:rsid w:val="0009435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09435D"/>
    <w:pPr>
      <w:spacing w:before="480" w:after="240"/>
    </w:pPr>
  </w:style>
  <w:style w:type="character" w:customStyle="1" w:styleId="Normal6Char">
    <w:name w:val="Normal6 Char"/>
    <w:basedOn w:val="DefaultParagraphFont"/>
    <w:link w:val="Normal6"/>
    <w:locked/>
    <w:rsid w:val="0009435D"/>
    <w:rPr>
      <w:sz w:val="24"/>
      <w:lang w:val="et-EE"/>
    </w:rPr>
  </w:style>
  <w:style w:type="paragraph" w:customStyle="1" w:styleId="Normal6">
    <w:name w:val="Normal6"/>
    <w:basedOn w:val="Normal"/>
    <w:link w:val="Normal6Char"/>
    <w:rsid w:val="0009435D"/>
    <w:pPr>
      <w:spacing w:after="120"/>
    </w:pPr>
  </w:style>
  <w:style w:type="character" w:customStyle="1" w:styleId="NormalBoldChar">
    <w:name w:val="NormalBold Char"/>
    <w:basedOn w:val="DefaultParagraphFont"/>
    <w:link w:val="NormalBold"/>
    <w:locked/>
    <w:rsid w:val="0009435D"/>
    <w:rPr>
      <w:b/>
      <w:sz w:val="24"/>
      <w:lang w:val="et-EE"/>
    </w:rPr>
  </w:style>
  <w:style w:type="paragraph" w:customStyle="1" w:styleId="ColumnHeading">
    <w:name w:val="ColumnHeading"/>
    <w:basedOn w:val="Normal"/>
    <w:rsid w:val="0009435D"/>
    <w:pPr>
      <w:spacing w:after="240"/>
      <w:jc w:val="center"/>
    </w:pPr>
    <w:rPr>
      <w:i/>
    </w:rPr>
  </w:style>
  <w:style w:type="paragraph" w:styleId="BalloonText">
    <w:name w:val="Balloon Text"/>
    <w:basedOn w:val="Normal"/>
    <w:link w:val="BalloonTextChar"/>
    <w:rsid w:val="00D73463"/>
    <w:rPr>
      <w:rFonts w:ascii="Segoe UI" w:hAnsi="Segoe UI" w:cs="Segoe UI"/>
      <w:sz w:val="18"/>
      <w:szCs w:val="18"/>
    </w:rPr>
  </w:style>
  <w:style w:type="character" w:customStyle="1" w:styleId="BalloonTextChar">
    <w:name w:val="Balloon Text Char"/>
    <w:basedOn w:val="DefaultParagraphFont"/>
    <w:link w:val="BalloonText"/>
    <w:rsid w:val="00D73463"/>
    <w:rPr>
      <w:rFonts w:ascii="Segoe UI" w:hAnsi="Segoe UI" w:cs="Segoe UI"/>
      <w:sz w:val="18"/>
      <w:szCs w:val="18"/>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3837F-6F88-4D54-98EA-BE2BC0AF5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2761</Words>
  <Characters>15744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HIRV Joel</dc:creator>
  <cp:keywords/>
  <cp:lastModifiedBy>LEPLER Laura</cp:lastModifiedBy>
  <cp:revision>2</cp:revision>
  <cp:lastPrinted>2004-11-19T15:42:00Z</cp:lastPrinted>
  <dcterms:created xsi:type="dcterms:W3CDTF">2024-04-11T16:05:00Z</dcterms:created>
  <dcterms:modified xsi:type="dcterms:W3CDTF">2024-04-11T16:05:00Z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P9_TA(2023)0453_</vt:lpwstr>
  </property>
  <property fmtid="{D5CDD505-2E9C-101B-9397-08002B2CF9AE}" pid="4" name="&lt;Type&gt;">
    <vt:lpwstr>RR</vt:lpwstr>
  </property>
</Properties>
</file>