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4A2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64A27" w:rsidRDefault="00E42743" w:rsidP="006F733D">
            <w:pPr>
              <w:pStyle w:val="EPName"/>
              <w:widowControl/>
            </w:pPr>
            <w:r w:rsidRPr="00564A27">
              <w:t>Euroopan parlamentti</w:t>
            </w:r>
          </w:p>
          <w:p w:rsidR="00751A4A" w:rsidRPr="00564A27" w:rsidRDefault="00817416" w:rsidP="006F733D">
            <w:pPr>
              <w:pStyle w:val="EPTerm"/>
              <w:widowControl/>
              <w:rPr>
                <w:rStyle w:val="HideTWBExt"/>
                <w:noProof w:val="0"/>
                <w:vanish w:val="0"/>
                <w:color w:val="auto"/>
              </w:rPr>
            </w:pPr>
            <w:r w:rsidRPr="00AE686C">
              <w:t>2019</w:t>
            </w:r>
            <w:r w:rsidRPr="00564A27">
              <w:t>-</w:t>
            </w:r>
            <w:r w:rsidRPr="00AE686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64A27" w:rsidRDefault="00187494" w:rsidP="006F733D">
            <w:pPr>
              <w:pStyle w:val="EPLogo"/>
              <w:widowControl/>
            </w:pPr>
            <w:r w:rsidRPr="00564A2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64A27" w:rsidRDefault="00D058B8" w:rsidP="006F733D">
      <w:pPr>
        <w:pStyle w:val="LineTop"/>
        <w:widowControl/>
      </w:pPr>
    </w:p>
    <w:p w:rsidR="00680577" w:rsidRPr="00564A27" w:rsidRDefault="00E42743" w:rsidP="006F733D">
      <w:pPr>
        <w:pStyle w:val="EPBodyTA1"/>
        <w:widowControl/>
      </w:pPr>
      <w:r w:rsidRPr="00564A27">
        <w:t>HYVÄKSYTYT TEKSTIT</w:t>
      </w:r>
    </w:p>
    <w:p w:rsidR="00D058B8" w:rsidRPr="00564A27" w:rsidRDefault="00D058B8" w:rsidP="006F733D">
      <w:pPr>
        <w:pStyle w:val="LineBottom"/>
        <w:widowControl/>
      </w:pPr>
    </w:p>
    <w:p w:rsidR="00E42743" w:rsidRPr="00564A27" w:rsidRDefault="00E42743" w:rsidP="006F733D">
      <w:pPr>
        <w:pStyle w:val="ATHeading1"/>
      </w:pPr>
      <w:bookmarkStart w:id="0" w:name="TANumber"/>
      <w:r w:rsidRPr="00564A27">
        <w:t>P</w:t>
      </w:r>
      <w:r w:rsidRPr="00AE686C">
        <w:t>9</w:t>
      </w:r>
      <w:r w:rsidRPr="00564A27">
        <w:t>_TA(</w:t>
      </w:r>
      <w:r w:rsidRPr="00AE686C">
        <w:t>202</w:t>
      </w:r>
      <w:r w:rsidR="00564A27" w:rsidRPr="00AE686C">
        <w:t>4</w:t>
      </w:r>
      <w:r w:rsidRPr="00564A27">
        <w:t>)</w:t>
      </w:r>
      <w:r w:rsidRPr="00AE686C">
        <w:t>000</w:t>
      </w:r>
      <w:r w:rsidR="00564A27" w:rsidRPr="00AE686C">
        <w:t>3</w:t>
      </w:r>
      <w:bookmarkEnd w:id="0"/>
    </w:p>
    <w:p w:rsidR="00E42743" w:rsidRPr="00564A27" w:rsidRDefault="007048D1" w:rsidP="006F733D">
      <w:pPr>
        <w:pStyle w:val="ATHeading2"/>
      </w:pPr>
      <w:bookmarkStart w:id="1" w:name="title"/>
      <w:r w:rsidRPr="00564A27">
        <w:t>Rahoitusmarkkinadirektiivin (MiFID II) muuttaminen</w:t>
      </w:r>
      <w:bookmarkEnd w:id="1"/>
    </w:p>
    <w:p w:rsidR="00E42743" w:rsidRPr="00564A27" w:rsidRDefault="00E42743" w:rsidP="006F733D">
      <w:pPr>
        <w:widowControl/>
        <w:rPr>
          <w:i/>
          <w:vanish/>
        </w:rPr>
      </w:pPr>
      <w:r w:rsidRPr="00564A27">
        <w:rPr>
          <w:i/>
        </w:rPr>
        <w:fldChar w:fldCharType="begin"/>
      </w:r>
      <w:r w:rsidRPr="00564A27">
        <w:rPr>
          <w:i/>
        </w:rPr>
        <w:instrText xml:space="preserve"> TC"(</w:instrText>
      </w:r>
      <w:bookmarkStart w:id="2" w:name="DocNumber"/>
      <w:r w:rsidRPr="00564A27">
        <w:rPr>
          <w:i/>
        </w:rPr>
        <w:instrText>A</w:instrText>
      </w:r>
      <w:r w:rsidRPr="00AE686C">
        <w:rPr>
          <w:i/>
        </w:rPr>
        <w:instrText>9</w:instrText>
      </w:r>
      <w:r w:rsidRPr="00564A27">
        <w:rPr>
          <w:i/>
        </w:rPr>
        <w:instrText>-</w:instrText>
      </w:r>
      <w:r w:rsidRPr="00AE686C">
        <w:rPr>
          <w:i/>
        </w:rPr>
        <w:instrText>0039</w:instrText>
      </w:r>
      <w:r w:rsidRPr="00564A27">
        <w:rPr>
          <w:i/>
        </w:rPr>
        <w:instrText>/</w:instrText>
      </w:r>
      <w:r w:rsidRPr="00AE686C">
        <w:rPr>
          <w:i/>
        </w:rPr>
        <w:instrText>2023</w:instrText>
      </w:r>
      <w:bookmarkEnd w:id="2"/>
      <w:r w:rsidRPr="00564A27">
        <w:rPr>
          <w:i/>
        </w:rPr>
        <w:instrText xml:space="preserve"> - Esittelijä: Danuta Maria Hübner)"\l</w:instrText>
      </w:r>
      <w:r w:rsidRPr="00AE686C">
        <w:rPr>
          <w:i/>
        </w:rPr>
        <w:instrText>3</w:instrText>
      </w:r>
      <w:r w:rsidRPr="00564A27">
        <w:rPr>
          <w:i/>
        </w:rPr>
        <w:instrText xml:space="preserve"> \n&gt; \* MERGEFORMAT </w:instrText>
      </w:r>
      <w:r w:rsidRPr="00564A27">
        <w:rPr>
          <w:i/>
        </w:rPr>
        <w:fldChar w:fldCharType="end"/>
      </w:r>
    </w:p>
    <w:p w:rsidR="00E42743" w:rsidRPr="00564A27" w:rsidRDefault="00E42743" w:rsidP="006F733D">
      <w:pPr>
        <w:widowControl/>
        <w:rPr>
          <w:vanish/>
        </w:rPr>
      </w:pPr>
      <w:bookmarkStart w:id="3" w:name="Commission"/>
      <w:r w:rsidRPr="00564A27">
        <w:rPr>
          <w:vanish/>
        </w:rPr>
        <w:t>Talous- ja raha-asioiden valiokunta</w:t>
      </w:r>
      <w:bookmarkEnd w:id="3"/>
    </w:p>
    <w:p w:rsidR="00E42743" w:rsidRPr="00564A27" w:rsidRDefault="00E42743" w:rsidP="006F733D">
      <w:pPr>
        <w:widowControl/>
        <w:rPr>
          <w:vanish/>
        </w:rPr>
      </w:pPr>
      <w:bookmarkStart w:id="4" w:name="PE"/>
      <w:r w:rsidRPr="00564A27">
        <w:rPr>
          <w:vanish/>
        </w:rPr>
        <w:t>PE</w:t>
      </w:r>
      <w:r w:rsidRPr="00AE686C">
        <w:rPr>
          <w:vanish/>
        </w:rPr>
        <w:t>735</w:t>
      </w:r>
      <w:r w:rsidRPr="00564A27">
        <w:rPr>
          <w:vanish/>
        </w:rPr>
        <w:t>.</w:t>
      </w:r>
      <w:r w:rsidRPr="00AE686C">
        <w:rPr>
          <w:vanish/>
        </w:rPr>
        <w:t>505</w:t>
      </w:r>
      <w:bookmarkEnd w:id="4"/>
    </w:p>
    <w:p w:rsidR="00E42743" w:rsidRPr="00564A27" w:rsidRDefault="00E42743" w:rsidP="006F733D">
      <w:pPr>
        <w:pStyle w:val="ATHeading3"/>
      </w:pPr>
      <w:bookmarkStart w:id="5" w:name="Sujet"/>
      <w:r w:rsidRPr="00564A27">
        <w:t xml:space="preserve">Euroopan parlamentin lainsäädäntöpäätöslauselma </w:t>
      </w:r>
      <w:r w:rsidR="00364333" w:rsidRPr="00AE686C">
        <w:t>16</w:t>
      </w:r>
      <w:r w:rsidRPr="00564A27">
        <w:t xml:space="preserve">. tammikuuta </w:t>
      </w:r>
      <w:r w:rsidRPr="00AE686C">
        <w:t>2024</w:t>
      </w:r>
      <w:r w:rsidRPr="00564A27">
        <w:t xml:space="preserve"> ehdotuksesta Euroopan parlamentin ja neuvoston direktiiviksi rahoitusvälineiden markkinoista annetun direktiivin </w:t>
      </w:r>
      <w:r w:rsidRPr="00AE686C">
        <w:t>2014</w:t>
      </w:r>
      <w:r w:rsidRPr="00564A27">
        <w:t>/</w:t>
      </w:r>
      <w:r w:rsidRPr="00AE686C">
        <w:t>65</w:t>
      </w:r>
      <w:r w:rsidRPr="00564A27">
        <w:t>/EU muuttamisesta</w:t>
      </w:r>
      <w:bookmarkEnd w:id="5"/>
      <w:r w:rsidRPr="00564A27">
        <w:t xml:space="preserve"> </w:t>
      </w:r>
      <w:bookmarkStart w:id="6" w:name="References"/>
      <w:r w:rsidRPr="00564A27">
        <w:t>(COM(</w:t>
      </w:r>
      <w:r w:rsidRPr="00AE686C">
        <w:t>2021</w:t>
      </w:r>
      <w:r w:rsidRPr="00564A27">
        <w:t>)</w:t>
      </w:r>
      <w:r w:rsidRPr="00AE686C">
        <w:t>0726</w:t>
      </w:r>
      <w:r w:rsidRPr="00564A27">
        <w:t xml:space="preserve"> – C</w:t>
      </w:r>
      <w:r w:rsidRPr="00AE686C">
        <w:t>9</w:t>
      </w:r>
      <w:r w:rsidRPr="00564A27">
        <w:t>-</w:t>
      </w:r>
      <w:r w:rsidRPr="00AE686C">
        <w:t>0438</w:t>
      </w:r>
      <w:r w:rsidRPr="00564A27">
        <w:t>/</w:t>
      </w:r>
      <w:r w:rsidRPr="00AE686C">
        <w:t>2021</w:t>
      </w:r>
      <w:r w:rsidRPr="00564A27">
        <w:t xml:space="preserve"> – </w:t>
      </w:r>
      <w:r w:rsidRPr="00AE686C">
        <w:t>2021</w:t>
      </w:r>
      <w:r w:rsidRPr="00564A27">
        <w:t>/</w:t>
      </w:r>
      <w:r w:rsidRPr="00AE686C">
        <w:t>0384</w:t>
      </w:r>
      <w:r w:rsidRPr="00564A27">
        <w:t>(COD))</w:t>
      </w:r>
      <w:bookmarkEnd w:id="6"/>
    </w:p>
    <w:p w:rsidR="00A4007D" w:rsidRPr="00564A27" w:rsidRDefault="00A4007D" w:rsidP="006F733D">
      <w:pPr>
        <w:pStyle w:val="NormalBold"/>
        <w:widowControl/>
      </w:pPr>
      <w:bookmarkStart w:id="7" w:name="TextBodyBegin"/>
      <w:bookmarkEnd w:id="7"/>
      <w:r w:rsidRPr="00564A27">
        <w:t>(Tavallinen lainsäätämisjärjestys: ensimmäinen käsittely)</w:t>
      </w:r>
    </w:p>
    <w:p w:rsidR="00A4007D" w:rsidRPr="00564A27" w:rsidRDefault="00A4007D" w:rsidP="006F733D">
      <w:pPr>
        <w:pStyle w:val="EPComma"/>
        <w:widowControl/>
      </w:pPr>
      <w:r w:rsidRPr="00564A27">
        <w:rPr>
          <w:i/>
        </w:rPr>
        <w:t>Euroopan parlamentti</w:t>
      </w:r>
      <w:r w:rsidRPr="00564A27">
        <w:t>, joka</w:t>
      </w:r>
    </w:p>
    <w:p w:rsidR="00A4007D" w:rsidRPr="00564A27" w:rsidRDefault="00A4007D" w:rsidP="006F733D">
      <w:pPr>
        <w:pStyle w:val="NormalHanging12a"/>
        <w:widowControl/>
      </w:pPr>
      <w:r w:rsidRPr="00564A27">
        <w:t>–</w:t>
      </w:r>
      <w:r w:rsidRPr="00564A27">
        <w:tab/>
        <w:t>ottaa huomioon komission ehdotuksen Euroopan parlamentille ja neuvostolle (COM(</w:t>
      </w:r>
      <w:r w:rsidRPr="00AE686C">
        <w:t>2021</w:t>
      </w:r>
      <w:r w:rsidRPr="00564A27">
        <w:t>)</w:t>
      </w:r>
      <w:r w:rsidRPr="00AE686C">
        <w:t>0726</w:t>
      </w:r>
      <w:r w:rsidRPr="00564A27">
        <w:t>),</w:t>
      </w:r>
    </w:p>
    <w:p w:rsidR="00A4007D" w:rsidRPr="00564A27" w:rsidRDefault="00A4007D" w:rsidP="006F733D">
      <w:pPr>
        <w:pStyle w:val="NormalHanging12a"/>
        <w:widowControl/>
      </w:pPr>
      <w:r w:rsidRPr="00564A27">
        <w:t>–</w:t>
      </w:r>
      <w:r w:rsidRPr="00564A27">
        <w:tab/>
        <w:t xml:space="preserve">ottaa huomioon Euroopan unionin toiminnasta tehdyn sopimuksen </w:t>
      </w:r>
      <w:r w:rsidRPr="00AE686C">
        <w:t>294</w:t>
      </w:r>
      <w:r w:rsidRPr="00564A27">
        <w:t xml:space="preserve"> artiklan </w:t>
      </w:r>
      <w:r w:rsidRPr="00AE686C">
        <w:t>2</w:t>
      </w:r>
      <w:r w:rsidRPr="00564A27">
        <w:t xml:space="preserve"> kohdan ja </w:t>
      </w:r>
      <w:r w:rsidRPr="00AE686C">
        <w:t>53</w:t>
      </w:r>
      <w:r w:rsidRPr="00564A27">
        <w:t xml:space="preserve"> artiklan </w:t>
      </w:r>
      <w:r w:rsidRPr="00AE686C">
        <w:t>1</w:t>
      </w:r>
      <w:r w:rsidRPr="00564A27">
        <w:t xml:space="preserve"> kohdan, joiden mukaisesti komissio on antanut ehdotuksen Euroopan parlamentille (C</w:t>
      </w:r>
      <w:r w:rsidRPr="00AE686C">
        <w:t>9</w:t>
      </w:r>
      <w:r w:rsidRPr="00564A27">
        <w:noBreakHyphen/>
      </w:r>
      <w:r w:rsidRPr="00AE686C">
        <w:t>0438</w:t>
      </w:r>
      <w:r w:rsidRPr="00564A27">
        <w:t>/</w:t>
      </w:r>
      <w:r w:rsidRPr="00AE686C">
        <w:t>2021</w:t>
      </w:r>
      <w:r w:rsidRPr="00564A27">
        <w:t>),</w:t>
      </w:r>
    </w:p>
    <w:p w:rsidR="00A4007D" w:rsidRPr="00564A27" w:rsidRDefault="00A4007D" w:rsidP="006F733D">
      <w:pPr>
        <w:pStyle w:val="NormalHanging12a"/>
        <w:widowControl/>
      </w:pPr>
      <w:r w:rsidRPr="00564A27">
        <w:t>–</w:t>
      </w:r>
      <w:r w:rsidRPr="00564A27">
        <w:tab/>
        <w:t xml:space="preserve">ottaa huomioon Euroopan unionin toiminnasta tehdyn sopimuksen </w:t>
      </w:r>
      <w:r w:rsidRPr="00AE686C">
        <w:t>294</w:t>
      </w:r>
      <w:r w:rsidRPr="00564A27">
        <w:t xml:space="preserve"> artiklan </w:t>
      </w:r>
      <w:r w:rsidRPr="00AE686C">
        <w:t>3</w:t>
      </w:r>
      <w:r w:rsidRPr="00564A27">
        <w:t> kohdan,</w:t>
      </w:r>
    </w:p>
    <w:p w:rsidR="00A4007D" w:rsidRPr="00564A27" w:rsidRDefault="00A4007D" w:rsidP="006F733D">
      <w:pPr>
        <w:pStyle w:val="NormalHanging12a"/>
        <w:widowControl/>
      </w:pPr>
      <w:r w:rsidRPr="00564A27">
        <w:t>–</w:t>
      </w:r>
      <w:r w:rsidRPr="00564A27">
        <w:tab/>
        <w:t>on kuullut Euroopan keskuspankkia,</w:t>
      </w:r>
      <w:bookmarkStart w:id="8" w:name="_GoBack"/>
      <w:bookmarkEnd w:id="8"/>
    </w:p>
    <w:p w:rsidR="00364333" w:rsidRPr="00564A27" w:rsidRDefault="00364333" w:rsidP="006F733D">
      <w:pPr>
        <w:pStyle w:val="NormalHanging12a"/>
        <w:widowControl/>
      </w:pPr>
      <w:r w:rsidRPr="00564A27">
        <w:t>–</w:t>
      </w:r>
      <w:r w:rsidRPr="00564A27">
        <w:tab/>
        <w:t xml:space="preserve">ottaa huomioon asiasta vastaavan valiokunnan työjärjestyksen </w:t>
      </w:r>
      <w:r w:rsidRPr="00AE686C">
        <w:t>74</w:t>
      </w:r>
      <w:r w:rsidRPr="00564A27">
        <w:t xml:space="preserve"> artiklan </w:t>
      </w:r>
      <w:r w:rsidRPr="00AE686C">
        <w:t>4</w:t>
      </w:r>
      <w:r w:rsidRPr="00564A27">
        <w:t xml:space="preserve"> kohdan mukaisesti hyväksymän alustavan sopimuksen sekä neuvoston edustajan </w:t>
      </w:r>
      <w:r w:rsidRPr="00AE686C">
        <w:t>18</w:t>
      </w:r>
      <w:r w:rsidRPr="00564A27">
        <w:t xml:space="preserve">. lokakuuta </w:t>
      </w:r>
      <w:r w:rsidRPr="00AE686C">
        <w:t>2023</w:t>
      </w:r>
      <w:r w:rsidRPr="00564A27">
        <w:t xml:space="preserve"> päivätyllä kirjeellä antaman sitoumuksen hyväksyä Euroopan parlamentin kanta Euroopan unionin toiminnasta tehdyn sopimuksen </w:t>
      </w:r>
      <w:r w:rsidRPr="00AE686C">
        <w:t>294</w:t>
      </w:r>
      <w:r w:rsidRPr="00564A27">
        <w:t xml:space="preserve"> artiklan </w:t>
      </w:r>
      <w:r w:rsidRPr="00AE686C">
        <w:t>4</w:t>
      </w:r>
      <w:r w:rsidRPr="00564A27">
        <w:t xml:space="preserve"> kohdan mukaisesti,</w:t>
      </w:r>
    </w:p>
    <w:p w:rsidR="00A4007D" w:rsidRPr="00564A27" w:rsidRDefault="00A4007D" w:rsidP="006F733D">
      <w:pPr>
        <w:pStyle w:val="NormalHanging12a"/>
        <w:widowControl/>
      </w:pPr>
      <w:r w:rsidRPr="00564A27">
        <w:t>–</w:t>
      </w:r>
      <w:r w:rsidRPr="00564A27">
        <w:tab/>
        <w:t xml:space="preserve">ottaa huomioon työjärjestyksen </w:t>
      </w:r>
      <w:r w:rsidRPr="00AE686C">
        <w:t>59</w:t>
      </w:r>
      <w:r w:rsidRPr="00564A27">
        <w:t xml:space="preserve"> artiklan,</w:t>
      </w:r>
    </w:p>
    <w:p w:rsidR="00A4007D" w:rsidRPr="00564A27" w:rsidRDefault="00A4007D" w:rsidP="006F733D">
      <w:pPr>
        <w:pStyle w:val="NormalHanging12a"/>
        <w:widowControl/>
      </w:pPr>
      <w:r w:rsidRPr="00564A27">
        <w:t>–</w:t>
      </w:r>
      <w:r w:rsidRPr="00564A27">
        <w:tab/>
        <w:t>ottaa huomioon talous- ja raha-asioiden valiokunnan mietinnön (A</w:t>
      </w:r>
      <w:r w:rsidRPr="00AE686C">
        <w:t>9</w:t>
      </w:r>
      <w:r w:rsidRPr="00564A27">
        <w:noBreakHyphen/>
      </w:r>
      <w:r w:rsidRPr="00AE686C">
        <w:t>0039</w:t>
      </w:r>
      <w:r w:rsidRPr="00564A27">
        <w:t>/</w:t>
      </w:r>
      <w:r w:rsidRPr="00AE686C">
        <w:t>2023</w:t>
      </w:r>
      <w:r w:rsidRPr="00564A27">
        <w:t>),</w:t>
      </w:r>
    </w:p>
    <w:p w:rsidR="00A4007D" w:rsidRPr="00564A27" w:rsidRDefault="00A4007D" w:rsidP="006F733D">
      <w:pPr>
        <w:pStyle w:val="NormalHanging12a"/>
        <w:widowControl/>
      </w:pPr>
      <w:r w:rsidRPr="00AE686C">
        <w:t>1</w:t>
      </w:r>
      <w:r w:rsidRPr="00564A27">
        <w:t>.</w:t>
      </w:r>
      <w:r w:rsidRPr="00564A27">
        <w:tab/>
        <w:t>vahvistaa jäljempänä esitetyn ensimmäisen käsittelyn kannan;</w:t>
      </w:r>
    </w:p>
    <w:p w:rsidR="00A4007D" w:rsidRPr="00564A27" w:rsidRDefault="00A4007D" w:rsidP="006F733D">
      <w:pPr>
        <w:pStyle w:val="NormalHanging12a"/>
        <w:widowControl/>
      </w:pPr>
      <w:r w:rsidRPr="00AE686C">
        <w:t>2</w:t>
      </w:r>
      <w:r w:rsidRPr="00564A27">
        <w:t>.</w:t>
      </w:r>
      <w:r w:rsidRPr="00564A27">
        <w:tab/>
        <w:t>pyytää komissiota antamaan asian uudelleen Euroopan parlamentin käsiteltäväksi, jos se korvaa ehdotuksensa, muuttaa sitä huomattavasti tai aikoo muuttaa sitä huomattavasti;</w:t>
      </w:r>
    </w:p>
    <w:p w:rsidR="00D864A5" w:rsidRPr="00564A27" w:rsidRDefault="00A4007D" w:rsidP="006F733D">
      <w:pPr>
        <w:pStyle w:val="NormalHanging12a"/>
        <w:widowControl/>
        <w:sectPr w:rsidR="00D864A5" w:rsidRPr="00564A27" w:rsidSect="0025725D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E686C">
        <w:t>3</w:t>
      </w:r>
      <w:r w:rsidRPr="00564A27">
        <w:t>.</w:t>
      </w:r>
      <w:r w:rsidRPr="00564A27">
        <w:tab/>
        <w:t>kehottaa puhemiestä välittämään parlamentin kannan neuvostolle ja komissiolle sekä kansallisille parlamenteille.</w:t>
      </w:r>
    </w:p>
    <w:p w:rsidR="00D864A5" w:rsidRPr="00564A27" w:rsidRDefault="00D864A5" w:rsidP="006F733D">
      <w:pPr>
        <w:widowControl/>
        <w:spacing w:after="240"/>
        <w:rPr>
          <w:b/>
          <w:szCs w:val="24"/>
        </w:rPr>
      </w:pPr>
      <w:r w:rsidRPr="00564A27">
        <w:rPr>
          <w:b/>
          <w:szCs w:val="24"/>
        </w:rPr>
        <w:lastRenderedPageBreak/>
        <w:t>P</w:t>
      </w:r>
      <w:r w:rsidRPr="00AE686C">
        <w:rPr>
          <w:b/>
          <w:szCs w:val="24"/>
        </w:rPr>
        <w:t>9</w:t>
      </w:r>
      <w:r w:rsidRPr="00564A27">
        <w:rPr>
          <w:b/>
          <w:szCs w:val="24"/>
        </w:rPr>
        <w:t>_TC</w:t>
      </w:r>
      <w:r w:rsidRPr="00AE686C">
        <w:rPr>
          <w:b/>
          <w:szCs w:val="24"/>
        </w:rPr>
        <w:t>1</w:t>
      </w:r>
      <w:r w:rsidRPr="00564A27">
        <w:rPr>
          <w:b/>
          <w:szCs w:val="24"/>
        </w:rPr>
        <w:t>-COD(</w:t>
      </w:r>
      <w:r w:rsidRPr="00AE686C">
        <w:rPr>
          <w:b/>
          <w:szCs w:val="24"/>
        </w:rPr>
        <w:t>2021</w:t>
      </w:r>
      <w:r w:rsidRPr="00564A27">
        <w:rPr>
          <w:b/>
          <w:szCs w:val="24"/>
        </w:rPr>
        <w:t>)</w:t>
      </w:r>
      <w:r w:rsidRPr="00AE686C">
        <w:rPr>
          <w:b/>
          <w:szCs w:val="24"/>
        </w:rPr>
        <w:t>0384</w:t>
      </w:r>
    </w:p>
    <w:p w:rsidR="00D864A5" w:rsidRDefault="00D864A5" w:rsidP="006F733D">
      <w:pPr>
        <w:widowControl/>
        <w:spacing w:after="240"/>
        <w:rPr>
          <w:rFonts w:eastAsia="Calibri"/>
          <w:b/>
          <w:szCs w:val="22"/>
          <w:lang w:eastAsia="en-US"/>
        </w:rPr>
      </w:pPr>
      <w:r w:rsidRPr="00564A27">
        <w:rPr>
          <w:b/>
          <w:szCs w:val="24"/>
        </w:rPr>
        <w:t xml:space="preserve">Euroopan parlamentin kanta, vahvistettu ensimmäisessä käsittelyssä </w:t>
      </w:r>
      <w:r w:rsidRPr="00AE686C">
        <w:rPr>
          <w:b/>
          <w:szCs w:val="24"/>
        </w:rPr>
        <w:t>16</w:t>
      </w:r>
      <w:r w:rsidRPr="00564A27">
        <w:rPr>
          <w:b/>
          <w:szCs w:val="24"/>
        </w:rPr>
        <w:t xml:space="preserve">. tammikuuta </w:t>
      </w:r>
      <w:r w:rsidRPr="00AE686C">
        <w:rPr>
          <w:b/>
          <w:szCs w:val="24"/>
        </w:rPr>
        <w:t>2024</w:t>
      </w:r>
      <w:r w:rsidRPr="00564A27">
        <w:rPr>
          <w:b/>
          <w:szCs w:val="24"/>
        </w:rPr>
        <w:t xml:space="preserve">, Euroopan parlamentin ja neuvoston direktiivin (EU) </w:t>
      </w:r>
      <w:r w:rsidRPr="00AE686C">
        <w:rPr>
          <w:b/>
          <w:szCs w:val="24"/>
        </w:rPr>
        <w:t>2024</w:t>
      </w:r>
      <w:r w:rsidRPr="00564A27">
        <w:rPr>
          <w:b/>
          <w:szCs w:val="24"/>
        </w:rPr>
        <w:t xml:space="preserve">/… antamiseksi </w:t>
      </w:r>
      <w:r w:rsidRPr="00564A27">
        <w:rPr>
          <w:rFonts w:eastAsia="Calibri"/>
          <w:b/>
          <w:szCs w:val="22"/>
          <w:lang w:eastAsia="en-US"/>
        </w:rPr>
        <w:t xml:space="preserve">rahoitusvälineiden markkinoista annetun direktiivin </w:t>
      </w:r>
      <w:r w:rsidRPr="00AE686C">
        <w:rPr>
          <w:rFonts w:eastAsia="Calibri"/>
          <w:b/>
          <w:szCs w:val="22"/>
          <w:lang w:eastAsia="en-US"/>
        </w:rPr>
        <w:t>2014</w:t>
      </w:r>
      <w:r w:rsidRPr="00564A27">
        <w:rPr>
          <w:rFonts w:eastAsia="Calibri"/>
          <w:b/>
          <w:szCs w:val="22"/>
          <w:lang w:eastAsia="en-US"/>
        </w:rPr>
        <w:t>/</w:t>
      </w:r>
      <w:r w:rsidRPr="00AE686C">
        <w:rPr>
          <w:rFonts w:eastAsia="Calibri"/>
          <w:b/>
          <w:szCs w:val="22"/>
          <w:lang w:eastAsia="en-US"/>
        </w:rPr>
        <w:t>65</w:t>
      </w:r>
      <w:r w:rsidRPr="00564A27">
        <w:rPr>
          <w:rFonts w:eastAsia="Calibri"/>
          <w:b/>
          <w:szCs w:val="22"/>
          <w:lang w:eastAsia="en-US"/>
        </w:rPr>
        <w:t>/EU muuttamisesta</w:t>
      </w:r>
    </w:p>
    <w:p w:rsidR="006E08A9" w:rsidRPr="008046BC" w:rsidRDefault="006E08A9" w:rsidP="006E08A9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direktiiviä </w:t>
      </w:r>
      <w:r>
        <w:rPr>
          <w:i/>
          <w:szCs w:val="24"/>
        </w:rPr>
        <w:t>(EU) 2024</w:t>
      </w:r>
      <w:r w:rsidRPr="00F51FCA">
        <w:rPr>
          <w:i/>
          <w:szCs w:val="24"/>
        </w:rPr>
        <w:t>/</w:t>
      </w:r>
      <w:r>
        <w:rPr>
          <w:i/>
          <w:szCs w:val="24"/>
        </w:rPr>
        <w:t>790</w:t>
      </w:r>
      <w:r w:rsidRPr="008046BC">
        <w:rPr>
          <w:i/>
          <w:szCs w:val="24"/>
        </w:rPr>
        <w:t>.)</w:t>
      </w:r>
    </w:p>
    <w:sectPr w:rsidR="006E08A9" w:rsidRPr="008046BC" w:rsidSect="0025725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2743" w:rsidRPr="0025725D" w:rsidRDefault="00E42743">
      <w:r w:rsidRPr="0025725D">
        <w:separator/>
      </w:r>
    </w:p>
  </w:endnote>
  <w:endnote w:type="continuationSeparator" w:id="0">
    <w:p w:rsidR="00E42743" w:rsidRPr="0025725D" w:rsidRDefault="00E42743">
      <w:r w:rsidRPr="0025725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2743" w:rsidRPr="0025725D" w:rsidRDefault="00E42743">
      <w:r w:rsidRPr="0025725D">
        <w:separator/>
      </w:r>
    </w:p>
  </w:footnote>
  <w:footnote w:type="continuationSeparator" w:id="0">
    <w:p w:rsidR="00E42743" w:rsidRPr="0025725D" w:rsidRDefault="00E42743">
      <w:r w:rsidRPr="0025725D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9/2023"/>
    <w:docVar w:name="dvlangue" w:val="FI"/>
    <w:docVar w:name="dvnumam" w:val="0"/>
    <w:docVar w:name="dvpe" w:val="735.505"/>
    <w:docVar w:name="dvrapporteur" w:val="Esittelijä: "/>
    <w:docVar w:name="dvstar" w:val="***I"/>
    <w:docVar w:name="dvtitre" w:val="Euroopan parlamentin lainsäädäntöpäätöslauselma xx. tammikuuta 2024 ehdotuksesta Euroopan parlamentin ja neuvoston direktiiviksi rahoitusvälineiden markkinoista annetun direktiivin 2014/65/EU muuttamisesta(COM(2021)0726 – C9-0438/2021 – 2021/0384(COD))"/>
  </w:docVars>
  <w:rsids>
    <w:rsidRoot w:val="00E4274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725D"/>
    <w:rsid w:val="002767FF"/>
    <w:rsid w:val="002B18FE"/>
    <w:rsid w:val="002B5493"/>
    <w:rsid w:val="00343214"/>
    <w:rsid w:val="00361C00"/>
    <w:rsid w:val="00364333"/>
    <w:rsid w:val="00395FA1"/>
    <w:rsid w:val="003E15D4"/>
    <w:rsid w:val="00411CCE"/>
    <w:rsid w:val="0041666E"/>
    <w:rsid w:val="00421060"/>
    <w:rsid w:val="00432F3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4A27"/>
    <w:rsid w:val="005C2568"/>
    <w:rsid w:val="006037C0"/>
    <w:rsid w:val="006631B6"/>
    <w:rsid w:val="00680577"/>
    <w:rsid w:val="006E08A9"/>
    <w:rsid w:val="006F733D"/>
    <w:rsid w:val="006F74FA"/>
    <w:rsid w:val="007048D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1E4C"/>
    <w:rsid w:val="00930C23"/>
    <w:rsid w:val="0093193B"/>
    <w:rsid w:val="009509D8"/>
    <w:rsid w:val="00950B64"/>
    <w:rsid w:val="00981893"/>
    <w:rsid w:val="009A2F75"/>
    <w:rsid w:val="00A1687D"/>
    <w:rsid w:val="00A4007D"/>
    <w:rsid w:val="00A43E52"/>
    <w:rsid w:val="00A4678D"/>
    <w:rsid w:val="00A778C7"/>
    <w:rsid w:val="00AB441E"/>
    <w:rsid w:val="00AB6293"/>
    <w:rsid w:val="00AE0928"/>
    <w:rsid w:val="00AE686C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64A5"/>
    <w:rsid w:val="00D872DF"/>
    <w:rsid w:val="00D91E21"/>
    <w:rsid w:val="00DA7FCD"/>
    <w:rsid w:val="00E365E1"/>
    <w:rsid w:val="00E4274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AD7D44"/>
  <w15:chartTrackingRefBased/>
  <w15:docId w15:val="{25EE1ED0-DF03-46F4-8C74-1EECEA98B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A4007D"/>
    <w:rPr>
      <w:b/>
    </w:rPr>
  </w:style>
  <w:style w:type="paragraph" w:customStyle="1" w:styleId="NormalHanging12a">
    <w:name w:val="NormalHanging12a"/>
    <w:basedOn w:val="Normal"/>
    <w:rsid w:val="00A4007D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A4007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A4007D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A4007D"/>
    <w:rPr>
      <w:b/>
      <w:sz w:val="24"/>
      <w:lang w:val="fi-FI"/>
    </w:rPr>
  </w:style>
  <w:style w:type="paragraph" w:customStyle="1" w:styleId="NormalCenter12a">
    <w:name w:val="NormalCenter12a"/>
    <w:basedOn w:val="Normal"/>
    <w:rsid w:val="00A4007D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A4007D"/>
    <w:pPr>
      <w:spacing w:before="720" w:after="240"/>
      <w:jc w:val="center"/>
    </w:pPr>
  </w:style>
  <w:style w:type="character" w:styleId="Hyperlink">
    <w:name w:val="Hyperlink"/>
    <w:unhideWhenUsed/>
    <w:rsid w:val="00A4007D"/>
    <w:rPr>
      <w:color w:val="0000FF"/>
      <w:u w:val="single"/>
    </w:rPr>
  </w:style>
  <w:style w:type="paragraph" w:customStyle="1" w:styleId="Text1">
    <w:name w:val="Text 1"/>
    <w:basedOn w:val="Normal"/>
    <w:rsid w:val="00A4007D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4007D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A4007D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A4007D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4007D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4007D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4007D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A4007D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A4007D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A4007D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A4007D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Footer">
    <w:name w:val="footer"/>
    <w:basedOn w:val="Normal"/>
    <w:link w:val="FooterChar"/>
    <w:rsid w:val="008F1E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F1E4C"/>
    <w:rPr>
      <w:sz w:val="24"/>
      <w:lang w:val="fi-FI"/>
    </w:rPr>
  </w:style>
  <w:style w:type="paragraph" w:styleId="BalloonText">
    <w:name w:val="Balloon Text"/>
    <w:basedOn w:val="Normal"/>
    <w:link w:val="BalloonTextChar"/>
    <w:rsid w:val="009A2F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A2F75"/>
    <w:rPr>
      <w:rFonts w:ascii="Segoe UI" w:hAnsi="Segoe UI" w:cs="Segoe UI"/>
      <w:sz w:val="18"/>
      <w:szCs w:val="18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D904A0-5704-4810-9935-FDAFC8421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232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VUORIHUHTA Anne Kristiina</cp:lastModifiedBy>
  <cp:revision>4</cp:revision>
  <cp:lastPrinted>2004-11-19T15:42:00Z</cp:lastPrinted>
  <dcterms:created xsi:type="dcterms:W3CDTF">2024-01-16T12:20:00Z</dcterms:created>
  <dcterms:modified xsi:type="dcterms:W3CDTF">2024-05-22T09:05:00Z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A9-0039/2023</vt:lpwstr>
  </property>
  <property fmtid="{D5CDD505-2E9C-101B-9397-08002B2CF9AE}" pid="4" name="&lt;Type&gt;">
    <vt:lpwstr>RR</vt:lpwstr>
  </property>
</Properties>
</file>