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44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4469" w:rsidRDefault="00E17BC8" w:rsidP="0010095E">
            <w:pPr>
              <w:pStyle w:val="EPName"/>
            </w:pPr>
            <w:r w:rsidRPr="00EA4469">
              <w:t>Europos Parlamentas</w:t>
            </w:r>
          </w:p>
          <w:p w:rsidR="00751A4A" w:rsidRPr="00EA44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5EF7">
              <w:t>2019</w:t>
            </w:r>
            <w:r w:rsidRPr="00EA4469">
              <w:t>-</w:t>
            </w:r>
            <w:r w:rsidRPr="00AE5EF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A4469" w:rsidRDefault="00187494" w:rsidP="0010095E">
            <w:pPr>
              <w:pStyle w:val="EPLogo"/>
            </w:pPr>
            <w:r w:rsidRPr="00EA446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4469" w:rsidRDefault="00D058B8" w:rsidP="004C5D52">
      <w:pPr>
        <w:pStyle w:val="LineTop"/>
      </w:pPr>
    </w:p>
    <w:p w:rsidR="00680577" w:rsidRPr="00EA4469" w:rsidRDefault="00E17BC8" w:rsidP="00680577">
      <w:pPr>
        <w:pStyle w:val="EPBodyTA1"/>
      </w:pPr>
      <w:r w:rsidRPr="00EA4469">
        <w:t>PRIIMTI TEKSTAI</w:t>
      </w:r>
    </w:p>
    <w:p w:rsidR="00D058B8" w:rsidRPr="00EA4469" w:rsidRDefault="00D058B8" w:rsidP="00D058B8">
      <w:pPr>
        <w:pStyle w:val="LineBottom"/>
      </w:pPr>
    </w:p>
    <w:p w:rsidR="00E17BC8" w:rsidRPr="00EA4469" w:rsidRDefault="00E17BC8" w:rsidP="00E17BC8">
      <w:pPr>
        <w:pStyle w:val="ATHeading1"/>
      </w:pPr>
      <w:bookmarkStart w:id="0" w:name="TANumber"/>
      <w:r w:rsidRPr="00EA4469">
        <w:t>P</w:t>
      </w:r>
      <w:r w:rsidRPr="00AE5EF7">
        <w:t>9</w:t>
      </w:r>
      <w:r w:rsidRPr="00EA4469">
        <w:t>_TA(</w:t>
      </w:r>
      <w:r w:rsidRPr="00AE5EF7">
        <w:t>2024</w:t>
      </w:r>
      <w:r w:rsidRPr="00EA4469">
        <w:t>)</w:t>
      </w:r>
      <w:r w:rsidRPr="00AE5EF7">
        <w:t>000</w:t>
      </w:r>
      <w:r w:rsidR="00067335" w:rsidRPr="00AE5EF7">
        <w:t>3</w:t>
      </w:r>
      <w:bookmarkEnd w:id="0"/>
    </w:p>
    <w:p w:rsidR="00E17BC8" w:rsidRPr="00EA4469" w:rsidRDefault="004D35A9" w:rsidP="00E17BC8">
      <w:pPr>
        <w:pStyle w:val="ATHeading2"/>
      </w:pPr>
      <w:bookmarkStart w:id="1" w:name="title"/>
      <w:r w:rsidRPr="004D35A9">
        <w:t>Finansinių priemonių rinkų direktyvos (FPRD II) dalinis keitimas</w:t>
      </w:r>
      <w:bookmarkEnd w:id="1"/>
    </w:p>
    <w:p w:rsidR="00E17BC8" w:rsidRPr="00EA4469" w:rsidRDefault="00E17BC8" w:rsidP="00E17BC8">
      <w:pPr>
        <w:rPr>
          <w:i/>
          <w:vanish/>
        </w:rPr>
      </w:pPr>
      <w:r w:rsidRPr="00EA4469">
        <w:rPr>
          <w:i/>
        </w:rPr>
        <w:fldChar w:fldCharType="begin"/>
      </w:r>
      <w:r w:rsidRPr="00EA4469">
        <w:rPr>
          <w:i/>
        </w:rPr>
        <w:instrText xml:space="preserve"> TC"(</w:instrText>
      </w:r>
      <w:bookmarkStart w:id="2" w:name="DocNumber"/>
      <w:r w:rsidRPr="00EA4469">
        <w:rPr>
          <w:i/>
        </w:rPr>
        <w:instrText>A</w:instrText>
      </w:r>
      <w:r w:rsidRPr="00AE5EF7">
        <w:rPr>
          <w:i/>
        </w:rPr>
        <w:instrText>9</w:instrText>
      </w:r>
      <w:r w:rsidRPr="00EA4469">
        <w:rPr>
          <w:i/>
        </w:rPr>
        <w:instrText>-</w:instrText>
      </w:r>
      <w:r w:rsidRPr="00AE5EF7">
        <w:rPr>
          <w:i/>
        </w:rPr>
        <w:instrText>0039</w:instrText>
      </w:r>
      <w:r w:rsidRPr="00EA4469">
        <w:rPr>
          <w:i/>
        </w:rPr>
        <w:instrText>/</w:instrText>
      </w:r>
      <w:r w:rsidRPr="00AE5EF7">
        <w:rPr>
          <w:i/>
        </w:rPr>
        <w:instrText>2023</w:instrText>
      </w:r>
      <w:bookmarkEnd w:id="2"/>
      <w:r w:rsidRPr="00EA4469">
        <w:rPr>
          <w:i/>
        </w:rPr>
        <w:instrText xml:space="preserve"> - Pranešėja: Danuta Maria Hübner)"\l</w:instrText>
      </w:r>
      <w:r w:rsidRPr="00AE5EF7">
        <w:rPr>
          <w:i/>
        </w:rPr>
        <w:instrText>3</w:instrText>
      </w:r>
      <w:r w:rsidRPr="00EA4469">
        <w:rPr>
          <w:i/>
        </w:rPr>
        <w:instrText xml:space="preserve"> \n&gt; \* MERGEFORMAT </w:instrText>
      </w:r>
      <w:r w:rsidRPr="00EA4469">
        <w:rPr>
          <w:i/>
        </w:rPr>
        <w:fldChar w:fldCharType="end"/>
      </w:r>
    </w:p>
    <w:p w:rsidR="00E17BC8" w:rsidRPr="00EA4469" w:rsidRDefault="00E17BC8" w:rsidP="00E17BC8">
      <w:pPr>
        <w:rPr>
          <w:vanish/>
        </w:rPr>
      </w:pPr>
      <w:bookmarkStart w:id="3" w:name="Commission"/>
      <w:r w:rsidRPr="00EA4469">
        <w:rPr>
          <w:vanish/>
        </w:rPr>
        <w:t>Ekonomikos ir pinigų politikos komitetas</w:t>
      </w:r>
      <w:bookmarkEnd w:id="3"/>
    </w:p>
    <w:p w:rsidR="00E17BC8" w:rsidRPr="00EA4469" w:rsidRDefault="00E17BC8" w:rsidP="00E17BC8">
      <w:pPr>
        <w:rPr>
          <w:vanish/>
        </w:rPr>
      </w:pPr>
      <w:bookmarkStart w:id="4" w:name="PE"/>
      <w:r w:rsidRPr="00EA4469">
        <w:rPr>
          <w:vanish/>
        </w:rPr>
        <w:t>PE</w:t>
      </w:r>
      <w:r w:rsidRPr="00AE5EF7">
        <w:rPr>
          <w:vanish/>
        </w:rPr>
        <w:t>735</w:t>
      </w:r>
      <w:r w:rsidRPr="00EA4469">
        <w:rPr>
          <w:vanish/>
        </w:rPr>
        <w:t>.</w:t>
      </w:r>
      <w:r w:rsidRPr="00AE5EF7">
        <w:rPr>
          <w:vanish/>
        </w:rPr>
        <w:t>505</w:t>
      </w:r>
      <w:bookmarkEnd w:id="4"/>
    </w:p>
    <w:p w:rsidR="00E17BC8" w:rsidRPr="00EA4469" w:rsidRDefault="004D35A9" w:rsidP="00E17BC8">
      <w:pPr>
        <w:pStyle w:val="ATHeading3"/>
      </w:pPr>
      <w:bookmarkStart w:id="5" w:name="Sujet"/>
      <w:r w:rsidRPr="00AE5EF7">
        <w:t>2024</w:t>
      </w:r>
      <w:r>
        <w:t xml:space="preserve"> m. sausio </w:t>
      </w:r>
      <w:r w:rsidR="00942138" w:rsidRPr="00AE5EF7">
        <w:t>16</w:t>
      </w:r>
      <w:r>
        <w:t xml:space="preserve"> d. </w:t>
      </w:r>
      <w:r w:rsidR="00E17BC8" w:rsidRPr="00EA4469">
        <w:t xml:space="preserve">Europos Parlamento teisėkūros rezoliucija dėl pasiūlymo dėl Europos Parlamento ir Tarybos direktyvos, kuria iš dalies keičiama Direktyva </w:t>
      </w:r>
      <w:r w:rsidR="00E17BC8" w:rsidRPr="00AE5EF7">
        <w:t>2014</w:t>
      </w:r>
      <w:r w:rsidR="00E17BC8" w:rsidRPr="00EA4469">
        <w:t>/</w:t>
      </w:r>
      <w:r w:rsidR="00E17BC8" w:rsidRPr="00AE5EF7">
        <w:t>65</w:t>
      </w:r>
      <w:r w:rsidR="00E17BC8" w:rsidRPr="00EA4469">
        <w:t>/ES dėl finansinių priemonių rinkų</w:t>
      </w:r>
      <w:bookmarkEnd w:id="5"/>
      <w:r w:rsidR="00E17BC8" w:rsidRPr="00EA4469">
        <w:t xml:space="preserve"> </w:t>
      </w:r>
      <w:bookmarkStart w:id="6" w:name="References"/>
      <w:r w:rsidR="00E17BC8" w:rsidRPr="00EA4469">
        <w:t>(COM(</w:t>
      </w:r>
      <w:r w:rsidR="00E17BC8" w:rsidRPr="00AE5EF7">
        <w:t>2021</w:t>
      </w:r>
      <w:r w:rsidR="00E17BC8" w:rsidRPr="00EA4469">
        <w:t>)</w:t>
      </w:r>
      <w:r w:rsidR="00E17BC8" w:rsidRPr="00AE5EF7">
        <w:t>0726</w:t>
      </w:r>
      <w:r w:rsidR="00E17BC8" w:rsidRPr="00EA4469">
        <w:t xml:space="preserve"> – C</w:t>
      </w:r>
      <w:r w:rsidR="00E17BC8" w:rsidRPr="00AE5EF7">
        <w:t>9</w:t>
      </w:r>
      <w:r w:rsidR="00E17BC8" w:rsidRPr="00EA4469">
        <w:t>-</w:t>
      </w:r>
      <w:r w:rsidR="00E17BC8" w:rsidRPr="00AE5EF7">
        <w:t>0438</w:t>
      </w:r>
      <w:r w:rsidR="00E17BC8" w:rsidRPr="00EA4469">
        <w:t>/</w:t>
      </w:r>
      <w:r w:rsidR="00E17BC8" w:rsidRPr="00AE5EF7">
        <w:t>2021</w:t>
      </w:r>
      <w:r w:rsidR="00E17BC8" w:rsidRPr="00EA4469">
        <w:t xml:space="preserve"> – </w:t>
      </w:r>
      <w:r w:rsidR="00E17BC8" w:rsidRPr="00AE5EF7">
        <w:t>2021</w:t>
      </w:r>
      <w:r w:rsidR="00E17BC8" w:rsidRPr="00EA4469">
        <w:t>/</w:t>
      </w:r>
      <w:r w:rsidR="00E17BC8" w:rsidRPr="00AE5EF7">
        <w:t>0384</w:t>
      </w:r>
      <w:r w:rsidR="00E17BC8" w:rsidRPr="00EA4469">
        <w:t>(COD))</w:t>
      </w:r>
      <w:bookmarkEnd w:id="6"/>
    </w:p>
    <w:p w:rsidR="00221139" w:rsidRPr="00EA4469" w:rsidRDefault="00221139" w:rsidP="00221139">
      <w:pPr>
        <w:pStyle w:val="NormalBold"/>
      </w:pPr>
      <w:bookmarkStart w:id="7" w:name="TextBodyBegin"/>
      <w:bookmarkEnd w:id="7"/>
      <w:r w:rsidRPr="00EA4469">
        <w:t>(Įprasta teisėkūros procedūra: pirmasis svarstymas)</w:t>
      </w:r>
    </w:p>
    <w:p w:rsidR="00221139" w:rsidRPr="00EA4469" w:rsidRDefault="00221139" w:rsidP="00221139">
      <w:pPr>
        <w:pStyle w:val="EPComma"/>
      </w:pPr>
      <w:r w:rsidRPr="00EA4469">
        <w:rPr>
          <w:i/>
          <w:iCs/>
        </w:rPr>
        <w:t>Europos Parlamentas</w:t>
      </w:r>
      <w:r w:rsidRPr="00EA4469">
        <w:t>,</w:t>
      </w:r>
    </w:p>
    <w:p w:rsidR="00221139" w:rsidRPr="00EA4469" w:rsidRDefault="00221139" w:rsidP="00221139">
      <w:pPr>
        <w:pStyle w:val="NormalHanging12a"/>
      </w:pPr>
      <w:r w:rsidRPr="00EA4469">
        <w:t>–</w:t>
      </w:r>
      <w:r w:rsidRPr="00EA4469">
        <w:tab/>
        <w:t>atsižvelgdamas į Komisijos pasiūlymą Europos Parlamentui ir Tarybai (COM(</w:t>
      </w:r>
      <w:r w:rsidRPr="00AE5EF7">
        <w:t>2021</w:t>
      </w:r>
      <w:r w:rsidRPr="00EA4469">
        <w:t>)</w:t>
      </w:r>
      <w:r w:rsidRPr="00AE5EF7">
        <w:t>0726</w:t>
      </w:r>
      <w:r w:rsidRPr="00EA4469">
        <w:t>),</w:t>
      </w:r>
    </w:p>
    <w:p w:rsidR="00221139" w:rsidRPr="00EA4469" w:rsidRDefault="00221139" w:rsidP="00221139">
      <w:pPr>
        <w:pStyle w:val="NormalHanging12a"/>
      </w:pPr>
      <w:r w:rsidRPr="00EA4469">
        <w:t>–</w:t>
      </w:r>
      <w:r w:rsidRPr="00EA4469">
        <w:tab/>
        <w:t xml:space="preserve">atsižvelgdamas į Sutarties dėl Europos Sąjungos veikimo </w:t>
      </w:r>
      <w:r w:rsidRPr="00AE5EF7">
        <w:t>294</w:t>
      </w:r>
      <w:r w:rsidRPr="00EA4469">
        <w:t xml:space="preserve"> straipsnio </w:t>
      </w:r>
      <w:r w:rsidRPr="00AE5EF7">
        <w:t>2</w:t>
      </w:r>
      <w:r w:rsidRPr="00EA4469">
        <w:t xml:space="preserve"> dalį ir </w:t>
      </w:r>
      <w:r w:rsidRPr="00AE5EF7">
        <w:t>53</w:t>
      </w:r>
      <w:r w:rsidRPr="00EA4469">
        <w:t xml:space="preserve"> straipsnio </w:t>
      </w:r>
      <w:r w:rsidRPr="00AE5EF7">
        <w:t>1</w:t>
      </w:r>
      <w:r w:rsidRPr="00EA4469">
        <w:t xml:space="preserve"> dalį, pagal kurias Komisija pateikė pasiūlymą Parlamentui (C</w:t>
      </w:r>
      <w:r w:rsidRPr="00AE5EF7">
        <w:t>9</w:t>
      </w:r>
      <w:r w:rsidRPr="00EA4469">
        <w:noBreakHyphen/>
      </w:r>
      <w:r w:rsidRPr="00AE5EF7">
        <w:t>0438</w:t>
      </w:r>
      <w:r w:rsidRPr="00EA4469">
        <w:t>/</w:t>
      </w:r>
      <w:r w:rsidRPr="00AE5EF7">
        <w:t>2021</w:t>
      </w:r>
      <w:r w:rsidRPr="00EA4469">
        <w:t>),</w:t>
      </w:r>
    </w:p>
    <w:p w:rsidR="00221139" w:rsidRPr="00EA4469" w:rsidRDefault="00221139" w:rsidP="00221139">
      <w:pPr>
        <w:pStyle w:val="NormalHanging12a"/>
      </w:pPr>
      <w:r w:rsidRPr="00EA4469">
        <w:t>–</w:t>
      </w:r>
      <w:r w:rsidRPr="00EA4469">
        <w:tab/>
        <w:t xml:space="preserve">atsižvelgdamas į Sutarties dėl Europos Sąjungos veikimo </w:t>
      </w:r>
      <w:r w:rsidRPr="00AE5EF7">
        <w:t>294</w:t>
      </w:r>
      <w:r w:rsidRPr="00EA4469">
        <w:t xml:space="preserve"> straipsnio </w:t>
      </w:r>
      <w:r w:rsidRPr="00AE5EF7">
        <w:t>3</w:t>
      </w:r>
      <w:r w:rsidRPr="00EA4469">
        <w:t xml:space="preserve"> dalį,</w:t>
      </w:r>
    </w:p>
    <w:p w:rsidR="00221139" w:rsidRDefault="00221139" w:rsidP="00221139">
      <w:pPr>
        <w:pStyle w:val="NormalHanging12a"/>
      </w:pPr>
      <w:r w:rsidRPr="00EA4469">
        <w:t>–</w:t>
      </w:r>
      <w:r w:rsidRPr="00EA4469">
        <w:tab/>
        <w:t>pasikonsultavę</w:t>
      </w:r>
      <w:r w:rsidR="00E964A2">
        <w:t>s</w:t>
      </w:r>
      <w:r w:rsidRPr="00EA4469">
        <w:t xml:space="preserve"> su Europos Centriniu Banku,</w:t>
      </w:r>
    </w:p>
    <w:p w:rsidR="00942138" w:rsidRPr="00EA4469" w:rsidRDefault="00942138" w:rsidP="00221139">
      <w:pPr>
        <w:pStyle w:val="NormalHanging12a"/>
        <w:rPr>
          <w:szCs w:val="24"/>
        </w:rPr>
      </w:pPr>
      <w:r w:rsidRPr="005B4444">
        <w:t>–</w:t>
      </w:r>
      <w:r w:rsidRPr="005B4444">
        <w:tab/>
        <w:t xml:space="preserve">atsižvelgdamas į preliminarų susitarimą, kurį atsakingas komitetas patvirtino pagal Darbo tvarkos taisyklių </w:t>
      </w:r>
      <w:r w:rsidRPr="00AE5EF7">
        <w:t>74</w:t>
      </w:r>
      <w:r w:rsidRPr="005B4444">
        <w:t xml:space="preserve"> straipsnio </w:t>
      </w:r>
      <w:r w:rsidRPr="00AE5EF7">
        <w:t>4</w:t>
      </w:r>
      <w:r w:rsidRPr="005B4444">
        <w:t xml:space="preserve"> dalį, ir į </w:t>
      </w:r>
      <w:r w:rsidRPr="00AE5EF7">
        <w:t>2023</w:t>
      </w:r>
      <w:r w:rsidRPr="005B4444">
        <w:t xml:space="preserve"> m. spalio </w:t>
      </w:r>
      <w:r w:rsidRPr="00AE5EF7">
        <w:t>18</w:t>
      </w:r>
      <w:r w:rsidRPr="005B4444">
        <w:t xml:space="preserve"> d. laišku Tarybos atstovo prisiimtą įsipareigojimą pritarti Parlamento pozicijai pagal Sutarties dėl Europos Sąjungos veikimo </w:t>
      </w:r>
      <w:r w:rsidRPr="00AE5EF7">
        <w:t>294</w:t>
      </w:r>
      <w:r w:rsidRPr="005B4444">
        <w:t xml:space="preserve"> straipsnio </w:t>
      </w:r>
      <w:r w:rsidRPr="00AE5EF7">
        <w:t>4</w:t>
      </w:r>
      <w:r w:rsidRPr="005B4444">
        <w:t xml:space="preserve"> dalį,</w:t>
      </w:r>
    </w:p>
    <w:p w:rsidR="00221139" w:rsidRPr="00EA4469" w:rsidRDefault="00221139" w:rsidP="00221139">
      <w:pPr>
        <w:pStyle w:val="NormalHanging12a"/>
      </w:pPr>
      <w:r w:rsidRPr="00EA4469">
        <w:t>–</w:t>
      </w:r>
      <w:r w:rsidRPr="00EA4469">
        <w:tab/>
        <w:t xml:space="preserve">atsižvelgdamas į Darbo tvarkos taisyklių </w:t>
      </w:r>
      <w:r w:rsidRPr="00AE5EF7">
        <w:t>59</w:t>
      </w:r>
      <w:r w:rsidRPr="00EA4469">
        <w:t xml:space="preserve"> straipsnį,</w:t>
      </w:r>
    </w:p>
    <w:p w:rsidR="00221139" w:rsidRPr="00EA4469" w:rsidRDefault="00221139" w:rsidP="00221139">
      <w:pPr>
        <w:pStyle w:val="NormalHanging12a"/>
      </w:pPr>
      <w:r w:rsidRPr="00EA4469">
        <w:t>–</w:t>
      </w:r>
      <w:r w:rsidRPr="00EA4469">
        <w:tab/>
        <w:t>atsižvelgdamas į Ekonomikos ir pinigų politikos komiteto pranešimą (A</w:t>
      </w:r>
      <w:r w:rsidRPr="00AE5EF7">
        <w:t>9</w:t>
      </w:r>
      <w:r w:rsidRPr="00EA4469">
        <w:t>-</w:t>
      </w:r>
      <w:r w:rsidRPr="00AE5EF7">
        <w:t>0039</w:t>
      </w:r>
      <w:r w:rsidRPr="00EA4469">
        <w:t>/</w:t>
      </w:r>
      <w:r w:rsidRPr="00AE5EF7">
        <w:t>2023</w:t>
      </w:r>
      <w:r w:rsidRPr="00EA4469">
        <w:t>),</w:t>
      </w:r>
    </w:p>
    <w:p w:rsidR="00221139" w:rsidRPr="00EA4469" w:rsidRDefault="00221139" w:rsidP="00221139">
      <w:pPr>
        <w:pStyle w:val="NormalHanging12a"/>
      </w:pPr>
      <w:r w:rsidRPr="00AE5EF7">
        <w:t>1</w:t>
      </w:r>
      <w:r w:rsidRPr="00EA4469">
        <w:t>.</w:t>
      </w:r>
      <w:r w:rsidRPr="00EA4469">
        <w:tab/>
        <w:t>priima per pirmąjį svarstymą toliau pateiktą poziciją;</w:t>
      </w:r>
    </w:p>
    <w:p w:rsidR="00221139" w:rsidRPr="00EA4469" w:rsidRDefault="00221139" w:rsidP="00221139">
      <w:pPr>
        <w:pStyle w:val="NormalHanging12a"/>
      </w:pPr>
      <w:r w:rsidRPr="00AE5EF7">
        <w:t>2</w:t>
      </w:r>
      <w:r w:rsidRPr="00EA4469">
        <w:t>.</w:t>
      </w:r>
      <w:r w:rsidRPr="00EA4469">
        <w:tab/>
        <w:t>ragina Komisiją dar kartą perduoti klausimą svarstyti Parlamentui, jei ji savo pasiūlymą pakeičia nauju tekstu, jį keičia iš esmės arba ketina jį keisti iš esmės;</w:t>
      </w:r>
    </w:p>
    <w:p w:rsidR="00AE5EF7" w:rsidRDefault="00221139" w:rsidP="00221139">
      <w:pPr>
        <w:pStyle w:val="NormalHanging12a"/>
        <w:sectPr w:rsidR="00AE5EF7" w:rsidSect="00EA446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E5EF7">
        <w:t>3</w:t>
      </w:r>
      <w:r w:rsidRPr="00EA4469">
        <w:t>.</w:t>
      </w:r>
      <w:r w:rsidRPr="00EA4469">
        <w:tab/>
        <w:t>paveda Pirmininkei perduoti Parlamento poziciją Tarybai, Komisijai ir nacionaliniams parlamentams.</w:t>
      </w:r>
    </w:p>
    <w:p w:rsidR="001B5066" w:rsidRPr="000801AA" w:rsidRDefault="001B5066" w:rsidP="007E30A8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0801AA">
        <w:rPr>
          <w:b/>
          <w:bCs/>
          <w:color w:val="000000"/>
          <w:szCs w:val="24"/>
        </w:rPr>
        <w:lastRenderedPageBreak/>
        <w:t>P</w:t>
      </w:r>
      <w:r w:rsidRPr="00AE5EF7">
        <w:rPr>
          <w:b/>
          <w:bCs/>
          <w:color w:val="000000"/>
          <w:szCs w:val="24"/>
        </w:rPr>
        <w:t>9</w:t>
      </w:r>
      <w:r w:rsidRPr="000801AA">
        <w:rPr>
          <w:b/>
          <w:bCs/>
          <w:color w:val="000000"/>
          <w:szCs w:val="24"/>
        </w:rPr>
        <w:t>_TC</w:t>
      </w:r>
      <w:r w:rsidRPr="00AE5EF7">
        <w:rPr>
          <w:b/>
          <w:bCs/>
          <w:color w:val="000000"/>
          <w:szCs w:val="24"/>
        </w:rPr>
        <w:t>1</w:t>
      </w:r>
      <w:r w:rsidRPr="000801AA">
        <w:rPr>
          <w:b/>
          <w:bCs/>
          <w:color w:val="000000"/>
          <w:szCs w:val="24"/>
        </w:rPr>
        <w:t>-COD(</w:t>
      </w:r>
      <w:r w:rsidRPr="00AE5EF7">
        <w:rPr>
          <w:b/>
          <w:bCs/>
          <w:color w:val="000000"/>
          <w:szCs w:val="24"/>
        </w:rPr>
        <w:t>2021</w:t>
      </w:r>
      <w:r w:rsidRPr="000801AA">
        <w:rPr>
          <w:b/>
          <w:bCs/>
          <w:color w:val="000000"/>
          <w:szCs w:val="24"/>
        </w:rPr>
        <w:t>)</w:t>
      </w:r>
      <w:r w:rsidRPr="00AE5EF7">
        <w:rPr>
          <w:b/>
          <w:bCs/>
          <w:color w:val="000000"/>
          <w:szCs w:val="24"/>
        </w:rPr>
        <w:t>0384</w:t>
      </w:r>
    </w:p>
    <w:p w:rsidR="007E30A8" w:rsidRPr="007E30A8" w:rsidRDefault="001B5066" w:rsidP="007E30A8">
      <w:pPr>
        <w:spacing w:after="240"/>
        <w:rPr>
          <w:rFonts w:eastAsiaTheme="minorHAnsi"/>
          <w:b/>
          <w:noProof/>
          <w:szCs w:val="24"/>
          <w:lang w:eastAsia="en-US"/>
        </w:rPr>
      </w:pPr>
      <w:r w:rsidRPr="001B5066">
        <w:rPr>
          <w:b/>
          <w:snapToGrid w:val="0"/>
          <w:szCs w:val="24"/>
        </w:rPr>
        <w:t xml:space="preserve">Europos </w:t>
      </w:r>
      <w:r w:rsidRPr="001B5066">
        <w:rPr>
          <w:b/>
          <w:bCs/>
          <w:color w:val="000000"/>
          <w:szCs w:val="24"/>
        </w:rPr>
        <w:t>Parlamento</w:t>
      </w:r>
      <w:r w:rsidRPr="001B5066">
        <w:rPr>
          <w:b/>
          <w:snapToGrid w:val="0"/>
          <w:szCs w:val="24"/>
        </w:rPr>
        <w:t xml:space="preserve"> pozicija, priimta </w:t>
      </w:r>
      <w:r w:rsidRPr="00AE5EF7">
        <w:rPr>
          <w:b/>
          <w:snapToGrid w:val="0"/>
          <w:szCs w:val="24"/>
        </w:rPr>
        <w:t>2024</w:t>
      </w:r>
      <w:r w:rsidRPr="001B5066">
        <w:rPr>
          <w:b/>
          <w:snapToGrid w:val="0"/>
          <w:szCs w:val="24"/>
        </w:rPr>
        <w:t xml:space="preserve"> m. sausio </w:t>
      </w:r>
      <w:r w:rsidRPr="00AE5EF7">
        <w:rPr>
          <w:b/>
          <w:snapToGrid w:val="0"/>
          <w:szCs w:val="24"/>
        </w:rPr>
        <w:t>16</w:t>
      </w:r>
      <w:r w:rsidRPr="001B5066">
        <w:rPr>
          <w:b/>
          <w:snapToGrid w:val="0"/>
          <w:szCs w:val="24"/>
        </w:rPr>
        <w:t xml:space="preserve"> d. per pirmąjį svarstymą, siekiant priimti Europos Parlamento ir Tarybos </w:t>
      </w:r>
      <w:r>
        <w:rPr>
          <w:b/>
          <w:snapToGrid w:val="0"/>
          <w:szCs w:val="24"/>
        </w:rPr>
        <w:t>direktyvą</w:t>
      </w:r>
      <w:r w:rsidRPr="001B5066">
        <w:rPr>
          <w:b/>
          <w:snapToGrid w:val="0"/>
          <w:szCs w:val="24"/>
        </w:rPr>
        <w:t xml:space="preserve"> (ES) </w:t>
      </w:r>
      <w:r w:rsidRPr="00AE5EF7">
        <w:rPr>
          <w:b/>
          <w:snapToGrid w:val="0"/>
          <w:szCs w:val="24"/>
        </w:rPr>
        <w:t>202</w:t>
      </w:r>
      <w:r w:rsidR="008D28CF" w:rsidRPr="00AE5EF7">
        <w:rPr>
          <w:b/>
          <w:snapToGrid w:val="0"/>
          <w:szCs w:val="24"/>
        </w:rPr>
        <w:t>4</w:t>
      </w:r>
      <w:r w:rsidRPr="001B5066">
        <w:rPr>
          <w:b/>
          <w:snapToGrid w:val="0"/>
          <w:szCs w:val="24"/>
        </w:rPr>
        <w:t>/...</w:t>
      </w:r>
      <w:r w:rsidR="007E30A8">
        <w:rPr>
          <w:b/>
          <w:snapToGrid w:val="0"/>
          <w:szCs w:val="24"/>
        </w:rPr>
        <w:t>,</w:t>
      </w:r>
      <w:r w:rsidRPr="001B5066">
        <w:rPr>
          <w:b/>
          <w:snapToGrid w:val="0"/>
          <w:szCs w:val="24"/>
        </w:rPr>
        <w:t xml:space="preserve"> </w:t>
      </w:r>
      <w:r w:rsidR="007E30A8" w:rsidRPr="007E30A8">
        <w:rPr>
          <w:rFonts w:eastAsiaTheme="minorHAnsi"/>
          <w:b/>
          <w:szCs w:val="22"/>
          <w:lang w:eastAsia="en-US"/>
        </w:rPr>
        <w:t xml:space="preserve">kuria iš dalies keičiama Direktyva </w:t>
      </w:r>
      <w:r w:rsidR="007E30A8" w:rsidRPr="00AE5EF7">
        <w:rPr>
          <w:rFonts w:eastAsiaTheme="minorHAnsi"/>
          <w:b/>
          <w:szCs w:val="22"/>
          <w:lang w:eastAsia="en-US"/>
        </w:rPr>
        <w:t>2014</w:t>
      </w:r>
      <w:r w:rsidR="007E30A8" w:rsidRPr="007E30A8">
        <w:rPr>
          <w:rFonts w:eastAsiaTheme="minorHAnsi"/>
          <w:b/>
          <w:szCs w:val="22"/>
          <w:lang w:eastAsia="en-US"/>
        </w:rPr>
        <w:t>/</w:t>
      </w:r>
      <w:r w:rsidR="007E30A8" w:rsidRPr="00AE5EF7">
        <w:rPr>
          <w:rFonts w:eastAsiaTheme="minorHAnsi"/>
          <w:b/>
          <w:szCs w:val="22"/>
          <w:lang w:eastAsia="en-US"/>
        </w:rPr>
        <w:t>65</w:t>
      </w:r>
      <w:r w:rsidR="007E30A8" w:rsidRPr="007E30A8">
        <w:rPr>
          <w:rFonts w:eastAsiaTheme="minorHAnsi"/>
          <w:b/>
          <w:szCs w:val="22"/>
          <w:lang w:eastAsia="en-US"/>
        </w:rPr>
        <w:t>/ES dėl finansinių priemonių rinkų</w:t>
      </w:r>
    </w:p>
    <w:p w:rsidR="00120023" w:rsidRDefault="00120023" w:rsidP="00120023">
      <w:pPr>
        <w:widowControl/>
        <w:spacing w:before="360"/>
        <w:rPr>
          <w:rFonts w:eastAsia="Calibri"/>
          <w:b/>
          <w:szCs w:val="24"/>
          <w:lang w:eastAsia="en-US"/>
        </w:rPr>
      </w:pPr>
      <w:r w:rsidRPr="00B53ACB">
        <w:rPr>
          <w:rStyle w:val="italic"/>
          <w:color w:val="000000"/>
        </w:rPr>
        <w:t xml:space="preserve">(Kadangi Parlamentas ir Taryba pasiekė susitarimą, Parlamento pozicija atitinka galutinį teisės </w:t>
      </w:r>
      <w:r w:rsidRPr="00184A45">
        <w:rPr>
          <w:rStyle w:val="italic"/>
          <w:color w:val="000000"/>
        </w:rPr>
        <w:t xml:space="preserve">aktą, </w:t>
      </w:r>
      <w:r>
        <w:rPr>
          <w:rStyle w:val="italic"/>
          <w:color w:val="000000"/>
        </w:rPr>
        <w:t>Direktyv</w:t>
      </w:r>
      <w:r w:rsidRPr="00184A45">
        <w:rPr>
          <w:rStyle w:val="italic"/>
          <w:color w:val="000000"/>
        </w:rPr>
        <w:t>ą (ES) 2024/</w:t>
      </w:r>
      <w:r>
        <w:rPr>
          <w:rStyle w:val="italic"/>
          <w:color w:val="000000"/>
        </w:rPr>
        <w:t>7</w:t>
      </w:r>
      <w:r>
        <w:rPr>
          <w:rStyle w:val="italic"/>
          <w:color w:val="000000"/>
        </w:rPr>
        <w:t>90</w:t>
      </w:r>
      <w:r w:rsidRPr="00184A45">
        <w:rPr>
          <w:rStyle w:val="italic"/>
          <w:color w:val="000000"/>
        </w:rPr>
        <w:t>.)</w:t>
      </w:r>
    </w:p>
    <w:p w:rsidR="003F2FC9" w:rsidRDefault="003F2FC9" w:rsidP="007E30A8">
      <w:pPr>
        <w:widowControl/>
        <w:tabs>
          <w:tab w:val="left" w:pos="851"/>
          <w:tab w:val="left" w:pos="1418"/>
          <w:tab w:val="left" w:pos="1985"/>
          <w:tab w:val="left" w:pos="2552"/>
        </w:tabs>
        <w:spacing w:after="240" w:line="360" w:lineRule="auto"/>
        <w:jc w:val="center"/>
        <w:rPr>
          <w:rFonts w:eastAsiaTheme="minorHAnsi"/>
          <w:szCs w:val="22"/>
          <w:lang w:eastAsia="en-US"/>
        </w:rPr>
      </w:pPr>
      <w:bookmarkStart w:id="8" w:name="_GoBack"/>
      <w:bookmarkEnd w:id="8"/>
    </w:p>
    <w:sectPr w:rsidR="003F2FC9" w:rsidSect="00EA446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BC8" w:rsidRPr="00EA4469" w:rsidRDefault="00E17BC8">
      <w:r w:rsidRPr="00EA4469">
        <w:separator/>
      </w:r>
    </w:p>
  </w:endnote>
  <w:endnote w:type="continuationSeparator" w:id="0">
    <w:p w:rsidR="00E17BC8" w:rsidRPr="00EA4469" w:rsidRDefault="00E17BC8">
      <w:r w:rsidRPr="00EA44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4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4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4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BC8" w:rsidRPr="00EA4469" w:rsidRDefault="00E17BC8">
      <w:r w:rsidRPr="00EA4469">
        <w:separator/>
      </w:r>
    </w:p>
  </w:footnote>
  <w:footnote w:type="continuationSeparator" w:id="0">
    <w:p w:rsidR="00E17BC8" w:rsidRPr="00EA4469" w:rsidRDefault="00E17BC8">
      <w:r w:rsidRPr="00EA44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4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4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4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LT"/>
    <w:docVar w:name="dvnumam" w:val="0"/>
    <w:docVar w:name="dvpe" w:val="735.505"/>
    <w:docVar w:name="dvrapporteur" w:val="Pranešėja: "/>
    <w:docVar w:name="dvstar" w:val="***I"/>
    <w:docVar w:name="dvtitre" w:val="Europos Parlamento teisėkūros rezoliucija dėl pasiūlymo dėl Europos Parlamento ir Tarybos direktyvos, kuria iš dalies keičiama Direktyva 2014/65/ES dėl finansinių priemonių rinkų(COM(2021)0726 – C9-0438/2021 – 2021/0384(COD))"/>
  </w:docVars>
  <w:rsids>
    <w:rsidRoot w:val="00E17BC8"/>
    <w:rsid w:val="00002272"/>
    <w:rsid w:val="00064002"/>
    <w:rsid w:val="00067335"/>
    <w:rsid w:val="000677B9"/>
    <w:rsid w:val="000831BA"/>
    <w:rsid w:val="000A42CC"/>
    <w:rsid w:val="000E7DD9"/>
    <w:rsid w:val="0010095E"/>
    <w:rsid w:val="00120023"/>
    <w:rsid w:val="00125B37"/>
    <w:rsid w:val="00187494"/>
    <w:rsid w:val="001B5066"/>
    <w:rsid w:val="001F32AE"/>
    <w:rsid w:val="00221139"/>
    <w:rsid w:val="002767FF"/>
    <w:rsid w:val="002B18FE"/>
    <w:rsid w:val="002B5493"/>
    <w:rsid w:val="00343214"/>
    <w:rsid w:val="00361C00"/>
    <w:rsid w:val="00395FA1"/>
    <w:rsid w:val="003E15D4"/>
    <w:rsid w:val="003F2FC9"/>
    <w:rsid w:val="00411CCE"/>
    <w:rsid w:val="0041666E"/>
    <w:rsid w:val="00421060"/>
    <w:rsid w:val="00471C19"/>
    <w:rsid w:val="00480698"/>
    <w:rsid w:val="004867E3"/>
    <w:rsid w:val="00494A28"/>
    <w:rsid w:val="004C0004"/>
    <w:rsid w:val="004C5D52"/>
    <w:rsid w:val="004D35A9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0A8"/>
    <w:rsid w:val="00817416"/>
    <w:rsid w:val="00842779"/>
    <w:rsid w:val="00865F67"/>
    <w:rsid w:val="00881A7B"/>
    <w:rsid w:val="008840E5"/>
    <w:rsid w:val="00887B3E"/>
    <w:rsid w:val="008C2AC6"/>
    <w:rsid w:val="008D28CF"/>
    <w:rsid w:val="00930C23"/>
    <w:rsid w:val="0093193B"/>
    <w:rsid w:val="0094213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EF7"/>
    <w:rsid w:val="00AF3B82"/>
    <w:rsid w:val="00B12E95"/>
    <w:rsid w:val="00B22876"/>
    <w:rsid w:val="00B3483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7BC8"/>
    <w:rsid w:val="00E365E1"/>
    <w:rsid w:val="00E4480C"/>
    <w:rsid w:val="00E72DA6"/>
    <w:rsid w:val="00E820A4"/>
    <w:rsid w:val="00E964A2"/>
    <w:rsid w:val="00EA446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168AA"/>
  <w15:chartTrackingRefBased/>
  <w15:docId w15:val="{BA14C25A-459B-46BE-9159-A8EB2DC1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21139"/>
    <w:rPr>
      <w:b/>
    </w:rPr>
  </w:style>
  <w:style w:type="paragraph" w:customStyle="1" w:styleId="NormalHanging12a">
    <w:name w:val="NormalHanging12a"/>
    <w:basedOn w:val="Normal"/>
    <w:rsid w:val="0022113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211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2113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221139"/>
    <w:rPr>
      <w:b/>
      <w:sz w:val="24"/>
      <w:lang w:val="lt-LT"/>
    </w:rPr>
  </w:style>
  <w:style w:type="paragraph" w:customStyle="1" w:styleId="NormalCenter12a">
    <w:name w:val="NormalCenter12a"/>
    <w:basedOn w:val="Normal"/>
    <w:rsid w:val="0022113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21139"/>
    <w:pPr>
      <w:spacing w:before="720" w:after="240"/>
      <w:jc w:val="center"/>
    </w:pPr>
  </w:style>
  <w:style w:type="character" w:styleId="Hyperlink">
    <w:name w:val="Hyperlink"/>
    <w:unhideWhenUsed/>
    <w:rsid w:val="00221139"/>
    <w:rPr>
      <w:color w:val="0000FF"/>
      <w:u w:val="single"/>
    </w:rPr>
  </w:style>
  <w:style w:type="paragraph" w:customStyle="1" w:styleId="Text1">
    <w:name w:val="Text 1"/>
    <w:basedOn w:val="Normal"/>
    <w:rsid w:val="0022113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2113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2113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2113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2113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2113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2113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2113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21139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2113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2113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4D35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D35A9"/>
    <w:rPr>
      <w:rFonts w:ascii="Segoe UI" w:hAnsi="Segoe UI" w:cs="Segoe UI"/>
      <w:sz w:val="18"/>
      <w:szCs w:val="18"/>
      <w:lang w:val="lt-LT"/>
    </w:rPr>
  </w:style>
  <w:style w:type="character" w:customStyle="1" w:styleId="italic">
    <w:name w:val="italic"/>
    <w:rsid w:val="001200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6D781-01A4-437B-B60D-2625F60A6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2024-05-22T07:41:00Z</dcterms:created>
  <dcterms:modified xsi:type="dcterms:W3CDTF">2024-05-22T07:41:00Z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