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7094" w14:paraId="5F798153" w14:textId="77777777" w:rsidTr="0010095E">
        <w:trPr>
          <w:trHeight w:hRule="exact" w:val="1418"/>
        </w:trPr>
        <w:tc>
          <w:tcPr>
            <w:tcW w:w="6804" w:type="dxa"/>
            <w:shd w:val="clear" w:color="auto" w:fill="auto"/>
            <w:vAlign w:val="center"/>
          </w:tcPr>
          <w:p w14:paraId="493AD15E" w14:textId="77777777" w:rsidR="00751A4A" w:rsidRPr="00C77094" w:rsidRDefault="00C205CE" w:rsidP="0010095E">
            <w:pPr>
              <w:pStyle w:val="EPName"/>
            </w:pPr>
            <w:r w:rsidRPr="00C77094">
              <w:t>European Parliament</w:t>
            </w:r>
          </w:p>
          <w:p w14:paraId="707EDB1D" w14:textId="77777777" w:rsidR="00751A4A" w:rsidRPr="00C77094" w:rsidRDefault="00817416" w:rsidP="00756632">
            <w:pPr>
              <w:pStyle w:val="EPTerm"/>
              <w:rPr>
                <w:rStyle w:val="HideTWBExt"/>
                <w:noProof w:val="0"/>
                <w:vanish w:val="0"/>
                <w:color w:val="auto"/>
              </w:rPr>
            </w:pPr>
            <w:r w:rsidRPr="00C77094">
              <w:t>2019-2024</w:t>
            </w:r>
          </w:p>
        </w:tc>
        <w:tc>
          <w:tcPr>
            <w:tcW w:w="2268" w:type="dxa"/>
            <w:shd w:val="clear" w:color="auto" w:fill="auto"/>
          </w:tcPr>
          <w:p w14:paraId="4DA8CAD1" w14:textId="77777777" w:rsidR="00751A4A" w:rsidRPr="00C77094" w:rsidRDefault="00187494" w:rsidP="0010095E">
            <w:pPr>
              <w:pStyle w:val="EPLogo"/>
            </w:pPr>
            <w:r w:rsidRPr="00C77094">
              <w:rPr>
                <w:noProof/>
              </w:rPr>
              <w:drawing>
                <wp:inline distT="0" distB="0" distL="0" distR="0" wp14:anchorId="1D379C56" wp14:editId="797562B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3633F58" w14:textId="77777777" w:rsidR="00D058B8" w:rsidRPr="00C77094" w:rsidRDefault="00D058B8" w:rsidP="004C5D52">
      <w:pPr>
        <w:pStyle w:val="LineTop"/>
      </w:pPr>
    </w:p>
    <w:p w14:paraId="2181E5EB" w14:textId="77777777" w:rsidR="00680577" w:rsidRPr="00C77094" w:rsidRDefault="00C205CE" w:rsidP="00680577">
      <w:pPr>
        <w:pStyle w:val="EPBodyTA1"/>
      </w:pPr>
      <w:r w:rsidRPr="00C77094">
        <w:t>TEXTS ADOPTED</w:t>
      </w:r>
    </w:p>
    <w:p w14:paraId="0F5E1EC6" w14:textId="77777777" w:rsidR="00D058B8" w:rsidRPr="00C77094" w:rsidRDefault="00D058B8" w:rsidP="00D058B8">
      <w:pPr>
        <w:pStyle w:val="LineBottom"/>
      </w:pPr>
    </w:p>
    <w:p w14:paraId="28CF4076" w14:textId="3D7CD839" w:rsidR="00C205CE" w:rsidRPr="00C77094" w:rsidRDefault="00C205CE" w:rsidP="00C205CE">
      <w:pPr>
        <w:pStyle w:val="ATHeading1"/>
      </w:pPr>
      <w:bookmarkStart w:id="0" w:name="TANumber"/>
      <w:r w:rsidRPr="00C77094">
        <w:t>P9_TA(202</w:t>
      </w:r>
      <w:r w:rsidR="00A114F2" w:rsidRPr="00C77094">
        <w:t>4</w:t>
      </w:r>
      <w:r w:rsidRPr="00C77094">
        <w:t>)000</w:t>
      </w:r>
      <w:r w:rsidR="00112BE5" w:rsidRPr="00C77094">
        <w:t>4</w:t>
      </w:r>
      <w:bookmarkEnd w:id="0"/>
    </w:p>
    <w:p w14:paraId="31E8C0FD" w14:textId="77777777" w:rsidR="00C205CE" w:rsidRPr="00C77094" w:rsidRDefault="00C205CE" w:rsidP="00C205CE">
      <w:pPr>
        <w:pStyle w:val="ATHeading2"/>
      </w:pPr>
      <w:bookmarkStart w:id="1" w:name="title"/>
      <w:r w:rsidRPr="00C77094">
        <w:t>Amendments to the Markets in Financial Instruments Regulation (MiFIR)</w:t>
      </w:r>
      <w:bookmarkEnd w:id="1"/>
    </w:p>
    <w:p w14:paraId="494086BF" w14:textId="77777777" w:rsidR="00C205CE" w:rsidRPr="00C77094" w:rsidRDefault="00C205CE" w:rsidP="00C205CE">
      <w:pPr>
        <w:rPr>
          <w:i/>
          <w:vanish/>
        </w:rPr>
      </w:pPr>
      <w:r w:rsidRPr="00C77094">
        <w:rPr>
          <w:i/>
        </w:rPr>
        <w:fldChar w:fldCharType="begin"/>
      </w:r>
      <w:r w:rsidRPr="00C77094">
        <w:rPr>
          <w:i/>
        </w:rPr>
        <w:instrText xml:space="preserve"> TC"(</w:instrText>
      </w:r>
      <w:bookmarkStart w:id="2" w:name="DocNumber"/>
      <w:r w:rsidRPr="00C77094">
        <w:rPr>
          <w:i/>
        </w:rPr>
        <w:instrText>A9-0040/2023</w:instrText>
      </w:r>
      <w:bookmarkEnd w:id="2"/>
      <w:r w:rsidRPr="00C77094">
        <w:rPr>
          <w:i/>
        </w:rPr>
        <w:instrText xml:space="preserve"> - Rapporteur: Danuta Maria Hübner)"\l3 \n&gt; \* MERGEFORMAT </w:instrText>
      </w:r>
      <w:r w:rsidRPr="00C77094">
        <w:rPr>
          <w:i/>
        </w:rPr>
        <w:fldChar w:fldCharType="end"/>
      </w:r>
    </w:p>
    <w:p w14:paraId="4B7E2940" w14:textId="77777777" w:rsidR="00C205CE" w:rsidRPr="00C77094" w:rsidRDefault="00C205CE" w:rsidP="00C205CE">
      <w:pPr>
        <w:rPr>
          <w:vanish/>
        </w:rPr>
      </w:pPr>
      <w:bookmarkStart w:id="3" w:name="Commission"/>
      <w:r w:rsidRPr="00C77094">
        <w:rPr>
          <w:vanish/>
        </w:rPr>
        <w:t>Committee on Economic and Monetary Affairs</w:t>
      </w:r>
      <w:bookmarkEnd w:id="3"/>
    </w:p>
    <w:p w14:paraId="42014A40" w14:textId="77777777" w:rsidR="00C205CE" w:rsidRPr="00C77094" w:rsidRDefault="00C205CE" w:rsidP="00C205CE">
      <w:pPr>
        <w:rPr>
          <w:vanish/>
        </w:rPr>
      </w:pPr>
      <w:bookmarkStart w:id="4" w:name="PE"/>
      <w:r w:rsidRPr="00C77094">
        <w:rPr>
          <w:vanish/>
        </w:rPr>
        <w:t>PE731.644</w:t>
      </w:r>
      <w:bookmarkEnd w:id="4"/>
    </w:p>
    <w:p w14:paraId="4423C535" w14:textId="00A744EE" w:rsidR="00C205CE" w:rsidRPr="00C77094" w:rsidRDefault="00C205CE" w:rsidP="00D416C0">
      <w:pPr>
        <w:pStyle w:val="ATHeading3"/>
      </w:pPr>
      <w:bookmarkStart w:id="5" w:name="Sujet"/>
      <w:r w:rsidRPr="00C77094">
        <w:t xml:space="preserve">European Parliament legislative resolution of </w:t>
      </w:r>
      <w:r w:rsidR="00F160EF" w:rsidRPr="00C77094">
        <w:t>16</w:t>
      </w:r>
      <w:r w:rsidRPr="00C77094">
        <w:t xml:space="preserve"> January 2024 on the proposal for a regulation of the European Parliament and of the Council amending Regulation (EU) No 600/2014 as regards enhancing market data transparency, removing obstacles to the emergence of a consolidated tape, optimising the trading obligations and prohibiting receiving payments for forwarding client orders</w:t>
      </w:r>
      <w:bookmarkEnd w:id="5"/>
      <w:r w:rsidRPr="00C77094">
        <w:t xml:space="preserve"> </w:t>
      </w:r>
      <w:bookmarkStart w:id="6" w:name="References"/>
      <w:r w:rsidRPr="00C77094">
        <w:t>(COM(2021)0727 – C9-0440/2021 – 2021/0385(COD))</w:t>
      </w:r>
      <w:bookmarkEnd w:id="6"/>
    </w:p>
    <w:p w14:paraId="2B516204" w14:textId="77777777" w:rsidR="00347685" w:rsidRPr="00C77094" w:rsidRDefault="00347685" w:rsidP="00D416C0">
      <w:pPr>
        <w:pStyle w:val="NormalBold"/>
        <w:spacing w:before="240"/>
      </w:pPr>
      <w:bookmarkStart w:id="7" w:name="TextBodyBegin"/>
      <w:bookmarkEnd w:id="7"/>
      <w:r w:rsidRPr="00C77094">
        <w:t>(Ordinary legislative procedure: first reading)</w:t>
      </w:r>
    </w:p>
    <w:p w14:paraId="6C29EC2C" w14:textId="77777777" w:rsidR="00347685" w:rsidRPr="00C77094" w:rsidRDefault="00347685" w:rsidP="00347685">
      <w:pPr>
        <w:pStyle w:val="EPComma"/>
      </w:pPr>
      <w:r w:rsidRPr="00C77094">
        <w:rPr>
          <w:i/>
        </w:rPr>
        <w:t>The European Parliament</w:t>
      </w:r>
      <w:r w:rsidRPr="00C77094">
        <w:t>,</w:t>
      </w:r>
    </w:p>
    <w:p w14:paraId="1F564115" w14:textId="77777777" w:rsidR="00347685" w:rsidRPr="00C77094" w:rsidRDefault="00347685" w:rsidP="005F1B74">
      <w:pPr>
        <w:pStyle w:val="NormalHanging12a"/>
        <w:widowControl/>
      </w:pPr>
      <w:r w:rsidRPr="00C77094">
        <w:t>–</w:t>
      </w:r>
      <w:r w:rsidRPr="00C77094">
        <w:tab/>
        <w:t>having regard to the Commission proposal to Parliament and the Council (COM(2021)0727),</w:t>
      </w:r>
    </w:p>
    <w:p w14:paraId="4B0B8816" w14:textId="77777777" w:rsidR="00347685" w:rsidRPr="00C77094" w:rsidRDefault="00347685" w:rsidP="005F1B74">
      <w:pPr>
        <w:pStyle w:val="NormalHanging12a"/>
        <w:widowControl/>
      </w:pPr>
      <w:r w:rsidRPr="00C77094">
        <w:t>–</w:t>
      </w:r>
      <w:r w:rsidRPr="00C77094">
        <w:tab/>
        <w:t>having regard to Article 294(2) and Article 114 of the Treaty on the Functioning of the European Union, pursuant to which the Commission submitted the proposal to Parliament (C9-0440/2021),</w:t>
      </w:r>
    </w:p>
    <w:p w14:paraId="14709C72" w14:textId="77777777" w:rsidR="00347685" w:rsidRPr="00C77094" w:rsidRDefault="00347685" w:rsidP="005F1B74">
      <w:pPr>
        <w:pStyle w:val="NormalHanging12a"/>
        <w:widowControl/>
      </w:pPr>
      <w:r w:rsidRPr="00C77094">
        <w:t>–</w:t>
      </w:r>
      <w:r w:rsidRPr="00C77094">
        <w:tab/>
        <w:t>having regard to Article 294(3) of the Treaty on the Functioning of the European Union,</w:t>
      </w:r>
    </w:p>
    <w:p w14:paraId="3F2E7CD5" w14:textId="77777777" w:rsidR="00347685" w:rsidRPr="00C77094" w:rsidRDefault="00347685" w:rsidP="005F1B74">
      <w:pPr>
        <w:pStyle w:val="NormalHanging12a"/>
        <w:widowControl/>
        <w:rPr>
          <w:szCs w:val="24"/>
        </w:rPr>
      </w:pPr>
      <w:r w:rsidRPr="00C77094">
        <w:rPr>
          <w:szCs w:val="24"/>
        </w:rPr>
        <w:t>–</w:t>
      </w:r>
      <w:r w:rsidRPr="00C77094">
        <w:rPr>
          <w:szCs w:val="24"/>
        </w:rPr>
        <w:tab/>
        <w:t>having regard to the opinion of the European Central Bank of 1 June 2022</w:t>
      </w:r>
      <w:r w:rsidRPr="00C77094">
        <w:rPr>
          <w:rStyle w:val="FootnoteReference"/>
          <w:szCs w:val="24"/>
        </w:rPr>
        <w:footnoteReference w:id="1"/>
      </w:r>
      <w:r w:rsidRPr="00C77094">
        <w:rPr>
          <w:szCs w:val="24"/>
        </w:rPr>
        <w:t>,</w:t>
      </w:r>
    </w:p>
    <w:p w14:paraId="7577D2CA" w14:textId="77777777" w:rsidR="00347685" w:rsidRPr="00C77094" w:rsidRDefault="00347685" w:rsidP="005F1B74">
      <w:pPr>
        <w:pStyle w:val="NormalHanging12a"/>
        <w:widowControl/>
        <w:rPr>
          <w:szCs w:val="24"/>
        </w:rPr>
      </w:pPr>
      <w:r w:rsidRPr="00C77094">
        <w:rPr>
          <w:szCs w:val="24"/>
        </w:rPr>
        <w:t>–</w:t>
      </w:r>
      <w:r w:rsidRPr="00C77094">
        <w:rPr>
          <w:szCs w:val="24"/>
        </w:rPr>
        <w:tab/>
        <w:t>having regard to the opinion of the European Economic and Social Committee of 23 March 2022</w:t>
      </w:r>
      <w:r w:rsidRPr="00C77094">
        <w:rPr>
          <w:rStyle w:val="FootnoteReference"/>
          <w:szCs w:val="24"/>
        </w:rPr>
        <w:footnoteReference w:id="2"/>
      </w:r>
      <w:r w:rsidRPr="00C77094">
        <w:rPr>
          <w:szCs w:val="24"/>
        </w:rPr>
        <w:t>,</w:t>
      </w:r>
    </w:p>
    <w:p w14:paraId="10DE804E" w14:textId="58395FFA" w:rsidR="00F160EF" w:rsidRPr="00C77094" w:rsidRDefault="00F160EF" w:rsidP="005F1B74">
      <w:pPr>
        <w:pStyle w:val="NormalHanging12a"/>
        <w:widowControl/>
      </w:pPr>
      <w:r w:rsidRPr="00C77094">
        <w:rPr>
          <w:szCs w:val="24"/>
        </w:rPr>
        <w:t>–</w:t>
      </w:r>
      <w:r w:rsidRPr="00C77094">
        <w:rPr>
          <w:szCs w:val="24"/>
        </w:rPr>
        <w:tab/>
        <w:t xml:space="preserve">having regard to the provisional agreement approved by the committee </w:t>
      </w:r>
      <w:r w:rsidR="00CF3D37" w:rsidRPr="00C77094">
        <w:rPr>
          <w:szCs w:val="24"/>
        </w:rPr>
        <w:t xml:space="preserve">responsible </w:t>
      </w:r>
      <w:r w:rsidRPr="00C77094">
        <w:rPr>
          <w:szCs w:val="24"/>
        </w:rPr>
        <w:t>under Rule 74(4) of its Rules of Procedure and the undertaking given by the Council representative by letter of 18 October 2023 to approve Parliament’s position, in accordance with Article 294(4) of the Treaty on the Functioning of the European Union,</w:t>
      </w:r>
    </w:p>
    <w:p w14:paraId="42ECD99F" w14:textId="77777777" w:rsidR="00347685" w:rsidRPr="00C77094" w:rsidRDefault="00347685" w:rsidP="005F1B74">
      <w:pPr>
        <w:pStyle w:val="NormalHanging12a"/>
        <w:widowControl/>
      </w:pPr>
      <w:r w:rsidRPr="00C77094">
        <w:t>–</w:t>
      </w:r>
      <w:r w:rsidRPr="00C77094">
        <w:tab/>
        <w:t>having regard to Rule 59 of its Rules of Procedure,</w:t>
      </w:r>
    </w:p>
    <w:p w14:paraId="136585D3" w14:textId="77777777" w:rsidR="00347685" w:rsidRPr="00C77094" w:rsidRDefault="00347685" w:rsidP="005F1B74">
      <w:pPr>
        <w:pStyle w:val="NormalHanging12a"/>
        <w:widowControl/>
      </w:pPr>
      <w:r w:rsidRPr="00C77094">
        <w:t>–</w:t>
      </w:r>
      <w:r w:rsidRPr="00C77094">
        <w:tab/>
        <w:t>having regard to the report of the Committee on Economic and Monetary Affairs (A9-0040/2023),</w:t>
      </w:r>
    </w:p>
    <w:p w14:paraId="38CBBA0F" w14:textId="77777777" w:rsidR="00347685" w:rsidRPr="00C77094" w:rsidRDefault="00347685" w:rsidP="005F1B74">
      <w:pPr>
        <w:pStyle w:val="NormalHanging12a"/>
        <w:widowControl/>
      </w:pPr>
      <w:r w:rsidRPr="00C77094">
        <w:lastRenderedPageBreak/>
        <w:t>1.</w:t>
      </w:r>
      <w:r w:rsidRPr="00C77094">
        <w:tab/>
        <w:t>Adopts its position at first reading hereinafter set out;</w:t>
      </w:r>
    </w:p>
    <w:p w14:paraId="7AAD9315" w14:textId="77777777" w:rsidR="00347685" w:rsidRPr="00C77094" w:rsidRDefault="00347685" w:rsidP="005F1B74">
      <w:pPr>
        <w:pStyle w:val="NormalHanging12a"/>
        <w:widowControl/>
      </w:pPr>
      <w:r w:rsidRPr="00C77094">
        <w:t>2.</w:t>
      </w:r>
      <w:r w:rsidRPr="00C77094">
        <w:tab/>
        <w:t>Calls on the Commission to refer the matter to Parliament again if it replaces, substantially amends or intends to substantially amend its proposal;</w:t>
      </w:r>
    </w:p>
    <w:p w14:paraId="602EA443" w14:textId="77777777" w:rsidR="00772551" w:rsidRPr="00C77094" w:rsidRDefault="00347685" w:rsidP="005F1B74">
      <w:pPr>
        <w:pStyle w:val="NormalHanging12a"/>
        <w:widowControl/>
        <w:sectPr w:rsidR="00772551" w:rsidRPr="00C77094" w:rsidSect="003742C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r w:rsidRPr="00C77094">
        <w:t>3.</w:t>
      </w:r>
      <w:r w:rsidRPr="00C77094">
        <w:tab/>
        <w:t>Instructs its President to forward its position to the Council, the Commission and the national parliaments.</w:t>
      </w:r>
    </w:p>
    <w:p w14:paraId="409A6D99" w14:textId="60D6684B" w:rsidR="008529C6" w:rsidRPr="00C77094" w:rsidRDefault="008529C6" w:rsidP="008529C6">
      <w:pPr>
        <w:autoSpaceDE w:val="0"/>
        <w:autoSpaceDN w:val="0"/>
        <w:adjustRightInd w:val="0"/>
        <w:spacing w:after="240"/>
        <w:rPr>
          <w:b/>
          <w:bCs/>
          <w:color w:val="000000"/>
          <w:szCs w:val="24"/>
        </w:rPr>
      </w:pPr>
      <w:r w:rsidRPr="00C77094">
        <w:rPr>
          <w:b/>
          <w:bCs/>
          <w:color w:val="000000"/>
          <w:szCs w:val="24"/>
        </w:rPr>
        <w:lastRenderedPageBreak/>
        <w:t>P9_TC1-COD(2021)0385</w:t>
      </w:r>
    </w:p>
    <w:p w14:paraId="610D4243" w14:textId="35764872" w:rsidR="008529C6" w:rsidRPr="00C77094" w:rsidRDefault="008529C6" w:rsidP="008529C6">
      <w:pPr>
        <w:autoSpaceDE w:val="0"/>
        <w:autoSpaceDN w:val="0"/>
        <w:adjustRightInd w:val="0"/>
        <w:spacing w:before="120" w:after="120"/>
        <w:rPr>
          <w:b/>
          <w:bCs/>
          <w:szCs w:val="24"/>
        </w:rPr>
      </w:pPr>
      <w:r w:rsidRPr="00C77094">
        <w:rPr>
          <w:b/>
          <w:bCs/>
          <w:szCs w:val="24"/>
        </w:rPr>
        <w:t>Position of the European Parliament adopted at first reading on 16 January 202</w:t>
      </w:r>
      <w:r w:rsidRPr="00C77094">
        <w:rPr>
          <w:b/>
          <w:bCs/>
          <w:szCs w:val="24"/>
          <w:lang w:val="ga-IE"/>
        </w:rPr>
        <w:t>4</w:t>
      </w:r>
      <w:r w:rsidRPr="00C77094">
        <w:rPr>
          <w:b/>
          <w:bCs/>
          <w:szCs w:val="24"/>
        </w:rPr>
        <w:t xml:space="preserve"> with a view to the adoption of Regulation (EU) 202</w:t>
      </w:r>
      <w:r w:rsidRPr="00C77094">
        <w:rPr>
          <w:b/>
          <w:bCs/>
          <w:szCs w:val="24"/>
          <w:lang w:val="ga-IE"/>
        </w:rPr>
        <w:t>4</w:t>
      </w:r>
      <w:r w:rsidRPr="00C77094">
        <w:rPr>
          <w:b/>
          <w:bCs/>
          <w:szCs w:val="24"/>
        </w:rPr>
        <w:t xml:space="preserve">/… of the European Parliament and of the Council </w:t>
      </w:r>
      <w:bookmarkStart w:id="8" w:name="_DV_M1"/>
      <w:bookmarkStart w:id="9" w:name="_DV_M2"/>
      <w:bookmarkEnd w:id="8"/>
      <w:bookmarkEnd w:id="9"/>
      <w:r w:rsidRPr="00C77094">
        <w:rPr>
          <w:b/>
          <w:bCs/>
          <w:szCs w:val="24"/>
        </w:rPr>
        <w:t>amending Regulation (EU) No 600/2014 as regards enhancing data transparency, removing obstacles to the emergence of consolidated tapes, optimising the trading obligations and prohibiting receiving payment for order flow</w:t>
      </w:r>
    </w:p>
    <w:p w14:paraId="473D1898" w14:textId="67ED204C" w:rsidR="005C3960" w:rsidRPr="005C3960" w:rsidRDefault="005C3960" w:rsidP="005C3960">
      <w:pPr>
        <w:autoSpaceDE w:val="0"/>
        <w:autoSpaceDN w:val="0"/>
        <w:adjustRightInd w:val="0"/>
        <w:spacing w:before="360" w:after="120"/>
        <w:rPr>
          <w:bCs/>
          <w:i/>
          <w:szCs w:val="24"/>
        </w:rPr>
      </w:pPr>
      <w:r w:rsidRPr="00C77094">
        <w:rPr>
          <w:bCs/>
          <w:i/>
          <w:szCs w:val="24"/>
        </w:rPr>
        <w:t>(As an agreement was reached between Parliament and Council, Parliament's position corresponds to the final legislative act, Regulation (EU) 2024/</w:t>
      </w:r>
      <w:r w:rsidR="00E02B80" w:rsidRPr="00C77094">
        <w:rPr>
          <w:bCs/>
          <w:i/>
          <w:szCs w:val="24"/>
        </w:rPr>
        <w:t>791</w:t>
      </w:r>
      <w:r w:rsidRPr="00C77094">
        <w:rPr>
          <w:bCs/>
          <w:i/>
          <w:szCs w:val="24"/>
        </w:rPr>
        <w:t>).</w:t>
      </w:r>
      <w:bookmarkStart w:id="10" w:name="_GoBack"/>
      <w:bookmarkEnd w:id="10"/>
    </w:p>
    <w:sectPr w:rsidR="005C3960" w:rsidRPr="005C3960" w:rsidSect="003742C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3ECA8" w14:textId="77777777" w:rsidR="00CC7B37" w:rsidRPr="003742C1" w:rsidRDefault="00CC7B37">
      <w:r w:rsidRPr="003742C1">
        <w:separator/>
      </w:r>
    </w:p>
  </w:endnote>
  <w:endnote w:type="continuationSeparator" w:id="0">
    <w:p w14:paraId="3A89CA88" w14:textId="77777777" w:rsidR="00CC7B37" w:rsidRPr="003742C1" w:rsidRDefault="00CC7B37">
      <w:r w:rsidRPr="003742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C134" w14:textId="77777777" w:rsidR="00CC7B37" w:rsidRPr="003742C1" w:rsidRDefault="00CC7B3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14147" w14:textId="77777777" w:rsidR="00CC7B37" w:rsidRPr="003742C1" w:rsidRDefault="00CC7B3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F064B" w14:textId="77777777" w:rsidR="00CC7B37" w:rsidRPr="003742C1" w:rsidRDefault="00CC7B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0AC23" w14:textId="77777777" w:rsidR="00CC7B37" w:rsidRPr="003742C1" w:rsidRDefault="00CC7B37">
      <w:r w:rsidRPr="003742C1">
        <w:separator/>
      </w:r>
    </w:p>
  </w:footnote>
  <w:footnote w:type="continuationSeparator" w:id="0">
    <w:p w14:paraId="4DC64813" w14:textId="77777777" w:rsidR="00CC7B37" w:rsidRPr="003742C1" w:rsidRDefault="00CC7B37">
      <w:r w:rsidRPr="003742C1">
        <w:continuationSeparator/>
      </w:r>
    </w:p>
  </w:footnote>
  <w:footnote w:id="1">
    <w:p w14:paraId="5FCB6AD7" w14:textId="77777777" w:rsidR="00CC7B37" w:rsidRPr="005C6D80" w:rsidRDefault="00CC7B37" w:rsidP="005C6D80">
      <w:pPr>
        <w:pStyle w:val="FootnoteText"/>
        <w:keepLines w:val="0"/>
        <w:ind w:left="567" w:hanging="567"/>
        <w:rPr>
          <w:sz w:val="24"/>
          <w:szCs w:val="24"/>
          <w:lang w:val="pl-PL"/>
        </w:rPr>
      </w:pPr>
      <w:r w:rsidRPr="005C6D80">
        <w:rPr>
          <w:rStyle w:val="FootnoteReference"/>
          <w:sz w:val="24"/>
          <w:szCs w:val="24"/>
          <w:lang w:val="en-GB"/>
        </w:rPr>
        <w:footnoteRef/>
      </w:r>
      <w:r w:rsidRPr="005C6D80">
        <w:rPr>
          <w:sz w:val="24"/>
          <w:szCs w:val="24"/>
          <w:lang w:val="pl-PL"/>
        </w:rPr>
        <w:t xml:space="preserve"> </w:t>
      </w:r>
      <w:r w:rsidRPr="005C6D80">
        <w:rPr>
          <w:sz w:val="24"/>
          <w:szCs w:val="24"/>
          <w:lang w:val="pl-PL"/>
        </w:rPr>
        <w:tab/>
        <w:t>OJ C 286, 27.7.2022, p. 17.</w:t>
      </w:r>
    </w:p>
  </w:footnote>
  <w:footnote w:id="2">
    <w:p w14:paraId="19CEAE66" w14:textId="77777777" w:rsidR="00CC7B37" w:rsidRPr="005C6D80" w:rsidRDefault="00CC7B37" w:rsidP="005C6D80">
      <w:pPr>
        <w:pStyle w:val="FootnoteText"/>
        <w:keepLines w:val="0"/>
        <w:ind w:left="567" w:hanging="567"/>
        <w:rPr>
          <w:sz w:val="24"/>
          <w:szCs w:val="24"/>
          <w:lang w:val="pl-PL"/>
        </w:rPr>
      </w:pPr>
      <w:r w:rsidRPr="005C6D80">
        <w:rPr>
          <w:rStyle w:val="FootnoteReference"/>
          <w:sz w:val="24"/>
          <w:szCs w:val="24"/>
          <w:lang w:val="en-GB"/>
        </w:rPr>
        <w:footnoteRef/>
      </w:r>
      <w:r w:rsidRPr="005C6D80">
        <w:rPr>
          <w:sz w:val="24"/>
          <w:szCs w:val="24"/>
          <w:lang w:val="pl-PL"/>
        </w:rPr>
        <w:t xml:space="preserve"> </w:t>
      </w:r>
      <w:r w:rsidRPr="005C6D80">
        <w:rPr>
          <w:sz w:val="24"/>
          <w:szCs w:val="24"/>
          <w:lang w:val="pl-PL"/>
        </w:rPr>
        <w:tab/>
        <w:t>OJ C 290, 29.7.2022, p. 68.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AB110" w14:textId="77777777" w:rsidR="00CC7B37" w:rsidRPr="003742C1" w:rsidRDefault="00CC7B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AAB07" w14:textId="77777777" w:rsidR="00CC7B37" w:rsidRPr="003742C1" w:rsidRDefault="00CC7B3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B6861" w14:textId="77777777" w:rsidR="00CC7B37" w:rsidRPr="003742C1" w:rsidRDefault="00CC7B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E36976"/>
    <w:multiLevelType w:val="multilevel"/>
    <w:tmpl w:val="61DEE6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703C05D2"/>
    <w:multiLevelType w:val="hybridMultilevel"/>
    <w:tmpl w:val="248087FC"/>
    <w:lvl w:ilvl="0" w:tplc="C35C3C8C">
      <w:start w:val="1"/>
      <w:numFmt w:val="lowerRoman"/>
      <w:lvlText w:val="(%1)"/>
      <w:lvlJc w:val="left"/>
      <w:pPr>
        <w:ind w:left="2138" w:hanging="72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num w:numId="1">
    <w:abstractNumId w:val="0"/>
  </w:num>
  <w:num w:numId="2">
    <w:abstractNumId w:val="2"/>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0/2023"/>
    <w:docVar w:name="dvlangue" w:val="EN"/>
    <w:docVar w:name="dvnumam" w:val="0"/>
    <w:docVar w:name="dvpe" w:val="731.644"/>
    <w:docVar w:name="dvrapporteur" w:val="Rapporteur: "/>
    <w:docVar w:name="dvstar" w:val="***I"/>
    <w:docVar w:name="dvtitre" w:val="European Parliament legislative resolution of xx January 2024 on the proposal for a regulation of the European Parliament and of the Council amending Regulation (EU) No 600/2014 as regards enhancing market data transparency, removing obstacles to the emergence of a consolidated tape, optimising the trading obligations and prohibiting receiving payments for forwarding client orders(COM(2021)0727 – C9-0440/2021 – 2021/0385(COD))"/>
  </w:docVars>
  <w:rsids>
    <w:rsidRoot w:val="00C205CE"/>
    <w:rsid w:val="00002272"/>
    <w:rsid w:val="00026BC1"/>
    <w:rsid w:val="00064002"/>
    <w:rsid w:val="000677B9"/>
    <w:rsid w:val="000831BA"/>
    <w:rsid w:val="000A42CC"/>
    <w:rsid w:val="000E7DD9"/>
    <w:rsid w:val="0010095E"/>
    <w:rsid w:val="00107551"/>
    <w:rsid w:val="00112BE5"/>
    <w:rsid w:val="00125B37"/>
    <w:rsid w:val="00140CAC"/>
    <w:rsid w:val="00182C9E"/>
    <w:rsid w:val="00187494"/>
    <w:rsid w:val="001906F1"/>
    <w:rsid w:val="001F32AE"/>
    <w:rsid w:val="001F463C"/>
    <w:rsid w:val="002767FF"/>
    <w:rsid w:val="002A6A0B"/>
    <w:rsid w:val="002B18FE"/>
    <w:rsid w:val="002B5493"/>
    <w:rsid w:val="00343214"/>
    <w:rsid w:val="00347685"/>
    <w:rsid w:val="00361C00"/>
    <w:rsid w:val="003742C1"/>
    <w:rsid w:val="00395FA1"/>
    <w:rsid w:val="003E15D4"/>
    <w:rsid w:val="00411CCE"/>
    <w:rsid w:val="0041666E"/>
    <w:rsid w:val="00421060"/>
    <w:rsid w:val="00471C19"/>
    <w:rsid w:val="004867E3"/>
    <w:rsid w:val="00494A28"/>
    <w:rsid w:val="004A018F"/>
    <w:rsid w:val="004A264F"/>
    <w:rsid w:val="004C0004"/>
    <w:rsid w:val="004C5D52"/>
    <w:rsid w:val="0050519A"/>
    <w:rsid w:val="005072A1"/>
    <w:rsid w:val="00514517"/>
    <w:rsid w:val="0051778A"/>
    <w:rsid w:val="00545827"/>
    <w:rsid w:val="00560270"/>
    <w:rsid w:val="005C2568"/>
    <w:rsid w:val="005C3960"/>
    <w:rsid w:val="005C6D80"/>
    <w:rsid w:val="005F1B74"/>
    <w:rsid w:val="005F65E9"/>
    <w:rsid w:val="006037C0"/>
    <w:rsid w:val="006631B6"/>
    <w:rsid w:val="00680577"/>
    <w:rsid w:val="006F74FA"/>
    <w:rsid w:val="00731ADD"/>
    <w:rsid w:val="00734777"/>
    <w:rsid w:val="00747932"/>
    <w:rsid w:val="00751A4A"/>
    <w:rsid w:val="00756632"/>
    <w:rsid w:val="00762B6A"/>
    <w:rsid w:val="00762C74"/>
    <w:rsid w:val="00772551"/>
    <w:rsid w:val="00786EC0"/>
    <w:rsid w:val="007D1690"/>
    <w:rsid w:val="007E22AD"/>
    <w:rsid w:val="00817416"/>
    <w:rsid w:val="00842779"/>
    <w:rsid w:val="008529C6"/>
    <w:rsid w:val="00865F67"/>
    <w:rsid w:val="00881A7B"/>
    <w:rsid w:val="008840E5"/>
    <w:rsid w:val="00887B3E"/>
    <w:rsid w:val="008C2AC6"/>
    <w:rsid w:val="008E12C7"/>
    <w:rsid w:val="00930C23"/>
    <w:rsid w:val="0093193B"/>
    <w:rsid w:val="009509D8"/>
    <w:rsid w:val="00950B64"/>
    <w:rsid w:val="00981893"/>
    <w:rsid w:val="00A114F2"/>
    <w:rsid w:val="00A1687D"/>
    <w:rsid w:val="00A20C71"/>
    <w:rsid w:val="00A30D6F"/>
    <w:rsid w:val="00A43E52"/>
    <w:rsid w:val="00A4678D"/>
    <w:rsid w:val="00A778C7"/>
    <w:rsid w:val="00AB441E"/>
    <w:rsid w:val="00AB6293"/>
    <w:rsid w:val="00AD2133"/>
    <w:rsid w:val="00AE0928"/>
    <w:rsid w:val="00AF3B82"/>
    <w:rsid w:val="00B042B6"/>
    <w:rsid w:val="00B12E95"/>
    <w:rsid w:val="00B22876"/>
    <w:rsid w:val="00B558F0"/>
    <w:rsid w:val="00BD48FE"/>
    <w:rsid w:val="00BD7BD8"/>
    <w:rsid w:val="00BE6ADC"/>
    <w:rsid w:val="00C05BFE"/>
    <w:rsid w:val="00C205CE"/>
    <w:rsid w:val="00C23CD4"/>
    <w:rsid w:val="00C61C0C"/>
    <w:rsid w:val="00C77094"/>
    <w:rsid w:val="00C8716B"/>
    <w:rsid w:val="00C941CB"/>
    <w:rsid w:val="00CB5EA7"/>
    <w:rsid w:val="00CC2357"/>
    <w:rsid w:val="00CC7B37"/>
    <w:rsid w:val="00CD3143"/>
    <w:rsid w:val="00CF071A"/>
    <w:rsid w:val="00CF3D37"/>
    <w:rsid w:val="00D058B8"/>
    <w:rsid w:val="00D416C0"/>
    <w:rsid w:val="00D51CD6"/>
    <w:rsid w:val="00D56C11"/>
    <w:rsid w:val="00D834A0"/>
    <w:rsid w:val="00D872DF"/>
    <w:rsid w:val="00D91E21"/>
    <w:rsid w:val="00DA7FCD"/>
    <w:rsid w:val="00E02B80"/>
    <w:rsid w:val="00E365E1"/>
    <w:rsid w:val="00E72055"/>
    <w:rsid w:val="00E820A4"/>
    <w:rsid w:val="00EB006A"/>
    <w:rsid w:val="00EB4772"/>
    <w:rsid w:val="00ED169E"/>
    <w:rsid w:val="00ED4235"/>
    <w:rsid w:val="00F04346"/>
    <w:rsid w:val="00F075DC"/>
    <w:rsid w:val="00F149E9"/>
    <w:rsid w:val="00F160E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460F0"/>
  <w15:chartTrackingRefBased/>
  <w15:docId w15:val="{813F0917-D194-4804-BE9E-8A533BC0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47685"/>
    <w:rPr>
      <w:b/>
      <w:kern w:val="28"/>
      <w:sz w:val="28"/>
      <w:lang w:val="fr-FR" w:eastAsia="fr-FR"/>
    </w:rPr>
  </w:style>
  <w:style w:type="character" w:customStyle="1" w:styleId="Heading2Char">
    <w:name w:val="Heading 2 Char"/>
    <w:basedOn w:val="DefaultParagraphFont"/>
    <w:link w:val="Heading2"/>
    <w:uiPriority w:val="9"/>
    <w:rsid w:val="00347685"/>
    <w:rPr>
      <w:sz w:val="24"/>
      <w:lang w:val="fr-FR" w:eastAsia="fr-FR"/>
    </w:rPr>
  </w:style>
  <w:style w:type="character" w:customStyle="1" w:styleId="Heading3Char">
    <w:name w:val="Heading 3 Char"/>
    <w:basedOn w:val="DefaultParagraphFont"/>
    <w:link w:val="Heading3"/>
    <w:uiPriority w:val="9"/>
    <w:semiHidden/>
    <w:rsid w:val="00347685"/>
    <w:rPr>
      <w:rFonts w:ascii="Arial" w:hAnsi="Arial"/>
      <w:sz w:val="24"/>
      <w:lang w:val="fr-FR" w:eastAsia="fr-FR"/>
    </w:rPr>
  </w:style>
  <w:style w:type="character" w:customStyle="1" w:styleId="Heading4Char">
    <w:name w:val="Heading 4 Char"/>
    <w:basedOn w:val="DefaultParagraphFont"/>
    <w:link w:val="Heading4"/>
    <w:uiPriority w:val="9"/>
    <w:semiHidden/>
    <w:rsid w:val="00347685"/>
    <w:rPr>
      <w:sz w:val="24"/>
      <w:lang w:val="en-US" w:eastAsia="fr-FR"/>
    </w:rPr>
  </w:style>
  <w:style w:type="character" w:customStyle="1" w:styleId="Heading5Char">
    <w:name w:val="Heading 5 Char"/>
    <w:basedOn w:val="DefaultParagraphFont"/>
    <w:link w:val="Heading5"/>
    <w:uiPriority w:val="9"/>
    <w:semiHidden/>
    <w:rsid w:val="00347685"/>
    <w:rPr>
      <w:sz w:val="24"/>
      <w:lang w:val="en-US" w:eastAsia="fr-FR"/>
    </w:rPr>
  </w:style>
  <w:style w:type="character" w:customStyle="1" w:styleId="Heading6Char">
    <w:name w:val="Heading 6 Char"/>
    <w:basedOn w:val="DefaultParagraphFont"/>
    <w:link w:val="Heading6"/>
    <w:uiPriority w:val="9"/>
    <w:semiHidden/>
    <w:rsid w:val="00347685"/>
    <w:rPr>
      <w:i/>
      <w:sz w:val="22"/>
    </w:rPr>
  </w:style>
  <w:style w:type="character" w:customStyle="1" w:styleId="Heading7Char">
    <w:name w:val="Heading 7 Char"/>
    <w:basedOn w:val="DefaultParagraphFont"/>
    <w:link w:val="Heading7"/>
    <w:uiPriority w:val="9"/>
    <w:semiHidden/>
    <w:rsid w:val="00347685"/>
    <w:rPr>
      <w:rFonts w:ascii="Arial" w:hAnsi="Arial"/>
      <w:sz w:val="24"/>
    </w:rPr>
  </w:style>
  <w:style w:type="character" w:customStyle="1" w:styleId="Heading8Char">
    <w:name w:val="Heading 8 Char"/>
    <w:basedOn w:val="DefaultParagraphFont"/>
    <w:link w:val="Heading8"/>
    <w:uiPriority w:val="9"/>
    <w:semiHidden/>
    <w:rsid w:val="00347685"/>
    <w:rPr>
      <w:rFonts w:ascii="Arial" w:hAnsi="Arial"/>
      <w:i/>
      <w:sz w:val="24"/>
    </w:rPr>
  </w:style>
  <w:style w:type="character" w:customStyle="1" w:styleId="Heading9Char">
    <w:name w:val="Heading 9 Char"/>
    <w:basedOn w:val="DefaultParagraphFont"/>
    <w:link w:val="Heading9"/>
    <w:uiPriority w:val="9"/>
    <w:semiHidden/>
    <w:rsid w:val="00347685"/>
    <w:rPr>
      <w:rFonts w:ascii="Arial" w:hAnsi="Arial"/>
      <w:b/>
      <w:i/>
      <w:sz w:val="18"/>
    </w:rPr>
  </w:style>
  <w:style w:type="paragraph" w:styleId="TOCHeading">
    <w:name w:val="TOC Heading"/>
    <w:basedOn w:val="Normal"/>
    <w:next w:val="Normal"/>
    <w:uiPriority w:val="39"/>
    <w:unhideWhenUsed/>
    <w:qFormat/>
    <w:rsid w:val="00347685"/>
    <w:pPr>
      <w:widowControl/>
      <w:spacing w:after="240"/>
    </w:pPr>
  </w:style>
  <w:style w:type="paragraph" w:customStyle="1" w:styleId="EPFooter2">
    <w:name w:val="EPFooter2"/>
    <w:basedOn w:val="Normal"/>
    <w:next w:val="Normal"/>
    <w:rsid w:val="0034768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347685"/>
    <w:pPr>
      <w:spacing w:before="480" w:after="240"/>
    </w:pPr>
  </w:style>
  <w:style w:type="paragraph" w:customStyle="1" w:styleId="TOCPage">
    <w:name w:val="TOC Page"/>
    <w:basedOn w:val="Normal"/>
    <w:next w:val="TOC1"/>
    <w:rsid w:val="00347685"/>
    <w:pPr>
      <w:keepNext/>
      <w:spacing w:after="240"/>
      <w:jc w:val="right"/>
    </w:pPr>
    <w:rPr>
      <w:rFonts w:ascii="Arial" w:hAnsi="Arial"/>
      <w:b/>
    </w:rPr>
  </w:style>
  <w:style w:type="paragraph" w:customStyle="1" w:styleId="PageHeading">
    <w:name w:val="PageHeading"/>
    <w:basedOn w:val="Normal"/>
    <w:rsid w:val="00347685"/>
    <w:pPr>
      <w:keepNext/>
      <w:spacing w:after="480"/>
      <w:jc w:val="center"/>
    </w:pPr>
    <w:rPr>
      <w:rFonts w:ascii="Arial" w:hAnsi="Arial" w:cs="Arial"/>
      <w:b/>
    </w:rPr>
  </w:style>
  <w:style w:type="paragraph" w:customStyle="1" w:styleId="NormalBold">
    <w:name w:val="NormalBold"/>
    <w:basedOn w:val="Normal"/>
    <w:rsid w:val="00347685"/>
    <w:rPr>
      <w:b/>
    </w:rPr>
  </w:style>
  <w:style w:type="paragraph" w:customStyle="1" w:styleId="NormalBold12a">
    <w:name w:val="NormalBold12a"/>
    <w:basedOn w:val="Normal"/>
    <w:rsid w:val="00347685"/>
    <w:pPr>
      <w:spacing w:after="240"/>
    </w:pPr>
    <w:rPr>
      <w:b/>
    </w:rPr>
  </w:style>
  <w:style w:type="paragraph" w:customStyle="1" w:styleId="NormalHanging12a">
    <w:name w:val="NormalHanging12a"/>
    <w:basedOn w:val="Normal"/>
    <w:rsid w:val="00347685"/>
    <w:pPr>
      <w:spacing w:after="240"/>
      <w:ind w:left="567" w:hanging="567"/>
    </w:pPr>
  </w:style>
  <w:style w:type="paragraph" w:customStyle="1" w:styleId="CoverNormal24a">
    <w:name w:val="CoverNormal24a"/>
    <w:basedOn w:val="Normal"/>
    <w:rsid w:val="00347685"/>
    <w:pPr>
      <w:spacing w:after="480"/>
      <w:ind w:left="1417"/>
    </w:pPr>
  </w:style>
  <w:style w:type="paragraph" w:customStyle="1" w:styleId="CoverNormal">
    <w:name w:val="CoverNormal"/>
    <w:basedOn w:val="Normal"/>
    <w:rsid w:val="00347685"/>
    <w:pPr>
      <w:ind w:left="1418"/>
    </w:pPr>
  </w:style>
  <w:style w:type="paragraph" w:customStyle="1" w:styleId="NormalCenter12a">
    <w:name w:val="NormalCenter12a"/>
    <w:basedOn w:val="Normal"/>
    <w:rsid w:val="00347685"/>
    <w:pPr>
      <w:spacing w:after="240"/>
      <w:jc w:val="center"/>
    </w:pPr>
  </w:style>
  <w:style w:type="paragraph" w:customStyle="1" w:styleId="CoverReference">
    <w:name w:val="CoverReference"/>
    <w:basedOn w:val="Normal"/>
    <w:rsid w:val="00347685"/>
    <w:pPr>
      <w:spacing w:before="1080"/>
      <w:jc w:val="right"/>
    </w:pPr>
    <w:rPr>
      <w:rFonts w:ascii="Arial" w:hAnsi="Arial" w:cs="Arial"/>
      <w:b/>
    </w:rPr>
  </w:style>
  <w:style w:type="paragraph" w:customStyle="1" w:styleId="CoverDocType">
    <w:name w:val="CoverDocType"/>
    <w:basedOn w:val="Normal"/>
    <w:rsid w:val="00347685"/>
    <w:pPr>
      <w:ind w:left="1418"/>
    </w:pPr>
    <w:rPr>
      <w:rFonts w:ascii="Arial" w:hAnsi="Arial"/>
      <w:b/>
      <w:sz w:val="48"/>
    </w:rPr>
  </w:style>
  <w:style w:type="paragraph" w:customStyle="1" w:styleId="CoverDocType24a">
    <w:name w:val="CoverDocType24a"/>
    <w:basedOn w:val="Normal"/>
    <w:rsid w:val="00347685"/>
    <w:pPr>
      <w:spacing w:after="480"/>
      <w:ind w:left="1418"/>
    </w:pPr>
    <w:rPr>
      <w:rFonts w:ascii="Arial" w:hAnsi="Arial"/>
      <w:b/>
      <w:sz w:val="48"/>
    </w:rPr>
  </w:style>
  <w:style w:type="paragraph" w:customStyle="1" w:styleId="CoverDate">
    <w:name w:val="CoverDate"/>
    <w:basedOn w:val="Normal"/>
    <w:rsid w:val="00347685"/>
    <w:pPr>
      <w:spacing w:before="240" w:after="1200"/>
    </w:pPr>
  </w:style>
  <w:style w:type="paragraph" w:styleId="Header">
    <w:name w:val="header"/>
    <w:basedOn w:val="Normal"/>
    <w:link w:val="HeaderChar"/>
    <w:rsid w:val="00347685"/>
    <w:pPr>
      <w:tabs>
        <w:tab w:val="center" w:pos="4513"/>
        <w:tab w:val="right" w:pos="9026"/>
      </w:tabs>
    </w:pPr>
  </w:style>
  <w:style w:type="character" w:customStyle="1" w:styleId="HeaderChar">
    <w:name w:val="Header Char"/>
    <w:basedOn w:val="DefaultParagraphFont"/>
    <w:link w:val="Header"/>
    <w:rsid w:val="00347685"/>
    <w:rPr>
      <w:sz w:val="24"/>
    </w:rPr>
  </w:style>
  <w:style w:type="paragraph" w:customStyle="1" w:styleId="AmNumberTabs">
    <w:name w:val="AmNumberTabs"/>
    <w:basedOn w:val="Normal"/>
    <w:rsid w:val="0034768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347685"/>
    <w:pPr>
      <w:spacing w:before="720" w:after="240"/>
      <w:jc w:val="center"/>
    </w:pPr>
  </w:style>
  <w:style w:type="paragraph" w:customStyle="1" w:styleId="EPBody">
    <w:name w:val="EPBody"/>
    <w:basedOn w:val="Normal"/>
    <w:rsid w:val="00347685"/>
    <w:pPr>
      <w:jc w:val="center"/>
    </w:pPr>
    <w:rPr>
      <w:rFonts w:ascii="Arial" w:hAnsi="Arial" w:cs="Arial"/>
      <w:i/>
      <w:sz w:val="22"/>
      <w:szCs w:val="22"/>
    </w:rPr>
  </w:style>
  <w:style w:type="paragraph" w:customStyle="1" w:styleId="EPFooter">
    <w:name w:val="EPFooter"/>
    <w:basedOn w:val="Normal"/>
    <w:rsid w:val="00347685"/>
    <w:pPr>
      <w:tabs>
        <w:tab w:val="center" w:pos="4535"/>
        <w:tab w:val="right" w:pos="9071"/>
      </w:tabs>
      <w:spacing w:before="240" w:after="240"/>
    </w:pPr>
    <w:rPr>
      <w:color w:val="010000"/>
      <w:sz w:val="22"/>
    </w:rPr>
  </w:style>
  <w:style w:type="paragraph" w:customStyle="1" w:styleId="Lgendesigne">
    <w:name w:val="Légende signe"/>
    <w:basedOn w:val="Normal"/>
    <w:rsid w:val="00347685"/>
    <w:pPr>
      <w:tabs>
        <w:tab w:val="right" w:pos="454"/>
        <w:tab w:val="left" w:pos="737"/>
      </w:tabs>
      <w:ind w:left="737" w:hanging="737"/>
    </w:pPr>
    <w:rPr>
      <w:snapToGrid w:val="0"/>
      <w:sz w:val="18"/>
      <w:lang w:eastAsia="en-US"/>
    </w:rPr>
  </w:style>
  <w:style w:type="paragraph" w:customStyle="1" w:styleId="Lgendetitre">
    <w:name w:val="Légende titre"/>
    <w:basedOn w:val="Normal"/>
    <w:rsid w:val="00347685"/>
    <w:pPr>
      <w:spacing w:before="240" w:after="240"/>
    </w:pPr>
    <w:rPr>
      <w:b/>
      <w:i/>
      <w:snapToGrid w:val="0"/>
      <w:lang w:eastAsia="en-US"/>
    </w:rPr>
  </w:style>
  <w:style w:type="paragraph" w:customStyle="1" w:styleId="Lgendestandard">
    <w:name w:val="Légende standard"/>
    <w:basedOn w:val="Normal"/>
    <w:rsid w:val="00347685"/>
    <w:rPr>
      <w:sz w:val="18"/>
    </w:rPr>
  </w:style>
  <w:style w:type="character" w:styleId="Hyperlink">
    <w:name w:val="Hyperlink"/>
    <w:basedOn w:val="DefaultParagraphFont"/>
    <w:unhideWhenUsed/>
    <w:rsid w:val="00347685"/>
    <w:rPr>
      <w:color w:val="0000FF"/>
      <w:u w:val="single"/>
    </w:rPr>
  </w:style>
  <w:style w:type="paragraph" w:customStyle="1" w:styleId="Text1">
    <w:name w:val="Text 1"/>
    <w:basedOn w:val="Normal"/>
    <w:rsid w:val="00347685"/>
    <w:pPr>
      <w:widowControl/>
      <w:spacing w:before="120" w:after="120"/>
      <w:ind w:left="850"/>
      <w:jc w:val="both"/>
    </w:pPr>
    <w:rPr>
      <w:rFonts w:eastAsiaTheme="minorHAnsi"/>
      <w:szCs w:val="22"/>
      <w:lang w:eastAsia="en-US"/>
    </w:rPr>
  </w:style>
  <w:style w:type="paragraph" w:customStyle="1" w:styleId="Text2">
    <w:name w:val="Text 2"/>
    <w:basedOn w:val="Normal"/>
    <w:rsid w:val="00347685"/>
    <w:pPr>
      <w:widowControl/>
      <w:spacing w:before="120" w:after="120"/>
      <w:ind w:left="1417"/>
      <w:jc w:val="both"/>
    </w:pPr>
    <w:rPr>
      <w:rFonts w:eastAsiaTheme="minorHAnsi"/>
      <w:szCs w:val="22"/>
      <w:lang w:eastAsia="en-US"/>
    </w:rPr>
  </w:style>
  <w:style w:type="paragraph" w:customStyle="1" w:styleId="Text3">
    <w:name w:val="Text 3"/>
    <w:basedOn w:val="Normal"/>
    <w:uiPriority w:val="99"/>
    <w:semiHidden/>
    <w:rsid w:val="00347685"/>
    <w:pPr>
      <w:widowControl/>
      <w:spacing w:before="120" w:after="120"/>
      <w:ind w:left="1984"/>
      <w:jc w:val="both"/>
    </w:pPr>
    <w:rPr>
      <w:rFonts w:eastAsiaTheme="minorHAnsi"/>
      <w:szCs w:val="22"/>
      <w:lang w:eastAsia="en-US"/>
    </w:rPr>
  </w:style>
  <w:style w:type="paragraph" w:customStyle="1" w:styleId="Text4">
    <w:name w:val="Text 4"/>
    <w:basedOn w:val="Normal"/>
    <w:uiPriority w:val="99"/>
    <w:semiHidden/>
    <w:rsid w:val="00347685"/>
    <w:pPr>
      <w:widowControl/>
      <w:spacing w:before="120" w:after="120"/>
      <w:ind w:left="2551"/>
      <w:jc w:val="both"/>
    </w:pPr>
    <w:rPr>
      <w:rFonts w:eastAsiaTheme="minorHAnsi"/>
      <w:szCs w:val="22"/>
      <w:lang w:eastAsia="en-US"/>
    </w:rPr>
  </w:style>
  <w:style w:type="paragraph" w:customStyle="1" w:styleId="NormalCentered">
    <w:name w:val="Normal Centered"/>
    <w:basedOn w:val="Normal"/>
    <w:uiPriority w:val="99"/>
    <w:semiHidden/>
    <w:rsid w:val="00347685"/>
    <w:pPr>
      <w:widowControl/>
      <w:spacing w:before="120" w:after="120"/>
      <w:jc w:val="center"/>
    </w:pPr>
    <w:rPr>
      <w:rFonts w:eastAsiaTheme="minorHAnsi"/>
      <w:szCs w:val="22"/>
      <w:lang w:eastAsia="en-US"/>
    </w:rPr>
  </w:style>
  <w:style w:type="paragraph" w:customStyle="1" w:styleId="Point0">
    <w:name w:val="Point 0"/>
    <w:basedOn w:val="Normal"/>
    <w:rsid w:val="00347685"/>
    <w:pPr>
      <w:widowControl/>
      <w:spacing w:before="120" w:after="120"/>
      <w:ind w:left="850" w:hanging="850"/>
      <w:jc w:val="both"/>
    </w:pPr>
    <w:rPr>
      <w:rFonts w:eastAsiaTheme="minorHAnsi"/>
      <w:szCs w:val="22"/>
      <w:lang w:eastAsia="en-US"/>
    </w:rPr>
  </w:style>
  <w:style w:type="paragraph" w:customStyle="1" w:styleId="Point1">
    <w:name w:val="Point 1"/>
    <w:basedOn w:val="Normal"/>
    <w:rsid w:val="00347685"/>
    <w:pPr>
      <w:widowControl/>
      <w:spacing w:before="120" w:after="120"/>
      <w:ind w:left="1417" w:hanging="567"/>
      <w:jc w:val="both"/>
    </w:pPr>
    <w:rPr>
      <w:rFonts w:eastAsiaTheme="minorHAnsi"/>
      <w:szCs w:val="22"/>
      <w:lang w:eastAsia="en-US"/>
    </w:rPr>
  </w:style>
  <w:style w:type="paragraph" w:customStyle="1" w:styleId="Point2">
    <w:name w:val="Point 2"/>
    <w:basedOn w:val="Normal"/>
    <w:rsid w:val="00347685"/>
    <w:pPr>
      <w:widowControl/>
      <w:spacing w:before="120" w:after="120"/>
      <w:ind w:left="1984" w:hanging="567"/>
      <w:jc w:val="both"/>
    </w:pPr>
    <w:rPr>
      <w:rFonts w:eastAsiaTheme="minorHAnsi"/>
      <w:szCs w:val="22"/>
      <w:lang w:eastAsia="en-US"/>
    </w:rPr>
  </w:style>
  <w:style w:type="paragraph" w:customStyle="1" w:styleId="Point3">
    <w:name w:val="Point 3"/>
    <w:basedOn w:val="Normal"/>
    <w:rsid w:val="00347685"/>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semiHidden/>
    <w:rsid w:val="00347685"/>
    <w:pPr>
      <w:widowControl/>
      <w:spacing w:before="120" w:after="120"/>
      <w:ind w:left="3118" w:hanging="567"/>
      <w:jc w:val="both"/>
    </w:pPr>
    <w:rPr>
      <w:rFonts w:eastAsiaTheme="minorHAnsi"/>
      <w:szCs w:val="22"/>
      <w:lang w:eastAsia="en-US"/>
    </w:rPr>
  </w:style>
  <w:style w:type="paragraph" w:customStyle="1" w:styleId="ManualNumPar1">
    <w:name w:val="Manual NumPar 1"/>
    <w:basedOn w:val="Normal"/>
    <w:next w:val="Text1"/>
    <w:rsid w:val="00347685"/>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347685"/>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uiPriority w:val="99"/>
    <w:semiHidden/>
    <w:rsid w:val="00347685"/>
    <w:pPr>
      <w:widowControl/>
      <w:spacing w:before="480" w:after="120"/>
      <w:jc w:val="both"/>
    </w:pPr>
    <w:rPr>
      <w:rFonts w:eastAsiaTheme="minorHAnsi"/>
      <w:szCs w:val="22"/>
      <w:lang w:eastAsia="en-US"/>
    </w:rPr>
  </w:style>
  <w:style w:type="paragraph" w:customStyle="1" w:styleId="Titreobjet">
    <w:name w:val="Titre objet"/>
    <w:basedOn w:val="Normal"/>
    <w:next w:val="IntrtEEE"/>
    <w:uiPriority w:val="99"/>
    <w:semiHidden/>
    <w:rsid w:val="00347685"/>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347685"/>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uiPriority w:val="99"/>
    <w:semiHidden/>
    <w:rsid w:val="0034768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uiPriority w:val="99"/>
    <w:semiHidden/>
    <w:rsid w:val="0034768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uiPriority w:val="99"/>
    <w:semiHidden/>
    <w:rsid w:val="00347685"/>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347685"/>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uiPriority w:val="99"/>
    <w:semiHidden/>
    <w:rsid w:val="00347685"/>
    <w:pPr>
      <w:widowControl/>
      <w:spacing w:before="360"/>
      <w:jc w:val="center"/>
    </w:pPr>
    <w:rPr>
      <w:rFonts w:eastAsiaTheme="minorHAnsi"/>
      <w:b/>
      <w:szCs w:val="22"/>
      <w:lang w:eastAsia="en-US"/>
    </w:rPr>
  </w:style>
  <w:style w:type="paragraph" w:customStyle="1" w:styleId="IntrtEEE">
    <w:name w:val="Intérêt EEE"/>
    <w:basedOn w:val="Normal"/>
    <w:next w:val="Normal"/>
    <w:uiPriority w:val="99"/>
    <w:semiHidden/>
    <w:rsid w:val="00347685"/>
    <w:pPr>
      <w:widowControl/>
      <w:spacing w:before="360" w:after="240"/>
      <w:jc w:val="center"/>
    </w:pPr>
    <w:rPr>
      <w:rFonts w:eastAsiaTheme="minorHAnsi"/>
      <w:szCs w:val="22"/>
      <w:lang w:eastAsia="en-US"/>
    </w:rPr>
  </w:style>
  <w:style w:type="paragraph" w:customStyle="1" w:styleId="Personnequisigne">
    <w:name w:val="Personne qui signe"/>
    <w:basedOn w:val="Normal"/>
    <w:next w:val="Institutionquisigne"/>
    <w:rsid w:val="00347685"/>
    <w:pPr>
      <w:widowControl/>
      <w:tabs>
        <w:tab w:val="left" w:pos="4252"/>
      </w:tabs>
    </w:pPr>
    <w:rPr>
      <w:rFonts w:eastAsiaTheme="minorHAnsi"/>
      <w:i/>
      <w:szCs w:val="22"/>
      <w:lang w:eastAsia="en-US"/>
    </w:rPr>
  </w:style>
  <w:style w:type="paragraph" w:styleId="Footer">
    <w:name w:val="footer"/>
    <w:basedOn w:val="Normal"/>
    <w:link w:val="FooterChar"/>
    <w:rsid w:val="00347685"/>
    <w:pPr>
      <w:tabs>
        <w:tab w:val="center" w:pos="4513"/>
        <w:tab w:val="right" w:pos="9026"/>
      </w:tabs>
    </w:pPr>
  </w:style>
  <w:style w:type="character" w:customStyle="1" w:styleId="FooterChar">
    <w:name w:val="Footer Char"/>
    <w:basedOn w:val="DefaultParagraphFont"/>
    <w:link w:val="Footer"/>
    <w:rsid w:val="00347685"/>
    <w:rPr>
      <w:sz w:val="24"/>
    </w:rPr>
  </w:style>
  <w:style w:type="paragraph" w:styleId="ListParagraph">
    <w:name w:val="List Paragraph"/>
    <w:basedOn w:val="Normal"/>
    <w:uiPriority w:val="34"/>
    <w:qFormat/>
    <w:rsid w:val="00347685"/>
    <w:pPr>
      <w:ind w:left="720"/>
      <w:contextualSpacing/>
    </w:pPr>
  </w:style>
  <w:style w:type="paragraph" w:styleId="CommentText">
    <w:name w:val="annotation text"/>
    <w:basedOn w:val="Normal"/>
    <w:link w:val="CommentTextChar"/>
    <w:uiPriority w:val="99"/>
    <w:unhideWhenUsed/>
    <w:rsid w:val="00347685"/>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347685"/>
    <w:rPr>
      <w:rFonts w:eastAsiaTheme="minorHAnsi"/>
      <w:lang w:eastAsia="en-US"/>
    </w:rPr>
  </w:style>
  <w:style w:type="character" w:styleId="CommentReference">
    <w:name w:val="annotation reference"/>
    <w:basedOn w:val="DefaultParagraphFont"/>
    <w:uiPriority w:val="99"/>
    <w:unhideWhenUsed/>
    <w:rsid w:val="00347685"/>
    <w:rPr>
      <w:sz w:val="16"/>
      <w:szCs w:val="16"/>
    </w:rPr>
  </w:style>
  <w:style w:type="paragraph" w:styleId="BalloonText">
    <w:name w:val="Balloon Text"/>
    <w:basedOn w:val="Normal"/>
    <w:link w:val="BalloonTextChar"/>
    <w:unhideWhenUsed/>
    <w:rsid w:val="00347685"/>
    <w:rPr>
      <w:rFonts w:ascii="Segoe UI" w:hAnsi="Segoe UI" w:cs="Segoe UI"/>
      <w:sz w:val="18"/>
      <w:szCs w:val="18"/>
    </w:rPr>
  </w:style>
  <w:style w:type="character" w:customStyle="1" w:styleId="BalloonTextChar">
    <w:name w:val="Balloon Text Char"/>
    <w:basedOn w:val="DefaultParagraphFont"/>
    <w:link w:val="BalloonText"/>
    <w:rsid w:val="00347685"/>
    <w:rPr>
      <w:rFonts w:ascii="Segoe UI" w:hAnsi="Segoe UI" w:cs="Segoe UI"/>
      <w:sz w:val="18"/>
      <w:szCs w:val="18"/>
    </w:rPr>
  </w:style>
  <w:style w:type="paragraph" w:styleId="CommentSubject">
    <w:name w:val="annotation subject"/>
    <w:basedOn w:val="CommentText"/>
    <w:next w:val="CommentText"/>
    <w:link w:val="CommentSubjectChar"/>
    <w:unhideWhenUsed/>
    <w:rsid w:val="00347685"/>
    <w:pPr>
      <w:spacing w:before="0" w:after="0"/>
    </w:pPr>
    <w:rPr>
      <w:b/>
      <w:bCs/>
    </w:rPr>
  </w:style>
  <w:style w:type="character" w:customStyle="1" w:styleId="CommentSubjectChar">
    <w:name w:val="Comment Subject Char"/>
    <w:basedOn w:val="CommentTextChar"/>
    <w:link w:val="CommentSubject"/>
    <w:rsid w:val="00347685"/>
    <w:rPr>
      <w:rFonts w:eastAsiaTheme="minorHAnsi"/>
      <w:b/>
      <w:bCs/>
      <w:lang w:eastAsia="en-US"/>
    </w:rPr>
  </w:style>
  <w:style w:type="paragraph" w:customStyle="1" w:styleId="Normal12a">
    <w:name w:val="Normal12a"/>
    <w:basedOn w:val="Normal"/>
    <w:rsid w:val="00347685"/>
    <w:pPr>
      <w:spacing w:after="240"/>
    </w:pPr>
  </w:style>
  <w:style w:type="paragraph" w:customStyle="1" w:styleId="RollCallVotes">
    <w:name w:val="RollCallVotes"/>
    <w:basedOn w:val="Normal"/>
    <w:rsid w:val="00347685"/>
    <w:pPr>
      <w:spacing w:before="120" w:after="120"/>
      <w:jc w:val="center"/>
    </w:pPr>
    <w:rPr>
      <w:b/>
      <w:bCs/>
      <w:snapToGrid w:val="0"/>
      <w:sz w:val="16"/>
      <w:lang w:eastAsia="en-US"/>
    </w:rPr>
  </w:style>
  <w:style w:type="paragraph" w:customStyle="1" w:styleId="RollCallTabs">
    <w:name w:val="RollCallTabs"/>
    <w:basedOn w:val="Normal"/>
    <w:qFormat/>
    <w:rsid w:val="00347685"/>
    <w:pPr>
      <w:tabs>
        <w:tab w:val="center" w:pos="284"/>
        <w:tab w:val="left" w:pos="426"/>
      </w:tabs>
    </w:pPr>
    <w:rPr>
      <w:snapToGrid w:val="0"/>
      <w:lang w:eastAsia="en-US"/>
    </w:rPr>
  </w:style>
  <w:style w:type="paragraph" w:customStyle="1" w:styleId="RollCallSymbols14pt">
    <w:name w:val="RollCallSymbols14pt"/>
    <w:basedOn w:val="Normal"/>
    <w:rsid w:val="00347685"/>
    <w:pPr>
      <w:spacing w:before="120" w:after="120"/>
      <w:jc w:val="center"/>
    </w:pPr>
    <w:rPr>
      <w:rFonts w:ascii="Arial" w:hAnsi="Arial"/>
      <w:b/>
      <w:bCs/>
      <w:snapToGrid w:val="0"/>
      <w:sz w:val="28"/>
      <w:lang w:eastAsia="en-US"/>
    </w:rPr>
  </w:style>
  <w:style w:type="paragraph" w:customStyle="1" w:styleId="RollCallTable">
    <w:name w:val="RollCallTable"/>
    <w:basedOn w:val="Normal"/>
    <w:rsid w:val="00347685"/>
    <w:pPr>
      <w:spacing w:before="120" w:after="120"/>
    </w:pPr>
    <w:rPr>
      <w:snapToGrid w:val="0"/>
      <w:sz w:val="16"/>
      <w:lang w:eastAsia="en-US"/>
    </w:rPr>
  </w:style>
  <w:style w:type="paragraph" w:styleId="Revision">
    <w:name w:val="Revision"/>
    <w:hidden/>
    <w:uiPriority w:val="99"/>
    <w:semiHidden/>
    <w:rsid w:val="00347685"/>
    <w:rPr>
      <w:sz w:val="24"/>
      <w:lang w:val="fr-FR"/>
    </w:rPr>
  </w:style>
  <w:style w:type="paragraph" w:styleId="NormalWeb">
    <w:name w:val="Normal (Web)"/>
    <w:basedOn w:val="Normal"/>
    <w:uiPriority w:val="99"/>
    <w:unhideWhenUsed/>
    <w:rsid w:val="00140CAC"/>
    <w:pPr>
      <w:widowControl/>
      <w:spacing w:before="100" w:beforeAutospacing="1" w:after="100" w:afterAutospacing="1"/>
    </w:pPr>
    <w:rPr>
      <w:szCs w:val="24"/>
    </w:rPr>
  </w:style>
  <w:style w:type="paragraph" w:customStyle="1" w:styleId="AmDocTypeTab">
    <w:name w:val="AmDocTypeTab"/>
    <w:basedOn w:val="Normal"/>
    <w:rsid w:val="00772551"/>
    <w:pPr>
      <w:tabs>
        <w:tab w:val="right" w:pos="9072"/>
      </w:tabs>
    </w:pPr>
    <w:rPr>
      <w:b/>
    </w:rPr>
  </w:style>
  <w:style w:type="paragraph" w:customStyle="1" w:styleId="AmOrLang">
    <w:name w:val="AmOrLang"/>
    <w:basedOn w:val="Normal"/>
    <w:rsid w:val="00772551"/>
    <w:pPr>
      <w:spacing w:before="240" w:after="240"/>
      <w:jc w:val="right"/>
    </w:pPr>
  </w:style>
  <w:style w:type="paragraph" w:customStyle="1" w:styleId="AmDateTab">
    <w:name w:val="AmDateTab"/>
    <w:basedOn w:val="Normal"/>
    <w:rsid w:val="00772551"/>
    <w:pPr>
      <w:tabs>
        <w:tab w:val="right" w:pos="9072"/>
      </w:tabs>
    </w:pPr>
  </w:style>
  <w:style w:type="numbering" w:customStyle="1" w:styleId="NoList1">
    <w:name w:val="No List1"/>
    <w:next w:val="NoList"/>
    <w:uiPriority w:val="99"/>
    <w:semiHidden/>
    <w:unhideWhenUsed/>
    <w:rsid w:val="00772551"/>
  </w:style>
  <w:style w:type="paragraph" w:customStyle="1" w:styleId="Title1">
    <w:name w:val="Title1"/>
    <w:basedOn w:val="Normal"/>
    <w:next w:val="Normal"/>
    <w:uiPriority w:val="10"/>
    <w:qFormat/>
    <w:rsid w:val="00772551"/>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772551"/>
    <w:rPr>
      <w:rFonts w:ascii="Arial" w:hAnsi="Arial" w:cs="Arial"/>
      <w:b/>
      <w:bCs/>
      <w:kern w:val="28"/>
      <w:sz w:val="32"/>
      <w:szCs w:val="32"/>
    </w:rPr>
  </w:style>
  <w:style w:type="paragraph" w:customStyle="1" w:styleId="Subtitle1">
    <w:name w:val="Subtitle1"/>
    <w:basedOn w:val="Normal"/>
    <w:next w:val="Normal"/>
    <w:uiPriority w:val="11"/>
    <w:qFormat/>
    <w:rsid w:val="00772551"/>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772551"/>
    <w:rPr>
      <w:rFonts w:ascii="Arial" w:hAnsi="Arial" w:cs="Arial"/>
      <w:sz w:val="24"/>
      <w:szCs w:val="24"/>
    </w:rPr>
  </w:style>
  <w:style w:type="character" w:styleId="Strong">
    <w:name w:val="Strong"/>
    <w:basedOn w:val="DefaultParagraphFont"/>
    <w:uiPriority w:val="22"/>
    <w:qFormat/>
    <w:rsid w:val="00772551"/>
    <w:rPr>
      <w:b/>
      <w:bCs/>
    </w:rPr>
  </w:style>
  <w:style w:type="character" w:customStyle="1" w:styleId="Emphasis1">
    <w:name w:val="Emphasis1"/>
    <w:basedOn w:val="DefaultParagraphFont"/>
    <w:uiPriority w:val="20"/>
    <w:qFormat/>
    <w:rsid w:val="00772551"/>
    <w:rPr>
      <w:rFonts w:ascii="Calibri" w:hAnsi="Calibri"/>
      <w:b/>
      <w:i/>
      <w:iCs/>
    </w:rPr>
  </w:style>
  <w:style w:type="paragraph" w:styleId="NoSpacing">
    <w:name w:val="No Spacing"/>
    <w:basedOn w:val="Normal"/>
    <w:uiPriority w:val="1"/>
    <w:qFormat/>
    <w:rsid w:val="00772551"/>
    <w:pPr>
      <w:widowControl/>
      <w:spacing w:line="260" w:lineRule="exact"/>
      <w:ind w:left="567" w:hanging="567"/>
    </w:pPr>
    <w:rPr>
      <w:rFonts w:eastAsia="Calibri"/>
      <w:szCs w:val="32"/>
      <w:lang w:eastAsia="en-US"/>
    </w:rPr>
  </w:style>
  <w:style w:type="paragraph" w:styleId="Quote">
    <w:name w:val="Quote"/>
    <w:basedOn w:val="Normal"/>
    <w:next w:val="Normal"/>
    <w:link w:val="QuoteChar"/>
    <w:uiPriority w:val="29"/>
    <w:qFormat/>
    <w:rsid w:val="00772551"/>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772551"/>
    <w:rPr>
      <w:rFonts w:eastAsia="Calibri"/>
      <w:i/>
      <w:sz w:val="24"/>
      <w:szCs w:val="24"/>
      <w:lang w:eastAsia="en-US"/>
    </w:rPr>
  </w:style>
  <w:style w:type="paragraph" w:styleId="IntenseQuote">
    <w:name w:val="Intense Quote"/>
    <w:basedOn w:val="Normal"/>
    <w:next w:val="Normal"/>
    <w:link w:val="IntenseQuoteChar"/>
    <w:uiPriority w:val="30"/>
    <w:qFormat/>
    <w:rsid w:val="00772551"/>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772551"/>
    <w:rPr>
      <w:rFonts w:eastAsia="Calibri"/>
      <w:b/>
      <w:i/>
      <w:sz w:val="24"/>
      <w:szCs w:val="22"/>
      <w:lang w:eastAsia="en-US"/>
    </w:rPr>
  </w:style>
  <w:style w:type="character" w:customStyle="1" w:styleId="SubtleEmphasis1">
    <w:name w:val="Subtle Emphasis1"/>
    <w:uiPriority w:val="19"/>
    <w:qFormat/>
    <w:rsid w:val="00772551"/>
    <w:rPr>
      <w:i/>
      <w:color w:val="5A5A5A"/>
    </w:rPr>
  </w:style>
  <w:style w:type="character" w:styleId="IntenseEmphasis">
    <w:name w:val="Intense Emphasis"/>
    <w:basedOn w:val="DefaultParagraphFont"/>
    <w:uiPriority w:val="21"/>
    <w:qFormat/>
    <w:rsid w:val="00772551"/>
    <w:rPr>
      <w:b/>
      <w:i/>
      <w:sz w:val="24"/>
      <w:szCs w:val="24"/>
      <w:u w:val="single"/>
    </w:rPr>
  </w:style>
  <w:style w:type="character" w:styleId="SubtleReference">
    <w:name w:val="Subtle Reference"/>
    <w:basedOn w:val="DefaultParagraphFont"/>
    <w:uiPriority w:val="31"/>
    <w:qFormat/>
    <w:rsid w:val="00772551"/>
    <w:rPr>
      <w:sz w:val="24"/>
      <w:szCs w:val="24"/>
      <w:u w:val="single"/>
    </w:rPr>
  </w:style>
  <w:style w:type="character" w:styleId="IntenseReference">
    <w:name w:val="Intense Reference"/>
    <w:basedOn w:val="DefaultParagraphFont"/>
    <w:uiPriority w:val="32"/>
    <w:qFormat/>
    <w:rsid w:val="00772551"/>
    <w:rPr>
      <w:b/>
      <w:sz w:val="24"/>
      <w:u w:val="single"/>
    </w:rPr>
  </w:style>
  <w:style w:type="character" w:customStyle="1" w:styleId="BookTitle1">
    <w:name w:val="Book Title1"/>
    <w:basedOn w:val="DefaultParagraphFont"/>
    <w:uiPriority w:val="33"/>
    <w:qFormat/>
    <w:rsid w:val="00772551"/>
    <w:rPr>
      <w:rFonts w:ascii="Calibri Light" w:eastAsia="Times New Roman" w:hAnsi="Calibri Light"/>
      <w:b/>
      <w:i/>
      <w:sz w:val="24"/>
      <w:szCs w:val="24"/>
    </w:rPr>
  </w:style>
  <w:style w:type="character" w:customStyle="1" w:styleId="rynqvb">
    <w:name w:val="rynqvb"/>
    <w:basedOn w:val="DefaultParagraphFont"/>
    <w:rsid w:val="00772551"/>
  </w:style>
  <w:style w:type="character" w:customStyle="1" w:styleId="Hyperlink1">
    <w:name w:val="Hyperlink1"/>
    <w:basedOn w:val="DefaultParagraphFont"/>
    <w:uiPriority w:val="99"/>
    <w:unhideWhenUsed/>
    <w:rsid w:val="00772551"/>
    <w:rPr>
      <w:color w:val="0563C1"/>
      <w:u w:val="single"/>
    </w:rPr>
  </w:style>
  <w:style w:type="character" w:customStyle="1" w:styleId="UnresolvedMention1">
    <w:name w:val="Unresolved Mention1"/>
    <w:basedOn w:val="DefaultParagraphFont"/>
    <w:uiPriority w:val="99"/>
    <w:semiHidden/>
    <w:unhideWhenUsed/>
    <w:rsid w:val="00772551"/>
    <w:rPr>
      <w:color w:val="605E5C"/>
      <w:shd w:val="clear" w:color="auto" w:fill="E1DFDD"/>
    </w:rPr>
  </w:style>
  <w:style w:type="character" w:customStyle="1" w:styleId="no-parag">
    <w:name w:val="no-parag"/>
    <w:basedOn w:val="DefaultParagraphFont"/>
    <w:rsid w:val="00772551"/>
  </w:style>
  <w:style w:type="character" w:customStyle="1" w:styleId="highlight">
    <w:name w:val="highlight"/>
    <w:basedOn w:val="DefaultParagraphFont"/>
    <w:rsid w:val="00772551"/>
  </w:style>
  <w:style w:type="character" w:customStyle="1" w:styleId="ui-provider">
    <w:name w:val="ui-provider"/>
    <w:basedOn w:val="DefaultParagraphFont"/>
    <w:rsid w:val="00772551"/>
  </w:style>
  <w:style w:type="paragraph" w:customStyle="1" w:styleId="BodyText1">
    <w:name w:val="Body Text1"/>
    <w:basedOn w:val="Normal"/>
    <w:next w:val="BodyText"/>
    <w:link w:val="BodyTextChar"/>
    <w:uiPriority w:val="99"/>
    <w:unhideWhenUsed/>
    <w:rsid w:val="00772551"/>
    <w:pPr>
      <w:widowControl/>
      <w:spacing w:after="280" w:line="276" w:lineRule="auto"/>
    </w:pPr>
    <w:rPr>
      <w:rFonts w:ascii="Calibri" w:hAnsi="Calibri" w:cs="Calibri"/>
      <w:sz w:val="25"/>
      <w:szCs w:val="25"/>
    </w:rPr>
  </w:style>
  <w:style w:type="character" w:customStyle="1" w:styleId="BodyTextChar">
    <w:name w:val="Body Text Char"/>
    <w:basedOn w:val="DefaultParagraphFont"/>
    <w:link w:val="BodyText1"/>
    <w:uiPriority w:val="99"/>
    <w:rsid w:val="00772551"/>
    <w:rPr>
      <w:rFonts w:ascii="Calibri" w:hAnsi="Calibri" w:cs="Calibri"/>
      <w:sz w:val="25"/>
      <w:szCs w:val="25"/>
    </w:rPr>
  </w:style>
  <w:style w:type="paragraph" w:customStyle="1" w:styleId="norm">
    <w:name w:val="norm"/>
    <w:basedOn w:val="Normal"/>
    <w:rsid w:val="00772551"/>
    <w:pPr>
      <w:widowControl/>
      <w:spacing w:before="100" w:beforeAutospacing="1" w:after="100" w:afterAutospacing="1"/>
    </w:pPr>
    <w:rPr>
      <w:szCs w:val="24"/>
    </w:rPr>
  </w:style>
  <w:style w:type="paragraph" w:customStyle="1" w:styleId="modref">
    <w:name w:val="modref"/>
    <w:basedOn w:val="Normal"/>
    <w:rsid w:val="00772551"/>
    <w:pPr>
      <w:widowControl/>
      <w:spacing w:before="100" w:beforeAutospacing="1" w:after="100" w:afterAutospacing="1"/>
    </w:pPr>
    <w:rPr>
      <w:szCs w:val="24"/>
    </w:rPr>
  </w:style>
  <w:style w:type="character" w:customStyle="1" w:styleId="cf01">
    <w:name w:val="cf01"/>
    <w:basedOn w:val="DefaultParagraphFont"/>
    <w:rsid w:val="00772551"/>
    <w:rPr>
      <w:rFonts w:ascii="Segoe UI" w:hAnsi="Segoe UI" w:cs="Segoe UI" w:hint="default"/>
    </w:rPr>
  </w:style>
  <w:style w:type="paragraph" w:customStyle="1" w:styleId="PlainText1">
    <w:name w:val="Plain Text1"/>
    <w:basedOn w:val="Normal"/>
    <w:next w:val="PlainText"/>
    <w:link w:val="PlainTextChar"/>
    <w:uiPriority w:val="99"/>
    <w:semiHidden/>
    <w:unhideWhenUsed/>
    <w:rsid w:val="00772551"/>
    <w:pPr>
      <w:widowControl/>
    </w:pPr>
    <w:rPr>
      <w:rFonts w:ascii="Calibri" w:hAnsi="Calibri"/>
      <w:sz w:val="20"/>
      <w:szCs w:val="21"/>
    </w:rPr>
  </w:style>
  <w:style w:type="character" w:customStyle="1" w:styleId="PlainTextChar">
    <w:name w:val="Plain Text Char"/>
    <w:basedOn w:val="DefaultParagraphFont"/>
    <w:link w:val="PlainText1"/>
    <w:uiPriority w:val="99"/>
    <w:semiHidden/>
    <w:rsid w:val="00772551"/>
    <w:rPr>
      <w:rFonts w:ascii="Calibri" w:hAnsi="Calibri"/>
      <w:szCs w:val="21"/>
    </w:rPr>
  </w:style>
  <w:style w:type="paragraph" w:customStyle="1" w:styleId="Normal1">
    <w:name w:val="Normal1"/>
    <w:basedOn w:val="Normal"/>
    <w:rsid w:val="00772551"/>
    <w:pPr>
      <w:widowControl/>
      <w:spacing w:before="100" w:beforeAutospacing="1" w:after="100" w:afterAutospacing="1"/>
    </w:pPr>
    <w:rPr>
      <w:szCs w:val="24"/>
      <w:lang w:val="fr-BE" w:eastAsia="fr-BE"/>
    </w:rPr>
  </w:style>
  <w:style w:type="character" w:customStyle="1" w:styleId="FollowedHyperlink1">
    <w:name w:val="FollowedHyperlink1"/>
    <w:basedOn w:val="DefaultParagraphFont"/>
    <w:semiHidden/>
    <w:unhideWhenUsed/>
    <w:rsid w:val="00772551"/>
    <w:rPr>
      <w:color w:val="954F72"/>
      <w:u w:val="single"/>
    </w:rPr>
  </w:style>
  <w:style w:type="paragraph" w:customStyle="1" w:styleId="Statut">
    <w:name w:val="Statut"/>
    <w:basedOn w:val="Normal"/>
    <w:next w:val="Normal"/>
    <w:rsid w:val="00772551"/>
    <w:pPr>
      <w:widowControl/>
      <w:spacing w:before="360"/>
      <w:jc w:val="center"/>
    </w:pPr>
    <w:rPr>
      <w:rFonts w:eastAsia="Calibri"/>
      <w:szCs w:val="22"/>
      <w:lang w:eastAsia="en-US"/>
    </w:rPr>
  </w:style>
  <w:style w:type="paragraph" w:styleId="Title">
    <w:name w:val="Title"/>
    <w:basedOn w:val="Normal"/>
    <w:next w:val="Normal"/>
    <w:link w:val="TitleChar"/>
    <w:uiPriority w:val="10"/>
    <w:qFormat/>
    <w:rsid w:val="00772551"/>
    <w:pPr>
      <w:contextualSpacing/>
    </w:pPr>
    <w:rPr>
      <w:rFonts w:ascii="Arial" w:hAnsi="Arial" w:cs="Arial"/>
      <w:b/>
      <w:bCs/>
      <w:kern w:val="28"/>
      <w:sz w:val="32"/>
      <w:szCs w:val="32"/>
    </w:rPr>
  </w:style>
  <w:style w:type="character" w:customStyle="1" w:styleId="TitleChar1">
    <w:name w:val="Title Char1"/>
    <w:basedOn w:val="DefaultParagraphFont"/>
    <w:rsid w:val="00772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2551"/>
    <w:pPr>
      <w:numPr>
        <w:ilvl w:val="1"/>
      </w:numPr>
      <w:spacing w:after="160"/>
    </w:pPr>
    <w:rPr>
      <w:rFonts w:ascii="Arial" w:hAnsi="Arial" w:cs="Arial"/>
      <w:szCs w:val="24"/>
    </w:rPr>
  </w:style>
  <w:style w:type="character" w:customStyle="1" w:styleId="SubtitleChar1">
    <w:name w:val="Subtitle Char1"/>
    <w:basedOn w:val="DefaultParagraphFont"/>
    <w:rsid w:val="00772551"/>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772551"/>
    <w:rPr>
      <w:i/>
      <w:iCs/>
    </w:rPr>
  </w:style>
  <w:style w:type="character" w:styleId="SubtleEmphasis">
    <w:name w:val="Subtle Emphasis"/>
    <w:basedOn w:val="DefaultParagraphFont"/>
    <w:uiPriority w:val="19"/>
    <w:qFormat/>
    <w:rsid w:val="00772551"/>
    <w:rPr>
      <w:i/>
      <w:iCs/>
      <w:color w:val="404040" w:themeColor="text1" w:themeTint="BF"/>
    </w:rPr>
  </w:style>
  <w:style w:type="character" w:styleId="BookTitle">
    <w:name w:val="Book Title"/>
    <w:basedOn w:val="DefaultParagraphFont"/>
    <w:uiPriority w:val="33"/>
    <w:qFormat/>
    <w:rsid w:val="00772551"/>
    <w:rPr>
      <w:b/>
      <w:bCs/>
      <w:i/>
      <w:iCs/>
      <w:spacing w:val="5"/>
    </w:rPr>
  </w:style>
  <w:style w:type="paragraph" w:styleId="BodyText">
    <w:name w:val="Body Text"/>
    <w:basedOn w:val="Normal"/>
    <w:link w:val="BodyTextChar1"/>
    <w:rsid w:val="00772551"/>
    <w:pPr>
      <w:spacing w:after="120"/>
    </w:pPr>
  </w:style>
  <w:style w:type="character" w:customStyle="1" w:styleId="BodyTextChar1">
    <w:name w:val="Body Text Char1"/>
    <w:basedOn w:val="DefaultParagraphFont"/>
    <w:link w:val="BodyText"/>
    <w:rsid w:val="00772551"/>
    <w:rPr>
      <w:sz w:val="24"/>
    </w:rPr>
  </w:style>
  <w:style w:type="paragraph" w:styleId="PlainText">
    <w:name w:val="Plain Text"/>
    <w:basedOn w:val="Normal"/>
    <w:link w:val="PlainTextChar1"/>
    <w:rsid w:val="00772551"/>
    <w:rPr>
      <w:rFonts w:ascii="Consolas" w:hAnsi="Consolas"/>
      <w:sz w:val="21"/>
      <w:szCs w:val="21"/>
    </w:rPr>
  </w:style>
  <w:style w:type="character" w:customStyle="1" w:styleId="PlainTextChar1">
    <w:name w:val="Plain Text Char1"/>
    <w:basedOn w:val="DefaultParagraphFont"/>
    <w:link w:val="PlainText"/>
    <w:rsid w:val="00772551"/>
    <w:rPr>
      <w:rFonts w:ascii="Consolas" w:hAnsi="Consolas"/>
      <w:sz w:val="21"/>
      <w:szCs w:val="21"/>
    </w:rPr>
  </w:style>
  <w:style w:type="character" w:styleId="FollowedHyperlink">
    <w:name w:val="FollowedHyperlink"/>
    <w:basedOn w:val="DefaultParagraphFont"/>
    <w:rsid w:val="00772551"/>
    <w:rPr>
      <w:color w:val="954F72" w:themeColor="followedHyperlink"/>
      <w:u w:val="single"/>
    </w:rPr>
  </w:style>
  <w:style w:type="character" w:styleId="PlaceholderText">
    <w:name w:val="Placeholder Text"/>
    <w:basedOn w:val="DefaultParagraphFont"/>
    <w:uiPriority w:val="99"/>
    <w:semiHidden/>
    <w:rsid w:val="004A01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94593">
      <w:bodyDiv w:val="1"/>
      <w:marLeft w:val="0"/>
      <w:marRight w:val="0"/>
      <w:marTop w:val="0"/>
      <w:marBottom w:val="0"/>
      <w:divBdr>
        <w:top w:val="none" w:sz="0" w:space="0" w:color="auto"/>
        <w:left w:val="none" w:sz="0" w:space="0" w:color="auto"/>
        <w:bottom w:val="none" w:sz="0" w:space="0" w:color="auto"/>
        <w:right w:val="none" w:sz="0" w:space="0" w:color="auto"/>
      </w:divBdr>
    </w:div>
    <w:div w:id="191897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2E015F6110BB40A0433C2FBAB10498" ma:contentTypeVersion="0" ma:contentTypeDescription="Create a new document." ma:contentTypeScope="" ma:versionID="6f6d7615d7b3564ff456d35ea4ac1ba7">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87B48-1772-4CBA-B00E-7F92D838E38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bb8730-6482-4c50-b53f-ab2db4d523eb"/>
    <ds:schemaRef ds:uri="http://www.w3.org/XML/1998/namespace"/>
    <ds:schemaRef ds:uri="http://purl.org/dc/dcmitype/"/>
  </ds:schemaRefs>
</ds:datastoreItem>
</file>

<file path=customXml/itemProps2.xml><?xml version="1.0" encoding="utf-8"?>
<ds:datastoreItem xmlns:ds="http://schemas.openxmlformats.org/officeDocument/2006/customXml" ds:itemID="{BC746BD6-65D7-4878-9EE8-DB5BEB1D7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1645DB-8976-4322-BBB7-84B8B9D9FBF4}">
  <ds:schemaRefs>
    <ds:schemaRef ds:uri="http://schemas.microsoft.com/sharepoint/v3/contenttype/forms"/>
  </ds:schemaRefs>
</ds:datastoreItem>
</file>

<file path=customXml/itemProps4.xml><?xml version="1.0" encoding="utf-8"?>
<ds:datastoreItem xmlns:ds="http://schemas.openxmlformats.org/officeDocument/2006/customXml" ds:itemID="{62BE93CC-D017-4971-BD9F-A82C9E57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402</Words>
  <Characters>2298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2024-05-21T13:43:00Z</dcterms:created>
  <dcterms:modified xsi:type="dcterms:W3CDTF">2024-05-21T13:43:00Z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A9-0040/2023</vt:lpwstr>
  </property>
  <property fmtid="{D5CDD505-2E9C-101B-9397-08002B2CF9AE}" pid="4" name="&lt;Type&gt;">
    <vt:lpwstr>RR</vt:lpwstr>
  </property>
  <property fmtid="{D5CDD505-2E9C-101B-9397-08002B2CF9AE}" pid="5" name="ContentTypeId">
    <vt:lpwstr>0x0101007A2E015F6110BB40A0433C2FBAB10498</vt:lpwstr>
  </property>
</Properties>
</file>