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619A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619A0" w:rsidRDefault="00BD789F" w:rsidP="0010095E">
            <w:pPr>
              <w:pStyle w:val="EPName"/>
            </w:pPr>
            <w:r w:rsidRPr="00A619A0">
              <w:t>Europski parlament</w:t>
            </w:r>
          </w:p>
          <w:p w:rsidR="00751A4A" w:rsidRPr="00A619A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619A0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A619A0" w:rsidRDefault="00187494" w:rsidP="0010095E">
            <w:pPr>
              <w:pStyle w:val="EPLogo"/>
            </w:pPr>
            <w:r w:rsidRPr="00A619A0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619A0" w:rsidRDefault="00D058B8" w:rsidP="004C5D52">
      <w:pPr>
        <w:pStyle w:val="LineTop"/>
      </w:pPr>
    </w:p>
    <w:p w:rsidR="00680577" w:rsidRPr="00A619A0" w:rsidRDefault="00BD789F" w:rsidP="00680577">
      <w:pPr>
        <w:pStyle w:val="EPBodyTA1"/>
      </w:pPr>
      <w:r w:rsidRPr="00A619A0">
        <w:t>USVOJENI TEKSTOVI</w:t>
      </w:r>
    </w:p>
    <w:p w:rsidR="00D058B8" w:rsidRPr="00A619A0" w:rsidRDefault="00D058B8" w:rsidP="00D058B8">
      <w:pPr>
        <w:pStyle w:val="LineBottom"/>
      </w:pPr>
    </w:p>
    <w:p w:rsidR="00BD789F" w:rsidRPr="00A619A0" w:rsidRDefault="00BD789F" w:rsidP="00BD789F">
      <w:pPr>
        <w:pStyle w:val="ATHeading1"/>
      </w:pPr>
      <w:bookmarkStart w:id="0" w:name="TANumber"/>
      <w:r w:rsidRPr="00A619A0">
        <w:t>P9_TA(2024)000</w:t>
      </w:r>
      <w:r w:rsidR="00D345E8">
        <w:t>4</w:t>
      </w:r>
      <w:bookmarkEnd w:id="0"/>
    </w:p>
    <w:p w:rsidR="00BD789F" w:rsidRPr="00A619A0" w:rsidRDefault="00B95823" w:rsidP="00BD789F">
      <w:pPr>
        <w:pStyle w:val="ATHeading2"/>
      </w:pPr>
      <w:r>
        <w:t>I</w:t>
      </w:r>
      <w:r w:rsidR="00D345E8">
        <w:t>zmjena</w:t>
      </w:r>
      <w:r w:rsidR="000B3643">
        <w:t xml:space="preserve"> Uredbe o trži</w:t>
      </w:r>
      <w:r w:rsidR="00A651F4">
        <w:t>štima financijskih instrumenata</w:t>
      </w:r>
      <w:r w:rsidR="000B3643">
        <w:t xml:space="preserve"> (</w:t>
      </w:r>
      <w:proofErr w:type="spellStart"/>
      <w:r w:rsidR="000B3643">
        <w:t>MiFIR</w:t>
      </w:r>
      <w:proofErr w:type="spellEnd"/>
      <w:r w:rsidR="000B3643">
        <w:t>)</w:t>
      </w:r>
    </w:p>
    <w:p w:rsidR="00BD789F" w:rsidRPr="00A619A0" w:rsidRDefault="00BD789F" w:rsidP="00BD789F">
      <w:pPr>
        <w:rPr>
          <w:i/>
          <w:vanish/>
        </w:rPr>
      </w:pPr>
      <w:r w:rsidRPr="00A619A0">
        <w:rPr>
          <w:i/>
        </w:rPr>
        <w:fldChar w:fldCharType="begin"/>
      </w:r>
      <w:r w:rsidRPr="00A619A0">
        <w:rPr>
          <w:i/>
        </w:rPr>
        <w:instrText xml:space="preserve"> TC"(</w:instrText>
      </w:r>
      <w:bookmarkStart w:id="1" w:name="DocNumber"/>
      <w:r w:rsidRPr="00A619A0">
        <w:rPr>
          <w:i/>
        </w:rPr>
        <w:instrText>A9-0040/2023</w:instrText>
      </w:r>
      <w:bookmarkEnd w:id="1"/>
      <w:r w:rsidRPr="00A619A0">
        <w:rPr>
          <w:i/>
        </w:rPr>
        <w:instrText xml:space="preserve"> - Izvjestiteljica: Danuta Maria Hübner)"\l3 \n&gt; \* MERGEFORMAT </w:instrText>
      </w:r>
      <w:r w:rsidRPr="00A619A0">
        <w:rPr>
          <w:i/>
        </w:rPr>
        <w:fldChar w:fldCharType="end"/>
      </w:r>
    </w:p>
    <w:p w:rsidR="00BD789F" w:rsidRPr="00A619A0" w:rsidRDefault="00BD789F" w:rsidP="00BD789F">
      <w:pPr>
        <w:rPr>
          <w:vanish/>
        </w:rPr>
      </w:pPr>
      <w:bookmarkStart w:id="2" w:name="Commission"/>
      <w:r w:rsidRPr="00A619A0">
        <w:rPr>
          <w:vanish/>
        </w:rPr>
        <w:t>Odbor za ekonomsku i monetarnu politiku</w:t>
      </w:r>
      <w:bookmarkEnd w:id="2"/>
    </w:p>
    <w:p w:rsidR="00BD789F" w:rsidRPr="00A619A0" w:rsidRDefault="00BD789F" w:rsidP="00BD789F">
      <w:pPr>
        <w:rPr>
          <w:vanish/>
        </w:rPr>
      </w:pPr>
      <w:bookmarkStart w:id="3" w:name="PE"/>
      <w:r w:rsidRPr="00A619A0">
        <w:rPr>
          <w:vanish/>
        </w:rPr>
        <w:t>PE731.644</w:t>
      </w:r>
      <w:bookmarkEnd w:id="3"/>
    </w:p>
    <w:p w:rsidR="00BD789F" w:rsidRPr="00A619A0" w:rsidRDefault="00BD789F" w:rsidP="00BD789F">
      <w:pPr>
        <w:pStyle w:val="ATHeading3"/>
      </w:pPr>
      <w:bookmarkStart w:id="4" w:name="Sujet"/>
      <w:r w:rsidRPr="00A619A0">
        <w:t>Zakonodavna rezolu</w:t>
      </w:r>
      <w:r w:rsidR="00A619A0">
        <w:t>cija Europskog parlamenta od 16</w:t>
      </w:r>
      <w:r w:rsidRPr="00A619A0">
        <w:t xml:space="preserve">. </w:t>
      </w:r>
      <w:r w:rsidR="00A619A0">
        <w:t xml:space="preserve">siječnja </w:t>
      </w:r>
      <w:r w:rsidRPr="00A619A0">
        <w:t>2024. o Prijedlogu uredbe Europskog parlamenta i Vijeća o izmjeni Uredbe (EU) br. 600/2014 u pogledu poboljšanja transparentnosti tržišnih podataka, uklanjanja prepreka uvođenju konsolidiranog sustava objave, optimizacije obveza trgovanja i zabrane primanja plaćanja za prosljeđivanje naloga klijenata</w:t>
      </w:r>
      <w:bookmarkEnd w:id="4"/>
      <w:r w:rsidRPr="00A619A0">
        <w:t xml:space="preserve"> </w:t>
      </w:r>
      <w:bookmarkStart w:id="5" w:name="References"/>
      <w:r w:rsidRPr="00A619A0">
        <w:t>(COM(2021)0727 – C9-0440/2021 – 2021/0385(COD))</w:t>
      </w:r>
      <w:bookmarkEnd w:id="5"/>
    </w:p>
    <w:p w:rsidR="00B459EB" w:rsidRPr="00A619A0" w:rsidRDefault="00B459EB" w:rsidP="008D0103">
      <w:pPr>
        <w:pStyle w:val="NormalBold"/>
        <w:spacing w:before="240"/>
      </w:pPr>
      <w:bookmarkStart w:id="6" w:name="TextBodyBegin"/>
      <w:bookmarkEnd w:id="6"/>
      <w:r w:rsidRPr="00A619A0">
        <w:t>(Redovni zakonodavni postupak: prvo čitanje)</w:t>
      </w:r>
    </w:p>
    <w:p w:rsidR="00B459EB" w:rsidRPr="00A619A0" w:rsidRDefault="00B459EB" w:rsidP="00B459EB">
      <w:pPr>
        <w:pStyle w:val="EPComma"/>
      </w:pPr>
      <w:r w:rsidRPr="00A619A0">
        <w:rPr>
          <w:i/>
        </w:rPr>
        <w:t>Europski parlament,</w:t>
      </w:r>
    </w:p>
    <w:p w:rsidR="00B459EB" w:rsidRPr="00A619A0" w:rsidRDefault="00B459EB" w:rsidP="00B459EB">
      <w:pPr>
        <w:pStyle w:val="NormalHanging12a"/>
      </w:pPr>
      <w:r w:rsidRPr="00A619A0">
        <w:t>–</w:t>
      </w:r>
      <w:r w:rsidRPr="00A619A0">
        <w:tab/>
        <w:t>uzimajući u obzir Prijedlog Komisije upućen Europskom parlamentu i Vijeću (COM(2021)0727),</w:t>
      </w:r>
    </w:p>
    <w:p w:rsidR="00B459EB" w:rsidRPr="00A619A0" w:rsidRDefault="00B459EB" w:rsidP="00B459EB">
      <w:pPr>
        <w:pStyle w:val="NormalHanging12a"/>
      </w:pPr>
      <w:r w:rsidRPr="00A619A0">
        <w:t>–</w:t>
      </w:r>
      <w:r w:rsidRPr="00A619A0">
        <w:tab/>
        <w:t>uzimajući u obzir članak 294. stavak 2. i članak 114. Ugovora o funkcioniranju Europske unije, u skladu s kojima je Komisija podnijela prijedlog Parlamentu (C9</w:t>
      </w:r>
      <w:r w:rsidR="00A32528" w:rsidRPr="003742C1">
        <w:t>-</w:t>
      </w:r>
      <w:r w:rsidRPr="00A619A0">
        <w:t>0440/2021),</w:t>
      </w:r>
    </w:p>
    <w:p w:rsidR="00B459EB" w:rsidRPr="00A619A0" w:rsidRDefault="00B459EB" w:rsidP="00B459EB">
      <w:pPr>
        <w:pStyle w:val="NormalHanging12a"/>
      </w:pPr>
      <w:r w:rsidRPr="00A619A0">
        <w:t>–</w:t>
      </w:r>
      <w:r w:rsidRPr="00A619A0">
        <w:tab/>
        <w:t>uzimajući u obzir članak 294. stavak 3. Ugovora o funkcioniranju Europske unije,</w:t>
      </w:r>
    </w:p>
    <w:p w:rsidR="00B459EB" w:rsidRPr="00A619A0" w:rsidRDefault="00B459EB" w:rsidP="00B459EB">
      <w:pPr>
        <w:pStyle w:val="NormalHanging12a"/>
        <w:rPr>
          <w:szCs w:val="24"/>
        </w:rPr>
      </w:pPr>
      <w:r w:rsidRPr="00A619A0">
        <w:t>–</w:t>
      </w:r>
      <w:r w:rsidRPr="00A619A0">
        <w:tab/>
        <w:t>uzimajući u obzir mišljenje Europske središnje banke od 1. lipnja 2022.</w:t>
      </w:r>
      <w:r w:rsidRPr="00A619A0">
        <w:rPr>
          <w:rStyle w:val="FootnoteReference"/>
          <w:szCs w:val="24"/>
        </w:rPr>
        <w:footnoteReference w:id="1"/>
      </w:r>
      <w:r w:rsidRPr="00A619A0">
        <w:t>,</w:t>
      </w:r>
    </w:p>
    <w:p w:rsidR="00B459EB" w:rsidRDefault="00B459EB" w:rsidP="00B459EB">
      <w:pPr>
        <w:pStyle w:val="NormalHanging12a"/>
      </w:pPr>
      <w:r w:rsidRPr="00A619A0">
        <w:t>–</w:t>
      </w:r>
      <w:r w:rsidRPr="00A619A0">
        <w:tab/>
        <w:t>uzimajući u obzir mišljenje Europskoga gospodarskog i socijalnog odbora od 23. ožujka 2022.</w:t>
      </w:r>
      <w:r w:rsidRPr="00A619A0">
        <w:rPr>
          <w:rStyle w:val="FootnoteReference"/>
          <w:szCs w:val="24"/>
        </w:rPr>
        <w:footnoteReference w:id="2"/>
      </w:r>
      <w:r w:rsidRPr="00A619A0">
        <w:t>,</w:t>
      </w:r>
    </w:p>
    <w:p w:rsidR="00A32528" w:rsidRPr="00A619A0" w:rsidRDefault="00A32528" w:rsidP="00B459EB">
      <w:pPr>
        <w:pStyle w:val="NormalHanging12a"/>
      </w:pPr>
      <w:r w:rsidRPr="00A619A0">
        <w:t>–</w:t>
      </w:r>
      <w:r w:rsidRPr="00A619A0">
        <w:tab/>
      </w:r>
      <w:r w:rsidRPr="008C5EBD">
        <w:t>uzimajući u o</w:t>
      </w:r>
      <w:r>
        <w:t>bzir privremeni sporazum koji je odobrio</w:t>
      </w:r>
      <w:r w:rsidRPr="008C5EBD">
        <w:t xml:space="preserve"> nadležni odbor u skladu s člankom 74. stavkom 4. Poslovnika te činjenicu da se</w:t>
      </w:r>
      <w:r>
        <w:t xml:space="preserve"> predstavnik Vijeća pismom od 18. listopada</w:t>
      </w:r>
      <w:r w:rsidRPr="008C5EBD">
        <w:t xml:space="preserve"> 2023. obvezao prihvatiti stajalište Europskog parlamenta u skladu s člankom 294. stavkom 4. Ugovora o funkcioniranju Europske unije</w:t>
      </w:r>
      <w:r>
        <w:t>,</w:t>
      </w:r>
    </w:p>
    <w:p w:rsidR="00B459EB" w:rsidRPr="00A619A0" w:rsidRDefault="00B459EB" w:rsidP="00B459EB">
      <w:pPr>
        <w:pStyle w:val="NormalHanging12a"/>
      </w:pPr>
      <w:r w:rsidRPr="00A619A0">
        <w:t>–</w:t>
      </w:r>
      <w:r w:rsidRPr="00A619A0">
        <w:tab/>
        <w:t>uzimajući u obzir članak 59. Poslovnika,</w:t>
      </w:r>
    </w:p>
    <w:p w:rsidR="00B459EB" w:rsidRPr="00A619A0" w:rsidRDefault="00B459EB" w:rsidP="00B459EB">
      <w:pPr>
        <w:pStyle w:val="NormalHanging12a"/>
      </w:pPr>
      <w:r w:rsidRPr="00A619A0">
        <w:lastRenderedPageBreak/>
        <w:t>–</w:t>
      </w:r>
      <w:r w:rsidRPr="00A619A0">
        <w:tab/>
        <w:t>uzimajući u obzir izvješće Odbora za ekonomsku i monetarnu politiku (A9</w:t>
      </w:r>
      <w:r w:rsidRPr="00A619A0">
        <w:noBreakHyphen/>
        <w:t>0040/2023),</w:t>
      </w:r>
    </w:p>
    <w:p w:rsidR="00B459EB" w:rsidRPr="00A619A0" w:rsidRDefault="00B459EB" w:rsidP="00B459EB">
      <w:pPr>
        <w:pStyle w:val="NormalHanging12a"/>
      </w:pPr>
      <w:r w:rsidRPr="00A619A0">
        <w:t>1.</w:t>
      </w:r>
      <w:r w:rsidRPr="00A619A0">
        <w:tab/>
        <w:t>usvaja sljedeće stajalište u prvom čitanju;</w:t>
      </w:r>
    </w:p>
    <w:p w:rsidR="00B459EB" w:rsidRPr="00A619A0" w:rsidRDefault="00B459EB" w:rsidP="00B459EB">
      <w:pPr>
        <w:pStyle w:val="NormalHanging12a"/>
      </w:pPr>
      <w:r w:rsidRPr="00A619A0">
        <w:t>2.</w:t>
      </w:r>
      <w:r w:rsidRPr="00A619A0">
        <w:tab/>
        <w:t>poziva Komisiju da predmet ponovno uputi Parlamentu ako zamijeni, bitno izmijeni ili namjerava bitno izmijeniti svoj Prijedlog;</w:t>
      </w:r>
    </w:p>
    <w:p w:rsidR="00B459EB" w:rsidRDefault="00B459EB" w:rsidP="00B459EB">
      <w:pPr>
        <w:pStyle w:val="NormalHanging12a"/>
      </w:pPr>
      <w:r w:rsidRPr="00A619A0">
        <w:t>3.</w:t>
      </w:r>
      <w:r w:rsidRPr="00A619A0">
        <w:tab/>
        <w:t>nalaže svojoj predsjednici da stajalište Parlamenta proslijedi Vijeću, Komisiji i nacionalnim parlamentima.</w:t>
      </w:r>
    </w:p>
    <w:p w:rsidR="00E11413" w:rsidRDefault="00E11413" w:rsidP="00B459EB">
      <w:pPr>
        <w:pStyle w:val="NormalHanging12a"/>
        <w:rPr>
          <w:b/>
        </w:rPr>
        <w:sectPr w:rsidR="00E11413" w:rsidSect="007C24A2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E11413" w:rsidRPr="008D0103" w:rsidRDefault="00E11413" w:rsidP="00E11413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8D0103">
        <w:rPr>
          <w:rFonts w:eastAsia="Calibri"/>
          <w:b/>
          <w:bCs/>
          <w:color w:val="000000"/>
          <w:szCs w:val="24"/>
        </w:rPr>
        <w:lastRenderedPageBreak/>
        <w:t>P9_TC1-COD(2021)0385</w:t>
      </w:r>
    </w:p>
    <w:p w:rsidR="00E11413" w:rsidRDefault="00E11413" w:rsidP="00E11413">
      <w:pPr>
        <w:pStyle w:val="NormalHanging12a"/>
        <w:ind w:left="0" w:firstLine="0"/>
        <w:rPr>
          <w:b/>
          <w:szCs w:val="24"/>
        </w:rPr>
      </w:pPr>
      <w:r w:rsidRPr="008D0103">
        <w:rPr>
          <w:b/>
          <w:bCs/>
          <w:szCs w:val="24"/>
          <w:lang w:eastAsia="fr-BE"/>
        </w:rPr>
        <w:t>Stajalište Europskog parlamenta usvojeno u prvom čitanju 16. siječnja 2024. radi donošenja</w:t>
      </w:r>
      <w:r w:rsidRPr="008D0103">
        <w:rPr>
          <w:rFonts w:eastAsiaTheme="minorHAnsi"/>
          <w:b/>
          <w:szCs w:val="24"/>
          <w:lang w:eastAsia="en-US"/>
        </w:rPr>
        <w:t xml:space="preserve"> </w:t>
      </w:r>
      <w:r w:rsidRPr="008D0103">
        <w:rPr>
          <w:b/>
          <w:szCs w:val="24"/>
        </w:rPr>
        <w:t>Uredbe (EU) 2024/… Europskog parlamenta i Vijeća o izmjeni Uredbe (EU) br. 600/2014 u pogled</w:t>
      </w:r>
      <w:r w:rsidR="00416AA9">
        <w:rPr>
          <w:b/>
          <w:szCs w:val="24"/>
        </w:rPr>
        <w:t xml:space="preserve">u poboljšanja transparentnosti </w:t>
      </w:r>
      <w:r w:rsidRPr="008D0103">
        <w:rPr>
          <w:b/>
          <w:szCs w:val="24"/>
        </w:rPr>
        <w:t>podataka, uklanjanja prepreka u</w:t>
      </w:r>
      <w:r w:rsidR="00416AA9">
        <w:rPr>
          <w:b/>
          <w:szCs w:val="24"/>
        </w:rPr>
        <w:t xml:space="preserve">vođenju </w:t>
      </w:r>
      <w:r w:rsidRPr="008D0103">
        <w:rPr>
          <w:b/>
          <w:szCs w:val="24"/>
        </w:rPr>
        <w:t xml:space="preserve">konsolidiranih </w:t>
      </w:r>
      <w:r w:rsidRPr="00416AA9">
        <w:rPr>
          <w:b/>
          <w:szCs w:val="24"/>
        </w:rPr>
        <w:t>podataka</w:t>
      </w:r>
      <w:r w:rsidRPr="008D0103">
        <w:rPr>
          <w:b/>
          <w:szCs w:val="24"/>
        </w:rPr>
        <w:t>, optimizacije obveza trgovanja i zabrane primanja plaćanja za tok naloga</w:t>
      </w:r>
      <w:bookmarkStart w:id="7" w:name="_GoBack"/>
      <w:bookmarkEnd w:id="7"/>
    </w:p>
    <w:p w:rsidR="00416AA9" w:rsidRPr="007B5FBD" w:rsidRDefault="00416AA9" w:rsidP="00416AA9">
      <w:pPr>
        <w:widowControl/>
        <w:jc w:val="both"/>
        <w:rPr>
          <w:rFonts w:eastAsia="Calibri"/>
          <w:i/>
          <w:szCs w:val="24"/>
          <w:lang w:eastAsia="en-US"/>
        </w:rPr>
      </w:pPr>
      <w:r w:rsidRPr="007B5FBD">
        <w:rPr>
          <w:rFonts w:eastAsia="Calibri"/>
          <w:i/>
          <w:szCs w:val="24"/>
          <w:lang w:eastAsia="en-US"/>
        </w:rPr>
        <w:t>(S obzirom da je postignut sporazum Parlamenta i Vijeća, stajalište Parlamenta odgovara konačnom za</w:t>
      </w:r>
      <w:r>
        <w:rPr>
          <w:rFonts w:eastAsia="Calibri"/>
          <w:i/>
          <w:szCs w:val="24"/>
          <w:lang w:eastAsia="en-US"/>
        </w:rPr>
        <w:t>konodavnom aktu, Uredbi (EU) 2024/791</w:t>
      </w:r>
      <w:r>
        <w:rPr>
          <w:rFonts w:eastAsia="Calibri"/>
          <w:i/>
          <w:szCs w:val="24"/>
          <w:lang w:eastAsia="en-US"/>
        </w:rPr>
        <w:t>.)</w:t>
      </w:r>
    </w:p>
    <w:p w:rsidR="00416AA9" w:rsidRPr="00416AA9" w:rsidRDefault="00416AA9" w:rsidP="00E11413">
      <w:pPr>
        <w:pStyle w:val="NormalHanging12a"/>
        <w:ind w:left="0" w:firstLine="0"/>
        <w:rPr>
          <w:szCs w:val="24"/>
        </w:rPr>
      </w:pPr>
    </w:p>
    <w:sectPr w:rsidR="00416AA9" w:rsidRPr="00416AA9" w:rsidSect="007C24A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1413" w:rsidRPr="007C24A2" w:rsidRDefault="00E11413">
      <w:r w:rsidRPr="007C24A2">
        <w:separator/>
      </w:r>
    </w:p>
  </w:endnote>
  <w:endnote w:type="continuationSeparator" w:id="0">
    <w:p w:rsidR="00E11413" w:rsidRPr="007C24A2" w:rsidRDefault="00E11413">
      <w:r w:rsidRPr="007C24A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1413" w:rsidRPr="007C24A2" w:rsidRDefault="00E11413">
      <w:r w:rsidRPr="007C24A2">
        <w:separator/>
      </w:r>
    </w:p>
  </w:footnote>
  <w:footnote w:type="continuationSeparator" w:id="0">
    <w:p w:rsidR="00E11413" w:rsidRPr="007C24A2" w:rsidRDefault="00E11413">
      <w:r w:rsidRPr="007C24A2">
        <w:continuationSeparator/>
      </w:r>
    </w:p>
  </w:footnote>
  <w:footnote w:id="1">
    <w:p w:rsidR="00E11413" w:rsidRPr="008D0103" w:rsidRDefault="00E11413" w:rsidP="008D0103">
      <w:pPr>
        <w:pStyle w:val="FootnoteText"/>
        <w:ind w:left="567" w:hanging="567"/>
        <w:rPr>
          <w:sz w:val="24"/>
          <w:szCs w:val="24"/>
          <w:lang w:val="hr-HR"/>
        </w:rPr>
      </w:pPr>
      <w:r w:rsidRPr="008D0103">
        <w:rPr>
          <w:rStyle w:val="FootnoteReference"/>
          <w:sz w:val="24"/>
          <w:szCs w:val="24"/>
          <w:lang w:val="hr-HR"/>
        </w:rPr>
        <w:footnoteRef/>
      </w:r>
      <w:r w:rsidRPr="008D0103">
        <w:rPr>
          <w:sz w:val="24"/>
          <w:szCs w:val="24"/>
          <w:lang w:val="hr-HR"/>
        </w:rPr>
        <w:t xml:space="preserve"> </w:t>
      </w:r>
      <w:r w:rsidRPr="008D0103">
        <w:rPr>
          <w:sz w:val="24"/>
          <w:szCs w:val="24"/>
          <w:lang w:val="hr-HR"/>
        </w:rPr>
        <w:tab/>
        <w:t>SL C 286, 27.7.2022., str. 17.</w:t>
      </w:r>
    </w:p>
  </w:footnote>
  <w:footnote w:id="2">
    <w:p w:rsidR="00E11413" w:rsidRPr="008D0103" w:rsidRDefault="00E11413" w:rsidP="008D0103">
      <w:pPr>
        <w:pStyle w:val="FootnoteText"/>
        <w:ind w:left="567" w:hanging="567"/>
        <w:rPr>
          <w:sz w:val="24"/>
          <w:szCs w:val="24"/>
          <w:lang w:val="hr-HR"/>
        </w:rPr>
      </w:pPr>
      <w:r w:rsidRPr="008D0103">
        <w:rPr>
          <w:rStyle w:val="FootnoteReference"/>
          <w:sz w:val="24"/>
          <w:szCs w:val="24"/>
          <w:lang w:val="hr-HR"/>
        </w:rPr>
        <w:footnoteRef/>
      </w:r>
      <w:r w:rsidRPr="008D0103">
        <w:rPr>
          <w:sz w:val="24"/>
          <w:szCs w:val="24"/>
          <w:lang w:val="hr-HR"/>
        </w:rPr>
        <w:t xml:space="preserve"> </w:t>
      </w:r>
      <w:r w:rsidRPr="008D0103">
        <w:rPr>
          <w:sz w:val="24"/>
          <w:szCs w:val="24"/>
          <w:lang w:val="hr-HR"/>
        </w:rPr>
        <w:tab/>
        <w:t>SL C 290, 29.7.2022., str. 68.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40/2023"/>
    <w:docVar w:name="dvlangue" w:val="HR"/>
    <w:docVar w:name="dvnumam" w:val="0"/>
    <w:docVar w:name="dvpe" w:val="731.644"/>
    <w:docVar w:name="dvrapporteur" w:val="Izvjestiteljica: "/>
    <w:docVar w:name="dvstar" w:val="***I"/>
    <w:docVar w:name="dvtitre" w:val="Zakonodavna rezolucija Europskog parlamenta od .... 2024. o Prijedlogu uredbe Europskog parlamenta i Vijeća o izmjeni Uredbe (EU) br. 600/2014 u pogledu poboljšanja transparentnosti tržišnih podataka, uklanjanja prepreka uvođenju konsolidiranog sustava objave, optimizacije obveza trgovanja i zabrane primanja plaćanja za prosljeđivanje naloga klijenata(COM(2021)0727 – C9-0440/2021 – 2021/0385(COD))"/>
  </w:docVars>
  <w:rsids>
    <w:rsidRoot w:val="00BD789F"/>
    <w:rsid w:val="00002272"/>
    <w:rsid w:val="00064002"/>
    <w:rsid w:val="000677B9"/>
    <w:rsid w:val="000831BA"/>
    <w:rsid w:val="000A42CC"/>
    <w:rsid w:val="000B3643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83032"/>
    <w:rsid w:val="00395FA1"/>
    <w:rsid w:val="003E15D4"/>
    <w:rsid w:val="00411CCE"/>
    <w:rsid w:val="0041666E"/>
    <w:rsid w:val="00416AA9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6E3D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24A2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0103"/>
    <w:rsid w:val="00930C23"/>
    <w:rsid w:val="0093193B"/>
    <w:rsid w:val="009509D8"/>
    <w:rsid w:val="00950B64"/>
    <w:rsid w:val="00981893"/>
    <w:rsid w:val="00A1687D"/>
    <w:rsid w:val="00A32528"/>
    <w:rsid w:val="00A43E52"/>
    <w:rsid w:val="00A4678D"/>
    <w:rsid w:val="00A619A0"/>
    <w:rsid w:val="00A651F4"/>
    <w:rsid w:val="00A778C7"/>
    <w:rsid w:val="00AB441E"/>
    <w:rsid w:val="00AB6293"/>
    <w:rsid w:val="00AE0928"/>
    <w:rsid w:val="00AF3B82"/>
    <w:rsid w:val="00B12E95"/>
    <w:rsid w:val="00B22876"/>
    <w:rsid w:val="00B33E97"/>
    <w:rsid w:val="00B459EB"/>
    <w:rsid w:val="00B558F0"/>
    <w:rsid w:val="00B95823"/>
    <w:rsid w:val="00BD48FE"/>
    <w:rsid w:val="00BD789F"/>
    <w:rsid w:val="00BD7BD8"/>
    <w:rsid w:val="00BE6ADC"/>
    <w:rsid w:val="00C05BFE"/>
    <w:rsid w:val="00C23CD4"/>
    <w:rsid w:val="00C408F0"/>
    <w:rsid w:val="00C61C0C"/>
    <w:rsid w:val="00C941CB"/>
    <w:rsid w:val="00CC2357"/>
    <w:rsid w:val="00CD4FFC"/>
    <w:rsid w:val="00CF071A"/>
    <w:rsid w:val="00D058B8"/>
    <w:rsid w:val="00D345E8"/>
    <w:rsid w:val="00D56C11"/>
    <w:rsid w:val="00D834A0"/>
    <w:rsid w:val="00D872DF"/>
    <w:rsid w:val="00D91E21"/>
    <w:rsid w:val="00DA7FCD"/>
    <w:rsid w:val="00E11413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C9977C"/>
  <w15:chartTrackingRefBased/>
  <w15:docId w15:val="{6B9DD36B-B8C2-4D41-9FE7-09B88D3AA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Body Text" w:uiPriority="99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B459EB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B459EB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B459EB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B459EB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B459EB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B459EB"/>
    <w:rPr>
      <w:i/>
      <w:sz w:val="22"/>
      <w:lang w:val="hr-HR"/>
    </w:rPr>
  </w:style>
  <w:style w:type="character" w:customStyle="1" w:styleId="Heading7Char">
    <w:name w:val="Heading 7 Char"/>
    <w:basedOn w:val="DefaultParagraphFont"/>
    <w:link w:val="Heading7"/>
    <w:semiHidden/>
    <w:rsid w:val="00B459EB"/>
    <w:rPr>
      <w:rFonts w:ascii="Arial" w:hAnsi="Arial"/>
      <w:sz w:val="24"/>
      <w:lang w:val="hr-HR"/>
    </w:rPr>
  </w:style>
  <w:style w:type="character" w:customStyle="1" w:styleId="Heading8Char">
    <w:name w:val="Heading 8 Char"/>
    <w:basedOn w:val="DefaultParagraphFont"/>
    <w:link w:val="Heading8"/>
    <w:semiHidden/>
    <w:rsid w:val="00B459EB"/>
    <w:rPr>
      <w:rFonts w:ascii="Arial" w:hAnsi="Arial"/>
      <w:i/>
      <w:sz w:val="24"/>
      <w:lang w:val="hr-HR"/>
    </w:rPr>
  </w:style>
  <w:style w:type="character" w:customStyle="1" w:styleId="Heading9Char">
    <w:name w:val="Heading 9 Char"/>
    <w:basedOn w:val="DefaultParagraphFont"/>
    <w:link w:val="Heading9"/>
    <w:semiHidden/>
    <w:rsid w:val="00B459EB"/>
    <w:rPr>
      <w:rFonts w:ascii="Arial" w:hAnsi="Arial"/>
      <w:b/>
      <w:i/>
      <w:sz w:val="18"/>
      <w:lang w:val="hr-HR"/>
    </w:rPr>
  </w:style>
  <w:style w:type="paragraph" w:styleId="TOCHeading">
    <w:name w:val="TOC Heading"/>
    <w:basedOn w:val="Normal"/>
    <w:next w:val="Normal"/>
    <w:uiPriority w:val="39"/>
    <w:unhideWhenUsed/>
    <w:qFormat/>
    <w:rsid w:val="00B459EB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B459E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B459EB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B459EB"/>
    <w:pPr>
      <w:spacing w:after="120"/>
    </w:pPr>
  </w:style>
  <w:style w:type="paragraph" w:customStyle="1" w:styleId="PageHeading">
    <w:name w:val="PageHeading"/>
    <w:basedOn w:val="Normal"/>
    <w:rsid w:val="00B459E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B459EB"/>
    <w:rPr>
      <w:b/>
    </w:rPr>
  </w:style>
  <w:style w:type="paragraph" w:customStyle="1" w:styleId="NormalBold12a">
    <w:name w:val="NormalBold12a"/>
    <w:basedOn w:val="Normal"/>
    <w:rsid w:val="00B459EB"/>
    <w:pPr>
      <w:spacing w:after="240"/>
    </w:pPr>
    <w:rPr>
      <w:b/>
    </w:rPr>
  </w:style>
  <w:style w:type="paragraph" w:customStyle="1" w:styleId="AmJustText">
    <w:name w:val="AmJustText"/>
    <w:basedOn w:val="Normal"/>
    <w:rsid w:val="00B459EB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B459EB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B459EB"/>
    <w:pPr>
      <w:spacing w:after="480"/>
      <w:ind w:left="1417"/>
    </w:pPr>
  </w:style>
  <w:style w:type="paragraph" w:customStyle="1" w:styleId="CoverNormal">
    <w:name w:val="CoverNormal"/>
    <w:basedOn w:val="Normal"/>
    <w:rsid w:val="00B459EB"/>
    <w:pPr>
      <w:ind w:left="1418"/>
    </w:pPr>
  </w:style>
  <w:style w:type="paragraph" w:customStyle="1" w:styleId="AmCrossRef">
    <w:name w:val="AmCrossRef"/>
    <w:basedOn w:val="Normal"/>
    <w:rsid w:val="00B459EB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B459EB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B459EB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B459EB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459EB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B459EB"/>
    <w:pPr>
      <w:spacing w:before="240" w:after="1200"/>
    </w:pPr>
  </w:style>
  <w:style w:type="paragraph" w:styleId="Header">
    <w:name w:val="header"/>
    <w:basedOn w:val="Normal"/>
    <w:link w:val="HeaderChar"/>
    <w:rsid w:val="00B459E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459EB"/>
    <w:rPr>
      <w:sz w:val="24"/>
      <w:lang w:val="hr-HR"/>
    </w:rPr>
  </w:style>
  <w:style w:type="paragraph" w:customStyle="1" w:styleId="AmOrLang">
    <w:name w:val="AmOrLang"/>
    <w:basedOn w:val="Normal"/>
    <w:rsid w:val="00B459EB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B459EB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B459E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B459EB"/>
    <w:pPr>
      <w:spacing w:before="240"/>
    </w:pPr>
    <w:rPr>
      <w:b/>
    </w:rPr>
  </w:style>
  <w:style w:type="paragraph" w:customStyle="1" w:styleId="EPBody">
    <w:name w:val="EPBody"/>
    <w:basedOn w:val="Normal"/>
    <w:rsid w:val="00B459EB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B459E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B459EB"/>
    <w:pPr>
      <w:spacing w:before="480" w:after="240"/>
    </w:pPr>
  </w:style>
  <w:style w:type="paragraph" w:customStyle="1" w:styleId="Lgendesigne">
    <w:name w:val="Légende signe"/>
    <w:basedOn w:val="Normal"/>
    <w:rsid w:val="00B459EB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B459EB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B459EB"/>
    <w:rPr>
      <w:sz w:val="18"/>
    </w:rPr>
  </w:style>
  <w:style w:type="paragraph" w:styleId="Footer">
    <w:name w:val="footer"/>
    <w:basedOn w:val="Normal"/>
    <w:link w:val="FooterChar"/>
    <w:rsid w:val="00B459E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B459EB"/>
    <w:rPr>
      <w:sz w:val="24"/>
      <w:lang w:val="hr-HR"/>
    </w:rPr>
  </w:style>
  <w:style w:type="paragraph" w:customStyle="1" w:styleId="msonormal0">
    <w:name w:val="msonormal"/>
    <w:basedOn w:val="Normal"/>
    <w:rsid w:val="00B459EB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link w:val="Normal12"/>
    <w:locked/>
    <w:rsid w:val="00B459EB"/>
    <w:rPr>
      <w:noProof/>
      <w:sz w:val="24"/>
    </w:rPr>
  </w:style>
  <w:style w:type="paragraph" w:customStyle="1" w:styleId="Normal12">
    <w:name w:val="Normal12"/>
    <w:basedOn w:val="Normal"/>
    <w:link w:val="Normal12Char"/>
    <w:rsid w:val="00B459EB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B459EB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B459EB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B459EB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B459EB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B459EB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link w:val="Normal6"/>
    <w:locked/>
    <w:rsid w:val="00B459EB"/>
    <w:rPr>
      <w:sz w:val="24"/>
      <w:lang w:val="hr-HR"/>
    </w:rPr>
  </w:style>
  <w:style w:type="paragraph" w:customStyle="1" w:styleId="Normal6">
    <w:name w:val="Normal6"/>
    <w:basedOn w:val="Normal"/>
    <w:link w:val="Normal6Char"/>
    <w:rsid w:val="00B459EB"/>
    <w:pPr>
      <w:spacing w:after="120"/>
    </w:pPr>
  </w:style>
  <w:style w:type="character" w:customStyle="1" w:styleId="NormalBoldChar">
    <w:name w:val="NormalBold Char"/>
    <w:link w:val="NormalBold"/>
    <w:locked/>
    <w:rsid w:val="00B459EB"/>
    <w:rPr>
      <w:b/>
      <w:sz w:val="24"/>
      <w:lang w:val="hr-HR"/>
    </w:rPr>
  </w:style>
  <w:style w:type="paragraph" w:customStyle="1" w:styleId="Normal12Italic">
    <w:name w:val="Normal12Italic"/>
    <w:basedOn w:val="Normal12"/>
    <w:rsid w:val="00B459EB"/>
    <w:rPr>
      <w:i/>
    </w:rPr>
  </w:style>
  <w:style w:type="paragraph" w:customStyle="1" w:styleId="JustificationTitle">
    <w:name w:val="JustificationTitle"/>
    <w:basedOn w:val="Normal"/>
    <w:next w:val="Normal12"/>
    <w:rsid w:val="00B459EB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B459EB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B459EB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B459E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B459EB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B459EB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B459EB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B459EB"/>
    <w:pPr>
      <w:jc w:val="center"/>
    </w:pPr>
    <w:rPr>
      <w:noProof w:val="0"/>
      <w:sz w:val="56"/>
    </w:rPr>
  </w:style>
  <w:style w:type="character" w:styleId="CommentReference">
    <w:name w:val="annotation reference"/>
    <w:basedOn w:val="DefaultParagraphFont"/>
    <w:uiPriority w:val="99"/>
    <w:rsid w:val="00B459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B459EB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459EB"/>
    <w:rPr>
      <w:lang w:val="hr-HR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B459E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459EB"/>
    <w:rPr>
      <w:b/>
      <w:bCs/>
      <w:lang w:val="hr-HR"/>
    </w:rPr>
  </w:style>
  <w:style w:type="paragraph" w:customStyle="1" w:styleId="Text1">
    <w:name w:val="Text 1"/>
    <w:basedOn w:val="Normal"/>
    <w:rsid w:val="00B459EB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B459EB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styleId="BalloonText">
    <w:name w:val="Balloon Text"/>
    <w:basedOn w:val="Normal"/>
    <w:link w:val="BalloonTextChar"/>
    <w:unhideWhenUsed/>
    <w:rsid w:val="00B459E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459EB"/>
    <w:rPr>
      <w:rFonts w:ascii="Segoe UI" w:hAnsi="Segoe UI" w:cs="Segoe UI"/>
      <w:sz w:val="18"/>
      <w:szCs w:val="18"/>
      <w:lang w:val="hr-HR"/>
    </w:rPr>
  </w:style>
  <w:style w:type="character" w:customStyle="1" w:styleId="no-parag">
    <w:name w:val="no-parag"/>
    <w:basedOn w:val="DefaultParagraphFont"/>
    <w:rsid w:val="00B459EB"/>
  </w:style>
  <w:style w:type="paragraph" w:styleId="Revision">
    <w:name w:val="Revision"/>
    <w:hidden/>
    <w:uiPriority w:val="99"/>
    <w:semiHidden/>
    <w:rsid w:val="00B459EB"/>
    <w:rPr>
      <w:sz w:val="24"/>
      <w:lang w:val="hr-HR"/>
    </w:rPr>
  </w:style>
  <w:style w:type="paragraph" w:customStyle="1" w:styleId="NormalCenter12a">
    <w:name w:val="NormalCenter12a"/>
    <w:basedOn w:val="Normal"/>
    <w:rsid w:val="00B459EB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B459EB"/>
    <w:pPr>
      <w:spacing w:before="720" w:after="240"/>
      <w:jc w:val="center"/>
    </w:pPr>
  </w:style>
  <w:style w:type="character" w:styleId="Hyperlink">
    <w:name w:val="Hyperlink"/>
    <w:basedOn w:val="DefaultParagraphFont"/>
    <w:uiPriority w:val="99"/>
    <w:unhideWhenUsed/>
    <w:rsid w:val="00B459EB"/>
    <w:rPr>
      <w:color w:val="0000FF"/>
      <w:u w:val="single"/>
    </w:rPr>
  </w:style>
  <w:style w:type="paragraph" w:customStyle="1" w:styleId="Text2">
    <w:name w:val="Text 2"/>
    <w:basedOn w:val="Normal"/>
    <w:rsid w:val="00B459EB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uiPriority w:val="99"/>
    <w:semiHidden/>
    <w:rsid w:val="00B459EB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uiPriority w:val="99"/>
    <w:semiHidden/>
    <w:rsid w:val="00B459EB"/>
    <w:pPr>
      <w:widowControl/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uiPriority w:val="99"/>
    <w:semiHidden/>
    <w:rsid w:val="00B459EB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B459EB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B459EB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B459EB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uiPriority w:val="99"/>
    <w:semiHidden/>
    <w:rsid w:val="00B459EB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B459EB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B459EB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uiPriority w:val="99"/>
    <w:semiHidden/>
    <w:rsid w:val="00B459EB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uiPriority w:val="99"/>
    <w:semiHidden/>
    <w:rsid w:val="00B459EB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B459EB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Titrearticle">
    <w:name w:val="Titre article"/>
    <w:basedOn w:val="Normal"/>
    <w:next w:val="Normal"/>
    <w:uiPriority w:val="99"/>
    <w:semiHidden/>
    <w:rsid w:val="00B459EB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uiPriority w:val="99"/>
    <w:semiHidden/>
    <w:rsid w:val="00B459EB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uiPriority w:val="99"/>
    <w:semiHidden/>
    <w:rsid w:val="00B459EB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uiPriority w:val="99"/>
    <w:semiHidden/>
    <w:rsid w:val="00B459EB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uiPriority w:val="99"/>
    <w:semiHidden/>
    <w:rsid w:val="00B459EB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Normal"/>
    <w:next w:val="Normal"/>
    <w:uiPriority w:val="99"/>
    <w:semiHidden/>
    <w:rsid w:val="00B459EB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B459EB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B459EB"/>
    <w:pPr>
      <w:ind w:left="720"/>
      <w:contextualSpacing/>
    </w:pPr>
  </w:style>
  <w:style w:type="paragraph" w:customStyle="1" w:styleId="Normal12a">
    <w:name w:val="Normal12a"/>
    <w:basedOn w:val="Normal"/>
    <w:rsid w:val="00B459EB"/>
    <w:pPr>
      <w:spacing w:after="240"/>
    </w:pPr>
  </w:style>
  <w:style w:type="paragraph" w:customStyle="1" w:styleId="RollCallVotes">
    <w:name w:val="RollCallVotes"/>
    <w:basedOn w:val="Normal"/>
    <w:rsid w:val="00B459EB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B459EB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B459EB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B459EB"/>
    <w:pPr>
      <w:spacing w:before="120" w:after="120"/>
    </w:pPr>
    <w:rPr>
      <w:snapToGrid w:val="0"/>
      <w:sz w:val="16"/>
      <w:lang w:eastAsia="en-US"/>
    </w:rPr>
  </w:style>
  <w:style w:type="paragraph" w:customStyle="1" w:styleId="AmDocTypeTab">
    <w:name w:val="AmDocTypeTab"/>
    <w:basedOn w:val="Normal"/>
    <w:rsid w:val="00E11413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E11413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E11413"/>
  </w:style>
  <w:style w:type="character" w:customStyle="1" w:styleId="rynqvb">
    <w:name w:val="rynqvb"/>
    <w:basedOn w:val="DefaultParagraphFont"/>
    <w:rsid w:val="00E11413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1141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E11413"/>
    <w:pPr>
      <w:widowControl/>
      <w:spacing w:before="100" w:beforeAutospacing="1" w:after="100" w:afterAutospacing="1"/>
    </w:pPr>
    <w:rPr>
      <w:szCs w:val="24"/>
    </w:rPr>
  </w:style>
  <w:style w:type="character" w:customStyle="1" w:styleId="highlight">
    <w:name w:val="highlight"/>
    <w:basedOn w:val="DefaultParagraphFont"/>
    <w:rsid w:val="00E11413"/>
  </w:style>
  <w:style w:type="character" w:customStyle="1" w:styleId="ui-provider">
    <w:name w:val="ui-provider"/>
    <w:basedOn w:val="DefaultParagraphFont"/>
    <w:rsid w:val="00E11413"/>
  </w:style>
  <w:style w:type="paragraph" w:styleId="BodyText">
    <w:name w:val="Body Text"/>
    <w:basedOn w:val="Normal"/>
    <w:link w:val="BodyTextChar"/>
    <w:uiPriority w:val="99"/>
    <w:unhideWhenUsed/>
    <w:rsid w:val="00E11413"/>
    <w:pPr>
      <w:widowControl/>
      <w:spacing w:after="280" w:line="276" w:lineRule="auto"/>
    </w:pPr>
    <w:rPr>
      <w:rFonts w:ascii="Calibri" w:eastAsiaTheme="minorHAnsi" w:hAnsi="Calibri" w:cs="Calibri"/>
      <w:sz w:val="25"/>
      <w:szCs w:val="25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E11413"/>
    <w:rPr>
      <w:rFonts w:ascii="Calibri" w:eastAsiaTheme="minorHAnsi" w:hAnsi="Calibri" w:cs="Calibri"/>
      <w:sz w:val="25"/>
      <w:szCs w:val="25"/>
      <w:lang w:val="hr-HR" w:eastAsia="en-US"/>
    </w:rPr>
  </w:style>
  <w:style w:type="paragraph" w:customStyle="1" w:styleId="norm">
    <w:name w:val="norm"/>
    <w:basedOn w:val="Normal"/>
    <w:rsid w:val="00E11413"/>
    <w:pPr>
      <w:widowControl/>
      <w:spacing w:before="100" w:beforeAutospacing="1" w:after="100" w:afterAutospacing="1"/>
    </w:pPr>
    <w:rPr>
      <w:szCs w:val="24"/>
    </w:rPr>
  </w:style>
  <w:style w:type="paragraph" w:customStyle="1" w:styleId="modref">
    <w:name w:val="modref"/>
    <w:basedOn w:val="Normal"/>
    <w:rsid w:val="00E11413"/>
    <w:pPr>
      <w:widowControl/>
      <w:spacing w:before="100" w:beforeAutospacing="1" w:after="100" w:afterAutospacing="1"/>
    </w:pPr>
    <w:rPr>
      <w:szCs w:val="24"/>
    </w:rPr>
  </w:style>
  <w:style w:type="character" w:customStyle="1" w:styleId="cf01">
    <w:name w:val="cf01"/>
    <w:basedOn w:val="DefaultParagraphFont"/>
    <w:rsid w:val="00E11413"/>
    <w:rPr>
      <w:rFonts w:ascii="Segoe UI" w:hAnsi="Segoe UI" w:cs="Segoe UI" w:hint="default"/>
    </w:rPr>
  </w:style>
  <w:style w:type="paragraph" w:styleId="PlainText">
    <w:name w:val="Plain Text"/>
    <w:basedOn w:val="Normal"/>
    <w:link w:val="PlainTextChar"/>
    <w:uiPriority w:val="99"/>
    <w:unhideWhenUsed/>
    <w:rsid w:val="00E11413"/>
    <w:pPr>
      <w:widowControl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E11413"/>
    <w:rPr>
      <w:rFonts w:ascii="Calibri" w:eastAsiaTheme="minorHAnsi" w:hAnsi="Calibri" w:cstheme="minorBidi"/>
      <w:sz w:val="22"/>
      <w:szCs w:val="21"/>
      <w:lang w:val="hr-HR" w:eastAsia="en-US"/>
    </w:rPr>
  </w:style>
  <w:style w:type="paragraph" w:customStyle="1" w:styleId="Normal1">
    <w:name w:val="Normal1"/>
    <w:basedOn w:val="Normal"/>
    <w:rsid w:val="00E11413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styleId="FollowedHyperlink">
    <w:name w:val="FollowedHyperlink"/>
    <w:basedOn w:val="DefaultParagraphFont"/>
    <w:unhideWhenUsed/>
    <w:rsid w:val="00E1141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F186BD-A4C2-46F4-9994-CC0B014CBB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306</Words>
  <Characters>2195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2024-05-28T14:49:00Z</dcterms:created>
  <dcterms:modified xsi:type="dcterms:W3CDTF">2024-05-28T14:49:00Z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P9_TA(2024)0004_</vt:lpwstr>
  </property>
  <property fmtid="{D5CDD505-2E9C-101B-9397-08002B2CF9AE}" pid="4" name="&lt;Type&gt;">
    <vt:lpwstr>RR</vt:lpwstr>
  </property>
</Properties>
</file>