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0C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90C91" w:rsidRDefault="004435F0" w:rsidP="0010095E">
            <w:pPr>
              <w:pStyle w:val="EPName"/>
            </w:pPr>
            <w:r w:rsidRPr="00190C91">
              <w:t>Европейски</w:t>
            </w:r>
            <w:r w:rsidR="007E43D3" w:rsidRPr="00190C91">
              <w:t xml:space="preserve"> парламент</w:t>
            </w:r>
          </w:p>
          <w:p w:rsidR="00751A4A" w:rsidRPr="00190C91" w:rsidRDefault="004435F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7823">
              <w:t>2019</w:t>
            </w:r>
            <w:r>
              <w:t> – </w:t>
            </w:r>
            <w:r w:rsidR="00817416" w:rsidRPr="00A1782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90C91" w:rsidRDefault="00187494" w:rsidP="0010095E">
            <w:pPr>
              <w:pStyle w:val="EPLogo"/>
            </w:pPr>
            <w:r w:rsidRPr="00190C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90C91" w:rsidRDefault="00D058B8" w:rsidP="004C5D52">
      <w:pPr>
        <w:pStyle w:val="LineTop"/>
      </w:pPr>
    </w:p>
    <w:p w:rsidR="00680577" w:rsidRPr="00190C91" w:rsidRDefault="007E43D3" w:rsidP="00680577">
      <w:pPr>
        <w:pStyle w:val="EPBodyTA1"/>
      </w:pPr>
      <w:r w:rsidRPr="00190C91">
        <w:t>ПРИЕТИ ТЕКСТОВЕ</w:t>
      </w:r>
    </w:p>
    <w:p w:rsidR="00D058B8" w:rsidRPr="00190C91" w:rsidRDefault="00D058B8" w:rsidP="00D058B8">
      <w:pPr>
        <w:pStyle w:val="LineBottom"/>
      </w:pPr>
    </w:p>
    <w:p w:rsidR="007E43D3" w:rsidRPr="00190C91" w:rsidRDefault="007E43D3" w:rsidP="007E43D3">
      <w:pPr>
        <w:pStyle w:val="ATHeading1"/>
      </w:pPr>
      <w:bookmarkStart w:id="0" w:name="TANumber"/>
      <w:r w:rsidRPr="00190C91">
        <w:t>P</w:t>
      </w:r>
      <w:r w:rsidRPr="00A17823">
        <w:t>9</w:t>
      </w:r>
      <w:r w:rsidRPr="00190C91">
        <w:t>_TA(</w:t>
      </w:r>
      <w:r w:rsidRPr="00A17823">
        <w:t>2024</w:t>
      </w:r>
      <w:r w:rsidRPr="00190C91">
        <w:t>)</w:t>
      </w:r>
      <w:r w:rsidRPr="00A17823">
        <w:t>000</w:t>
      </w:r>
      <w:r w:rsidR="00C84676" w:rsidRPr="00A17823">
        <w:t>5</w:t>
      </w:r>
      <w:bookmarkEnd w:id="0"/>
    </w:p>
    <w:p w:rsidR="007E43D3" w:rsidRPr="00190C91" w:rsidRDefault="007E43D3" w:rsidP="007E43D3">
      <w:pPr>
        <w:pStyle w:val="ATHeading2"/>
      </w:pPr>
      <w:bookmarkStart w:id="1" w:name="title"/>
      <w:r w:rsidRPr="00190C91">
        <w:t xml:space="preserve">Изключителни търговски мерки за </w:t>
      </w:r>
      <w:r w:rsidR="00203D8D">
        <w:t>държави</w:t>
      </w:r>
      <w:r w:rsidR="00203D8D" w:rsidRPr="00190C91">
        <w:t xml:space="preserve"> </w:t>
      </w:r>
      <w:r w:rsidRPr="00190C91">
        <w:t>и територии, участващи или свързани с процеса на стабилизиране и асоцииране</w:t>
      </w:r>
      <w:bookmarkEnd w:id="1"/>
    </w:p>
    <w:p w:rsidR="007E43D3" w:rsidRPr="00190C91" w:rsidRDefault="007E43D3" w:rsidP="007E43D3">
      <w:pPr>
        <w:rPr>
          <w:i/>
          <w:vanish/>
        </w:rPr>
      </w:pPr>
      <w:r w:rsidRPr="00190C91">
        <w:rPr>
          <w:i/>
        </w:rPr>
        <w:fldChar w:fldCharType="begin"/>
      </w:r>
      <w:r w:rsidRPr="00190C91">
        <w:rPr>
          <w:i/>
        </w:rPr>
        <w:instrText xml:space="preserve"> TC"(</w:instrText>
      </w:r>
      <w:bookmarkStart w:id="2" w:name="DocNumber"/>
      <w:r w:rsidRPr="00190C91">
        <w:rPr>
          <w:i/>
        </w:rPr>
        <w:instrText>A</w:instrText>
      </w:r>
      <w:r w:rsidRPr="00A17823">
        <w:rPr>
          <w:i/>
        </w:rPr>
        <w:instrText>9</w:instrText>
      </w:r>
      <w:r w:rsidRPr="00190C91">
        <w:rPr>
          <w:i/>
        </w:rPr>
        <w:instrText>-</w:instrText>
      </w:r>
      <w:r w:rsidRPr="00A17823">
        <w:rPr>
          <w:i/>
        </w:rPr>
        <w:instrText>0001</w:instrText>
      </w:r>
      <w:r w:rsidRPr="00190C91">
        <w:rPr>
          <w:i/>
        </w:rPr>
        <w:instrText>/</w:instrText>
      </w:r>
      <w:r w:rsidRPr="00A17823">
        <w:rPr>
          <w:i/>
        </w:rPr>
        <w:instrText>2024</w:instrText>
      </w:r>
      <w:bookmarkEnd w:id="2"/>
      <w:r w:rsidRPr="00190C91">
        <w:rPr>
          <w:i/>
        </w:rPr>
        <w:instrText xml:space="preserve"> - Докладчик: Магдалена Адамович)"\l</w:instrText>
      </w:r>
      <w:r w:rsidRPr="00A17823">
        <w:rPr>
          <w:i/>
        </w:rPr>
        <w:instrText>3</w:instrText>
      </w:r>
      <w:r w:rsidRPr="00190C91">
        <w:rPr>
          <w:i/>
        </w:rPr>
        <w:instrText xml:space="preserve"> \n&gt; \* MERGEFORMAT </w:instrText>
      </w:r>
      <w:r w:rsidRPr="00190C91">
        <w:rPr>
          <w:i/>
        </w:rPr>
        <w:fldChar w:fldCharType="end"/>
      </w:r>
    </w:p>
    <w:p w:rsidR="007E43D3" w:rsidRPr="00190C91" w:rsidRDefault="007E43D3" w:rsidP="007E43D3">
      <w:pPr>
        <w:rPr>
          <w:vanish/>
        </w:rPr>
      </w:pPr>
      <w:bookmarkStart w:id="3" w:name="Commission"/>
      <w:r w:rsidRPr="00190C91">
        <w:rPr>
          <w:vanish/>
        </w:rPr>
        <w:t>Комисия по правни въпроси</w:t>
      </w:r>
      <w:bookmarkEnd w:id="3"/>
    </w:p>
    <w:p w:rsidR="007E43D3" w:rsidRPr="00190C91" w:rsidRDefault="007E43D3" w:rsidP="007E43D3">
      <w:pPr>
        <w:rPr>
          <w:vanish/>
        </w:rPr>
      </w:pPr>
      <w:bookmarkStart w:id="4" w:name="PE"/>
      <w:r w:rsidRPr="00190C91">
        <w:rPr>
          <w:vanish/>
        </w:rPr>
        <w:t>PE</w:t>
      </w:r>
      <w:r w:rsidRPr="00A17823">
        <w:rPr>
          <w:vanish/>
        </w:rPr>
        <w:t>756</w:t>
      </w:r>
      <w:r w:rsidRPr="00190C91">
        <w:rPr>
          <w:vanish/>
        </w:rPr>
        <w:t>.</w:t>
      </w:r>
      <w:r w:rsidRPr="00A17823">
        <w:rPr>
          <w:vanish/>
        </w:rPr>
        <w:t>245</w:t>
      </w:r>
      <w:bookmarkEnd w:id="4"/>
    </w:p>
    <w:p w:rsidR="007E43D3" w:rsidRPr="00190C91" w:rsidRDefault="007E43D3" w:rsidP="004435F0">
      <w:pPr>
        <w:pStyle w:val="ATHeading3"/>
      </w:pPr>
      <w:bookmarkStart w:id="5" w:name="Sujet"/>
      <w:r w:rsidRPr="00190C91">
        <w:t xml:space="preserve">Законодателна резолюция на Европейския парламент от </w:t>
      </w:r>
      <w:r w:rsidR="004435F0" w:rsidRPr="00A17823">
        <w:t>16</w:t>
      </w:r>
      <w:r w:rsidR="004435F0">
        <w:t xml:space="preserve"> януари</w:t>
      </w:r>
      <w:r w:rsidR="004435F0" w:rsidRPr="00190C91">
        <w:t xml:space="preserve"> </w:t>
      </w:r>
      <w:r w:rsidRPr="00A17823">
        <w:t>2024</w:t>
      </w:r>
      <w:r w:rsidRPr="00190C91">
        <w:t xml:space="preserve"> г. относно предложението за регламент на Европейския парламент и на Съвета за изключителни търговски мерки за страни и територии, участващи или свързани с процеса на стабилизиране и асоцииране (кодифициран текст)</w:t>
      </w:r>
      <w:bookmarkEnd w:id="5"/>
      <w:r w:rsidRPr="00190C91">
        <w:t xml:space="preserve"> </w:t>
      </w:r>
      <w:bookmarkStart w:id="6" w:name="References"/>
      <w:r w:rsidRPr="00190C91">
        <w:t>(COM(</w:t>
      </w:r>
      <w:r w:rsidRPr="00A17823">
        <w:t>2022</w:t>
      </w:r>
      <w:r w:rsidRPr="00190C91">
        <w:t>)</w:t>
      </w:r>
      <w:r w:rsidRPr="00A17823">
        <w:t>0503</w:t>
      </w:r>
      <w:r w:rsidRPr="00190C91">
        <w:t xml:space="preserve"> – C</w:t>
      </w:r>
      <w:r w:rsidRPr="00A17823">
        <w:t>9</w:t>
      </w:r>
      <w:r w:rsidRPr="00190C91">
        <w:t>-</w:t>
      </w:r>
      <w:r w:rsidRPr="00A17823">
        <w:t>0323</w:t>
      </w:r>
      <w:r w:rsidRPr="00190C91">
        <w:t>/</w:t>
      </w:r>
      <w:r w:rsidRPr="00A17823">
        <w:t>2022</w:t>
      </w:r>
      <w:r w:rsidRPr="00190C91">
        <w:t xml:space="preserve"> – </w:t>
      </w:r>
      <w:r w:rsidRPr="00A17823">
        <w:t>2022</w:t>
      </w:r>
      <w:r w:rsidRPr="00190C91">
        <w:t>/</w:t>
      </w:r>
      <w:r w:rsidRPr="00A17823">
        <w:t>0304</w:t>
      </w:r>
      <w:r w:rsidRPr="00190C91">
        <w:t>(COD))</w:t>
      </w:r>
      <w:bookmarkEnd w:id="6"/>
    </w:p>
    <w:p w:rsidR="001145AB" w:rsidRPr="00190C91" w:rsidRDefault="001145AB" w:rsidP="001145AB">
      <w:pPr>
        <w:pStyle w:val="NormalBold"/>
      </w:pPr>
      <w:bookmarkStart w:id="7" w:name="TextBodyBegin"/>
      <w:bookmarkEnd w:id="7"/>
      <w:r w:rsidRPr="00190C91">
        <w:t>(Обикновена законодателна процедура – кодификация)</w:t>
      </w:r>
    </w:p>
    <w:p w:rsidR="001145AB" w:rsidRPr="00190C91" w:rsidRDefault="001145AB" w:rsidP="001145AB">
      <w:pPr>
        <w:pStyle w:val="EPComma"/>
      </w:pPr>
      <w:r w:rsidRPr="00190C91">
        <w:rPr>
          <w:i/>
          <w:iCs/>
        </w:rPr>
        <w:t>Европейският парламент,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 xml:space="preserve">като взе предвид предложението на Комисията до </w:t>
      </w:r>
      <w:r w:rsidR="004435F0">
        <w:t>П</w:t>
      </w:r>
      <w:r w:rsidRPr="00190C91">
        <w:t>арламент</w:t>
      </w:r>
      <w:r w:rsidR="004435F0">
        <w:t>а</w:t>
      </w:r>
      <w:r w:rsidRPr="00190C91">
        <w:t xml:space="preserve"> и до Съвета (COM(</w:t>
      </w:r>
      <w:r w:rsidRPr="00A17823">
        <w:t>2022</w:t>
      </w:r>
      <w:r w:rsidRPr="00190C91">
        <w:t>)</w:t>
      </w:r>
      <w:r w:rsidRPr="00A17823">
        <w:t>0503</w:t>
      </w:r>
      <w:r w:rsidRPr="00190C91">
        <w:t>),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 xml:space="preserve">като взе предвид член </w:t>
      </w:r>
      <w:r w:rsidRPr="00A17823">
        <w:t>294</w:t>
      </w:r>
      <w:r w:rsidRPr="00190C91">
        <w:t xml:space="preserve">, параграф </w:t>
      </w:r>
      <w:r w:rsidRPr="00A17823">
        <w:t>2</w:t>
      </w:r>
      <w:r w:rsidRPr="00190C91">
        <w:t xml:space="preserve"> и член </w:t>
      </w:r>
      <w:r w:rsidRPr="00A17823">
        <w:t>207</w:t>
      </w:r>
      <w:r w:rsidRPr="00190C91">
        <w:t xml:space="preserve">, параграф </w:t>
      </w:r>
      <w:r w:rsidRPr="00A17823">
        <w:t>2</w:t>
      </w:r>
      <w:r w:rsidRPr="00190C91">
        <w:t xml:space="preserve"> от Договора за функционирането на ЕС, съгласно които Комисията е внесла предложението </w:t>
      </w:r>
      <w:r w:rsidR="004435F0">
        <w:t xml:space="preserve">в Парламента </w:t>
      </w:r>
      <w:r w:rsidRPr="00190C91">
        <w:t>(C</w:t>
      </w:r>
      <w:r w:rsidRPr="00A17823">
        <w:t>9</w:t>
      </w:r>
      <w:r w:rsidRPr="00190C91">
        <w:noBreakHyphen/>
      </w:r>
      <w:r w:rsidRPr="00A17823">
        <w:t>0323</w:t>
      </w:r>
      <w:r w:rsidRPr="00190C91">
        <w:t>/</w:t>
      </w:r>
      <w:r w:rsidRPr="00A17823">
        <w:t>2022</w:t>
      </w:r>
      <w:r w:rsidRPr="00190C91">
        <w:t>),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>като взе предвид член </w:t>
      </w:r>
      <w:r w:rsidRPr="00A17823">
        <w:t>294</w:t>
      </w:r>
      <w:r w:rsidRPr="00190C91">
        <w:t xml:space="preserve">, параграф </w:t>
      </w:r>
      <w:r w:rsidRPr="00A17823">
        <w:t>3</w:t>
      </w:r>
      <w:r w:rsidRPr="00190C91">
        <w:t xml:space="preserve"> от Договора за функционирането на Европейския съюз,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 xml:space="preserve">като взе предвид Междуинституционалното споразумение от </w:t>
      </w:r>
      <w:r w:rsidRPr="00A17823">
        <w:t>20</w:t>
      </w:r>
      <w:r w:rsidRPr="00190C91">
        <w:t> декември </w:t>
      </w:r>
      <w:r w:rsidRPr="00A17823">
        <w:t>1994</w:t>
      </w:r>
      <w:r w:rsidRPr="00190C91">
        <w:t> г. относно ускорен метод на работа за официална кодификация на законодателни текстове</w:t>
      </w:r>
      <w:r w:rsidRPr="00190C91">
        <w:rPr>
          <w:rStyle w:val="FootnoteReference"/>
        </w:rPr>
        <w:footnoteReference w:id="1"/>
      </w:r>
      <w:r w:rsidRPr="00190C91">
        <w:t>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>като взе предвид членове </w:t>
      </w:r>
      <w:r w:rsidRPr="00A17823">
        <w:t>109</w:t>
      </w:r>
      <w:r w:rsidRPr="00190C91">
        <w:t xml:space="preserve"> и </w:t>
      </w:r>
      <w:r w:rsidRPr="00A17823">
        <w:t>59</w:t>
      </w:r>
      <w:r w:rsidRPr="00190C91">
        <w:t xml:space="preserve"> от своя Правилник за дейността,</w:t>
      </w:r>
    </w:p>
    <w:p w:rsidR="001145AB" w:rsidRPr="00190C91" w:rsidRDefault="001145AB" w:rsidP="001145AB">
      <w:pPr>
        <w:pStyle w:val="NormalHanging12a"/>
      </w:pPr>
      <w:r w:rsidRPr="00190C91">
        <w:t>–</w:t>
      </w:r>
      <w:r w:rsidRPr="00190C91">
        <w:tab/>
        <w:t>като взе предвид доклада на комисията по правни въпроси (A</w:t>
      </w:r>
      <w:r w:rsidRPr="00A17823">
        <w:t>9</w:t>
      </w:r>
      <w:r w:rsidRPr="00190C91">
        <w:t>-</w:t>
      </w:r>
      <w:r w:rsidRPr="00A17823">
        <w:t>0001</w:t>
      </w:r>
      <w:r w:rsidRPr="00190C91">
        <w:t>/</w:t>
      </w:r>
      <w:r w:rsidRPr="00A17823">
        <w:t>2024</w:t>
      </w:r>
      <w:r w:rsidRPr="00190C91">
        <w:t>),</w:t>
      </w:r>
    </w:p>
    <w:p w:rsidR="001145AB" w:rsidRPr="00190C91" w:rsidRDefault="001145AB" w:rsidP="001145AB">
      <w:pPr>
        <w:pStyle w:val="NormalHanging12a"/>
      </w:pPr>
      <w:r w:rsidRPr="00190C91">
        <w:t>А.</w:t>
      </w:r>
      <w:r w:rsidRPr="00190C91">
        <w:tab/>
        <w:t>като има предвид, че съгласно становището на консултативната работна група на правните служби на Европейския парламент, Съвета и Комисията въпросното предложение се свежда до обикновена кодификация на съществуващите текстове, без промяна по същество;</w:t>
      </w:r>
    </w:p>
    <w:p w:rsidR="001145AB" w:rsidRPr="00190C91" w:rsidRDefault="001145AB" w:rsidP="001145AB">
      <w:pPr>
        <w:pStyle w:val="NormalHanging12a"/>
      </w:pPr>
      <w:r w:rsidRPr="00A17823">
        <w:t>1</w:t>
      </w:r>
      <w:r w:rsidRPr="00190C91">
        <w:t>.</w:t>
      </w:r>
      <w:r w:rsidRPr="00190C91">
        <w:tab/>
        <w:t xml:space="preserve">приема </w:t>
      </w:r>
      <w:r w:rsidR="004435F0" w:rsidRPr="003805BF">
        <w:t xml:space="preserve">изложената по-долу </w:t>
      </w:r>
      <w:r w:rsidRPr="00190C91">
        <w:t>позиция на първо четене;</w:t>
      </w:r>
    </w:p>
    <w:p w:rsidR="00E274F1" w:rsidRDefault="001145AB" w:rsidP="00E274F1">
      <w:pPr>
        <w:pStyle w:val="NormalHanging12a"/>
      </w:pPr>
      <w:r w:rsidRPr="00A17823">
        <w:t>2</w:t>
      </w:r>
      <w:r w:rsidRPr="00190C91">
        <w:t>.</w:t>
      </w:r>
      <w:r w:rsidRPr="00190C91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  <w:bookmarkStart w:id="8" w:name="TextBodyEnd"/>
      <w:bookmarkEnd w:id="8"/>
    </w:p>
    <w:p w:rsidR="0027627F" w:rsidRDefault="0027627F" w:rsidP="00D17E75">
      <w:pPr>
        <w:pStyle w:val="NormalHanging12a"/>
        <w:ind w:left="0" w:firstLine="0"/>
        <w:sectPr w:rsidR="0027627F" w:rsidSect="007A7A48">
          <w:headerReference w:type="default" r:id="rId9"/>
          <w:footerReference w:type="even" r:id="rId10"/>
          <w:headerReference w:type="first" r:id="rId11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08"/>
          <w:titlePg/>
          <w:docGrid w:linePitch="360"/>
        </w:sectPr>
      </w:pPr>
    </w:p>
    <w:p w:rsidR="004435F0" w:rsidRDefault="004435F0" w:rsidP="00E274F1">
      <w:pPr>
        <w:pStyle w:val="NormalHanging12a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A17823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</w:t>
      </w:r>
      <w:r w:rsidRPr="000851D7">
        <w:rPr>
          <w:b/>
          <w:bCs/>
          <w:color w:val="000000"/>
        </w:rPr>
        <w:t>TC</w:t>
      </w:r>
      <w:r w:rsidRPr="00A17823">
        <w:rPr>
          <w:b/>
          <w:bCs/>
          <w:color w:val="000000"/>
        </w:rPr>
        <w:t>1</w:t>
      </w:r>
      <w:r w:rsidRPr="000851D7">
        <w:rPr>
          <w:b/>
          <w:bCs/>
          <w:color w:val="000000"/>
        </w:rPr>
        <w:t>-COD(</w:t>
      </w:r>
      <w:r w:rsidRPr="00A17823">
        <w:rPr>
          <w:b/>
          <w:bCs/>
          <w:color w:val="000000"/>
        </w:rPr>
        <w:t>2022</w:t>
      </w:r>
      <w:r w:rsidRPr="000851D7">
        <w:rPr>
          <w:b/>
          <w:bCs/>
          <w:color w:val="000000"/>
        </w:rPr>
        <w:t>)</w:t>
      </w:r>
      <w:r w:rsidRPr="00A17823">
        <w:rPr>
          <w:b/>
          <w:bCs/>
          <w:color w:val="000000"/>
        </w:rPr>
        <w:t>0304</w:t>
      </w:r>
    </w:p>
    <w:p w:rsidR="00E274F1" w:rsidRDefault="00E274F1" w:rsidP="004435F0">
      <w:pPr>
        <w:autoSpaceDE w:val="0"/>
        <w:autoSpaceDN w:val="0"/>
        <w:adjustRightInd w:val="0"/>
        <w:spacing w:after="24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E274F1">
        <w:rPr>
          <w:b/>
          <w:szCs w:val="24"/>
        </w:rPr>
        <w:t xml:space="preserve">четене на </w:t>
      </w:r>
      <w:r w:rsidRPr="00A17823">
        <w:rPr>
          <w:b/>
          <w:szCs w:val="24"/>
        </w:rPr>
        <w:t>16</w:t>
      </w:r>
      <w:r w:rsidRPr="0027627F">
        <w:rPr>
          <w:b/>
          <w:szCs w:val="24"/>
        </w:rPr>
        <w:t xml:space="preserve"> </w:t>
      </w:r>
      <w:r>
        <w:rPr>
          <w:b/>
          <w:szCs w:val="24"/>
        </w:rPr>
        <w:t>януари</w:t>
      </w:r>
      <w:r w:rsidRPr="00E274F1">
        <w:rPr>
          <w:b/>
          <w:szCs w:val="24"/>
        </w:rPr>
        <w:t xml:space="preserve"> </w:t>
      </w:r>
      <w:r w:rsidRPr="00A17823">
        <w:rPr>
          <w:b/>
          <w:szCs w:val="24"/>
        </w:rPr>
        <w:t>2024</w:t>
      </w:r>
      <w:r w:rsidRPr="00E274F1">
        <w:rPr>
          <w:b/>
          <w:szCs w:val="24"/>
        </w:rPr>
        <w:t xml:space="preserve"> г. с оглед на приемането на Регламент </w:t>
      </w:r>
      <w:r>
        <w:rPr>
          <w:b/>
          <w:szCs w:val="24"/>
        </w:rPr>
        <w:t xml:space="preserve">(ЕС) </w:t>
      </w:r>
      <w:r w:rsidRPr="00A17823">
        <w:rPr>
          <w:b/>
          <w:szCs w:val="24"/>
        </w:rPr>
        <w:t>2024</w:t>
      </w:r>
      <w:r w:rsidRPr="00E274F1">
        <w:rPr>
          <w:b/>
          <w:szCs w:val="24"/>
        </w:rPr>
        <w:t>/... на Европейск</w:t>
      </w:r>
      <w:r w:rsidRPr="00900F1D">
        <w:rPr>
          <w:b/>
          <w:szCs w:val="24"/>
        </w:rPr>
        <w:t xml:space="preserve">ия парламент и на Съвета </w:t>
      </w:r>
      <w:r w:rsidRPr="00E274F1">
        <w:rPr>
          <w:b/>
          <w:szCs w:val="24"/>
        </w:rPr>
        <w:t>за изключителни търговски мерки за държави и територии, участващи или свързани с процеса на стабилизиране и асоцииране (кодифициран текст)</w:t>
      </w:r>
    </w:p>
    <w:p w:rsidR="00D17E75" w:rsidRDefault="00D17E75" w:rsidP="00D17E75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9A65FF">
        <w:rPr>
          <w:i/>
        </w:rPr>
        <w:t xml:space="preserve">, </w:t>
      </w:r>
      <w:r w:rsidRPr="00D17E75">
        <w:rPr>
          <w:i/>
        </w:rPr>
        <w:t>Регламент (ЕС) 202</w:t>
      </w:r>
      <w:r>
        <w:rPr>
          <w:i/>
        </w:rPr>
        <w:t>4/823</w:t>
      </w:r>
      <w:r w:rsidRPr="009A65FF">
        <w:rPr>
          <w:i/>
        </w:rPr>
        <w:t>.)</w:t>
      </w:r>
    </w:p>
    <w:p w:rsidR="00D17E75" w:rsidRDefault="00D17E75" w:rsidP="004435F0">
      <w:pPr>
        <w:autoSpaceDE w:val="0"/>
        <w:autoSpaceDN w:val="0"/>
        <w:adjustRightInd w:val="0"/>
        <w:spacing w:after="240"/>
        <w:rPr>
          <w:b/>
          <w:szCs w:val="24"/>
        </w:rPr>
      </w:pPr>
      <w:bookmarkStart w:id="9" w:name="_GoBack"/>
      <w:bookmarkEnd w:id="9"/>
    </w:p>
    <w:sectPr w:rsidR="00D17E75" w:rsidSect="00D17E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3D3" w:rsidRPr="00190C91" w:rsidRDefault="007E43D3">
      <w:r w:rsidRPr="00190C91">
        <w:separator/>
      </w:r>
    </w:p>
  </w:endnote>
  <w:endnote w:type="continuationSeparator" w:id="0">
    <w:p w:rsidR="007E43D3" w:rsidRPr="00190C91" w:rsidRDefault="007E43D3">
      <w:r w:rsidRPr="00190C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4F1" w:rsidRDefault="00E274F1" w:rsidP="007A7A48">
    <w:pPr>
      <w:pStyle w:val="EPFooter"/>
    </w:pPr>
    <w:r>
      <w:t>PE</w:t>
    </w:r>
    <w:r w:rsidRPr="007A7A48">
      <w:rPr>
        <w:rStyle w:val="HideTWBExt"/>
      </w:rPr>
      <w:t>&lt;NoPE&gt;</w:t>
    </w:r>
    <w:r>
      <w:t>756.245</w:t>
    </w:r>
    <w:r w:rsidRPr="007A7A48">
      <w:rPr>
        <w:rStyle w:val="HideTWBExt"/>
      </w:rPr>
      <w:t>&lt;/NoPE&gt;&lt;Version&gt;</w:t>
    </w:r>
    <w:r>
      <w:t>v03-00</w:t>
    </w:r>
    <w:r w:rsidRPr="007A7A48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18</w:t>
    </w:r>
    <w:r>
      <w:fldChar w:fldCharType="end"/>
    </w:r>
    <w:r>
      <w:t>/</w:t>
    </w:r>
    <w:r w:rsidR="00D17E75">
      <w:fldChar w:fldCharType="begin"/>
    </w:r>
    <w:r w:rsidR="00D17E75">
      <w:instrText xml:space="preserve"> NUMPAGES  \* MERGEFORMAT </w:instrText>
    </w:r>
    <w:r w:rsidR="00D17E75">
      <w:fldChar w:fldCharType="separate"/>
    </w:r>
    <w:r>
      <w:rPr>
        <w:noProof/>
      </w:rPr>
      <w:t>20</w:t>
    </w:r>
    <w:r w:rsidR="00D17E75">
      <w:rPr>
        <w:noProof/>
      </w:rPr>
      <w:fldChar w:fldCharType="end"/>
    </w:r>
    <w:r>
      <w:tab/>
    </w:r>
    <w:r w:rsidRPr="007A7A48">
      <w:rPr>
        <w:rStyle w:val="HideTWBExt"/>
      </w:rPr>
      <w:t>&lt;PathFdR&gt;</w:t>
    </w:r>
    <w:r>
      <w:t>RR\1293822BG.docx</w:t>
    </w:r>
    <w:r w:rsidRPr="007A7A48">
      <w:rPr>
        <w:rStyle w:val="HideTWBExt"/>
      </w:rPr>
      <w:t>&lt;/PathFdR&gt;</w:t>
    </w:r>
  </w:p>
  <w:p w:rsidR="00E274F1" w:rsidRDefault="00E274F1" w:rsidP="007A7A48">
    <w:pPr>
      <w:pStyle w:val="EPFooter2"/>
    </w:pPr>
    <w:r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3D3" w:rsidRPr="00190C91" w:rsidRDefault="007E43D3">
      <w:r w:rsidRPr="00190C91">
        <w:separator/>
      </w:r>
    </w:p>
  </w:footnote>
  <w:footnote w:type="continuationSeparator" w:id="0">
    <w:p w:rsidR="007E43D3" w:rsidRPr="00190C91" w:rsidRDefault="007E43D3">
      <w:r w:rsidRPr="00190C91">
        <w:continuationSeparator/>
      </w:r>
    </w:p>
  </w:footnote>
  <w:footnote w:id="1">
    <w:p w:rsidR="001145AB" w:rsidRPr="00A17823" w:rsidRDefault="001145AB" w:rsidP="00190C91">
      <w:pPr>
        <w:pStyle w:val="FootnoteText"/>
        <w:ind w:left="567" w:hanging="567"/>
        <w:rPr>
          <w:sz w:val="24"/>
          <w:szCs w:val="24"/>
          <w:lang w:val="bg-BG"/>
        </w:rPr>
      </w:pPr>
      <w:r w:rsidRPr="00A17823">
        <w:rPr>
          <w:rStyle w:val="FootnoteReference"/>
          <w:sz w:val="24"/>
          <w:szCs w:val="24"/>
          <w:lang w:val="bg-BG"/>
        </w:rPr>
        <w:footnoteRef/>
      </w:r>
      <w:r w:rsidR="00190C91" w:rsidRPr="00A17823">
        <w:rPr>
          <w:sz w:val="24"/>
          <w:szCs w:val="24"/>
          <w:lang w:val="bg-BG"/>
        </w:rPr>
        <w:t xml:space="preserve"> </w:t>
      </w:r>
      <w:r w:rsidR="00190C91" w:rsidRPr="00A17823">
        <w:rPr>
          <w:sz w:val="24"/>
          <w:szCs w:val="24"/>
          <w:lang w:val="bg-BG"/>
        </w:rPr>
        <w:tab/>
      </w:r>
      <w:r w:rsidRPr="00A17823">
        <w:rPr>
          <w:sz w:val="24"/>
          <w:szCs w:val="24"/>
          <w:lang w:val="bg-BG"/>
        </w:rPr>
        <w:t>ОВ C 102, 4.4.1996 г., стр. 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4F1" w:rsidRPr="00351436" w:rsidRDefault="00E274F1" w:rsidP="00351436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4F1" w:rsidRPr="00351436" w:rsidRDefault="00E274F1" w:rsidP="00351436">
    <w:pPr>
      <w:pStyle w:val="HeaderCouncil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0C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BG"/>
    <w:docVar w:name="dvnumam" w:val="0"/>
    <w:docVar w:name="dvpe" w:val="756.245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ключителни търговски мерки за страни и територии, участващи или свързани с процеса на стабилизиране и асоцииране (кодифициран текст)(COM(2022)0503 – C9-0323/2022 – 2022/0304(COD))"/>
  </w:docVars>
  <w:rsids>
    <w:rsidRoot w:val="007E43D3"/>
    <w:rsid w:val="00002272"/>
    <w:rsid w:val="00064002"/>
    <w:rsid w:val="000677B9"/>
    <w:rsid w:val="000831BA"/>
    <w:rsid w:val="000A42CC"/>
    <w:rsid w:val="000E7DD9"/>
    <w:rsid w:val="0010095E"/>
    <w:rsid w:val="001145AB"/>
    <w:rsid w:val="00125B37"/>
    <w:rsid w:val="00187494"/>
    <w:rsid w:val="00190C91"/>
    <w:rsid w:val="001F32AE"/>
    <w:rsid w:val="00203D8D"/>
    <w:rsid w:val="0027627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5F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3D3"/>
    <w:rsid w:val="00817416"/>
    <w:rsid w:val="00842779"/>
    <w:rsid w:val="00850C34"/>
    <w:rsid w:val="00865F67"/>
    <w:rsid w:val="00881A7B"/>
    <w:rsid w:val="008840E5"/>
    <w:rsid w:val="00887B3E"/>
    <w:rsid w:val="008B340E"/>
    <w:rsid w:val="008C2AC6"/>
    <w:rsid w:val="00930C23"/>
    <w:rsid w:val="0093193B"/>
    <w:rsid w:val="009509D8"/>
    <w:rsid w:val="00950B64"/>
    <w:rsid w:val="00981893"/>
    <w:rsid w:val="00A1687D"/>
    <w:rsid w:val="00A1782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676"/>
    <w:rsid w:val="00C941CB"/>
    <w:rsid w:val="00CC2357"/>
    <w:rsid w:val="00CF071A"/>
    <w:rsid w:val="00D058B8"/>
    <w:rsid w:val="00D17E75"/>
    <w:rsid w:val="00D56C11"/>
    <w:rsid w:val="00D834A0"/>
    <w:rsid w:val="00D872DF"/>
    <w:rsid w:val="00D91E21"/>
    <w:rsid w:val="00DA7FCD"/>
    <w:rsid w:val="00E120D6"/>
    <w:rsid w:val="00E274F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4E15B"/>
  <w15:chartTrackingRefBased/>
  <w15:docId w15:val="{2870248B-62B9-4260-9F6B-5816F969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1145A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1145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1145AB"/>
    <w:rPr>
      <w:b/>
    </w:rPr>
  </w:style>
  <w:style w:type="paragraph" w:customStyle="1" w:styleId="NormalBold12a">
    <w:name w:val="NormalBold12a"/>
    <w:basedOn w:val="Normal"/>
    <w:rsid w:val="001145A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145A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14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45AB"/>
    <w:rPr>
      <w:sz w:val="24"/>
      <w:lang w:val="bg-BG"/>
    </w:rPr>
  </w:style>
  <w:style w:type="paragraph" w:customStyle="1" w:styleId="AnnexWPTabs">
    <w:name w:val="AnnexWPTabs"/>
    <w:basedOn w:val="Normal"/>
    <w:rsid w:val="001145AB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145AB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145AB"/>
    <w:rPr>
      <w:smallCaps/>
      <w:sz w:val="20"/>
    </w:rPr>
  </w:style>
  <w:style w:type="paragraph" w:customStyle="1" w:styleId="AnnexWPDocType">
    <w:name w:val="AnnexWPDocType"/>
    <w:basedOn w:val="Normal"/>
    <w:rsid w:val="001145AB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145AB"/>
    <w:pPr>
      <w:spacing w:before="480"/>
    </w:pPr>
    <w:rPr>
      <w:b/>
    </w:rPr>
  </w:style>
  <w:style w:type="paragraph" w:customStyle="1" w:styleId="AnnexWPLogo">
    <w:name w:val="AnnexWPLogo"/>
    <w:basedOn w:val="Normal"/>
    <w:rsid w:val="001145AB"/>
    <w:pPr>
      <w:spacing w:before="120" w:after="120"/>
    </w:pPr>
  </w:style>
  <w:style w:type="paragraph" w:customStyle="1" w:styleId="EPFooter">
    <w:name w:val="EPFooter"/>
    <w:basedOn w:val="Normal"/>
    <w:rsid w:val="001145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145AB"/>
    <w:pPr>
      <w:spacing w:before="480" w:after="240"/>
    </w:pPr>
  </w:style>
  <w:style w:type="paragraph" w:styleId="Footer">
    <w:name w:val="footer"/>
    <w:basedOn w:val="Normal"/>
    <w:link w:val="FooterChar"/>
    <w:rsid w:val="00E274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74F1"/>
    <w:rPr>
      <w:sz w:val="24"/>
      <w:lang w:val="bg-BG"/>
    </w:rPr>
  </w:style>
  <w:style w:type="paragraph" w:customStyle="1" w:styleId="HeaderCouncil">
    <w:name w:val="Header Council"/>
    <w:basedOn w:val="Normal"/>
    <w:rsid w:val="00E274F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E274F1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E274F1"/>
    <w:rPr>
      <w:rFonts w:eastAsiaTheme="minorHAnsi"/>
      <w:sz w:val="2"/>
      <w:szCs w:val="22"/>
      <w:lang w:val="bg-BG" w:eastAsia="en-US"/>
    </w:rPr>
  </w:style>
  <w:style w:type="paragraph" w:styleId="BalloonText">
    <w:name w:val="Balloon Text"/>
    <w:basedOn w:val="Normal"/>
    <w:link w:val="BalloonTextChar"/>
    <w:rsid w:val="00E120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20D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2676B-DE92-438F-9738-048617FA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2024-05-21T15:10:00Z</dcterms:created>
  <dcterms:modified xsi:type="dcterms:W3CDTF">2024-05-21T15:10:00Z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