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40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40AA" w:rsidRDefault="00EF3FEC" w:rsidP="0010095E">
            <w:pPr>
              <w:pStyle w:val="EPName"/>
            </w:pPr>
            <w:r w:rsidRPr="002740AA">
              <w:t>Euroopa Parlament</w:t>
            </w:r>
          </w:p>
          <w:p w:rsidR="00751A4A" w:rsidRPr="002740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33F">
              <w:t>2019</w:t>
            </w:r>
            <w:r w:rsidRPr="002740AA">
              <w:t>-</w:t>
            </w:r>
            <w:r w:rsidRPr="006F733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740AA" w:rsidRDefault="00187494" w:rsidP="0010095E">
            <w:pPr>
              <w:pStyle w:val="EPLogo"/>
            </w:pPr>
            <w:r w:rsidRPr="002740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40AA" w:rsidRDefault="00D058B8" w:rsidP="004C5D52">
      <w:pPr>
        <w:pStyle w:val="LineTop"/>
      </w:pPr>
    </w:p>
    <w:p w:rsidR="00680577" w:rsidRPr="002740AA" w:rsidRDefault="00EF3FEC" w:rsidP="00680577">
      <w:pPr>
        <w:pStyle w:val="EPBodyTA1"/>
      </w:pPr>
      <w:r w:rsidRPr="002740AA">
        <w:t>VASTUVÕETUD TEKSTID</w:t>
      </w:r>
    </w:p>
    <w:p w:rsidR="00D058B8" w:rsidRPr="002740AA" w:rsidRDefault="00D058B8" w:rsidP="00D058B8">
      <w:pPr>
        <w:pStyle w:val="LineBottom"/>
      </w:pPr>
    </w:p>
    <w:p w:rsidR="00EF3FEC" w:rsidRPr="002740AA" w:rsidRDefault="00EF3FEC" w:rsidP="00EF3FEC">
      <w:pPr>
        <w:pStyle w:val="ATHeading1"/>
      </w:pPr>
      <w:bookmarkStart w:id="0" w:name="TANumber"/>
      <w:r w:rsidRPr="002740AA">
        <w:t>P</w:t>
      </w:r>
      <w:r w:rsidRPr="006F733F">
        <w:t>9</w:t>
      </w:r>
      <w:r w:rsidRPr="002740AA">
        <w:t>_TA(</w:t>
      </w:r>
      <w:r w:rsidRPr="006F733F">
        <w:t>2024</w:t>
      </w:r>
      <w:r w:rsidRPr="002740AA">
        <w:t>)</w:t>
      </w:r>
      <w:r w:rsidRPr="006F733F">
        <w:t>000</w:t>
      </w:r>
      <w:r w:rsidR="006A3D35" w:rsidRPr="006F733F">
        <w:t>5</w:t>
      </w:r>
      <w:bookmarkEnd w:id="0"/>
    </w:p>
    <w:p w:rsidR="00EF3FEC" w:rsidRPr="002740AA" w:rsidRDefault="00EF3FEC" w:rsidP="00EF3FEC">
      <w:pPr>
        <w:pStyle w:val="ATHeading2"/>
      </w:pPr>
      <w:bookmarkStart w:id="1" w:name="title"/>
      <w:r w:rsidRPr="002740AA">
        <w:t xml:space="preserve">Erandlikud kaubandusmeetmed stabiliseerimis- ja assotsieerimisprotsessis osalevate või sellega seotud maade ja territooriumide suhtes </w:t>
      </w:r>
      <w:bookmarkEnd w:id="1"/>
    </w:p>
    <w:p w:rsidR="00EF3FEC" w:rsidRPr="002740AA" w:rsidRDefault="00EF3FEC" w:rsidP="00EF3FEC">
      <w:pPr>
        <w:rPr>
          <w:i/>
          <w:vanish/>
        </w:rPr>
      </w:pPr>
      <w:r w:rsidRPr="002740AA">
        <w:rPr>
          <w:i/>
        </w:rPr>
        <w:fldChar w:fldCharType="begin"/>
      </w:r>
      <w:r w:rsidRPr="002740AA">
        <w:rPr>
          <w:i/>
        </w:rPr>
        <w:instrText xml:space="preserve"> TC"(</w:instrText>
      </w:r>
      <w:bookmarkStart w:id="2" w:name="DocNumber"/>
      <w:r w:rsidRPr="002740AA">
        <w:rPr>
          <w:i/>
        </w:rPr>
        <w:instrText>A</w:instrText>
      </w:r>
      <w:r w:rsidRPr="006F733F">
        <w:rPr>
          <w:i/>
        </w:rPr>
        <w:instrText>9</w:instrText>
      </w:r>
      <w:r w:rsidRPr="002740AA">
        <w:rPr>
          <w:i/>
        </w:rPr>
        <w:instrText>-</w:instrText>
      </w:r>
      <w:r w:rsidRPr="006F733F">
        <w:rPr>
          <w:i/>
        </w:rPr>
        <w:instrText>0001</w:instrText>
      </w:r>
      <w:r w:rsidRPr="002740AA">
        <w:rPr>
          <w:i/>
        </w:rPr>
        <w:instrText>/</w:instrText>
      </w:r>
      <w:r w:rsidRPr="006F733F">
        <w:rPr>
          <w:i/>
        </w:rPr>
        <w:instrText>2024</w:instrText>
      </w:r>
      <w:bookmarkEnd w:id="2"/>
      <w:r w:rsidRPr="002740AA">
        <w:rPr>
          <w:i/>
        </w:rPr>
        <w:instrText xml:space="preserve"> - Raportöör: Magdalena Adamowicz)"\l</w:instrText>
      </w:r>
      <w:r w:rsidRPr="006F733F">
        <w:rPr>
          <w:i/>
        </w:rPr>
        <w:instrText>3</w:instrText>
      </w:r>
      <w:r w:rsidRPr="002740AA">
        <w:rPr>
          <w:i/>
        </w:rPr>
        <w:instrText xml:space="preserve"> \n&gt; \* MERGEFORMAT </w:instrText>
      </w:r>
      <w:r w:rsidRPr="002740AA">
        <w:rPr>
          <w:i/>
        </w:rPr>
        <w:fldChar w:fldCharType="end"/>
      </w:r>
    </w:p>
    <w:p w:rsidR="00EF3FEC" w:rsidRPr="002740AA" w:rsidRDefault="00EF3FEC" w:rsidP="00EF3FEC">
      <w:pPr>
        <w:rPr>
          <w:vanish/>
        </w:rPr>
      </w:pPr>
      <w:bookmarkStart w:id="3" w:name="Commission"/>
      <w:r w:rsidRPr="002740AA">
        <w:rPr>
          <w:vanish/>
        </w:rPr>
        <w:t>Õiguskomisjon</w:t>
      </w:r>
      <w:bookmarkEnd w:id="3"/>
    </w:p>
    <w:p w:rsidR="00EF3FEC" w:rsidRPr="002740AA" w:rsidRDefault="00EF3FEC" w:rsidP="00EF3FEC">
      <w:pPr>
        <w:rPr>
          <w:vanish/>
        </w:rPr>
      </w:pPr>
      <w:bookmarkStart w:id="4" w:name="PE"/>
      <w:r w:rsidRPr="002740AA">
        <w:rPr>
          <w:vanish/>
        </w:rPr>
        <w:t>PE</w:t>
      </w:r>
      <w:r w:rsidRPr="006F733F">
        <w:rPr>
          <w:vanish/>
        </w:rPr>
        <w:t>756</w:t>
      </w:r>
      <w:r w:rsidRPr="002740AA">
        <w:rPr>
          <w:vanish/>
        </w:rPr>
        <w:t>.</w:t>
      </w:r>
      <w:r w:rsidRPr="006F733F">
        <w:rPr>
          <w:vanish/>
        </w:rPr>
        <w:t>245</w:t>
      </w:r>
      <w:bookmarkEnd w:id="4"/>
    </w:p>
    <w:p w:rsidR="00EF3FEC" w:rsidRPr="002740AA" w:rsidRDefault="00A57499" w:rsidP="00A57499">
      <w:pPr>
        <w:pStyle w:val="ATHeading3"/>
      </w:pPr>
      <w:bookmarkStart w:id="5" w:name="Sujet"/>
      <w:r w:rsidRPr="002740AA">
        <w:t xml:space="preserve">Euroopa Parlamendi </w:t>
      </w:r>
      <w:r w:rsidRPr="006F733F">
        <w:t>16</w:t>
      </w:r>
      <w:r w:rsidR="00EF3FEC" w:rsidRPr="002740AA">
        <w:t>.</w:t>
      </w:r>
      <w:r w:rsidRPr="002740AA">
        <w:t xml:space="preserve"> jaanuari </w:t>
      </w:r>
      <w:r w:rsidRPr="006F733F">
        <w:t>2024</w:t>
      </w:r>
      <w:r w:rsidRPr="002740AA">
        <w:t>. </w:t>
      </w:r>
      <w:r w:rsidR="00EF3FEC" w:rsidRPr="002740AA">
        <w:t>aasta seadusandlik resolutsioon ettepaneku kohta võtta vastu Euroopa Parlamendi ja nõukogu määrus erandlike kaubandusmeetmete kohta stabiliseerimis- ja assotsieerimisprotsessis osalevate või sellega seotud maade ja territooriumide suhtes (kodifitseeritud tekst)</w:t>
      </w:r>
      <w:bookmarkEnd w:id="5"/>
      <w:r w:rsidR="00EF3FEC" w:rsidRPr="002740AA">
        <w:t xml:space="preserve"> </w:t>
      </w:r>
      <w:bookmarkStart w:id="6" w:name="References"/>
      <w:r w:rsidR="00EF3FEC" w:rsidRPr="002740AA">
        <w:t>(COM(</w:t>
      </w:r>
      <w:r w:rsidR="00EF3FEC" w:rsidRPr="006F733F">
        <w:t>2022</w:t>
      </w:r>
      <w:r w:rsidR="00EF3FEC" w:rsidRPr="002740AA">
        <w:t>)</w:t>
      </w:r>
      <w:r w:rsidR="00EF3FEC" w:rsidRPr="006F733F">
        <w:t>0503</w:t>
      </w:r>
      <w:r w:rsidR="00EF3FEC" w:rsidRPr="002740AA">
        <w:t xml:space="preserve"> – C</w:t>
      </w:r>
      <w:r w:rsidR="00EF3FEC" w:rsidRPr="006F733F">
        <w:t>9</w:t>
      </w:r>
      <w:r w:rsidR="00EF3FEC" w:rsidRPr="002740AA">
        <w:t>-</w:t>
      </w:r>
      <w:r w:rsidR="00EF3FEC" w:rsidRPr="006F733F">
        <w:t>0323</w:t>
      </w:r>
      <w:r w:rsidR="00EF3FEC" w:rsidRPr="002740AA">
        <w:t>/</w:t>
      </w:r>
      <w:r w:rsidR="00EF3FEC" w:rsidRPr="006F733F">
        <w:t>2022</w:t>
      </w:r>
      <w:r w:rsidR="00EF3FEC" w:rsidRPr="002740AA">
        <w:t xml:space="preserve"> – </w:t>
      </w:r>
      <w:r w:rsidR="00EF3FEC" w:rsidRPr="006F733F">
        <w:t>2022</w:t>
      </w:r>
      <w:r w:rsidR="00EF3FEC" w:rsidRPr="002740AA">
        <w:t>/</w:t>
      </w:r>
      <w:r w:rsidR="00EF3FEC" w:rsidRPr="006F733F">
        <w:t>0304</w:t>
      </w:r>
      <w:r w:rsidR="00EF3FEC" w:rsidRPr="002740AA">
        <w:t>(COD))</w:t>
      </w:r>
      <w:bookmarkEnd w:id="6"/>
    </w:p>
    <w:p w:rsidR="00E053B2" w:rsidRPr="002740AA" w:rsidRDefault="00E053B2" w:rsidP="002740AA">
      <w:pPr>
        <w:pStyle w:val="NormalBold"/>
      </w:pPr>
      <w:bookmarkStart w:id="7" w:name="TextBodyBegin"/>
      <w:bookmarkEnd w:id="7"/>
      <w:r w:rsidRPr="002740AA">
        <w:t>(Seadusandlik tavamenetlus – kodifitseerimine)</w:t>
      </w:r>
    </w:p>
    <w:p w:rsidR="00E053B2" w:rsidRPr="002740AA" w:rsidRDefault="00E053B2" w:rsidP="00E053B2">
      <w:pPr>
        <w:pStyle w:val="EPComma"/>
      </w:pPr>
      <w:r w:rsidRPr="002740AA">
        <w:rPr>
          <w:i/>
        </w:rPr>
        <w:t>Euroopa Parlament</w:t>
      </w:r>
      <w:r w:rsidRPr="002740AA">
        <w:t>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>võttes arvesse komisjoni ettepanekut Euroopa Parlamendile ja nõukogule (COM(</w:t>
      </w:r>
      <w:r w:rsidRPr="006F733F">
        <w:t>2022</w:t>
      </w:r>
      <w:r w:rsidRPr="002740AA">
        <w:t>)</w:t>
      </w:r>
      <w:r w:rsidRPr="006F733F">
        <w:t>0503</w:t>
      </w:r>
      <w:r w:rsidRPr="002740AA">
        <w:t>),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>võttes arvesse Euroopa Liidu toimimise lepingu artikli </w:t>
      </w:r>
      <w:r w:rsidRPr="006F733F">
        <w:t>294</w:t>
      </w:r>
      <w:r w:rsidRPr="002740AA">
        <w:t xml:space="preserve"> lõiget </w:t>
      </w:r>
      <w:r w:rsidRPr="006F733F">
        <w:t>2</w:t>
      </w:r>
      <w:r w:rsidRPr="002740AA">
        <w:t xml:space="preserve"> ja artikli </w:t>
      </w:r>
      <w:r w:rsidRPr="006F733F">
        <w:t>207</w:t>
      </w:r>
      <w:r w:rsidRPr="002740AA">
        <w:t xml:space="preserve"> lõiget </w:t>
      </w:r>
      <w:r w:rsidRPr="006F733F">
        <w:t>2</w:t>
      </w:r>
      <w:r w:rsidRPr="002740AA">
        <w:t>, mille alusel komisjon esitas ette</w:t>
      </w:r>
      <w:r w:rsidR="00A57499" w:rsidRPr="002740AA">
        <w:t>paneku Euroopa Parlamendile (C</w:t>
      </w:r>
      <w:r w:rsidR="00A57499" w:rsidRPr="006F733F">
        <w:t>9</w:t>
      </w:r>
      <w:r w:rsidR="00A57499" w:rsidRPr="002740AA">
        <w:noBreakHyphen/>
      </w:r>
      <w:r w:rsidRPr="006F733F">
        <w:t>0323</w:t>
      </w:r>
      <w:r w:rsidRPr="002740AA">
        <w:t>/</w:t>
      </w:r>
      <w:r w:rsidRPr="006F733F">
        <w:t>2022</w:t>
      </w:r>
      <w:r w:rsidRPr="002740AA">
        <w:t>),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>võttes arvesse Euroopa Liidu toimimise lepingu artikli </w:t>
      </w:r>
      <w:r w:rsidRPr="006F733F">
        <w:t>294</w:t>
      </w:r>
      <w:r w:rsidRPr="002740AA">
        <w:t xml:space="preserve"> lõiget </w:t>
      </w:r>
      <w:r w:rsidRPr="006F733F">
        <w:t>3</w:t>
      </w:r>
      <w:r w:rsidRPr="002740AA">
        <w:t>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 xml:space="preserve">võttes arvesse </w:t>
      </w:r>
      <w:r w:rsidRPr="006F733F">
        <w:t>20</w:t>
      </w:r>
      <w:r w:rsidRPr="002740AA">
        <w:t xml:space="preserve">. detsembri </w:t>
      </w:r>
      <w:r w:rsidRPr="006F733F">
        <w:t>1994</w:t>
      </w:r>
      <w:r w:rsidRPr="002740AA">
        <w:t>. aasta institutsioonidevahelist kokkulepet õigusaktide tekstide ametliku kodifitseerimise kiirendatud töömeetodi kohta</w:t>
      </w:r>
      <w:r w:rsidRPr="002740AA">
        <w:rPr>
          <w:rStyle w:val="FootnoteReference"/>
        </w:rPr>
        <w:footnoteReference w:id="1"/>
      </w:r>
      <w:r w:rsidRPr="002740AA">
        <w:t>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>võttes arvesse kodukorra artikleid </w:t>
      </w:r>
      <w:r w:rsidRPr="006F733F">
        <w:t>109</w:t>
      </w:r>
      <w:r w:rsidRPr="002740AA">
        <w:t xml:space="preserve"> ja </w:t>
      </w:r>
      <w:r w:rsidRPr="006F733F">
        <w:t>59</w:t>
      </w:r>
      <w:r w:rsidRPr="002740AA">
        <w:t>,</w:t>
      </w:r>
    </w:p>
    <w:p w:rsidR="00E053B2" w:rsidRPr="002740AA" w:rsidRDefault="00E053B2" w:rsidP="00E053B2">
      <w:pPr>
        <w:pStyle w:val="NormalHanging12a"/>
      </w:pPr>
      <w:r w:rsidRPr="002740AA">
        <w:t>–</w:t>
      </w:r>
      <w:r w:rsidRPr="002740AA">
        <w:tab/>
        <w:t>võttes arve</w:t>
      </w:r>
      <w:r w:rsidR="00A57499" w:rsidRPr="002740AA">
        <w:t>sse õiguskomisjoni raportit (A</w:t>
      </w:r>
      <w:r w:rsidR="00A57499" w:rsidRPr="006F733F">
        <w:t>9</w:t>
      </w:r>
      <w:r w:rsidR="00A57499" w:rsidRPr="002740AA">
        <w:noBreakHyphen/>
      </w:r>
      <w:r w:rsidRPr="006F733F">
        <w:t>0001</w:t>
      </w:r>
      <w:r w:rsidRPr="002740AA">
        <w:t>/</w:t>
      </w:r>
      <w:r w:rsidRPr="006F733F">
        <w:t>2024</w:t>
      </w:r>
      <w:r w:rsidRPr="002740AA">
        <w:t>),</w:t>
      </w:r>
    </w:p>
    <w:p w:rsidR="00E053B2" w:rsidRPr="002740AA" w:rsidRDefault="00E053B2" w:rsidP="00E053B2">
      <w:pPr>
        <w:pStyle w:val="NormalHanging12a"/>
      </w:pPr>
      <w:r w:rsidRPr="002740AA">
        <w:t>A.</w:t>
      </w:r>
      <w:r w:rsidRPr="002740AA">
        <w:tab/>
        <w:t>arvestades, et Euroopa Parlamendi, nõukogu ja komisjoni õigusteenistuste konsultatiivse töörühma arvamuse kohaselt piirdub kõnealune ettepanek üksnes kehtivate õigusaktide kodifitseerimisega ilma sisuliste muudatusteta;</w:t>
      </w:r>
    </w:p>
    <w:p w:rsidR="00E053B2" w:rsidRPr="002740AA" w:rsidRDefault="00E053B2" w:rsidP="00E053B2">
      <w:pPr>
        <w:pStyle w:val="NormalHanging12a"/>
      </w:pPr>
      <w:r w:rsidRPr="006F733F">
        <w:t>1</w:t>
      </w:r>
      <w:r w:rsidRPr="002740AA">
        <w:t>.</w:t>
      </w:r>
      <w:r w:rsidRPr="002740AA">
        <w:tab/>
        <w:t xml:space="preserve">võtab vastu </w:t>
      </w:r>
      <w:r w:rsidR="00A57499" w:rsidRPr="002740AA">
        <w:t xml:space="preserve">allpool toodud </w:t>
      </w:r>
      <w:r w:rsidRPr="002740AA">
        <w:t>esimese lugemise seisukoha;</w:t>
      </w:r>
    </w:p>
    <w:p w:rsidR="00E053B2" w:rsidRPr="002740AA" w:rsidRDefault="00E053B2" w:rsidP="00A57499">
      <w:pPr>
        <w:pStyle w:val="NormalHanging12a"/>
      </w:pPr>
      <w:r w:rsidRPr="006F733F">
        <w:t>2</w:t>
      </w:r>
      <w:r w:rsidRPr="002740AA">
        <w:t>.</w:t>
      </w:r>
      <w:r w:rsidRPr="002740AA">
        <w:tab/>
        <w:t xml:space="preserve">teeb presidendile ülesandeks edastada </w:t>
      </w:r>
      <w:r w:rsidR="00A57499" w:rsidRPr="002740AA">
        <w:t xml:space="preserve">Euroopa </w:t>
      </w:r>
      <w:r w:rsidRPr="002740AA">
        <w:t xml:space="preserve">Parlamendi seisukoht nõukogule, </w:t>
      </w:r>
      <w:r w:rsidRPr="002740AA">
        <w:lastRenderedPageBreak/>
        <w:t>komisjonile ja liikmesriikide parlamentidele.</w:t>
      </w:r>
    </w:p>
    <w:p w:rsidR="006F733F" w:rsidRDefault="006F733F" w:rsidP="00857BC7">
      <w:pPr>
        <w:autoSpaceDE w:val="0"/>
        <w:autoSpaceDN w:val="0"/>
        <w:adjustRightInd w:val="0"/>
        <w:spacing w:after="240"/>
        <w:sectPr w:rsidR="006F733F" w:rsidSect="006171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857BC7" w:rsidRPr="002740AA" w:rsidRDefault="00857BC7" w:rsidP="00857BC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740AA">
        <w:rPr>
          <w:b/>
          <w:bCs/>
          <w:color w:val="000000"/>
        </w:rPr>
        <w:lastRenderedPageBreak/>
        <w:t>P</w:t>
      </w:r>
      <w:r w:rsidRPr="006F733F">
        <w:rPr>
          <w:b/>
          <w:bCs/>
          <w:color w:val="000000"/>
        </w:rPr>
        <w:t>9</w:t>
      </w:r>
      <w:r w:rsidRPr="002740AA">
        <w:rPr>
          <w:b/>
          <w:bCs/>
          <w:color w:val="000000"/>
        </w:rPr>
        <w:t>_TC</w:t>
      </w:r>
      <w:r w:rsidRPr="006F733F">
        <w:rPr>
          <w:b/>
          <w:bCs/>
          <w:color w:val="000000"/>
        </w:rPr>
        <w:t>1</w:t>
      </w:r>
      <w:r w:rsidRPr="002740AA">
        <w:rPr>
          <w:b/>
          <w:bCs/>
          <w:color w:val="000000"/>
        </w:rPr>
        <w:t>-COD(</w:t>
      </w:r>
      <w:r w:rsidRPr="006F733F">
        <w:rPr>
          <w:b/>
          <w:bCs/>
          <w:color w:val="000000"/>
        </w:rPr>
        <w:t>2022</w:t>
      </w:r>
      <w:r w:rsidRPr="002740AA">
        <w:rPr>
          <w:b/>
          <w:bCs/>
          <w:color w:val="000000"/>
        </w:rPr>
        <w:t>)</w:t>
      </w:r>
      <w:r w:rsidRPr="006F733F">
        <w:rPr>
          <w:b/>
          <w:bCs/>
          <w:color w:val="000000"/>
        </w:rPr>
        <w:t>0304</w:t>
      </w:r>
    </w:p>
    <w:p w:rsidR="00857BC7" w:rsidRPr="002740AA" w:rsidRDefault="00857BC7" w:rsidP="00857BC7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2740AA">
        <w:rPr>
          <w:b/>
          <w:bCs/>
        </w:rPr>
        <w:t xml:space="preserve">Euroopa Parlamendi seisukoht, vastu võetud esimesel lugemisel </w:t>
      </w:r>
      <w:r w:rsidRPr="006F733F">
        <w:rPr>
          <w:b/>
          <w:bCs/>
        </w:rPr>
        <w:t>16</w:t>
      </w:r>
      <w:r w:rsidRPr="002740AA">
        <w:rPr>
          <w:b/>
          <w:bCs/>
        </w:rPr>
        <w:t xml:space="preserve">. jaanuaril </w:t>
      </w:r>
      <w:r w:rsidRPr="006F733F">
        <w:rPr>
          <w:b/>
          <w:bCs/>
        </w:rPr>
        <w:t>202</w:t>
      </w:r>
      <w:r w:rsidRPr="006F733F">
        <w:rPr>
          <w:b/>
          <w:bCs/>
          <w:lang w:val="ga-IE"/>
        </w:rPr>
        <w:t>4</w:t>
      </w:r>
      <w:r w:rsidRPr="002740AA">
        <w:rPr>
          <w:b/>
          <w:bCs/>
        </w:rPr>
        <w:t xml:space="preserve">. aastal </w:t>
      </w:r>
      <w:r w:rsidRPr="002740AA">
        <w:rPr>
          <w:b/>
          <w:noProof/>
        </w:rPr>
        <w:t xml:space="preserve">eesmärgiga võtta vastu Euroopa Parlamendi ja nõukogu </w:t>
      </w:r>
      <w:r w:rsidRPr="002740AA">
        <w:rPr>
          <w:b/>
        </w:rPr>
        <w:t>määrus (EL) </w:t>
      </w:r>
      <w:r w:rsidRPr="006F733F">
        <w:rPr>
          <w:b/>
          <w:bCs/>
        </w:rPr>
        <w:t>202</w:t>
      </w:r>
      <w:r w:rsidRPr="006F733F">
        <w:rPr>
          <w:b/>
          <w:bCs/>
          <w:lang w:val="ga-IE"/>
        </w:rPr>
        <w:t>4</w:t>
      </w:r>
      <w:r w:rsidRPr="002740AA">
        <w:rPr>
          <w:b/>
          <w:bCs/>
        </w:rPr>
        <w:t xml:space="preserve">/… </w:t>
      </w:r>
      <w:r w:rsidR="00EF3FEC" w:rsidRPr="002740AA">
        <w:rPr>
          <w:b/>
          <w:bCs/>
        </w:rPr>
        <w:t>erandlike kaubandusmeetmete kohta stabiliseerimis- ja assotsieerimisprotsessis osalevate või sellega seotud maade ja territooriumide suhtes (kodifitseeritud tekst)</w:t>
      </w:r>
      <w:bookmarkStart w:id="9" w:name="_GoBack"/>
      <w:bookmarkEnd w:id="9"/>
    </w:p>
    <w:p w:rsidR="00264834" w:rsidRPr="003621D3" w:rsidRDefault="00264834" w:rsidP="00264834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2024/823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857BC7" w:rsidRPr="002740AA" w:rsidRDefault="00857BC7" w:rsidP="00264834">
      <w:pPr>
        <w:keepNext/>
        <w:widowControl/>
        <w:spacing w:before="600" w:after="120" w:line="360" w:lineRule="auto"/>
      </w:pPr>
    </w:p>
    <w:sectPr w:rsidR="00857BC7" w:rsidRPr="002740AA" w:rsidSect="0061715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FEC" w:rsidRPr="00617155" w:rsidRDefault="00EF3FEC">
      <w:r w:rsidRPr="00617155">
        <w:separator/>
      </w:r>
    </w:p>
  </w:endnote>
  <w:endnote w:type="continuationSeparator" w:id="0">
    <w:p w:rsidR="00EF3FEC" w:rsidRPr="00617155" w:rsidRDefault="00EF3FEC">
      <w:r w:rsidRPr="006171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FEC" w:rsidRPr="00617155" w:rsidRDefault="00EF3FEC">
      <w:r w:rsidRPr="00617155">
        <w:separator/>
      </w:r>
    </w:p>
  </w:footnote>
  <w:footnote w:type="continuationSeparator" w:id="0">
    <w:p w:rsidR="00EF3FEC" w:rsidRPr="00617155" w:rsidRDefault="00EF3FEC">
      <w:r w:rsidRPr="00617155">
        <w:continuationSeparator/>
      </w:r>
    </w:p>
  </w:footnote>
  <w:footnote w:id="1">
    <w:p w:rsidR="00E053B2" w:rsidRPr="00617155" w:rsidRDefault="00E053B2" w:rsidP="00617155">
      <w:pPr>
        <w:pStyle w:val="FootnoteText"/>
        <w:ind w:left="567" w:hanging="567"/>
        <w:rPr>
          <w:sz w:val="24"/>
          <w:lang w:val="et-EE"/>
        </w:rPr>
      </w:pPr>
      <w:r w:rsidRPr="00617155">
        <w:rPr>
          <w:rStyle w:val="FootnoteReference"/>
          <w:sz w:val="24"/>
          <w:lang w:val="et-EE"/>
        </w:rPr>
        <w:footnoteRef/>
      </w:r>
      <w:r w:rsidR="00617155" w:rsidRPr="00617155">
        <w:rPr>
          <w:sz w:val="24"/>
          <w:lang w:val="et-EE"/>
        </w:rPr>
        <w:t xml:space="preserve"> </w:t>
      </w:r>
      <w:r w:rsidR="00617155" w:rsidRPr="00617155">
        <w:rPr>
          <w:sz w:val="24"/>
          <w:lang w:val="et-EE"/>
        </w:rPr>
        <w:tab/>
      </w:r>
      <w:r w:rsidR="00A57499">
        <w:rPr>
          <w:sz w:val="24"/>
          <w:lang w:val="et-EE"/>
        </w:rPr>
        <w:t>EÜT C </w:t>
      </w:r>
      <w:r w:rsidR="00A57499" w:rsidRPr="006F733F">
        <w:rPr>
          <w:sz w:val="24"/>
          <w:lang w:val="et-EE"/>
        </w:rPr>
        <w:t>102</w:t>
      </w:r>
      <w:r w:rsidR="00A57499">
        <w:rPr>
          <w:sz w:val="24"/>
          <w:lang w:val="et-EE"/>
        </w:rPr>
        <w:t xml:space="preserve">, </w:t>
      </w:r>
      <w:r w:rsidR="00A57499" w:rsidRPr="006F733F">
        <w:rPr>
          <w:sz w:val="24"/>
          <w:lang w:val="et-EE"/>
        </w:rPr>
        <w:t>4</w:t>
      </w:r>
      <w:r w:rsidR="00A57499">
        <w:rPr>
          <w:sz w:val="24"/>
          <w:lang w:val="et-EE"/>
        </w:rPr>
        <w:t>.</w:t>
      </w:r>
      <w:r w:rsidR="00A57499" w:rsidRPr="006F733F">
        <w:rPr>
          <w:sz w:val="24"/>
          <w:lang w:val="et-EE"/>
        </w:rPr>
        <w:t>4</w:t>
      </w:r>
      <w:r w:rsidR="00A57499">
        <w:rPr>
          <w:sz w:val="24"/>
          <w:lang w:val="et-EE"/>
        </w:rPr>
        <w:t>.</w:t>
      </w:r>
      <w:r w:rsidR="00A57499" w:rsidRPr="006F733F">
        <w:rPr>
          <w:sz w:val="24"/>
          <w:lang w:val="et-EE"/>
        </w:rPr>
        <w:t>1996</w:t>
      </w:r>
      <w:r w:rsidR="00A57499">
        <w:rPr>
          <w:sz w:val="24"/>
          <w:lang w:val="et-EE"/>
        </w:rPr>
        <w:t>, lk </w:t>
      </w:r>
      <w:r w:rsidRPr="006F733F">
        <w:rPr>
          <w:sz w:val="24"/>
          <w:lang w:val="et-EE"/>
        </w:rPr>
        <w:t>2</w:t>
      </w:r>
      <w:r w:rsidRPr="0061715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ET"/>
    <w:docVar w:name="dvnumam" w:val="0"/>
    <w:docVar w:name="dvpe" w:val="756.245"/>
    <w:docVar w:name="dvrapporteur" w:val="Raportöör: "/>
    <w:docVar w:name="dvstar" w:val="***I"/>
    <w:docVar w:name="dvtitre" w:val="Euroopa Parlamendi .... 2024. aasta seadusandlik resolutsioon ettepaneku kohta võtta vastu Euroopa Parlamendi ja nõukogu määrus erandlike kaubandusmeetmete kohta stabiliseerimis- ja assotsieerimisprotsessis osalevate või sellega seotud maade ja territooriumide suhtes (kodifitseeritud tekst)(COM(2022)0503 – C9-0323/2022 – 2022/0304(COD))"/>
  </w:docVars>
  <w:rsids>
    <w:rsidRoot w:val="00EF3FEC"/>
    <w:rsid w:val="00002272"/>
    <w:rsid w:val="000108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834"/>
    <w:rsid w:val="002740A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155"/>
    <w:rsid w:val="006631B6"/>
    <w:rsid w:val="00680577"/>
    <w:rsid w:val="006A3D35"/>
    <w:rsid w:val="006F733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BC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49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3B2"/>
    <w:rsid w:val="00E365E1"/>
    <w:rsid w:val="00E820A4"/>
    <w:rsid w:val="00EB006A"/>
    <w:rsid w:val="00EB4772"/>
    <w:rsid w:val="00ED169E"/>
    <w:rsid w:val="00ED4235"/>
    <w:rsid w:val="00EF3FE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338CD"/>
  <w15:chartTrackingRefBased/>
  <w15:docId w15:val="{8EE110E2-8B51-411F-9D22-80F6C250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053B2"/>
    <w:rPr>
      <w:b/>
    </w:rPr>
  </w:style>
  <w:style w:type="paragraph" w:customStyle="1" w:styleId="NormalHanging12a">
    <w:name w:val="NormalHanging12a"/>
    <w:basedOn w:val="Normal"/>
    <w:rsid w:val="00E053B2"/>
    <w:pPr>
      <w:spacing w:after="240"/>
      <w:ind w:left="567" w:hanging="567"/>
    </w:pPr>
  </w:style>
  <w:style w:type="paragraph" w:customStyle="1" w:styleId="EPComma">
    <w:name w:val="EPComma"/>
    <w:basedOn w:val="Normal"/>
    <w:rsid w:val="00E053B2"/>
    <w:pPr>
      <w:spacing w:before="480" w:after="240"/>
    </w:pPr>
  </w:style>
  <w:style w:type="paragraph" w:styleId="BalloonText">
    <w:name w:val="Balloon Text"/>
    <w:basedOn w:val="Normal"/>
    <w:link w:val="BalloonTextChar"/>
    <w:rsid w:val="00A574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7499"/>
    <w:rPr>
      <w:rFonts w:ascii="Segoe UI" w:hAnsi="Segoe UI" w:cs="Segoe UI"/>
      <w:sz w:val="18"/>
      <w:szCs w:val="18"/>
      <w:lang w:val="et-EE"/>
    </w:rPr>
  </w:style>
  <w:style w:type="table" w:customStyle="1" w:styleId="TableGrid1">
    <w:name w:val="Table Grid1"/>
    <w:basedOn w:val="TableNormal"/>
    <w:next w:val="TableGrid"/>
    <w:uiPriority w:val="59"/>
    <w:rsid w:val="00857BC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A6243-75EE-43AC-AD1A-C53ECD07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241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2024-05-28T12:49:00Z</dcterms:created>
  <dcterms:modified xsi:type="dcterms:W3CDTF">2024-05-28T12:49:00Z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