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7D0C" w14:paraId="4B11184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753FD5" w14:textId="77777777" w:rsidR="00751A4A" w:rsidRPr="004B7D0C" w:rsidRDefault="004B7B98" w:rsidP="0010095E">
            <w:pPr>
              <w:pStyle w:val="EPName"/>
            </w:pPr>
            <w:r w:rsidRPr="004B7D0C">
              <w:t>Európai Parlament</w:t>
            </w:r>
          </w:p>
          <w:p w14:paraId="741EBFF8" w14:textId="77777777" w:rsidR="00751A4A" w:rsidRPr="004B7D0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4512">
              <w:t>2019</w:t>
            </w:r>
            <w:r w:rsidRPr="004B7D0C">
              <w:t>-</w:t>
            </w:r>
            <w:r w:rsidRPr="00C44512">
              <w:t>2024</w:t>
            </w:r>
          </w:p>
        </w:tc>
        <w:tc>
          <w:tcPr>
            <w:tcW w:w="2268" w:type="dxa"/>
            <w:shd w:val="clear" w:color="auto" w:fill="auto"/>
          </w:tcPr>
          <w:p w14:paraId="5AB77505" w14:textId="77777777" w:rsidR="00751A4A" w:rsidRPr="004B7D0C" w:rsidRDefault="00187494" w:rsidP="0010095E">
            <w:pPr>
              <w:pStyle w:val="EPLogo"/>
            </w:pPr>
            <w:r w:rsidRPr="004B7D0C">
              <w:rPr>
                <w:noProof/>
                <w:lang w:val="en-GB"/>
              </w:rPr>
              <w:drawing>
                <wp:inline distT="0" distB="0" distL="0" distR="0" wp14:anchorId="209147BF" wp14:editId="007A1C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DC74D7" w14:textId="77777777" w:rsidR="00D058B8" w:rsidRPr="004B7D0C" w:rsidRDefault="00D058B8" w:rsidP="004C5D52">
      <w:pPr>
        <w:pStyle w:val="LineTop"/>
      </w:pPr>
    </w:p>
    <w:p w14:paraId="497B4647" w14:textId="77777777" w:rsidR="00680577" w:rsidRPr="004B7D0C" w:rsidRDefault="004B7B98" w:rsidP="00680577">
      <w:pPr>
        <w:pStyle w:val="EPBodyTA1"/>
      </w:pPr>
      <w:r w:rsidRPr="004B7D0C">
        <w:t>ELFOGADOTT SZÖVEGEK</w:t>
      </w:r>
    </w:p>
    <w:p w14:paraId="1943FA65" w14:textId="77777777" w:rsidR="00D058B8" w:rsidRPr="004B7D0C" w:rsidRDefault="00D058B8" w:rsidP="00D058B8">
      <w:pPr>
        <w:pStyle w:val="LineBottom"/>
      </w:pPr>
    </w:p>
    <w:p w14:paraId="5FE9BE0B" w14:textId="03096FCB" w:rsidR="004B7B98" w:rsidRPr="004B7D0C" w:rsidRDefault="004B7B98" w:rsidP="004B7B98">
      <w:pPr>
        <w:pStyle w:val="ATHeading1"/>
      </w:pPr>
      <w:bookmarkStart w:id="0" w:name="TANumber"/>
      <w:r w:rsidRPr="004B7D0C">
        <w:t>P</w:t>
      </w:r>
      <w:r w:rsidRPr="00C44512">
        <w:t>9</w:t>
      </w:r>
      <w:r w:rsidRPr="004B7D0C">
        <w:t>_</w:t>
      </w:r>
      <w:proofErr w:type="gramStart"/>
      <w:r w:rsidRPr="004B7D0C">
        <w:t>TA(</w:t>
      </w:r>
      <w:proofErr w:type="gramEnd"/>
      <w:r w:rsidRPr="00C44512">
        <w:t>2024</w:t>
      </w:r>
      <w:r w:rsidRPr="004B7D0C">
        <w:t>)</w:t>
      </w:r>
      <w:r w:rsidRPr="00C44512">
        <w:t>000</w:t>
      </w:r>
      <w:bookmarkEnd w:id="0"/>
      <w:r w:rsidR="00EB641D" w:rsidRPr="00C44512">
        <w:t>5</w:t>
      </w:r>
    </w:p>
    <w:p w14:paraId="252CA588" w14:textId="2716D1D6" w:rsidR="004B7B98" w:rsidRPr="004B7D0C" w:rsidRDefault="00D52DB5" w:rsidP="004B7B98">
      <w:pPr>
        <w:pStyle w:val="ATHeading2"/>
      </w:pPr>
      <w:bookmarkStart w:id="1" w:name="title"/>
      <w:r w:rsidRPr="00D52DB5">
        <w:rPr>
          <w:bCs/>
        </w:rPr>
        <w:t>A stabilizációs és társulási folyamatban részt vevő vagy ahhoz kapcsolódó országokra és területekre vonatkozó kivételes kereskedelmi intézkedések</w:t>
      </w:r>
      <w:bookmarkEnd w:id="1"/>
    </w:p>
    <w:p w14:paraId="3CD71DB6" w14:textId="77777777" w:rsidR="004B7B98" w:rsidRPr="004B7D0C" w:rsidRDefault="004B7B98" w:rsidP="004B7B98">
      <w:pPr>
        <w:rPr>
          <w:i/>
          <w:vanish/>
        </w:rPr>
      </w:pPr>
      <w:r w:rsidRPr="004B7D0C">
        <w:rPr>
          <w:i/>
        </w:rPr>
        <w:fldChar w:fldCharType="begin"/>
      </w:r>
      <w:r w:rsidRPr="004B7D0C">
        <w:rPr>
          <w:i/>
        </w:rPr>
        <w:instrText xml:space="preserve"> TC"(</w:instrText>
      </w:r>
      <w:bookmarkStart w:id="2" w:name="DocNumber"/>
      <w:r w:rsidRPr="004B7D0C">
        <w:rPr>
          <w:i/>
        </w:rPr>
        <w:instrText>A</w:instrText>
      </w:r>
      <w:r w:rsidRPr="00C44512">
        <w:rPr>
          <w:i/>
        </w:rPr>
        <w:instrText>9</w:instrText>
      </w:r>
      <w:r w:rsidRPr="004B7D0C">
        <w:rPr>
          <w:i/>
        </w:rPr>
        <w:instrText>-</w:instrText>
      </w:r>
      <w:r w:rsidRPr="00C44512">
        <w:rPr>
          <w:i/>
        </w:rPr>
        <w:instrText>0001</w:instrText>
      </w:r>
      <w:r w:rsidRPr="004B7D0C">
        <w:rPr>
          <w:i/>
        </w:rPr>
        <w:instrText>/</w:instrText>
      </w:r>
      <w:r w:rsidRPr="00C44512">
        <w:rPr>
          <w:i/>
        </w:rPr>
        <w:instrText>2024</w:instrText>
      </w:r>
      <w:bookmarkEnd w:id="2"/>
      <w:r w:rsidRPr="004B7D0C">
        <w:rPr>
          <w:i/>
        </w:rPr>
        <w:instrText xml:space="preserve"> - Előadó: Magdalena Adamowicz)"\l</w:instrText>
      </w:r>
      <w:r w:rsidRPr="00C44512">
        <w:rPr>
          <w:i/>
        </w:rPr>
        <w:instrText>3</w:instrText>
      </w:r>
      <w:r w:rsidRPr="004B7D0C">
        <w:rPr>
          <w:i/>
        </w:rPr>
        <w:instrText xml:space="preserve"> \n&gt; \* MERGEFORMAT </w:instrText>
      </w:r>
      <w:r w:rsidRPr="004B7D0C">
        <w:rPr>
          <w:i/>
        </w:rPr>
        <w:fldChar w:fldCharType="end"/>
      </w:r>
    </w:p>
    <w:p w14:paraId="239B97A6" w14:textId="77777777" w:rsidR="004B7B98" w:rsidRPr="004B7D0C" w:rsidRDefault="004B7B98" w:rsidP="004B7B98">
      <w:pPr>
        <w:rPr>
          <w:vanish/>
        </w:rPr>
      </w:pPr>
      <w:bookmarkStart w:id="3" w:name="Commission"/>
      <w:r w:rsidRPr="004B7D0C">
        <w:rPr>
          <w:vanish/>
        </w:rPr>
        <w:t>Jogi Bizottság</w:t>
      </w:r>
      <w:bookmarkEnd w:id="3"/>
    </w:p>
    <w:p w14:paraId="23158E8D" w14:textId="77777777" w:rsidR="004B7B98" w:rsidRPr="004B7D0C" w:rsidRDefault="004B7B98" w:rsidP="004B7B98">
      <w:pPr>
        <w:rPr>
          <w:vanish/>
        </w:rPr>
      </w:pPr>
      <w:bookmarkStart w:id="4" w:name="PE"/>
      <w:r w:rsidRPr="004B7D0C">
        <w:rPr>
          <w:vanish/>
        </w:rPr>
        <w:t>PE</w:t>
      </w:r>
      <w:r w:rsidRPr="00C44512">
        <w:rPr>
          <w:vanish/>
        </w:rPr>
        <w:t>756</w:t>
      </w:r>
      <w:r w:rsidRPr="004B7D0C">
        <w:rPr>
          <w:vanish/>
        </w:rPr>
        <w:t>.</w:t>
      </w:r>
      <w:r w:rsidRPr="00C44512">
        <w:rPr>
          <w:vanish/>
        </w:rPr>
        <w:t>245</w:t>
      </w:r>
      <w:bookmarkEnd w:id="4"/>
    </w:p>
    <w:p w14:paraId="0D0A897F" w14:textId="5EE18C5B" w:rsidR="004B7B98" w:rsidRPr="004B7D0C" w:rsidRDefault="004B7B98" w:rsidP="004B7B98">
      <w:pPr>
        <w:pStyle w:val="ATHeading3"/>
      </w:pPr>
      <w:bookmarkStart w:id="5" w:name="Sujet"/>
      <w:r w:rsidRPr="004B7D0C">
        <w:t xml:space="preserve">Az Európai Parlament </w:t>
      </w:r>
      <w:r w:rsidRPr="00C44512">
        <w:t>2024</w:t>
      </w:r>
      <w:r w:rsidRPr="004B7D0C">
        <w:t xml:space="preserve">. </w:t>
      </w:r>
      <w:r w:rsidR="00D52DB5">
        <w:t>január</w:t>
      </w:r>
      <w:r w:rsidRPr="004B7D0C">
        <w:t xml:space="preserve"> </w:t>
      </w:r>
      <w:r w:rsidR="00C9360F" w:rsidRPr="00C44512">
        <w:t>16</w:t>
      </w:r>
      <w:r w:rsidR="00C9360F" w:rsidRPr="004B7D0C">
        <w:t>-</w:t>
      </w:r>
      <w:r w:rsidRPr="004B7D0C">
        <w:t>i jogalkotási állásfoglalása a stabilizációs és társulási folyamatban részt vevő vagy ahhoz kapcsolódó országokra és területekre vonatkozó kivételes kereskedelmi intézkedésekről szóló európai parlamenti és tanácsi rendeletre irányuló javaslatról (</w:t>
      </w:r>
      <w:proofErr w:type="gramStart"/>
      <w:r w:rsidRPr="004B7D0C">
        <w:t>kodifikált</w:t>
      </w:r>
      <w:proofErr w:type="gramEnd"/>
      <w:r w:rsidRPr="004B7D0C">
        <w:t xml:space="preserve"> szöveg)</w:t>
      </w:r>
      <w:bookmarkEnd w:id="5"/>
      <w:r w:rsidRPr="004B7D0C">
        <w:t xml:space="preserve"> </w:t>
      </w:r>
      <w:bookmarkStart w:id="6" w:name="References"/>
      <w:r w:rsidRPr="004B7D0C">
        <w:t>(COM(</w:t>
      </w:r>
      <w:r w:rsidRPr="00C44512">
        <w:t>2022</w:t>
      </w:r>
      <w:r w:rsidRPr="004B7D0C">
        <w:t>)</w:t>
      </w:r>
      <w:r w:rsidRPr="00C44512">
        <w:t>0503</w:t>
      </w:r>
      <w:r w:rsidRPr="004B7D0C">
        <w:t xml:space="preserve"> – C</w:t>
      </w:r>
      <w:r w:rsidRPr="00C44512">
        <w:t>9</w:t>
      </w:r>
      <w:r w:rsidRPr="004B7D0C">
        <w:t>-</w:t>
      </w:r>
      <w:r w:rsidRPr="00C44512">
        <w:t>0323</w:t>
      </w:r>
      <w:r w:rsidRPr="004B7D0C">
        <w:t>/</w:t>
      </w:r>
      <w:r w:rsidRPr="00C44512">
        <w:t>2022</w:t>
      </w:r>
      <w:r w:rsidRPr="004B7D0C">
        <w:t xml:space="preserve"> – </w:t>
      </w:r>
      <w:r w:rsidRPr="00C44512">
        <w:t>2022</w:t>
      </w:r>
      <w:r w:rsidRPr="004B7D0C">
        <w:t>/</w:t>
      </w:r>
      <w:r w:rsidRPr="00C44512">
        <w:t>0304</w:t>
      </w:r>
      <w:r w:rsidRPr="004B7D0C">
        <w:t>(COD))</w:t>
      </w:r>
      <w:bookmarkEnd w:id="6"/>
    </w:p>
    <w:p w14:paraId="6849918B" w14:textId="77777777" w:rsidR="004B7B98" w:rsidRPr="004B7D0C" w:rsidRDefault="004B7B98" w:rsidP="004B7B98"/>
    <w:p w14:paraId="69617B7A" w14:textId="77777777" w:rsidR="001A5483" w:rsidRPr="004B7D0C" w:rsidRDefault="001A5483" w:rsidP="001A5483">
      <w:pPr>
        <w:pStyle w:val="NormalBold"/>
      </w:pPr>
      <w:bookmarkStart w:id="7" w:name="TextBodyBegin"/>
      <w:bookmarkEnd w:id="7"/>
      <w:r w:rsidRPr="004B7D0C">
        <w:t>(Rendes jogalkotási eljárás – kodifikáció)</w:t>
      </w:r>
    </w:p>
    <w:p w14:paraId="5BCAEC6F" w14:textId="77777777" w:rsidR="001A5483" w:rsidRPr="004B7D0C" w:rsidRDefault="001A5483" w:rsidP="001A5483">
      <w:pPr>
        <w:pStyle w:val="EPComma"/>
      </w:pPr>
      <w:r w:rsidRPr="004B7D0C">
        <w:rPr>
          <w:i/>
        </w:rPr>
        <w:t>Az Európai Parlament,</w:t>
      </w:r>
    </w:p>
    <w:p w14:paraId="12DD347F" w14:textId="77777777" w:rsidR="001A5483" w:rsidRPr="004B7D0C" w:rsidRDefault="001A5483" w:rsidP="00D52DB5">
      <w:pPr>
        <w:pStyle w:val="NormalHanging12a"/>
        <w:widowControl/>
      </w:pPr>
      <w:r w:rsidRPr="004B7D0C">
        <w:t>–</w:t>
      </w:r>
      <w:r w:rsidRPr="004B7D0C">
        <w:tab/>
        <w:t>tekintettel a Bizottságnak az Európai Parlamenthez és a Tanácshoz intézett javaslatára (</w:t>
      </w:r>
      <w:proofErr w:type="gramStart"/>
      <w:r w:rsidRPr="004B7D0C">
        <w:t>COM(</w:t>
      </w:r>
      <w:proofErr w:type="gramEnd"/>
      <w:r w:rsidRPr="00C44512">
        <w:t>2022</w:t>
      </w:r>
      <w:r w:rsidRPr="004B7D0C">
        <w:t>)</w:t>
      </w:r>
      <w:r w:rsidRPr="00C44512">
        <w:t>0503</w:t>
      </w:r>
      <w:r w:rsidRPr="004B7D0C">
        <w:t>),</w:t>
      </w:r>
    </w:p>
    <w:p w14:paraId="4B339B44" w14:textId="77777777" w:rsidR="001A5483" w:rsidRPr="004B7D0C" w:rsidRDefault="001A5483" w:rsidP="00D52DB5">
      <w:pPr>
        <w:pStyle w:val="NormalHanging12a"/>
        <w:widowControl/>
      </w:pPr>
      <w:r w:rsidRPr="004B7D0C">
        <w:t>–</w:t>
      </w:r>
      <w:r w:rsidRPr="004B7D0C">
        <w:tab/>
        <w:t xml:space="preserve">tekintettel az Európai Unió működéséről szóló szerződés </w:t>
      </w:r>
      <w:r w:rsidRPr="00C44512">
        <w:t>294</w:t>
      </w:r>
      <w:r w:rsidRPr="004B7D0C">
        <w:t>. cikkének (</w:t>
      </w:r>
      <w:r w:rsidRPr="00C44512">
        <w:t>2</w:t>
      </w:r>
      <w:r w:rsidRPr="004B7D0C">
        <w:t xml:space="preserve">) bekezdésére és </w:t>
      </w:r>
      <w:r w:rsidRPr="00C44512">
        <w:t>207</w:t>
      </w:r>
      <w:r w:rsidRPr="004B7D0C">
        <w:t>. cikkének (</w:t>
      </w:r>
      <w:r w:rsidRPr="00C44512">
        <w:t>2</w:t>
      </w:r>
      <w:r w:rsidRPr="004B7D0C">
        <w:t>) bekezdésére, amelyek alapján a Bizottság javaslatát benyújtotta a Parlamenthez (C</w:t>
      </w:r>
      <w:r w:rsidRPr="00C44512">
        <w:t>9</w:t>
      </w:r>
      <w:r w:rsidRPr="004B7D0C">
        <w:t>-</w:t>
      </w:r>
      <w:r w:rsidRPr="00C44512">
        <w:t>0323</w:t>
      </w:r>
      <w:r w:rsidRPr="004B7D0C">
        <w:t>/</w:t>
      </w:r>
      <w:r w:rsidRPr="00C44512">
        <w:t>2022</w:t>
      </w:r>
      <w:r w:rsidRPr="004B7D0C">
        <w:t>),</w:t>
      </w:r>
    </w:p>
    <w:p w14:paraId="15D86336" w14:textId="77777777" w:rsidR="001A5483" w:rsidRPr="004B7D0C" w:rsidRDefault="001A5483" w:rsidP="00D52DB5">
      <w:pPr>
        <w:pStyle w:val="NormalHanging12a"/>
        <w:widowControl/>
      </w:pPr>
      <w:r w:rsidRPr="004B7D0C">
        <w:t>–</w:t>
      </w:r>
      <w:r w:rsidRPr="004B7D0C">
        <w:tab/>
        <w:t xml:space="preserve">tekintettel az Európai Unió működéséről szóló szerződés </w:t>
      </w:r>
      <w:r w:rsidRPr="00C44512">
        <w:t>294</w:t>
      </w:r>
      <w:r w:rsidRPr="004B7D0C">
        <w:t>. cikkének (</w:t>
      </w:r>
      <w:r w:rsidRPr="00C44512">
        <w:t>3</w:t>
      </w:r>
      <w:r w:rsidRPr="004B7D0C">
        <w:t>) bekezdésére,</w:t>
      </w:r>
    </w:p>
    <w:p w14:paraId="2962CA7D" w14:textId="77777777" w:rsidR="001A5483" w:rsidRPr="004B7D0C" w:rsidRDefault="001A5483" w:rsidP="00D52DB5">
      <w:pPr>
        <w:pStyle w:val="NormalHanging12a"/>
        <w:widowControl/>
      </w:pPr>
      <w:r w:rsidRPr="004B7D0C">
        <w:t>–</w:t>
      </w:r>
      <w:r w:rsidRPr="004B7D0C">
        <w:tab/>
        <w:t xml:space="preserve">tekintettel a jogszabályszövegek hivatalos egységes szerkezetbe foglalásának gyorsított munkamódszeréről szóló, </w:t>
      </w:r>
      <w:r w:rsidRPr="00C44512">
        <w:t>1994</w:t>
      </w:r>
      <w:r w:rsidRPr="004B7D0C">
        <w:t xml:space="preserve">. december </w:t>
      </w:r>
      <w:r w:rsidRPr="00C44512">
        <w:t>20</w:t>
      </w:r>
      <w:r w:rsidRPr="004B7D0C">
        <w:t>-i intézményközi megállapodásra</w:t>
      </w:r>
      <w:r w:rsidRPr="004B7D0C">
        <w:rPr>
          <w:rStyle w:val="FootnoteReference"/>
        </w:rPr>
        <w:footnoteReference w:id="1"/>
      </w:r>
      <w:r w:rsidRPr="004B7D0C">
        <w:t>,</w:t>
      </w:r>
    </w:p>
    <w:p w14:paraId="4DFED5E8" w14:textId="77777777" w:rsidR="001A5483" w:rsidRPr="004B7D0C" w:rsidRDefault="001A5483" w:rsidP="00D52DB5">
      <w:pPr>
        <w:pStyle w:val="NormalHanging12a"/>
        <w:widowControl/>
      </w:pPr>
      <w:r w:rsidRPr="004B7D0C">
        <w:t>–</w:t>
      </w:r>
      <w:r w:rsidRPr="004B7D0C">
        <w:tab/>
        <w:t xml:space="preserve">tekintettel eljárási szabályzata </w:t>
      </w:r>
      <w:r w:rsidRPr="00C44512">
        <w:t>109</w:t>
      </w:r>
      <w:r w:rsidRPr="004B7D0C">
        <w:t xml:space="preserve">. és </w:t>
      </w:r>
      <w:r w:rsidRPr="00C44512">
        <w:t>59</w:t>
      </w:r>
      <w:r w:rsidRPr="004B7D0C">
        <w:t>. cikkére,</w:t>
      </w:r>
    </w:p>
    <w:p w14:paraId="4460FD79" w14:textId="77777777" w:rsidR="001A5483" w:rsidRPr="004B7D0C" w:rsidRDefault="001A5483" w:rsidP="00D52DB5">
      <w:pPr>
        <w:pStyle w:val="NormalHanging12a"/>
        <w:widowControl/>
      </w:pPr>
      <w:r w:rsidRPr="004B7D0C">
        <w:t>–</w:t>
      </w:r>
      <w:r w:rsidRPr="004B7D0C">
        <w:tab/>
        <w:t>tekintettel a Jogi Bizottság jelentésére (A</w:t>
      </w:r>
      <w:r w:rsidRPr="00C44512">
        <w:t>9</w:t>
      </w:r>
      <w:r w:rsidRPr="004B7D0C">
        <w:t>-</w:t>
      </w:r>
      <w:r w:rsidRPr="00C44512">
        <w:t>0001</w:t>
      </w:r>
      <w:r w:rsidRPr="004B7D0C">
        <w:t>/</w:t>
      </w:r>
      <w:r w:rsidRPr="00C44512">
        <w:t>2024</w:t>
      </w:r>
      <w:r w:rsidRPr="004B7D0C">
        <w:t>),</w:t>
      </w:r>
    </w:p>
    <w:p w14:paraId="57E8DCC7" w14:textId="77777777" w:rsidR="001A5483" w:rsidRPr="004B7D0C" w:rsidRDefault="001A5483" w:rsidP="00D52DB5">
      <w:pPr>
        <w:pStyle w:val="NormalHanging12a"/>
        <w:widowControl/>
      </w:pPr>
      <w:proofErr w:type="gramStart"/>
      <w:r w:rsidRPr="004B7D0C">
        <w:t>A.</w:t>
      </w:r>
      <w:proofErr w:type="gramEnd"/>
      <w:r w:rsidRPr="004B7D0C">
        <w:tab/>
      </w:r>
      <w:proofErr w:type="gramStart"/>
      <w:r w:rsidRPr="004B7D0C">
        <w:t>mivel</w:t>
      </w:r>
      <w:proofErr w:type="gramEnd"/>
      <w:r w:rsidRPr="004B7D0C">
        <w:t xml:space="preserve"> az Európai Parlament, a Tanács és a Bizottság jogi szolgálataiból álló tanácsadó munkacsoport szerint a szóban forgó javaslat a meglévő szövegek érdemi módosítás nélküli egyszerű egységes szerkezetbe foglalását tartalmazza;</w:t>
      </w:r>
    </w:p>
    <w:p w14:paraId="1B6AA59F" w14:textId="79F13303" w:rsidR="001A5483" w:rsidRPr="004B7D0C" w:rsidRDefault="001A5483" w:rsidP="00D52DB5">
      <w:pPr>
        <w:pStyle w:val="NormalHanging12a"/>
        <w:widowControl/>
      </w:pPr>
      <w:r w:rsidRPr="00C44512">
        <w:t>1</w:t>
      </w:r>
      <w:r w:rsidRPr="004B7D0C">
        <w:t>.</w:t>
      </w:r>
      <w:r w:rsidRPr="004B7D0C">
        <w:tab/>
      </w:r>
      <w:r w:rsidR="00C9360F" w:rsidRPr="00C9360F">
        <w:t>elfogadja első olvasatban az alábbi álláspontot</w:t>
      </w:r>
      <w:r w:rsidRPr="004B7D0C">
        <w:t>;</w:t>
      </w:r>
    </w:p>
    <w:p w14:paraId="65608ABE" w14:textId="77777777" w:rsidR="00C9360F" w:rsidRDefault="001A5483" w:rsidP="00D52DB5">
      <w:pPr>
        <w:widowControl/>
        <w:spacing w:after="240"/>
        <w:ind w:left="567" w:hanging="567"/>
      </w:pPr>
      <w:r w:rsidRPr="00C44512">
        <w:t>2</w:t>
      </w:r>
      <w:r w:rsidRPr="004B7D0C">
        <w:t>.</w:t>
      </w:r>
      <w:r w:rsidRPr="004B7D0C">
        <w:tab/>
        <w:t>utasítja elnökét, hogy továbbítsa a Parlament álláspontját a Tanácsnak és a Bizottságnak, valamint a nemzeti parlamenteknek.</w:t>
      </w:r>
    </w:p>
    <w:p w14:paraId="4D42B357" w14:textId="77777777" w:rsidR="00C44512" w:rsidRDefault="00C44512">
      <w:pPr>
        <w:widowControl/>
        <w:sectPr w:rsidR="00C44512" w:rsidSect="00F96D55">
          <w:footerReference w:type="even" r:id="rId9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73CB28C2" w14:textId="77777777" w:rsidR="00C9360F" w:rsidRPr="00EB641D" w:rsidRDefault="00C9360F" w:rsidP="00C9360F">
      <w:pPr>
        <w:widowControl/>
        <w:spacing w:after="240"/>
        <w:ind w:left="567" w:hanging="567"/>
        <w:rPr>
          <w:b/>
          <w:bCs/>
        </w:rPr>
      </w:pPr>
      <w:r w:rsidRPr="00EB641D">
        <w:rPr>
          <w:b/>
          <w:bCs/>
        </w:rPr>
        <w:lastRenderedPageBreak/>
        <w:t>P</w:t>
      </w:r>
      <w:r w:rsidRPr="00C44512">
        <w:rPr>
          <w:b/>
          <w:bCs/>
        </w:rPr>
        <w:t>9</w:t>
      </w:r>
      <w:r w:rsidRPr="00EB641D">
        <w:rPr>
          <w:b/>
          <w:bCs/>
        </w:rPr>
        <w:t>_</w:t>
      </w:r>
      <w:proofErr w:type="gramStart"/>
      <w:r w:rsidRPr="00EB641D">
        <w:rPr>
          <w:b/>
          <w:bCs/>
        </w:rPr>
        <w:t>TC</w:t>
      </w:r>
      <w:r w:rsidRPr="00C44512">
        <w:rPr>
          <w:b/>
          <w:bCs/>
        </w:rPr>
        <w:t>1</w:t>
      </w:r>
      <w:r w:rsidRPr="00EB641D">
        <w:rPr>
          <w:b/>
          <w:bCs/>
        </w:rPr>
        <w:t>-COD(</w:t>
      </w:r>
      <w:proofErr w:type="gramEnd"/>
      <w:r w:rsidRPr="00C44512">
        <w:rPr>
          <w:b/>
          <w:bCs/>
        </w:rPr>
        <w:t>2022</w:t>
      </w:r>
      <w:r w:rsidRPr="00EB641D">
        <w:rPr>
          <w:b/>
          <w:bCs/>
        </w:rPr>
        <w:t>)</w:t>
      </w:r>
      <w:r w:rsidRPr="00C44512">
        <w:rPr>
          <w:b/>
          <w:bCs/>
        </w:rPr>
        <w:t>0304</w:t>
      </w:r>
    </w:p>
    <w:p w14:paraId="53E79EE0" w14:textId="67293FC3" w:rsidR="00C9360F" w:rsidRPr="00C9360F" w:rsidRDefault="00C9360F" w:rsidP="00EB641D">
      <w:pPr>
        <w:widowControl/>
        <w:spacing w:after="240"/>
        <w:rPr>
          <w:b/>
        </w:rPr>
      </w:pPr>
      <w:r w:rsidRPr="00C9360F">
        <w:rPr>
          <w:b/>
        </w:rPr>
        <w:t xml:space="preserve">Az Európai Parlament álláspontja, amely első olvasatban </w:t>
      </w:r>
      <w:r w:rsidRPr="00C44512">
        <w:rPr>
          <w:b/>
        </w:rPr>
        <w:t>2024</w:t>
      </w:r>
      <w:r w:rsidRPr="00C9360F">
        <w:rPr>
          <w:b/>
        </w:rPr>
        <w:t xml:space="preserve">. január </w:t>
      </w:r>
      <w:r w:rsidRPr="00C44512">
        <w:rPr>
          <w:b/>
        </w:rPr>
        <w:t>16</w:t>
      </w:r>
      <w:r w:rsidRPr="00C9360F">
        <w:rPr>
          <w:b/>
        </w:rPr>
        <w:t>-án került elfogadásra</w:t>
      </w:r>
      <w:r w:rsidR="00D82E68">
        <w:rPr>
          <w:b/>
        </w:rPr>
        <w:t xml:space="preserve"> </w:t>
      </w:r>
      <w:r w:rsidRPr="00C9360F">
        <w:rPr>
          <w:b/>
        </w:rPr>
        <w:t xml:space="preserve">a stabilizációs és társulási folyamatban részt vevő vagy ahhoz kapcsolódó országokra és területekre vonatkozó kivételes kereskedelmi </w:t>
      </w:r>
      <w:proofErr w:type="spellStart"/>
      <w:r w:rsidRPr="00C9360F">
        <w:rPr>
          <w:b/>
        </w:rPr>
        <w:t>intézkedésekrőlszóló</w:t>
      </w:r>
      <w:proofErr w:type="spellEnd"/>
      <w:r w:rsidRPr="00C9360F">
        <w:rPr>
          <w:b/>
        </w:rPr>
        <w:t xml:space="preserve"> (EU) </w:t>
      </w:r>
      <w:r w:rsidRPr="00C44512">
        <w:rPr>
          <w:b/>
        </w:rPr>
        <w:t>2024</w:t>
      </w:r>
      <w:r w:rsidRPr="00C9360F">
        <w:rPr>
          <w:b/>
        </w:rPr>
        <w:t>/.</w:t>
      </w:r>
      <w:proofErr w:type="gramStart"/>
      <w:r w:rsidRPr="00C9360F">
        <w:rPr>
          <w:b/>
        </w:rPr>
        <w:t>..</w:t>
      </w:r>
      <w:proofErr w:type="gramEnd"/>
      <w:r w:rsidRPr="00C9360F">
        <w:rPr>
          <w:b/>
        </w:rPr>
        <w:t xml:space="preserve"> európai parlamenti és tanácsi rendelet elfogadására tekintettel</w:t>
      </w:r>
      <w:r>
        <w:rPr>
          <w:b/>
        </w:rPr>
        <w:t xml:space="preserve"> </w:t>
      </w:r>
      <w:r w:rsidRPr="00C9360F">
        <w:rPr>
          <w:rFonts w:eastAsia="Calibri"/>
          <w:b/>
          <w:noProof/>
          <w:szCs w:val="22"/>
          <w:lang w:eastAsia="en-US"/>
        </w:rPr>
        <w:t>(kodifikált szöveg)</w:t>
      </w:r>
    </w:p>
    <w:p w14:paraId="369807B7" w14:textId="564DBDB7" w:rsidR="009A5F8C" w:rsidRPr="00312EE9" w:rsidRDefault="009A5F8C" w:rsidP="009A5F8C">
      <w:pPr>
        <w:widowControl/>
        <w:spacing w:before="240" w:after="240"/>
      </w:pPr>
      <w:r w:rsidRPr="00BD3E2D">
        <w:rPr>
          <w:i/>
          <w:szCs w:val="24"/>
        </w:rPr>
        <w:t xml:space="preserve">(A Parlament és a Tanács megállapodása következtében a Parlament álláspontja megegyezik a végleges jogalkotási </w:t>
      </w:r>
      <w:proofErr w:type="gramStart"/>
      <w:r w:rsidRPr="00BD3E2D">
        <w:rPr>
          <w:i/>
          <w:szCs w:val="24"/>
        </w:rPr>
        <w:t>aktussal</w:t>
      </w:r>
      <w:proofErr w:type="gramEnd"/>
      <w:r w:rsidRPr="00BD3E2D">
        <w:rPr>
          <w:i/>
          <w:szCs w:val="24"/>
        </w:rPr>
        <w:t>, az (EU) 20</w:t>
      </w:r>
      <w:r>
        <w:rPr>
          <w:i/>
          <w:szCs w:val="24"/>
        </w:rPr>
        <w:t>24/</w:t>
      </w:r>
      <w:r>
        <w:rPr>
          <w:i/>
          <w:szCs w:val="24"/>
        </w:rPr>
        <w:t>823</w:t>
      </w:r>
      <w:r w:rsidRPr="00BD3E2D">
        <w:rPr>
          <w:i/>
          <w:szCs w:val="24"/>
        </w:rPr>
        <w:t xml:space="preserve"> rendelettel.)</w:t>
      </w:r>
      <w:bookmarkStart w:id="8" w:name="_GoBack"/>
      <w:bookmarkEnd w:id="8"/>
    </w:p>
    <w:p w14:paraId="7660439B" w14:textId="3DB72876" w:rsidR="00C9360F" w:rsidRPr="00C64985" w:rsidRDefault="00C9360F" w:rsidP="009A5F8C">
      <w:pPr>
        <w:pStyle w:val="Institutionquiagit"/>
        <w:spacing w:line="360" w:lineRule="auto"/>
        <w:rPr>
          <w:noProof/>
        </w:rPr>
      </w:pPr>
    </w:p>
    <w:sectPr w:rsidR="00C9360F" w:rsidRPr="00C64985" w:rsidSect="009A5F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9474C" w14:textId="77777777" w:rsidR="004B7B98" w:rsidRPr="004B7D0C" w:rsidRDefault="004B7B98">
      <w:r w:rsidRPr="004B7D0C">
        <w:separator/>
      </w:r>
    </w:p>
  </w:endnote>
  <w:endnote w:type="continuationSeparator" w:id="0">
    <w:p w14:paraId="61EE8CC8" w14:textId="77777777" w:rsidR="004B7B98" w:rsidRPr="004B7D0C" w:rsidRDefault="004B7B98">
      <w:r w:rsidRPr="004B7D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E3B6E" w14:textId="77777777" w:rsidR="00C9360F" w:rsidRDefault="00C9360F" w:rsidP="00FE3CE0">
    <w:pPr>
      <w:pStyle w:val="EPFooter"/>
    </w:pPr>
    <w:r>
      <w:t>PE</w:t>
    </w:r>
    <w:r w:rsidRPr="00D62893">
      <w:rPr>
        <w:rStyle w:val="HideTWBExt"/>
      </w:rPr>
      <w:t>&lt;NoPE&gt;</w:t>
    </w:r>
    <w:r>
      <w:t>756.245</w:t>
    </w:r>
    <w:r w:rsidRPr="00D62893">
      <w:rPr>
        <w:rStyle w:val="HideTWBExt"/>
      </w:rPr>
      <w:t>&lt;/NoPE&gt;&lt;Version&gt;</w:t>
    </w:r>
    <w:r>
      <w:t>v03-00</w:t>
    </w:r>
    <w:r w:rsidRPr="00D62893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20</w:t>
    </w:r>
    <w:r>
      <w:fldChar w:fldCharType="end"/>
    </w:r>
    <w:r>
      <w:t>/</w:t>
    </w:r>
    <w:r w:rsidR="009A5F8C">
      <w:fldChar w:fldCharType="begin"/>
    </w:r>
    <w:r w:rsidR="009A5F8C">
      <w:instrText xml:space="preserve"> NUMPAGES  \* MERGEFORMAT </w:instrText>
    </w:r>
    <w:r w:rsidR="009A5F8C">
      <w:fldChar w:fldCharType="separate"/>
    </w:r>
    <w:r>
      <w:rPr>
        <w:noProof/>
      </w:rPr>
      <w:t>22</w:t>
    </w:r>
    <w:r w:rsidR="009A5F8C">
      <w:rPr>
        <w:noProof/>
      </w:rPr>
      <w:fldChar w:fldCharType="end"/>
    </w:r>
    <w:r>
      <w:tab/>
    </w:r>
    <w:r w:rsidRPr="00D62893">
      <w:rPr>
        <w:rStyle w:val="HideTWBExt"/>
      </w:rPr>
      <w:t>&lt;PathFdR&gt;</w:t>
    </w:r>
    <w:r>
      <w:t>RR\1293822HU</w:t>
    </w:r>
    <w:proofErr w:type="gramStart"/>
    <w:r>
      <w:t>.docx</w:t>
    </w:r>
    <w:proofErr w:type="gramEnd"/>
    <w:r w:rsidRPr="00D62893">
      <w:rPr>
        <w:rStyle w:val="HideTWBExt"/>
      </w:rPr>
      <w:t>&lt;/PathFdR&gt;</w:t>
    </w:r>
  </w:p>
  <w:p w14:paraId="700AD74E" w14:textId="77777777" w:rsidR="00C9360F" w:rsidRPr="00B51790" w:rsidRDefault="00C9360F" w:rsidP="00FE3CE0">
    <w:pPr>
      <w:pStyle w:val="EPFooter2"/>
    </w:pPr>
    <w:r>
      <w:t>HU</w:t>
    </w:r>
  </w:p>
  <w:p w14:paraId="6AF2BE33" w14:textId="77777777" w:rsidR="00C9360F" w:rsidRPr="00FE3CE0" w:rsidRDefault="00C9360F" w:rsidP="00FE3C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A2178" w14:textId="77777777" w:rsidR="00064002" w:rsidRPr="004B7D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345C2" w14:textId="77777777" w:rsidR="00064002" w:rsidRPr="004B7D0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AFB87" w14:textId="77777777" w:rsidR="00064002" w:rsidRPr="004B7D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6A03F" w14:textId="77777777" w:rsidR="004B7B98" w:rsidRPr="004B7D0C" w:rsidRDefault="004B7B98">
      <w:r w:rsidRPr="004B7D0C">
        <w:separator/>
      </w:r>
    </w:p>
  </w:footnote>
  <w:footnote w:type="continuationSeparator" w:id="0">
    <w:p w14:paraId="3B945994" w14:textId="77777777" w:rsidR="004B7B98" w:rsidRPr="004B7D0C" w:rsidRDefault="004B7B98">
      <w:r w:rsidRPr="004B7D0C">
        <w:continuationSeparator/>
      </w:r>
    </w:p>
  </w:footnote>
  <w:footnote w:id="1">
    <w:p w14:paraId="350B1769" w14:textId="77777777" w:rsidR="001A5483" w:rsidRPr="004B7D0C" w:rsidRDefault="001A5483" w:rsidP="004B7D0C">
      <w:pPr>
        <w:pStyle w:val="FootnoteText"/>
        <w:ind w:left="567" w:hanging="567"/>
        <w:rPr>
          <w:sz w:val="24"/>
          <w:lang w:val="hu-HU"/>
        </w:rPr>
      </w:pPr>
      <w:r w:rsidRPr="004B7D0C">
        <w:rPr>
          <w:rStyle w:val="FootnoteReference"/>
          <w:sz w:val="24"/>
          <w:lang w:val="hu-HU"/>
        </w:rPr>
        <w:footnoteRef/>
      </w:r>
      <w:r w:rsidR="004B7D0C" w:rsidRPr="004B7D0C">
        <w:rPr>
          <w:sz w:val="24"/>
          <w:lang w:val="hu-HU"/>
        </w:rPr>
        <w:t xml:space="preserve"> </w:t>
      </w:r>
      <w:r w:rsidR="004B7D0C" w:rsidRPr="004B7D0C">
        <w:rPr>
          <w:sz w:val="24"/>
          <w:lang w:val="hu-HU"/>
        </w:rPr>
        <w:tab/>
      </w:r>
      <w:r w:rsidRPr="004B7D0C">
        <w:rPr>
          <w:sz w:val="24"/>
          <w:lang w:val="hu-HU"/>
        </w:rPr>
        <w:t xml:space="preserve">HL C </w:t>
      </w:r>
      <w:r w:rsidRPr="00C44512">
        <w:rPr>
          <w:sz w:val="24"/>
          <w:lang w:val="hu-HU"/>
        </w:rPr>
        <w:t>102</w:t>
      </w:r>
      <w:r w:rsidRPr="004B7D0C">
        <w:rPr>
          <w:sz w:val="24"/>
          <w:lang w:val="hu-HU"/>
        </w:rPr>
        <w:t xml:space="preserve">., </w:t>
      </w:r>
      <w:r w:rsidRPr="00C44512">
        <w:rPr>
          <w:sz w:val="24"/>
          <w:lang w:val="hu-HU"/>
        </w:rPr>
        <w:t>1996</w:t>
      </w:r>
      <w:r w:rsidRPr="004B7D0C">
        <w:rPr>
          <w:sz w:val="24"/>
          <w:lang w:val="hu-HU"/>
        </w:rPr>
        <w:t>.</w:t>
      </w:r>
      <w:r w:rsidRPr="00C44512">
        <w:rPr>
          <w:sz w:val="24"/>
          <w:lang w:val="hu-HU"/>
        </w:rPr>
        <w:t>4</w:t>
      </w:r>
      <w:r w:rsidRPr="004B7D0C">
        <w:rPr>
          <w:sz w:val="24"/>
          <w:lang w:val="hu-HU"/>
        </w:rPr>
        <w:t>.</w:t>
      </w:r>
      <w:r w:rsidRPr="00C44512">
        <w:rPr>
          <w:sz w:val="24"/>
          <w:lang w:val="hu-HU"/>
        </w:rPr>
        <w:t>4</w:t>
      </w:r>
      <w:proofErr w:type="gramStart"/>
      <w:r w:rsidRPr="004B7D0C">
        <w:rPr>
          <w:sz w:val="24"/>
          <w:lang w:val="hu-HU"/>
        </w:rPr>
        <w:t>.,</w:t>
      </w:r>
      <w:proofErr w:type="gramEnd"/>
      <w:r w:rsidRPr="004B7D0C">
        <w:rPr>
          <w:sz w:val="24"/>
          <w:lang w:val="hu-HU"/>
        </w:rPr>
        <w:t xml:space="preserve"> </w:t>
      </w:r>
      <w:r w:rsidRPr="00C44512">
        <w:rPr>
          <w:sz w:val="24"/>
          <w:lang w:val="hu-HU"/>
        </w:rPr>
        <w:t>2</w:t>
      </w:r>
      <w:r w:rsidRPr="004B7D0C">
        <w:rPr>
          <w:sz w:val="24"/>
          <w:lang w:val="hu-HU"/>
        </w:rPr>
        <w:t>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E7DA1" w14:textId="77777777" w:rsidR="00064002" w:rsidRPr="004B7D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0DAB9" w14:textId="77777777" w:rsidR="00064002" w:rsidRPr="004B7D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20358" w14:textId="77777777" w:rsidR="00064002" w:rsidRPr="004B7D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HU"/>
    <w:docVar w:name="dvnumam" w:val="0"/>
    <w:docVar w:name="dvpe" w:val="756.245"/>
    <w:docVar w:name="dvrapporteur" w:val="Előadó: "/>
    <w:docVar w:name="dvstar" w:val="***I"/>
    <w:docVar w:name="dvtitre" w:val="Az Európai Parlament 2024.  ...-i jogalkotási állásfoglalása a stabilizációs és társulási folyamatában részt vevő vagy ahhoz kapcsolódó országokra és területekre vonatkozó kivételes kereskedelmi intézkedésekről szóló európai parlamenti és tanácsi rendeletre irányuló javaslatról (kodifikált szöveg)(COM(2022)0503 – C9-0323/2022 – 2022/0304(COD))"/>
  </w:docVars>
  <w:rsids>
    <w:rsidRoot w:val="004B7B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548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7B98"/>
    <w:rsid w:val="004B7D0C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1AA3"/>
    <w:rsid w:val="009509D8"/>
    <w:rsid w:val="00950B64"/>
    <w:rsid w:val="00981893"/>
    <w:rsid w:val="009A5F8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4512"/>
    <w:rsid w:val="00C61C0C"/>
    <w:rsid w:val="00C9360F"/>
    <w:rsid w:val="00C941CB"/>
    <w:rsid w:val="00CC2357"/>
    <w:rsid w:val="00CF071A"/>
    <w:rsid w:val="00D058B8"/>
    <w:rsid w:val="00D52DB5"/>
    <w:rsid w:val="00D56C11"/>
    <w:rsid w:val="00D82E68"/>
    <w:rsid w:val="00D834A0"/>
    <w:rsid w:val="00D872DF"/>
    <w:rsid w:val="00D91E21"/>
    <w:rsid w:val="00DA7FCD"/>
    <w:rsid w:val="00E1393C"/>
    <w:rsid w:val="00E365E1"/>
    <w:rsid w:val="00E820A4"/>
    <w:rsid w:val="00EB006A"/>
    <w:rsid w:val="00EB4772"/>
    <w:rsid w:val="00EB641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66DA1FD"/>
  <w15:chartTrackingRefBased/>
  <w15:docId w15:val="{05664F44-A911-4972-8C24-504FA74C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A5483"/>
    <w:rPr>
      <w:b/>
    </w:rPr>
  </w:style>
  <w:style w:type="paragraph" w:customStyle="1" w:styleId="NormalHanging12a">
    <w:name w:val="NormalHanging12a"/>
    <w:basedOn w:val="Normal"/>
    <w:rsid w:val="001A5483"/>
    <w:pPr>
      <w:spacing w:after="240"/>
      <w:ind w:left="567" w:hanging="567"/>
    </w:pPr>
  </w:style>
  <w:style w:type="paragraph" w:customStyle="1" w:styleId="EPComma">
    <w:name w:val="EPComma"/>
    <w:basedOn w:val="Normal"/>
    <w:rsid w:val="001A5483"/>
    <w:pPr>
      <w:spacing w:before="480" w:after="240"/>
    </w:pPr>
  </w:style>
  <w:style w:type="paragraph" w:styleId="Footer">
    <w:name w:val="footer"/>
    <w:basedOn w:val="Normal"/>
    <w:link w:val="FooterChar"/>
    <w:rsid w:val="00C936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9360F"/>
    <w:rPr>
      <w:sz w:val="24"/>
      <w:lang w:val="hu-HU"/>
    </w:rPr>
  </w:style>
  <w:style w:type="character" w:styleId="CommentReference">
    <w:name w:val="annotation reference"/>
    <w:basedOn w:val="DefaultParagraphFont"/>
    <w:uiPriority w:val="99"/>
    <w:unhideWhenUsed/>
    <w:rsid w:val="00C9360F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C9360F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C9360F"/>
    <w:rPr>
      <w:rFonts w:ascii="Times New Roman" w:hAnsi="Times New Roman" w:cs="Times New Roman"/>
      <w:sz w:val="20"/>
      <w:szCs w:val="20"/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C9360F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C9360F"/>
    <w:rPr>
      <w:rFonts w:ascii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1"/>
    <w:rsid w:val="00C9360F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C9360F"/>
    <w:rPr>
      <w:lang w:val="hu-HU"/>
    </w:rPr>
  </w:style>
  <w:style w:type="character" w:styleId="Hyperlink">
    <w:name w:val="Hyperlink"/>
    <w:basedOn w:val="DefaultParagraphFont"/>
    <w:rsid w:val="00C9360F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C936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360F"/>
    <w:rPr>
      <w:sz w:val="24"/>
      <w:lang w:val="hu-HU"/>
    </w:rPr>
  </w:style>
  <w:style w:type="paragraph" w:customStyle="1" w:styleId="EPFooter2">
    <w:name w:val="EPFooter2"/>
    <w:basedOn w:val="Normal"/>
    <w:next w:val="Normal"/>
    <w:rsid w:val="00C936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C9360F"/>
    <w:pPr>
      <w:spacing w:after="240"/>
    </w:pPr>
  </w:style>
  <w:style w:type="paragraph" w:customStyle="1" w:styleId="ERVersions">
    <w:name w:val="ERVersions"/>
    <w:basedOn w:val="Normal"/>
    <w:rsid w:val="00C9360F"/>
    <w:pPr>
      <w:spacing w:after="240"/>
    </w:pPr>
    <w:rPr>
      <w:i/>
    </w:rPr>
  </w:style>
  <w:style w:type="paragraph" w:customStyle="1" w:styleId="EPFooter">
    <w:name w:val="EPFooter"/>
    <w:basedOn w:val="Normal"/>
    <w:rsid w:val="00C936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CRMarker">
    <w:name w:val="CR Marker"/>
    <w:basedOn w:val="DefaultParagraphFont"/>
    <w:uiPriority w:val="99"/>
    <w:rsid w:val="00C9360F"/>
    <w:rPr>
      <w:rFonts w:ascii="Wingdings" w:hAnsi="Wingdings"/>
    </w:rPr>
  </w:style>
  <w:style w:type="paragraph" w:customStyle="1" w:styleId="NormalCentered">
    <w:name w:val="Normal Centered"/>
    <w:basedOn w:val="Normal"/>
    <w:rsid w:val="00C9360F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9360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C9360F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9360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9360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9360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9360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9360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9360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9360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D82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82E68"/>
    <w:rPr>
      <w:rFonts w:ascii="Segoe UI" w:hAnsi="Segoe UI" w:cs="Segoe UI"/>
      <w:sz w:val="18"/>
      <w:szCs w:val="18"/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D82E68"/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D82E68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DFC17-AECF-47FD-B6E0-87EB769C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2024-05-21T09:18:00Z</dcterms:created>
  <dcterms:modified xsi:type="dcterms:W3CDTF">2024-05-21T09:18:00Z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