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3D87" w:rsidTr="0010095E">
        <w:trPr>
          <w:trHeight w:hRule="exact" w:val="1418"/>
        </w:trPr>
        <w:tc>
          <w:tcPr>
            <w:tcW w:w="6804" w:type="dxa"/>
            <w:shd w:val="clear" w:color="auto" w:fill="auto"/>
            <w:vAlign w:val="center"/>
          </w:tcPr>
          <w:p w:rsidR="00751A4A" w:rsidRPr="00343D87" w:rsidRDefault="0033353D" w:rsidP="0010095E">
            <w:pPr>
              <w:pStyle w:val="EPName"/>
            </w:pPr>
            <w:r w:rsidRPr="00343D87">
              <w:t>Europos Parlamentas</w:t>
            </w:r>
          </w:p>
          <w:p w:rsidR="00751A4A" w:rsidRPr="00343D87" w:rsidRDefault="00817416" w:rsidP="00756632">
            <w:pPr>
              <w:pStyle w:val="EPTerm"/>
              <w:rPr>
                <w:rStyle w:val="HideTWBExt"/>
                <w:noProof w:val="0"/>
                <w:vanish w:val="0"/>
                <w:color w:val="auto"/>
              </w:rPr>
            </w:pPr>
            <w:r w:rsidRPr="00640FD6">
              <w:t>2019</w:t>
            </w:r>
            <w:r w:rsidRPr="00343D87">
              <w:t>-</w:t>
            </w:r>
            <w:r w:rsidRPr="00640FD6">
              <w:t>2024</w:t>
            </w:r>
          </w:p>
        </w:tc>
        <w:tc>
          <w:tcPr>
            <w:tcW w:w="2268" w:type="dxa"/>
            <w:shd w:val="clear" w:color="auto" w:fill="auto"/>
          </w:tcPr>
          <w:p w:rsidR="00751A4A" w:rsidRPr="00343D87" w:rsidRDefault="00187494" w:rsidP="0010095E">
            <w:pPr>
              <w:pStyle w:val="EPLogo"/>
            </w:pPr>
            <w:r w:rsidRPr="00343D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3D87" w:rsidRDefault="00D058B8" w:rsidP="004C5D52">
      <w:pPr>
        <w:pStyle w:val="LineTop"/>
      </w:pPr>
    </w:p>
    <w:p w:rsidR="00680577" w:rsidRPr="00343D87" w:rsidRDefault="0033353D" w:rsidP="00680577">
      <w:pPr>
        <w:pStyle w:val="EPBodyTA1"/>
      </w:pPr>
      <w:r w:rsidRPr="00343D87">
        <w:t>PRIIMTI TEKSTAI</w:t>
      </w:r>
    </w:p>
    <w:p w:rsidR="00D058B8" w:rsidRPr="00343D87" w:rsidRDefault="00D058B8" w:rsidP="00D058B8">
      <w:pPr>
        <w:pStyle w:val="LineBottom"/>
      </w:pPr>
    </w:p>
    <w:p w:rsidR="0033353D" w:rsidRPr="00343D87" w:rsidRDefault="0033353D" w:rsidP="0033353D">
      <w:pPr>
        <w:pStyle w:val="ATHeading1"/>
      </w:pPr>
      <w:bookmarkStart w:id="0" w:name="TANumber"/>
      <w:r w:rsidRPr="00343D87">
        <w:t>P</w:t>
      </w:r>
      <w:r w:rsidRPr="00640FD6">
        <w:t>9</w:t>
      </w:r>
      <w:r w:rsidRPr="00343D87">
        <w:t>_TA(</w:t>
      </w:r>
      <w:r w:rsidRPr="00640FD6">
        <w:t>2024</w:t>
      </w:r>
      <w:r w:rsidRPr="00343D87">
        <w:t>)</w:t>
      </w:r>
      <w:r w:rsidRPr="00640FD6">
        <w:t>000</w:t>
      </w:r>
      <w:r w:rsidR="00445DAA" w:rsidRPr="00640FD6">
        <w:t>5</w:t>
      </w:r>
      <w:bookmarkEnd w:id="0"/>
    </w:p>
    <w:p w:rsidR="0033353D" w:rsidRPr="00343D87" w:rsidRDefault="00DE2A53" w:rsidP="00DE2A53">
      <w:pPr>
        <w:pStyle w:val="ATHeading2"/>
      </w:pPr>
      <w:bookmarkStart w:id="1" w:name="title"/>
      <w:r>
        <w:t>Išskirtinės prekybos priemonės, skirtos stabilizacijos ir asociacijos procese dalyvaujančioms arba su juo susijusioms šalims ir teritorijoms</w:t>
      </w:r>
      <w:bookmarkEnd w:id="1"/>
    </w:p>
    <w:p w:rsidR="0033353D" w:rsidRPr="00343D87" w:rsidRDefault="0033353D" w:rsidP="0033353D">
      <w:pPr>
        <w:rPr>
          <w:i/>
          <w:vanish/>
        </w:rPr>
      </w:pPr>
      <w:r w:rsidRPr="00343D87">
        <w:rPr>
          <w:i/>
        </w:rPr>
        <w:fldChar w:fldCharType="begin"/>
      </w:r>
      <w:r w:rsidRPr="00343D87">
        <w:rPr>
          <w:i/>
        </w:rPr>
        <w:instrText xml:space="preserve"> TC"(</w:instrText>
      </w:r>
      <w:bookmarkStart w:id="2" w:name="DocNumber"/>
      <w:r w:rsidRPr="00343D87">
        <w:rPr>
          <w:i/>
        </w:rPr>
        <w:instrText>A</w:instrText>
      </w:r>
      <w:r w:rsidRPr="00640FD6">
        <w:rPr>
          <w:i/>
        </w:rPr>
        <w:instrText>9</w:instrText>
      </w:r>
      <w:r w:rsidRPr="00343D87">
        <w:rPr>
          <w:i/>
        </w:rPr>
        <w:instrText>-</w:instrText>
      </w:r>
      <w:r w:rsidRPr="00640FD6">
        <w:rPr>
          <w:i/>
        </w:rPr>
        <w:instrText>0001</w:instrText>
      </w:r>
      <w:r w:rsidRPr="00343D87">
        <w:rPr>
          <w:i/>
        </w:rPr>
        <w:instrText>/</w:instrText>
      </w:r>
      <w:r w:rsidRPr="00640FD6">
        <w:rPr>
          <w:i/>
        </w:rPr>
        <w:instrText>2024</w:instrText>
      </w:r>
      <w:bookmarkEnd w:id="2"/>
      <w:r w:rsidRPr="00343D87">
        <w:rPr>
          <w:i/>
        </w:rPr>
        <w:instrText xml:space="preserve"> - Pranešėja: Magdalena Adamowicz)"\l</w:instrText>
      </w:r>
      <w:r w:rsidRPr="00640FD6">
        <w:rPr>
          <w:i/>
        </w:rPr>
        <w:instrText>3</w:instrText>
      </w:r>
      <w:r w:rsidRPr="00343D87">
        <w:rPr>
          <w:i/>
        </w:rPr>
        <w:instrText xml:space="preserve"> \n&gt; \* MERGEFORMAT </w:instrText>
      </w:r>
      <w:r w:rsidRPr="00343D87">
        <w:rPr>
          <w:i/>
        </w:rPr>
        <w:fldChar w:fldCharType="end"/>
      </w:r>
    </w:p>
    <w:p w:rsidR="0033353D" w:rsidRPr="00343D87" w:rsidRDefault="0033353D" w:rsidP="0033353D">
      <w:pPr>
        <w:rPr>
          <w:vanish/>
        </w:rPr>
      </w:pPr>
      <w:bookmarkStart w:id="3" w:name="Commission"/>
      <w:r w:rsidRPr="00343D87">
        <w:rPr>
          <w:vanish/>
        </w:rPr>
        <w:t>Teisės reikalų komitetas</w:t>
      </w:r>
      <w:bookmarkEnd w:id="3"/>
    </w:p>
    <w:p w:rsidR="0033353D" w:rsidRPr="00343D87" w:rsidRDefault="0033353D" w:rsidP="0033353D">
      <w:pPr>
        <w:rPr>
          <w:vanish/>
        </w:rPr>
      </w:pPr>
      <w:bookmarkStart w:id="4" w:name="PE"/>
      <w:r w:rsidRPr="00343D87">
        <w:rPr>
          <w:vanish/>
        </w:rPr>
        <w:t>PE</w:t>
      </w:r>
      <w:r w:rsidRPr="00640FD6">
        <w:rPr>
          <w:vanish/>
        </w:rPr>
        <w:t>756</w:t>
      </w:r>
      <w:r w:rsidRPr="00343D87">
        <w:rPr>
          <w:vanish/>
        </w:rPr>
        <w:t>.</w:t>
      </w:r>
      <w:r w:rsidRPr="00640FD6">
        <w:rPr>
          <w:vanish/>
        </w:rPr>
        <w:t>245</w:t>
      </w:r>
      <w:bookmarkEnd w:id="4"/>
    </w:p>
    <w:p w:rsidR="0033353D" w:rsidRPr="00343D87" w:rsidRDefault="00DE2A53" w:rsidP="0033353D">
      <w:pPr>
        <w:pStyle w:val="ATHeading3"/>
      </w:pPr>
      <w:bookmarkStart w:id="5" w:name="Sujet"/>
      <w:r w:rsidRPr="00640FD6">
        <w:t>2024</w:t>
      </w:r>
      <w:r>
        <w:t xml:space="preserve"> m. sausio </w:t>
      </w:r>
      <w:r w:rsidR="002E7957" w:rsidRPr="00640FD6">
        <w:t>16</w:t>
      </w:r>
      <w:r>
        <w:t xml:space="preserve"> d. </w:t>
      </w:r>
      <w:r w:rsidR="0033353D" w:rsidRPr="00343D87">
        <w:t>Europos Parlamento teisėkūros rezoliucija dėl pasiūlymo dėl Europos Parlamento ir Tarybos reglamento dėl išskirtinių prekybos priemonių, skirtų stabilizacijos ir asociacijos procese dalyvaujančioms arba su juo susijusioms šalims ir teritorijoms (kodifikuota redakcija)</w:t>
      </w:r>
      <w:bookmarkEnd w:id="5"/>
      <w:r w:rsidR="0033353D" w:rsidRPr="00343D87">
        <w:t xml:space="preserve"> </w:t>
      </w:r>
      <w:bookmarkStart w:id="6" w:name="References"/>
      <w:r w:rsidR="0033353D" w:rsidRPr="00343D87">
        <w:t>(COM(</w:t>
      </w:r>
      <w:r w:rsidR="0033353D" w:rsidRPr="00640FD6">
        <w:t>2022</w:t>
      </w:r>
      <w:r w:rsidR="0033353D" w:rsidRPr="00343D87">
        <w:t>)</w:t>
      </w:r>
      <w:r w:rsidR="0033353D" w:rsidRPr="00640FD6">
        <w:t>0503</w:t>
      </w:r>
      <w:r w:rsidR="0033353D" w:rsidRPr="00343D87">
        <w:t xml:space="preserve"> – C</w:t>
      </w:r>
      <w:r w:rsidR="0033353D" w:rsidRPr="00640FD6">
        <w:t>9</w:t>
      </w:r>
      <w:r w:rsidR="0033353D" w:rsidRPr="00343D87">
        <w:t>-</w:t>
      </w:r>
      <w:r w:rsidR="0033353D" w:rsidRPr="00640FD6">
        <w:t>0323</w:t>
      </w:r>
      <w:r w:rsidR="0033353D" w:rsidRPr="00343D87">
        <w:t>/</w:t>
      </w:r>
      <w:r w:rsidR="0033353D" w:rsidRPr="00640FD6">
        <w:t>2022</w:t>
      </w:r>
      <w:r w:rsidR="0033353D" w:rsidRPr="00343D87">
        <w:t xml:space="preserve"> – </w:t>
      </w:r>
      <w:r w:rsidR="0033353D" w:rsidRPr="00640FD6">
        <w:t>2022</w:t>
      </w:r>
      <w:r w:rsidR="0033353D" w:rsidRPr="00343D87">
        <w:t>/</w:t>
      </w:r>
      <w:r w:rsidR="0033353D" w:rsidRPr="00640FD6">
        <w:t>0304</w:t>
      </w:r>
      <w:r w:rsidR="0033353D" w:rsidRPr="00343D87">
        <w:t>(COD))</w:t>
      </w:r>
      <w:bookmarkEnd w:id="6"/>
    </w:p>
    <w:p w:rsidR="001E170F" w:rsidRPr="00343D87" w:rsidRDefault="001E170F" w:rsidP="001E170F">
      <w:pPr>
        <w:pStyle w:val="NormalBold"/>
      </w:pPr>
      <w:bookmarkStart w:id="7" w:name="TextBodyBegin"/>
      <w:bookmarkEnd w:id="7"/>
      <w:r w:rsidRPr="00343D87">
        <w:t>(Įprasta teisėkūros procedūra: kodifikavimas)</w:t>
      </w:r>
    </w:p>
    <w:p w:rsidR="001E170F" w:rsidRPr="00343D87" w:rsidRDefault="001E170F" w:rsidP="001E170F">
      <w:pPr>
        <w:pStyle w:val="EPComma"/>
      </w:pPr>
      <w:r w:rsidRPr="00343D87">
        <w:rPr>
          <w:i/>
        </w:rPr>
        <w:t>Europos Parlamentas</w:t>
      </w:r>
      <w:r w:rsidRPr="00343D87">
        <w:t>,</w:t>
      </w:r>
    </w:p>
    <w:p w:rsidR="001E170F" w:rsidRPr="00343D87" w:rsidRDefault="001E170F" w:rsidP="001E170F">
      <w:pPr>
        <w:pStyle w:val="NormalHanging12a"/>
      </w:pPr>
      <w:r w:rsidRPr="00343D87">
        <w:t>–</w:t>
      </w:r>
      <w:r w:rsidRPr="00343D87">
        <w:tab/>
        <w:t>atsižvelgdamas į Komisijos pasiūlymą Europos Parlamentui ir Tarybai (COM(</w:t>
      </w:r>
      <w:r w:rsidRPr="00640FD6">
        <w:t>2022</w:t>
      </w:r>
      <w:r w:rsidRPr="00343D87">
        <w:t>)</w:t>
      </w:r>
      <w:r w:rsidRPr="00640FD6">
        <w:t>0503</w:t>
      </w:r>
      <w:r w:rsidRPr="00343D87">
        <w:t>),</w:t>
      </w:r>
    </w:p>
    <w:p w:rsidR="001E170F" w:rsidRPr="00343D87" w:rsidRDefault="001E170F" w:rsidP="001E170F">
      <w:pPr>
        <w:pStyle w:val="NormalHanging12a"/>
      </w:pPr>
      <w:r w:rsidRPr="00343D87">
        <w:t>–</w:t>
      </w:r>
      <w:r w:rsidRPr="00343D87">
        <w:tab/>
        <w:t xml:space="preserve">atsižvelgdamas į Sutarties dėl Europos Sąjungos veikimo </w:t>
      </w:r>
      <w:r w:rsidRPr="00640FD6">
        <w:t>294</w:t>
      </w:r>
      <w:r w:rsidRPr="00343D87">
        <w:t xml:space="preserve"> straipsnio </w:t>
      </w:r>
      <w:r w:rsidRPr="00640FD6">
        <w:t>2</w:t>
      </w:r>
      <w:r w:rsidRPr="00343D87">
        <w:t xml:space="preserve"> dalį ir </w:t>
      </w:r>
      <w:r w:rsidRPr="00640FD6">
        <w:t>207</w:t>
      </w:r>
      <w:r w:rsidRPr="00343D87">
        <w:t xml:space="preserve"> straipsnio </w:t>
      </w:r>
      <w:r w:rsidRPr="00640FD6">
        <w:t>2</w:t>
      </w:r>
      <w:r w:rsidRPr="00343D87">
        <w:t> dalį, pagal kurias Komisija pateikė pasiūlymą Parlamentui (C</w:t>
      </w:r>
      <w:r w:rsidRPr="00640FD6">
        <w:t>9</w:t>
      </w:r>
      <w:r w:rsidRPr="00343D87">
        <w:noBreakHyphen/>
      </w:r>
      <w:r w:rsidRPr="00640FD6">
        <w:t>0323</w:t>
      </w:r>
      <w:r w:rsidRPr="00343D87">
        <w:t>/</w:t>
      </w:r>
      <w:r w:rsidRPr="00640FD6">
        <w:t>2022</w:t>
      </w:r>
      <w:r w:rsidRPr="00343D87">
        <w:t>),</w:t>
      </w:r>
    </w:p>
    <w:p w:rsidR="001E170F" w:rsidRPr="00343D87" w:rsidRDefault="001E170F" w:rsidP="001E170F">
      <w:pPr>
        <w:pStyle w:val="NormalHanging12a"/>
      </w:pPr>
      <w:r w:rsidRPr="00343D87">
        <w:t>–</w:t>
      </w:r>
      <w:r w:rsidRPr="00343D87">
        <w:tab/>
        <w:t xml:space="preserve">atsižvelgdamas į Sutarties dėl Europos Sąjungos veikimo </w:t>
      </w:r>
      <w:r w:rsidRPr="00640FD6">
        <w:t>294</w:t>
      </w:r>
      <w:r w:rsidRPr="00343D87">
        <w:t xml:space="preserve"> straipsnio </w:t>
      </w:r>
      <w:r w:rsidRPr="00640FD6">
        <w:t>3</w:t>
      </w:r>
      <w:r w:rsidRPr="00343D87">
        <w:t> dalį,</w:t>
      </w:r>
    </w:p>
    <w:p w:rsidR="001E170F" w:rsidRPr="00343D87" w:rsidRDefault="001E170F" w:rsidP="001E170F">
      <w:pPr>
        <w:pStyle w:val="NormalHanging12a"/>
      </w:pPr>
      <w:r w:rsidRPr="00343D87">
        <w:t>–</w:t>
      </w:r>
      <w:r w:rsidRPr="00343D87">
        <w:tab/>
        <w:t xml:space="preserve">atsižvelgdamas į </w:t>
      </w:r>
      <w:r w:rsidRPr="00640FD6">
        <w:t>1994</w:t>
      </w:r>
      <w:r w:rsidRPr="00343D87">
        <w:t xml:space="preserve"> m. gruodžio </w:t>
      </w:r>
      <w:r w:rsidRPr="00640FD6">
        <w:t>20</w:t>
      </w:r>
      <w:r w:rsidRPr="00343D87">
        <w:t xml:space="preserve"> d. Tarpinstitucinį susitarimą dėl pagreitinto teisės aktų tekstų oficialaus kodifikavimo darbo metodo</w:t>
      </w:r>
      <w:r w:rsidRPr="00343D87">
        <w:rPr>
          <w:rStyle w:val="FootnoteReference"/>
        </w:rPr>
        <w:footnoteReference w:id="1"/>
      </w:r>
      <w:r w:rsidRPr="00343D87">
        <w:t>,</w:t>
      </w:r>
    </w:p>
    <w:p w:rsidR="001E170F" w:rsidRPr="00343D87" w:rsidRDefault="001E170F" w:rsidP="001E170F">
      <w:pPr>
        <w:pStyle w:val="NormalHanging12a"/>
      </w:pPr>
      <w:r w:rsidRPr="00343D87">
        <w:t>–</w:t>
      </w:r>
      <w:r w:rsidRPr="00343D87">
        <w:tab/>
        <w:t xml:space="preserve">atsižvelgdamas į Darbo tvarkos taisyklių </w:t>
      </w:r>
      <w:r w:rsidRPr="00640FD6">
        <w:t>109</w:t>
      </w:r>
      <w:r w:rsidRPr="00343D87">
        <w:t xml:space="preserve"> ir </w:t>
      </w:r>
      <w:r w:rsidRPr="00640FD6">
        <w:t>59</w:t>
      </w:r>
      <w:r w:rsidRPr="00343D87">
        <w:t> straipsnius,</w:t>
      </w:r>
    </w:p>
    <w:p w:rsidR="001E170F" w:rsidRPr="00343D87" w:rsidRDefault="001E170F" w:rsidP="001E170F">
      <w:pPr>
        <w:pStyle w:val="NormalHanging12a"/>
      </w:pPr>
      <w:r w:rsidRPr="00343D87">
        <w:t>–</w:t>
      </w:r>
      <w:r w:rsidRPr="00343D87">
        <w:tab/>
        <w:t>atsižvelgdamas į Teisės reikalų komiteto pranešimą (A</w:t>
      </w:r>
      <w:r w:rsidRPr="00640FD6">
        <w:t>9</w:t>
      </w:r>
      <w:r w:rsidRPr="00343D87">
        <w:t>-</w:t>
      </w:r>
      <w:r w:rsidRPr="00640FD6">
        <w:t>0001</w:t>
      </w:r>
      <w:r w:rsidRPr="00343D87">
        <w:t>/</w:t>
      </w:r>
      <w:r w:rsidRPr="00640FD6">
        <w:t>2024</w:t>
      </w:r>
      <w:r w:rsidRPr="00343D87">
        <w:t>),</w:t>
      </w:r>
    </w:p>
    <w:p w:rsidR="001E170F" w:rsidRPr="00343D87" w:rsidRDefault="001E170F" w:rsidP="001E170F">
      <w:pPr>
        <w:pStyle w:val="NormalHanging12a"/>
      </w:pPr>
      <w:r w:rsidRPr="00343D87">
        <w:t>A.</w:t>
      </w:r>
      <w:r w:rsidRPr="00343D87">
        <w:tab/>
        <w:t>kadangi, Europos Parlamento, Tarybos ir Komisijos teisės tarnybų konsultacinės darbo grupės nuomone, minėtuoju pasiūlymu siekiama tik kodifikuoti esamus tekstus, nekeičiant jų esmės;</w:t>
      </w:r>
    </w:p>
    <w:p w:rsidR="001E170F" w:rsidRPr="00343D87" w:rsidRDefault="001E170F" w:rsidP="001E170F">
      <w:pPr>
        <w:pStyle w:val="NormalHanging12a"/>
      </w:pPr>
      <w:r w:rsidRPr="00640FD6">
        <w:t>1</w:t>
      </w:r>
      <w:r w:rsidRPr="00343D87">
        <w:t>.</w:t>
      </w:r>
      <w:r w:rsidRPr="00343D87">
        <w:tab/>
        <w:t xml:space="preserve">priima per pirmąjį svarstymą </w:t>
      </w:r>
      <w:r w:rsidR="002E7957">
        <w:t>toliau pateiktą</w:t>
      </w:r>
      <w:r w:rsidR="002E7957" w:rsidRPr="00343D87">
        <w:t xml:space="preserve"> </w:t>
      </w:r>
      <w:r w:rsidRPr="00343D87">
        <w:t>poziciją;</w:t>
      </w:r>
    </w:p>
    <w:p w:rsidR="001E170F" w:rsidRDefault="001E170F" w:rsidP="00445DAA">
      <w:pPr>
        <w:ind w:left="567" w:hanging="567"/>
      </w:pPr>
      <w:r w:rsidRPr="00640FD6">
        <w:t>2</w:t>
      </w:r>
      <w:r w:rsidRPr="00343D87">
        <w:t>.</w:t>
      </w:r>
      <w:r w:rsidRPr="00343D87">
        <w:tab/>
        <w:t>paveda Pirminink</w:t>
      </w:r>
      <w:r w:rsidR="00E20829">
        <w:t>ei</w:t>
      </w:r>
      <w:r w:rsidRPr="00343D87">
        <w:t xml:space="preserve"> perduoti Parlamento poziciją Tarybai, Komisijai ir nacionaliniams </w:t>
      </w:r>
      <w:r w:rsidRPr="00343D87">
        <w:lastRenderedPageBreak/>
        <w:t>parlamentams.</w:t>
      </w:r>
    </w:p>
    <w:p w:rsidR="00222BB9" w:rsidRDefault="00222BB9" w:rsidP="0052176E">
      <w:pPr>
        <w:autoSpaceDE w:val="0"/>
        <w:autoSpaceDN w:val="0"/>
        <w:adjustRightInd w:val="0"/>
        <w:spacing w:after="240"/>
        <w:rPr>
          <w:b/>
          <w:bCs/>
          <w:color w:val="000000"/>
          <w:szCs w:val="24"/>
        </w:rPr>
        <w:sectPr w:rsidR="00222BB9" w:rsidSect="004D4459">
          <w:footerReference w:type="even" r:id="rId9"/>
          <w:footnotePr>
            <w:numRestart w:val="eachSect"/>
          </w:footnotePr>
          <w:endnotePr>
            <w:numFmt w:val="decimal"/>
          </w:endnotePr>
          <w:pgSz w:w="11906" w:h="16838" w:code="9"/>
          <w:pgMar w:top="1134" w:right="1418" w:bottom="1418" w:left="1418" w:header="1134" w:footer="567" w:gutter="0"/>
          <w:cols w:space="720"/>
          <w:noEndnote/>
          <w:titlePg/>
        </w:sectPr>
      </w:pPr>
    </w:p>
    <w:p w:rsidR="0052176E" w:rsidRPr="000801AA" w:rsidRDefault="0052176E" w:rsidP="0052176E">
      <w:pPr>
        <w:autoSpaceDE w:val="0"/>
        <w:autoSpaceDN w:val="0"/>
        <w:adjustRightInd w:val="0"/>
        <w:spacing w:after="240"/>
        <w:rPr>
          <w:b/>
          <w:bCs/>
          <w:color w:val="000000"/>
          <w:szCs w:val="24"/>
        </w:rPr>
      </w:pPr>
      <w:r w:rsidRPr="000801AA">
        <w:rPr>
          <w:b/>
          <w:bCs/>
          <w:color w:val="000000"/>
          <w:szCs w:val="24"/>
        </w:rPr>
        <w:lastRenderedPageBreak/>
        <w:t>P</w:t>
      </w:r>
      <w:r w:rsidRPr="00640FD6">
        <w:rPr>
          <w:b/>
          <w:bCs/>
          <w:color w:val="000000"/>
          <w:szCs w:val="24"/>
        </w:rPr>
        <w:t>9</w:t>
      </w:r>
      <w:r w:rsidRPr="000801AA">
        <w:rPr>
          <w:b/>
          <w:bCs/>
          <w:color w:val="000000"/>
          <w:szCs w:val="24"/>
        </w:rPr>
        <w:t>_TC</w:t>
      </w:r>
      <w:r w:rsidRPr="00640FD6">
        <w:rPr>
          <w:b/>
          <w:bCs/>
          <w:color w:val="000000"/>
          <w:szCs w:val="24"/>
        </w:rPr>
        <w:t>1</w:t>
      </w:r>
      <w:r w:rsidRPr="000801AA">
        <w:rPr>
          <w:b/>
          <w:bCs/>
          <w:color w:val="000000"/>
          <w:szCs w:val="24"/>
        </w:rPr>
        <w:t>-COD(</w:t>
      </w:r>
      <w:r w:rsidRPr="00640FD6">
        <w:rPr>
          <w:b/>
          <w:bCs/>
          <w:color w:val="000000"/>
          <w:szCs w:val="24"/>
        </w:rPr>
        <w:t>2022</w:t>
      </w:r>
      <w:r w:rsidRPr="000801AA">
        <w:rPr>
          <w:b/>
          <w:bCs/>
          <w:color w:val="000000"/>
          <w:szCs w:val="24"/>
        </w:rPr>
        <w:t>)</w:t>
      </w:r>
      <w:r w:rsidRPr="00640FD6">
        <w:rPr>
          <w:b/>
          <w:bCs/>
          <w:color w:val="000000"/>
          <w:szCs w:val="24"/>
        </w:rPr>
        <w:t>0304</w:t>
      </w:r>
    </w:p>
    <w:p w:rsidR="001E0785" w:rsidRDefault="0052176E" w:rsidP="0052176E">
      <w:pPr>
        <w:widowControl/>
        <w:spacing w:after="240"/>
        <w:rPr>
          <w:rFonts w:eastAsia="Calibri"/>
          <w:b/>
          <w:noProof/>
          <w:szCs w:val="22"/>
          <w:lang w:eastAsia="en-US"/>
        </w:rPr>
      </w:pPr>
      <w:r w:rsidRPr="001B5066">
        <w:rPr>
          <w:b/>
          <w:snapToGrid w:val="0"/>
          <w:szCs w:val="24"/>
        </w:rPr>
        <w:t xml:space="preserve">Europos </w:t>
      </w:r>
      <w:r w:rsidRPr="001B5066">
        <w:rPr>
          <w:b/>
          <w:bCs/>
          <w:color w:val="000000"/>
          <w:szCs w:val="24"/>
        </w:rPr>
        <w:t>Parlamento</w:t>
      </w:r>
      <w:r w:rsidRPr="001B5066">
        <w:rPr>
          <w:b/>
          <w:snapToGrid w:val="0"/>
          <w:szCs w:val="24"/>
        </w:rPr>
        <w:t xml:space="preserve"> pozicija, priimta </w:t>
      </w:r>
      <w:r w:rsidRPr="00640FD6">
        <w:rPr>
          <w:b/>
          <w:snapToGrid w:val="0"/>
          <w:szCs w:val="24"/>
        </w:rPr>
        <w:t>2024</w:t>
      </w:r>
      <w:r w:rsidRPr="001B5066">
        <w:rPr>
          <w:b/>
          <w:snapToGrid w:val="0"/>
          <w:szCs w:val="24"/>
        </w:rPr>
        <w:t xml:space="preserve"> m. sausio </w:t>
      </w:r>
      <w:r w:rsidRPr="00640FD6">
        <w:rPr>
          <w:b/>
          <w:snapToGrid w:val="0"/>
          <w:szCs w:val="24"/>
        </w:rPr>
        <w:t>16</w:t>
      </w:r>
      <w:r w:rsidRPr="001B5066">
        <w:rPr>
          <w:b/>
          <w:snapToGrid w:val="0"/>
          <w:szCs w:val="24"/>
        </w:rPr>
        <w:t xml:space="preserve"> d. per pirmąjį svarstymą, siekiant priimti Europos Parlamento ir Tarybos </w:t>
      </w:r>
      <w:r>
        <w:rPr>
          <w:b/>
          <w:snapToGrid w:val="0"/>
          <w:szCs w:val="24"/>
        </w:rPr>
        <w:t>reglamentą</w:t>
      </w:r>
      <w:r w:rsidRPr="001B5066">
        <w:rPr>
          <w:b/>
          <w:snapToGrid w:val="0"/>
          <w:szCs w:val="24"/>
        </w:rPr>
        <w:t xml:space="preserve"> (ES) </w:t>
      </w:r>
      <w:r w:rsidRPr="00640FD6">
        <w:rPr>
          <w:b/>
          <w:snapToGrid w:val="0"/>
          <w:szCs w:val="24"/>
        </w:rPr>
        <w:t>2024</w:t>
      </w:r>
      <w:r w:rsidRPr="001B5066">
        <w:rPr>
          <w:b/>
          <w:snapToGrid w:val="0"/>
          <w:szCs w:val="24"/>
        </w:rPr>
        <w:t xml:space="preserve">/... </w:t>
      </w:r>
      <w:r w:rsidR="001E0785" w:rsidRPr="001E0785">
        <w:rPr>
          <w:rFonts w:eastAsia="Calibri"/>
          <w:b/>
          <w:noProof/>
          <w:szCs w:val="22"/>
          <w:lang w:eastAsia="en-US"/>
        </w:rPr>
        <w:t>dėl išskirtinių prekybos priemonių, skirtų stabilizacijos ir asociacijos procese dalyvaujančioms arba su juo susijusioms šalims ir teritorijoms (kodifikuota redakcija)</w:t>
      </w:r>
    </w:p>
    <w:p w:rsidR="0034488E" w:rsidRDefault="0034488E" w:rsidP="0034488E">
      <w:pPr>
        <w:widowControl/>
        <w:spacing w:before="360"/>
        <w:rPr>
          <w:rStyle w:val="italic"/>
          <w:color w:val="000000"/>
        </w:rPr>
      </w:pPr>
      <w:r w:rsidRPr="00B53ACB">
        <w:rPr>
          <w:rStyle w:val="italic"/>
          <w:color w:val="000000"/>
        </w:rPr>
        <w:t xml:space="preserve">(Kadangi Parlamentas ir Taryba pasiekė susitarimą, Parlamento pozicija atitinka galutinį teisės </w:t>
      </w:r>
      <w:r w:rsidRPr="00184A45">
        <w:rPr>
          <w:rStyle w:val="italic"/>
          <w:color w:val="000000"/>
        </w:rPr>
        <w:t xml:space="preserve">aktą, </w:t>
      </w:r>
      <w:r>
        <w:rPr>
          <w:rStyle w:val="italic"/>
          <w:color w:val="000000"/>
        </w:rPr>
        <w:t>Reglament</w:t>
      </w:r>
      <w:r w:rsidRPr="00184A45">
        <w:rPr>
          <w:rStyle w:val="italic"/>
          <w:color w:val="000000"/>
        </w:rPr>
        <w:t>ą (ES) 2024/</w:t>
      </w:r>
      <w:r>
        <w:rPr>
          <w:rStyle w:val="italic"/>
          <w:color w:val="000000"/>
        </w:rPr>
        <w:t>823</w:t>
      </w:r>
      <w:r w:rsidRPr="00184A45">
        <w:rPr>
          <w:rStyle w:val="italic"/>
          <w:color w:val="000000"/>
        </w:rPr>
        <w:t>.)</w:t>
      </w:r>
    </w:p>
    <w:p w:rsidR="00F4092D" w:rsidRDefault="00F4092D" w:rsidP="0034488E">
      <w:pPr>
        <w:widowControl/>
        <w:spacing w:before="360"/>
        <w:rPr>
          <w:rStyle w:val="italic"/>
          <w:color w:val="000000"/>
        </w:rPr>
      </w:pPr>
      <w:bookmarkStart w:id="8" w:name="_GoBack"/>
      <w:bookmarkEnd w:id="8"/>
    </w:p>
    <w:sectPr w:rsidR="00F4092D" w:rsidSect="00343D87">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53D" w:rsidRPr="00343D87" w:rsidRDefault="0033353D">
      <w:r w:rsidRPr="00343D87">
        <w:separator/>
      </w:r>
    </w:p>
  </w:endnote>
  <w:endnote w:type="continuationSeparator" w:id="0">
    <w:p w:rsidR="0033353D" w:rsidRPr="00343D87" w:rsidRDefault="0033353D">
      <w:r w:rsidRPr="00343D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785" w:rsidRDefault="001E0785" w:rsidP="004D4459">
    <w:pPr>
      <w:pStyle w:val="EPFooter"/>
    </w:pPr>
    <w:r>
      <w:t>PE</w:t>
    </w:r>
    <w:r w:rsidRPr="004D4459">
      <w:rPr>
        <w:rStyle w:val="HideTWBExt"/>
      </w:rPr>
      <w:t>&lt;NoPE&gt;</w:t>
    </w:r>
    <w:r>
      <w:t>756.245</w:t>
    </w:r>
    <w:r w:rsidRPr="004D4459">
      <w:rPr>
        <w:rStyle w:val="HideTWBExt"/>
      </w:rPr>
      <w:t>&lt;/NoPE&gt;&lt;Version&gt;</w:t>
    </w:r>
    <w:r>
      <w:t>v03-00</w:t>
    </w:r>
    <w:r w:rsidRPr="004D4459">
      <w:rPr>
        <w:rStyle w:val="HideTWBExt"/>
      </w:rPr>
      <w:t>&lt;/Version&gt;</w:t>
    </w:r>
    <w:r>
      <w:tab/>
    </w:r>
    <w:r>
      <w:fldChar w:fldCharType="begin"/>
    </w:r>
    <w:r>
      <w:instrText xml:space="preserve"> PAGE  \* MERGEFORMAT </w:instrText>
    </w:r>
    <w:r>
      <w:fldChar w:fldCharType="separate"/>
    </w:r>
    <w:r>
      <w:rPr>
        <w:noProof/>
      </w:rPr>
      <w:t>22</w:t>
    </w:r>
    <w:r>
      <w:fldChar w:fldCharType="end"/>
    </w:r>
    <w:r>
      <w:t>/</w:t>
    </w:r>
    <w:r w:rsidR="00F4092D">
      <w:fldChar w:fldCharType="begin"/>
    </w:r>
    <w:r w:rsidR="00F4092D">
      <w:instrText xml:space="preserve"> NUMPAGES  \* MERGEFORMAT </w:instrText>
    </w:r>
    <w:r w:rsidR="00F4092D">
      <w:fldChar w:fldCharType="separate"/>
    </w:r>
    <w:r>
      <w:rPr>
        <w:noProof/>
      </w:rPr>
      <w:t>22</w:t>
    </w:r>
    <w:r w:rsidR="00F4092D">
      <w:rPr>
        <w:noProof/>
      </w:rPr>
      <w:fldChar w:fldCharType="end"/>
    </w:r>
    <w:r>
      <w:tab/>
    </w:r>
    <w:r w:rsidRPr="004D4459">
      <w:rPr>
        <w:rStyle w:val="HideTWBExt"/>
      </w:rPr>
      <w:t>&lt;PathFdR&gt;</w:t>
    </w:r>
    <w:r>
      <w:t>RR\1293822LT.docx</w:t>
    </w:r>
    <w:r w:rsidRPr="004D4459">
      <w:rPr>
        <w:rStyle w:val="HideTWBExt"/>
      </w:rPr>
      <w:t>&lt;/PathFdR&gt;</w:t>
    </w:r>
  </w:p>
  <w:p w:rsidR="001E0785" w:rsidRDefault="001E0785" w:rsidP="004D4459">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D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D8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D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53D" w:rsidRPr="00343D87" w:rsidRDefault="0033353D">
      <w:r w:rsidRPr="00343D87">
        <w:separator/>
      </w:r>
    </w:p>
  </w:footnote>
  <w:footnote w:type="continuationSeparator" w:id="0">
    <w:p w:rsidR="0033353D" w:rsidRPr="00343D87" w:rsidRDefault="0033353D">
      <w:r w:rsidRPr="00343D87">
        <w:continuationSeparator/>
      </w:r>
    </w:p>
  </w:footnote>
  <w:footnote w:id="1">
    <w:p w:rsidR="001E170F" w:rsidRPr="00A77554" w:rsidRDefault="001E170F" w:rsidP="00343D87">
      <w:pPr>
        <w:pStyle w:val="FootnoteText"/>
        <w:ind w:left="567" w:hanging="567"/>
        <w:rPr>
          <w:sz w:val="24"/>
          <w:lang w:val="lt-LT"/>
        </w:rPr>
      </w:pPr>
      <w:r w:rsidRPr="00A77554">
        <w:rPr>
          <w:rStyle w:val="FootnoteReference"/>
          <w:sz w:val="24"/>
          <w:lang w:val="lt-LT"/>
        </w:rPr>
        <w:footnoteRef/>
      </w:r>
      <w:r w:rsidR="00343D87" w:rsidRPr="00A77554">
        <w:rPr>
          <w:sz w:val="24"/>
          <w:lang w:val="lt-LT"/>
        </w:rPr>
        <w:t xml:space="preserve"> </w:t>
      </w:r>
      <w:r w:rsidR="00343D87" w:rsidRPr="00A77554">
        <w:rPr>
          <w:sz w:val="24"/>
          <w:lang w:val="lt-LT"/>
        </w:rPr>
        <w:tab/>
      </w:r>
      <w:r w:rsidRPr="00A77554">
        <w:rPr>
          <w:sz w:val="24"/>
          <w:lang w:val="lt-LT"/>
        </w:rPr>
        <w:t>OL C </w:t>
      </w:r>
      <w:r w:rsidRPr="00640FD6">
        <w:rPr>
          <w:sz w:val="24"/>
          <w:lang w:val="lt-LT"/>
        </w:rPr>
        <w:t>102</w:t>
      </w:r>
      <w:r w:rsidRPr="00A77554">
        <w:rPr>
          <w:sz w:val="24"/>
          <w:lang w:val="lt-LT"/>
        </w:rPr>
        <w:t xml:space="preserve">, </w:t>
      </w:r>
      <w:r w:rsidRPr="00640FD6">
        <w:rPr>
          <w:sz w:val="24"/>
          <w:lang w:val="lt-LT"/>
        </w:rPr>
        <w:t>1996</w:t>
      </w:r>
      <w:r w:rsidRPr="00A77554">
        <w:rPr>
          <w:sz w:val="24"/>
          <w:lang w:val="lt-LT"/>
        </w:rPr>
        <w:t> </w:t>
      </w:r>
      <w:r w:rsidRPr="00640FD6">
        <w:rPr>
          <w:sz w:val="24"/>
          <w:lang w:val="lt-LT"/>
        </w:rPr>
        <w:t>4</w:t>
      </w:r>
      <w:r w:rsidRPr="00A77554">
        <w:rPr>
          <w:sz w:val="24"/>
          <w:lang w:val="lt-LT"/>
        </w:rPr>
        <w:t> </w:t>
      </w:r>
      <w:r w:rsidRPr="00640FD6">
        <w:rPr>
          <w:sz w:val="24"/>
          <w:lang w:val="lt-LT"/>
        </w:rPr>
        <w:t>4</w:t>
      </w:r>
      <w:r w:rsidRPr="00A77554">
        <w:rPr>
          <w:sz w:val="24"/>
          <w:lang w:val="lt-LT"/>
        </w:rPr>
        <w:t>, p. </w:t>
      </w:r>
      <w:r w:rsidRPr="00640FD6">
        <w:rPr>
          <w:sz w:val="24"/>
          <w:lang w:val="lt-LT"/>
        </w:rPr>
        <w:t>2</w:t>
      </w:r>
      <w:r w:rsidRPr="00A77554">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D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D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3D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1/2024"/>
    <w:docVar w:name="dvlangue" w:val="LT"/>
    <w:docVar w:name="dvnumam" w:val="0"/>
    <w:docVar w:name="dvpe" w:val="756.245"/>
    <w:docVar w:name="dvrapporteur" w:val="Pranešėja: "/>
    <w:docVar w:name="dvstar" w:val="***I"/>
    <w:docVar w:name="dvtitre" w:val="Europos Parlamento teisėkūros rezoliucija dėl pasiūlymo dėl Europos Parlamento ir Tarybos reglamento dėl išskirtinių prekybos priemonių, skirtų stabilizacijos ir asociacijos procese dalyvaujančioms arba su juo susijusioms šalims ir teritorijoms (kodifikuota redakcija)(COM(2022)0503 – C9-0323/2022 – 2022/0304(COD))"/>
  </w:docVars>
  <w:rsids>
    <w:rsidRoot w:val="0033353D"/>
    <w:rsid w:val="00002272"/>
    <w:rsid w:val="00064002"/>
    <w:rsid w:val="000677B9"/>
    <w:rsid w:val="000831BA"/>
    <w:rsid w:val="000A42CC"/>
    <w:rsid w:val="000E7DD9"/>
    <w:rsid w:val="0010095E"/>
    <w:rsid w:val="00125B37"/>
    <w:rsid w:val="00187494"/>
    <w:rsid w:val="001E0785"/>
    <w:rsid w:val="001E170F"/>
    <w:rsid w:val="001F32AE"/>
    <w:rsid w:val="00222BB9"/>
    <w:rsid w:val="002767FF"/>
    <w:rsid w:val="002B18FE"/>
    <w:rsid w:val="002B5493"/>
    <w:rsid w:val="002E7957"/>
    <w:rsid w:val="0033353D"/>
    <w:rsid w:val="00343214"/>
    <w:rsid w:val="00343D87"/>
    <w:rsid w:val="0034488E"/>
    <w:rsid w:val="00361C00"/>
    <w:rsid w:val="00395FA1"/>
    <w:rsid w:val="003E15D4"/>
    <w:rsid w:val="00411CCE"/>
    <w:rsid w:val="0041666E"/>
    <w:rsid w:val="00421060"/>
    <w:rsid w:val="00445DAA"/>
    <w:rsid w:val="00471C19"/>
    <w:rsid w:val="004867E3"/>
    <w:rsid w:val="00494A28"/>
    <w:rsid w:val="004C0004"/>
    <w:rsid w:val="004C5D52"/>
    <w:rsid w:val="0050519A"/>
    <w:rsid w:val="005072A1"/>
    <w:rsid w:val="00514517"/>
    <w:rsid w:val="0052176E"/>
    <w:rsid w:val="00545827"/>
    <w:rsid w:val="00560270"/>
    <w:rsid w:val="005C2568"/>
    <w:rsid w:val="006037C0"/>
    <w:rsid w:val="00640FD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A9F"/>
    <w:rsid w:val="00930C23"/>
    <w:rsid w:val="0093193B"/>
    <w:rsid w:val="009509D8"/>
    <w:rsid w:val="00950B64"/>
    <w:rsid w:val="00981893"/>
    <w:rsid w:val="00A1687D"/>
    <w:rsid w:val="00A43E52"/>
    <w:rsid w:val="00A4678D"/>
    <w:rsid w:val="00A7755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A53"/>
    <w:rsid w:val="00E20829"/>
    <w:rsid w:val="00E365E1"/>
    <w:rsid w:val="00E820A4"/>
    <w:rsid w:val="00EB006A"/>
    <w:rsid w:val="00EB4772"/>
    <w:rsid w:val="00ED169E"/>
    <w:rsid w:val="00ED4235"/>
    <w:rsid w:val="00F04346"/>
    <w:rsid w:val="00F075DC"/>
    <w:rsid w:val="00F149E9"/>
    <w:rsid w:val="00F4092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64CDC"/>
  <w15:chartTrackingRefBased/>
  <w15:docId w15:val="{F8E7E1A0-A8D2-4487-BFD3-49558457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E170F"/>
    <w:rPr>
      <w:b/>
    </w:rPr>
  </w:style>
  <w:style w:type="paragraph" w:customStyle="1" w:styleId="NormalHanging12a">
    <w:name w:val="NormalHanging12a"/>
    <w:basedOn w:val="Normal"/>
    <w:rsid w:val="001E170F"/>
    <w:pPr>
      <w:spacing w:after="240"/>
      <w:ind w:left="567" w:hanging="567"/>
    </w:pPr>
  </w:style>
  <w:style w:type="paragraph" w:customStyle="1" w:styleId="EPComma">
    <w:name w:val="EPComma"/>
    <w:basedOn w:val="Normal"/>
    <w:rsid w:val="001E170F"/>
    <w:pPr>
      <w:spacing w:before="480" w:after="240"/>
    </w:pPr>
  </w:style>
  <w:style w:type="paragraph" w:styleId="BalloonText">
    <w:name w:val="Balloon Text"/>
    <w:basedOn w:val="Normal"/>
    <w:link w:val="BalloonTextChar"/>
    <w:rsid w:val="00DE2A53"/>
    <w:rPr>
      <w:rFonts w:ascii="Segoe UI" w:hAnsi="Segoe UI" w:cs="Segoe UI"/>
      <w:sz w:val="18"/>
      <w:szCs w:val="18"/>
    </w:rPr>
  </w:style>
  <w:style w:type="character" w:customStyle="1" w:styleId="BalloonTextChar">
    <w:name w:val="Balloon Text Char"/>
    <w:basedOn w:val="DefaultParagraphFont"/>
    <w:link w:val="BalloonText"/>
    <w:rsid w:val="00DE2A53"/>
    <w:rPr>
      <w:rFonts w:ascii="Segoe UI" w:hAnsi="Segoe UI" w:cs="Segoe UI"/>
      <w:sz w:val="18"/>
      <w:szCs w:val="18"/>
      <w:lang w:val="lt-LT"/>
    </w:rPr>
  </w:style>
  <w:style w:type="paragraph" w:customStyle="1" w:styleId="EPFooter2">
    <w:name w:val="EPFooter2"/>
    <w:basedOn w:val="Normal"/>
    <w:next w:val="Normal"/>
    <w:rsid w:val="001E0785"/>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1E0785"/>
    <w:pPr>
      <w:tabs>
        <w:tab w:val="center" w:pos="4513"/>
        <w:tab w:val="right" w:pos="9026"/>
      </w:tabs>
    </w:pPr>
  </w:style>
  <w:style w:type="character" w:customStyle="1" w:styleId="HeaderChar">
    <w:name w:val="Header Char"/>
    <w:basedOn w:val="DefaultParagraphFont"/>
    <w:link w:val="Header"/>
    <w:rsid w:val="001E0785"/>
    <w:rPr>
      <w:sz w:val="24"/>
      <w:lang w:val="lt-LT"/>
    </w:rPr>
  </w:style>
  <w:style w:type="paragraph" w:customStyle="1" w:styleId="EPFooter">
    <w:name w:val="EPFooter"/>
    <w:basedOn w:val="Normal"/>
    <w:rsid w:val="001E0785"/>
    <w:pPr>
      <w:tabs>
        <w:tab w:val="center" w:pos="4535"/>
        <w:tab w:val="right" w:pos="9071"/>
      </w:tabs>
      <w:spacing w:before="240" w:after="240"/>
    </w:pPr>
    <w:rPr>
      <w:color w:val="010000"/>
      <w:sz w:val="22"/>
    </w:rPr>
  </w:style>
  <w:style w:type="table" w:customStyle="1" w:styleId="TableGrid1">
    <w:name w:val="Table Grid1"/>
    <w:basedOn w:val="TableNormal"/>
    <w:next w:val="TableGrid"/>
    <w:uiPriority w:val="59"/>
    <w:rsid w:val="001E0785"/>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E0785"/>
    <w:pPr>
      <w:tabs>
        <w:tab w:val="center" w:pos="4513"/>
        <w:tab w:val="right" w:pos="9026"/>
      </w:tabs>
    </w:pPr>
  </w:style>
  <w:style w:type="character" w:customStyle="1" w:styleId="FooterChar">
    <w:name w:val="Footer Char"/>
    <w:basedOn w:val="DefaultParagraphFont"/>
    <w:link w:val="Footer"/>
    <w:rsid w:val="001E0785"/>
    <w:rPr>
      <w:sz w:val="24"/>
      <w:lang w:val="lt-LT"/>
    </w:rPr>
  </w:style>
  <w:style w:type="character" w:customStyle="1" w:styleId="italic">
    <w:name w:val="italic"/>
    <w:rsid w:val="003448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938D5-DE1A-4334-B057-F02443C4C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257</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2024-05-22T08:44:00Z</dcterms:created>
  <dcterms:modified xsi:type="dcterms:W3CDTF">2024-05-22T08:44:00Z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P9_TA(2024)0005_</vt:lpwstr>
  </property>
  <property fmtid="{D5CDD505-2E9C-101B-9397-08002B2CF9AE}" pid="4" name="&lt;Type&gt;">
    <vt:lpwstr>RR</vt:lpwstr>
  </property>
</Properties>
</file>