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0905" w14:paraId="24CB309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13EEBB" w14:textId="77777777" w:rsidR="00751A4A" w:rsidRPr="00B90905" w:rsidRDefault="00C211AE" w:rsidP="0010095E">
            <w:pPr>
              <w:pStyle w:val="EPName"/>
            </w:pPr>
            <w:r w:rsidRPr="00B90905">
              <w:t>Parlamento Europeu</w:t>
            </w:r>
          </w:p>
          <w:p w14:paraId="7BBA406A" w14:textId="77777777" w:rsidR="00751A4A" w:rsidRPr="00B9090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76DF">
              <w:t>2019</w:t>
            </w:r>
            <w:r w:rsidRPr="00B90905">
              <w:t>-</w:t>
            </w:r>
            <w:r w:rsidRPr="001576DF">
              <w:t>2024</w:t>
            </w:r>
          </w:p>
        </w:tc>
        <w:tc>
          <w:tcPr>
            <w:tcW w:w="2268" w:type="dxa"/>
            <w:shd w:val="clear" w:color="auto" w:fill="auto"/>
          </w:tcPr>
          <w:p w14:paraId="33462376" w14:textId="77777777" w:rsidR="00751A4A" w:rsidRPr="00B90905" w:rsidRDefault="00187494" w:rsidP="0010095E">
            <w:pPr>
              <w:pStyle w:val="EPLogo"/>
            </w:pPr>
            <w:r w:rsidRPr="00B90905">
              <w:rPr>
                <w:noProof/>
                <w:lang w:val="en-GB"/>
              </w:rPr>
              <w:drawing>
                <wp:inline distT="0" distB="0" distL="0" distR="0" wp14:anchorId="44C25425" wp14:editId="6E22E74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132E8D" w14:textId="77777777" w:rsidR="00D058B8" w:rsidRPr="00B90905" w:rsidRDefault="00D058B8" w:rsidP="004C5D52">
      <w:pPr>
        <w:pStyle w:val="LineTop"/>
      </w:pPr>
    </w:p>
    <w:p w14:paraId="54EDA512" w14:textId="77777777" w:rsidR="00680577" w:rsidRPr="00B90905" w:rsidRDefault="00C211AE" w:rsidP="00680577">
      <w:pPr>
        <w:pStyle w:val="EPBodyTA1"/>
      </w:pPr>
      <w:r w:rsidRPr="00B90905">
        <w:t>TEXTOS APROVADOS</w:t>
      </w:r>
    </w:p>
    <w:p w14:paraId="3BE2992D" w14:textId="77777777" w:rsidR="00D058B8" w:rsidRPr="00B90905" w:rsidRDefault="00D058B8" w:rsidP="00D058B8">
      <w:pPr>
        <w:pStyle w:val="LineBottom"/>
      </w:pPr>
    </w:p>
    <w:p w14:paraId="7F1B33ED" w14:textId="25202134" w:rsidR="00C211AE" w:rsidRPr="00B90905" w:rsidRDefault="00C211AE" w:rsidP="00C211AE">
      <w:pPr>
        <w:pStyle w:val="ATHeading1"/>
      </w:pPr>
      <w:bookmarkStart w:id="0" w:name="TANumber"/>
      <w:r w:rsidRPr="00B90905">
        <w:t>P</w:t>
      </w:r>
      <w:r w:rsidRPr="001576DF">
        <w:t>9</w:t>
      </w:r>
      <w:r w:rsidRPr="00B90905">
        <w:t>_TA(</w:t>
      </w:r>
      <w:r w:rsidRPr="001576DF">
        <w:t>2024</w:t>
      </w:r>
      <w:r w:rsidRPr="00B90905">
        <w:t>)</w:t>
      </w:r>
      <w:bookmarkEnd w:id="0"/>
      <w:r w:rsidR="00B90905" w:rsidRPr="001576DF">
        <w:t>0005</w:t>
      </w:r>
    </w:p>
    <w:p w14:paraId="51A41078" w14:textId="48AE7113" w:rsidR="00C211AE" w:rsidRPr="00B90905" w:rsidRDefault="00C211AE" w:rsidP="00C211AE">
      <w:pPr>
        <w:pStyle w:val="ATHeading2"/>
      </w:pPr>
      <w:bookmarkStart w:id="1" w:name="title"/>
      <w:r w:rsidRPr="00B90905">
        <w:t>Medidas comerciais excecionais em favor dos países e territórios que participam ou estão ligados ao processo de estabilização e associação</w:t>
      </w:r>
      <w:bookmarkEnd w:id="1"/>
    </w:p>
    <w:p w14:paraId="1E18B1B9" w14:textId="77777777" w:rsidR="00C211AE" w:rsidRPr="00B90905" w:rsidRDefault="00C211AE" w:rsidP="00C211AE">
      <w:pPr>
        <w:rPr>
          <w:i/>
          <w:vanish/>
        </w:rPr>
      </w:pPr>
      <w:r w:rsidRPr="00B90905">
        <w:rPr>
          <w:i/>
        </w:rPr>
        <w:fldChar w:fldCharType="begin"/>
      </w:r>
      <w:r w:rsidRPr="00B90905">
        <w:rPr>
          <w:i/>
        </w:rPr>
        <w:instrText xml:space="preserve"> TC"(</w:instrText>
      </w:r>
      <w:bookmarkStart w:id="2" w:name="DocNumber"/>
      <w:r w:rsidRPr="00B90905">
        <w:rPr>
          <w:i/>
        </w:rPr>
        <w:instrText>A</w:instrText>
      </w:r>
      <w:r w:rsidRPr="001576DF">
        <w:rPr>
          <w:i/>
        </w:rPr>
        <w:instrText>9</w:instrText>
      </w:r>
      <w:r w:rsidRPr="00B90905">
        <w:rPr>
          <w:i/>
        </w:rPr>
        <w:instrText>-</w:instrText>
      </w:r>
      <w:r w:rsidRPr="001576DF">
        <w:rPr>
          <w:i/>
        </w:rPr>
        <w:instrText>0001</w:instrText>
      </w:r>
      <w:r w:rsidRPr="00B90905">
        <w:rPr>
          <w:i/>
        </w:rPr>
        <w:instrText>/</w:instrText>
      </w:r>
      <w:r w:rsidRPr="001576DF">
        <w:rPr>
          <w:i/>
        </w:rPr>
        <w:instrText>2024</w:instrText>
      </w:r>
      <w:bookmarkEnd w:id="2"/>
      <w:r w:rsidRPr="00B90905">
        <w:rPr>
          <w:i/>
        </w:rPr>
        <w:instrText xml:space="preserve"> - Relatora: Magdalena Adamowicz)"\l</w:instrText>
      </w:r>
      <w:r w:rsidRPr="001576DF">
        <w:rPr>
          <w:i/>
        </w:rPr>
        <w:instrText>3</w:instrText>
      </w:r>
      <w:r w:rsidRPr="00B90905">
        <w:rPr>
          <w:i/>
        </w:rPr>
        <w:instrText xml:space="preserve"> \n&gt; \* MERGEFORMAT </w:instrText>
      </w:r>
      <w:r w:rsidRPr="00B90905">
        <w:rPr>
          <w:i/>
        </w:rPr>
        <w:fldChar w:fldCharType="end"/>
      </w:r>
    </w:p>
    <w:p w14:paraId="3466CFCA" w14:textId="77777777" w:rsidR="00C211AE" w:rsidRPr="00B90905" w:rsidRDefault="00C211AE" w:rsidP="00C211AE">
      <w:pPr>
        <w:rPr>
          <w:vanish/>
        </w:rPr>
      </w:pPr>
      <w:bookmarkStart w:id="3" w:name="Commission"/>
      <w:r w:rsidRPr="00B90905">
        <w:rPr>
          <w:vanish/>
        </w:rPr>
        <w:t>Comissão dos Assuntos Jurídicos</w:t>
      </w:r>
      <w:bookmarkEnd w:id="3"/>
    </w:p>
    <w:p w14:paraId="673E3A18" w14:textId="77777777" w:rsidR="00C211AE" w:rsidRPr="00B90905" w:rsidRDefault="00C211AE" w:rsidP="00C211AE">
      <w:pPr>
        <w:rPr>
          <w:vanish/>
        </w:rPr>
      </w:pPr>
      <w:bookmarkStart w:id="4" w:name="PE"/>
      <w:r w:rsidRPr="00B90905">
        <w:rPr>
          <w:vanish/>
        </w:rPr>
        <w:t>PE</w:t>
      </w:r>
      <w:r w:rsidRPr="001576DF">
        <w:rPr>
          <w:vanish/>
        </w:rPr>
        <w:t>756</w:t>
      </w:r>
      <w:r w:rsidRPr="00B90905">
        <w:rPr>
          <w:vanish/>
        </w:rPr>
        <w:t>.</w:t>
      </w:r>
      <w:r w:rsidRPr="001576DF">
        <w:rPr>
          <w:vanish/>
        </w:rPr>
        <w:t>245</w:t>
      </w:r>
      <w:bookmarkEnd w:id="4"/>
    </w:p>
    <w:p w14:paraId="59479005" w14:textId="22661620" w:rsidR="00C211AE" w:rsidRPr="00B90905" w:rsidRDefault="00C211AE" w:rsidP="00C211AE">
      <w:pPr>
        <w:pStyle w:val="ATHeading3"/>
      </w:pPr>
      <w:bookmarkStart w:id="5" w:name="Sujet"/>
      <w:r w:rsidRPr="00B90905">
        <w:t xml:space="preserve">Resolução legislativa do Parlamento Europeu, de </w:t>
      </w:r>
      <w:r w:rsidR="008559FE" w:rsidRPr="001576DF">
        <w:t>16</w:t>
      </w:r>
      <w:r w:rsidR="008559FE" w:rsidRPr="00B90905">
        <w:t xml:space="preserve"> </w:t>
      </w:r>
      <w:r w:rsidRPr="00B90905">
        <w:t xml:space="preserve">de </w:t>
      </w:r>
      <w:r w:rsidR="008559FE" w:rsidRPr="00B90905">
        <w:t xml:space="preserve">janeiro </w:t>
      </w:r>
      <w:r w:rsidRPr="00B90905">
        <w:t xml:space="preserve">de </w:t>
      </w:r>
      <w:r w:rsidRPr="001576DF">
        <w:t>2024</w:t>
      </w:r>
      <w:r w:rsidRPr="00B90905">
        <w:t>, sobre a proposta de regulamento do Parlamento Europeu e do Conselho que adota medidas comerciais excecionais em favor dos países e territórios que participam ou estão ligados ao processo de estabilização e associação (codificação)</w:t>
      </w:r>
      <w:bookmarkEnd w:id="5"/>
      <w:r w:rsidRPr="00B90905">
        <w:t xml:space="preserve"> </w:t>
      </w:r>
      <w:bookmarkStart w:id="6" w:name="References"/>
      <w:r w:rsidR="00BD4515" w:rsidRPr="00B90905">
        <w:t>(COM(</w:t>
      </w:r>
      <w:r w:rsidR="00BD4515" w:rsidRPr="001576DF">
        <w:t>2022</w:t>
      </w:r>
      <w:r w:rsidR="00BD4515" w:rsidRPr="00B90905">
        <w:t>)</w:t>
      </w:r>
      <w:r w:rsidR="00BD4515" w:rsidRPr="001576DF">
        <w:t>0503</w:t>
      </w:r>
      <w:r w:rsidR="00BD4515" w:rsidRPr="00B90905">
        <w:t xml:space="preserve"> – C</w:t>
      </w:r>
      <w:r w:rsidR="00BD4515" w:rsidRPr="001576DF">
        <w:t>9</w:t>
      </w:r>
      <w:r w:rsidR="00BD4515" w:rsidRPr="00B90905">
        <w:noBreakHyphen/>
      </w:r>
      <w:r w:rsidRPr="001576DF">
        <w:t>0323</w:t>
      </w:r>
      <w:r w:rsidRPr="00B90905">
        <w:t>/</w:t>
      </w:r>
      <w:r w:rsidRPr="001576DF">
        <w:t>2022</w:t>
      </w:r>
      <w:r w:rsidRPr="00B90905">
        <w:t xml:space="preserve"> – </w:t>
      </w:r>
      <w:r w:rsidRPr="001576DF">
        <w:t>2022</w:t>
      </w:r>
      <w:r w:rsidRPr="00B90905">
        <w:t>/</w:t>
      </w:r>
      <w:r w:rsidRPr="001576DF">
        <w:t>0304</w:t>
      </w:r>
      <w:r w:rsidRPr="00B90905">
        <w:t>(COD))</w:t>
      </w:r>
      <w:bookmarkEnd w:id="6"/>
    </w:p>
    <w:p w14:paraId="296CFFD6" w14:textId="77777777" w:rsidR="00C211AE" w:rsidRPr="00B90905" w:rsidRDefault="00C211AE" w:rsidP="00C211AE"/>
    <w:p w14:paraId="559F7D6C" w14:textId="77777777" w:rsidR="00A670C2" w:rsidRPr="00B90905" w:rsidRDefault="00A670C2" w:rsidP="00A670C2">
      <w:pPr>
        <w:pStyle w:val="NormalBold"/>
      </w:pPr>
      <w:bookmarkStart w:id="7" w:name="TextBodyBegin"/>
      <w:bookmarkEnd w:id="7"/>
      <w:r w:rsidRPr="00B90905">
        <w:t>(Processo legislativo ordinário – codificação)</w:t>
      </w:r>
    </w:p>
    <w:p w14:paraId="629B796A" w14:textId="77777777" w:rsidR="00A670C2" w:rsidRPr="00B90905" w:rsidRDefault="00A670C2" w:rsidP="00A670C2">
      <w:pPr>
        <w:pStyle w:val="EPComma"/>
      </w:pPr>
      <w:r w:rsidRPr="00B90905">
        <w:rPr>
          <w:i/>
        </w:rPr>
        <w:t>O Parlamento Europeu</w:t>
      </w:r>
      <w:r w:rsidRPr="00B90905">
        <w:t>,</w:t>
      </w:r>
    </w:p>
    <w:p w14:paraId="018DC7E8" w14:textId="77777777" w:rsidR="00A670C2" w:rsidRPr="00B90905" w:rsidRDefault="00A670C2" w:rsidP="00A670C2">
      <w:pPr>
        <w:pStyle w:val="NormalHanging12a"/>
      </w:pPr>
      <w:r w:rsidRPr="00B90905">
        <w:t>–</w:t>
      </w:r>
      <w:r w:rsidRPr="00B90905">
        <w:tab/>
        <w:t>Tendo em conta a proposta da Comissão ao Parlamento Europeu e ao Conselho (COM(</w:t>
      </w:r>
      <w:r w:rsidRPr="001576DF">
        <w:t>2022</w:t>
      </w:r>
      <w:r w:rsidRPr="00B90905">
        <w:t>)</w:t>
      </w:r>
      <w:r w:rsidRPr="001576DF">
        <w:t>0503</w:t>
      </w:r>
      <w:r w:rsidRPr="00B90905">
        <w:t>),</w:t>
      </w:r>
    </w:p>
    <w:p w14:paraId="373AAE14" w14:textId="77777777" w:rsidR="00A670C2" w:rsidRPr="00B90905" w:rsidRDefault="00A670C2" w:rsidP="00A670C2">
      <w:pPr>
        <w:pStyle w:val="NormalHanging12a"/>
      </w:pPr>
      <w:r w:rsidRPr="00B90905">
        <w:t>–</w:t>
      </w:r>
      <w:r w:rsidRPr="00B90905">
        <w:tab/>
        <w:t xml:space="preserve">Tendo em conta o artigo </w:t>
      </w:r>
      <w:r w:rsidRPr="001576DF">
        <w:t>294</w:t>
      </w:r>
      <w:r w:rsidRPr="00B90905">
        <w:t xml:space="preserve">.º, n.º </w:t>
      </w:r>
      <w:r w:rsidRPr="001576DF">
        <w:t>2</w:t>
      </w:r>
      <w:r w:rsidRPr="00B90905">
        <w:t xml:space="preserve">, e o artigo </w:t>
      </w:r>
      <w:r w:rsidRPr="001576DF">
        <w:t>207</w:t>
      </w:r>
      <w:r w:rsidRPr="00B90905">
        <w:t xml:space="preserve">.º, n.º </w:t>
      </w:r>
      <w:r w:rsidRPr="001576DF">
        <w:t>2</w:t>
      </w:r>
      <w:r w:rsidRPr="00B90905">
        <w:t>, do Tratado sobre o Funcionamento da União Europeia, nos termos dos quais a proposta lhe foi apresentada pela Comissão (C</w:t>
      </w:r>
      <w:r w:rsidRPr="001576DF">
        <w:t>9</w:t>
      </w:r>
      <w:r w:rsidRPr="00B90905">
        <w:noBreakHyphen/>
      </w:r>
      <w:r w:rsidRPr="001576DF">
        <w:t>0323</w:t>
      </w:r>
      <w:r w:rsidRPr="00B90905">
        <w:t>/</w:t>
      </w:r>
      <w:r w:rsidRPr="001576DF">
        <w:t>2022</w:t>
      </w:r>
      <w:r w:rsidRPr="00B90905">
        <w:t>),</w:t>
      </w:r>
    </w:p>
    <w:p w14:paraId="613501D8" w14:textId="77777777" w:rsidR="00A670C2" w:rsidRPr="00B90905" w:rsidRDefault="00A670C2" w:rsidP="00A670C2">
      <w:pPr>
        <w:pStyle w:val="NormalHanging12a"/>
      </w:pPr>
      <w:r w:rsidRPr="00B90905">
        <w:t>–</w:t>
      </w:r>
      <w:r w:rsidRPr="00B90905">
        <w:tab/>
        <w:t>Tendo em conta o artigo </w:t>
      </w:r>
      <w:r w:rsidRPr="001576DF">
        <w:t>294</w:t>
      </w:r>
      <w:r w:rsidRPr="00B90905">
        <w:t>.º, n.º </w:t>
      </w:r>
      <w:r w:rsidRPr="001576DF">
        <w:t>3</w:t>
      </w:r>
      <w:r w:rsidRPr="00B90905">
        <w:t>, do Tratado sobre o Funcionamento da União Europeia,</w:t>
      </w:r>
    </w:p>
    <w:p w14:paraId="499492D6" w14:textId="77777777" w:rsidR="00A670C2" w:rsidRPr="00B90905" w:rsidRDefault="00A670C2" w:rsidP="00A670C2">
      <w:pPr>
        <w:pStyle w:val="NormalHanging12a"/>
      </w:pPr>
      <w:r w:rsidRPr="00B90905">
        <w:t>–</w:t>
      </w:r>
      <w:r w:rsidRPr="00B90905">
        <w:tab/>
        <w:t xml:space="preserve">Tendo em conta o Acordo Interinstitucional de </w:t>
      </w:r>
      <w:r w:rsidRPr="001576DF">
        <w:t>20</w:t>
      </w:r>
      <w:r w:rsidRPr="00B90905">
        <w:t xml:space="preserve"> de dezembro de </w:t>
      </w:r>
      <w:r w:rsidRPr="001576DF">
        <w:t>1994</w:t>
      </w:r>
      <w:r w:rsidRPr="00B90905">
        <w:t xml:space="preserve"> </w:t>
      </w:r>
      <w:r w:rsidRPr="00B90905">
        <w:noBreakHyphen/>
        <w:t xml:space="preserve"> Método de trabalho acelerado tendo em vista a codificação oficial dos textos legislativos</w:t>
      </w:r>
      <w:r w:rsidRPr="00B90905">
        <w:rPr>
          <w:rStyle w:val="FootnoteReference"/>
        </w:rPr>
        <w:footnoteReference w:id="1"/>
      </w:r>
      <w:r w:rsidRPr="00B90905">
        <w:t>,</w:t>
      </w:r>
    </w:p>
    <w:p w14:paraId="63D1EDA3" w14:textId="77777777" w:rsidR="00A670C2" w:rsidRPr="00B90905" w:rsidRDefault="00A670C2" w:rsidP="00A670C2">
      <w:pPr>
        <w:pStyle w:val="NormalHanging12a"/>
      </w:pPr>
      <w:r w:rsidRPr="00B90905">
        <w:t>–</w:t>
      </w:r>
      <w:r w:rsidRPr="00B90905">
        <w:tab/>
        <w:t xml:space="preserve">Tendo em conta os artigos </w:t>
      </w:r>
      <w:r w:rsidRPr="001576DF">
        <w:t>109</w:t>
      </w:r>
      <w:r w:rsidRPr="00B90905">
        <w:t xml:space="preserve">.º e </w:t>
      </w:r>
      <w:r w:rsidRPr="001576DF">
        <w:t>59</w:t>
      </w:r>
      <w:r w:rsidRPr="00B90905">
        <w:t>.º do seu Regimento,</w:t>
      </w:r>
    </w:p>
    <w:p w14:paraId="07967483" w14:textId="77777777" w:rsidR="00A670C2" w:rsidRPr="00B90905" w:rsidRDefault="00A670C2" w:rsidP="00A670C2">
      <w:pPr>
        <w:pStyle w:val="NormalHanging12a"/>
      </w:pPr>
      <w:r w:rsidRPr="00B90905">
        <w:t>–</w:t>
      </w:r>
      <w:r w:rsidRPr="00B90905">
        <w:tab/>
        <w:t>Tendo em conta o relatório da Comissão dos Assuntos Jurídicos (A</w:t>
      </w:r>
      <w:r w:rsidRPr="001576DF">
        <w:t>9</w:t>
      </w:r>
      <w:r w:rsidRPr="00B90905">
        <w:noBreakHyphen/>
      </w:r>
      <w:r w:rsidRPr="001576DF">
        <w:t>0001</w:t>
      </w:r>
      <w:r w:rsidRPr="00B90905">
        <w:t>/</w:t>
      </w:r>
      <w:r w:rsidRPr="001576DF">
        <w:t>2024</w:t>
      </w:r>
      <w:r w:rsidRPr="00B90905">
        <w:t>),</w:t>
      </w:r>
    </w:p>
    <w:p w14:paraId="32008774" w14:textId="77777777" w:rsidR="00A670C2" w:rsidRPr="00B90905" w:rsidRDefault="00A670C2" w:rsidP="00A670C2">
      <w:pPr>
        <w:pStyle w:val="NormalHanging12a"/>
      </w:pPr>
      <w:r w:rsidRPr="00B90905">
        <w:t>A.</w:t>
      </w:r>
      <w:r w:rsidRPr="00B90905">
        <w:tab/>
        <w:t>Considerando que, segundo o Grupo Consultivo dos Serviços Jurídicos do Parlamento Europeu, do Conselho e da Comissão, a proposta em apreço se cinge à codificação pura e simples dos textos existentes, sem alterações substantivas;</w:t>
      </w:r>
    </w:p>
    <w:p w14:paraId="59593A04" w14:textId="291131C4" w:rsidR="00A670C2" w:rsidRPr="00B90905" w:rsidRDefault="00A670C2" w:rsidP="00A670C2">
      <w:pPr>
        <w:pStyle w:val="NormalHanging12a"/>
      </w:pPr>
      <w:r w:rsidRPr="001576DF">
        <w:lastRenderedPageBreak/>
        <w:t>1</w:t>
      </w:r>
      <w:r w:rsidRPr="00B90905">
        <w:t>.</w:t>
      </w:r>
      <w:r w:rsidRPr="00B90905">
        <w:tab/>
        <w:t>Aprova a sua posição em primeira leitura</w:t>
      </w:r>
      <w:r w:rsidR="008559FE" w:rsidRPr="00B90905">
        <w:t xml:space="preserve"> que se segue</w:t>
      </w:r>
      <w:r w:rsidRPr="00B90905">
        <w:t>;</w:t>
      </w:r>
    </w:p>
    <w:p w14:paraId="4F13933A" w14:textId="77777777" w:rsidR="00E365E1" w:rsidRPr="00B90905" w:rsidRDefault="00A670C2" w:rsidP="00BD4515">
      <w:pPr>
        <w:pStyle w:val="NormalHanging12a"/>
      </w:pPr>
      <w:r w:rsidRPr="001576DF">
        <w:t>2</w:t>
      </w:r>
      <w:r w:rsidRPr="00B90905">
        <w:t>.</w:t>
      </w:r>
      <w:r w:rsidRPr="00B90905">
        <w:tab/>
        <w:t>Encarrega a sua Presidente de transmitir a posição do Parlamento ao Conselho, à Comissão e aos parlamentos nacionais.</w:t>
      </w:r>
    </w:p>
    <w:p w14:paraId="3D0407DD" w14:textId="77777777" w:rsidR="008559FE" w:rsidRPr="00B90905" w:rsidRDefault="008559FE" w:rsidP="00BD4515">
      <w:pPr>
        <w:pStyle w:val="NormalHanging12a"/>
      </w:pPr>
    </w:p>
    <w:p w14:paraId="5EAE836C" w14:textId="77777777" w:rsidR="008559FE" w:rsidRPr="00B90905" w:rsidRDefault="008559FE" w:rsidP="00BD4515">
      <w:pPr>
        <w:pStyle w:val="NormalHanging12a"/>
        <w:sectPr w:rsidR="008559FE" w:rsidRPr="00B90905" w:rsidSect="00EF64C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7F4B3C7" w14:textId="77777777" w:rsidR="008559FE" w:rsidRPr="00B90905" w:rsidRDefault="008559FE" w:rsidP="008559FE">
      <w:pPr>
        <w:spacing w:after="240"/>
        <w:rPr>
          <w:b/>
        </w:rPr>
      </w:pPr>
      <w:r w:rsidRPr="00B90905">
        <w:rPr>
          <w:b/>
        </w:rPr>
        <w:lastRenderedPageBreak/>
        <w:t>P</w:t>
      </w:r>
      <w:r w:rsidRPr="001576DF">
        <w:rPr>
          <w:b/>
        </w:rPr>
        <w:t>9</w:t>
      </w:r>
      <w:r w:rsidRPr="00B90905">
        <w:rPr>
          <w:b/>
        </w:rPr>
        <w:t>_TC</w:t>
      </w:r>
      <w:r w:rsidRPr="001576DF">
        <w:rPr>
          <w:b/>
        </w:rPr>
        <w:t>1</w:t>
      </w:r>
      <w:r w:rsidRPr="00B90905">
        <w:rPr>
          <w:b/>
        </w:rPr>
        <w:t>-COD(</w:t>
      </w:r>
      <w:r w:rsidRPr="001576DF">
        <w:rPr>
          <w:b/>
        </w:rPr>
        <w:t>2022</w:t>
      </w:r>
      <w:r w:rsidRPr="00B90905">
        <w:rPr>
          <w:b/>
        </w:rPr>
        <w:t>)</w:t>
      </w:r>
      <w:r w:rsidRPr="001576DF">
        <w:rPr>
          <w:b/>
        </w:rPr>
        <w:t>0304</w:t>
      </w:r>
    </w:p>
    <w:p w14:paraId="2F7F6B8D" w14:textId="5B136220" w:rsidR="001738CC" w:rsidRDefault="008559FE" w:rsidP="001738CC">
      <w:pPr>
        <w:pStyle w:val="NormalHanging12a"/>
        <w:ind w:left="0" w:firstLine="0"/>
        <w:rPr>
          <w:rFonts w:eastAsia="Calibri"/>
          <w:b/>
          <w:szCs w:val="24"/>
          <w:lang w:eastAsia="en-US"/>
        </w:rPr>
      </w:pPr>
      <w:r w:rsidRPr="00B90905">
        <w:rPr>
          <w:b/>
        </w:rPr>
        <w:t xml:space="preserve">Posição do Parlamento Europeu aprovada em primeira leitura em </w:t>
      </w:r>
      <w:r w:rsidRPr="001576DF">
        <w:rPr>
          <w:b/>
        </w:rPr>
        <w:t>16</w:t>
      </w:r>
      <w:r w:rsidRPr="00B90905">
        <w:rPr>
          <w:b/>
        </w:rPr>
        <w:t xml:space="preserve"> de janeiro de </w:t>
      </w:r>
      <w:r w:rsidRPr="001576DF">
        <w:rPr>
          <w:b/>
        </w:rPr>
        <w:t>2024</w:t>
      </w:r>
      <w:r w:rsidRPr="00B90905">
        <w:rPr>
          <w:b/>
        </w:rPr>
        <w:t xml:space="preserve"> tend</w:t>
      </w:r>
      <w:bookmarkStart w:id="8" w:name="_GoBack"/>
      <w:bookmarkEnd w:id="8"/>
      <w:r w:rsidRPr="00B90905">
        <w:rPr>
          <w:b/>
        </w:rPr>
        <w:t xml:space="preserve">o em vista a adoção </w:t>
      </w:r>
      <w:r w:rsidR="003B12F3" w:rsidRPr="00B90905">
        <w:rPr>
          <w:b/>
        </w:rPr>
        <w:t>do Regulamento</w:t>
      </w:r>
      <w:r w:rsidRPr="00B90905">
        <w:rPr>
          <w:b/>
        </w:rPr>
        <w:t xml:space="preserve"> (UE) </w:t>
      </w:r>
      <w:r w:rsidRPr="001576DF">
        <w:rPr>
          <w:b/>
        </w:rPr>
        <w:t>2024</w:t>
      </w:r>
      <w:r w:rsidRPr="00B90905">
        <w:rPr>
          <w:b/>
        </w:rPr>
        <w:t xml:space="preserve">/… do Parlamento Europeu e do Conselho </w:t>
      </w:r>
      <w:r w:rsidR="001738CC" w:rsidRPr="00B90905">
        <w:rPr>
          <w:rFonts w:eastAsia="Calibri"/>
          <w:b/>
          <w:szCs w:val="24"/>
          <w:lang w:eastAsia="en-US"/>
        </w:rPr>
        <w:t>relativo a medidas comerciais excecionais em favor dos países e territórios que participam ou estão ligados ao processo de estabilização e associação (codificação)</w:t>
      </w:r>
    </w:p>
    <w:p w14:paraId="11A849CF" w14:textId="03403C00" w:rsidR="008B0C5D" w:rsidRPr="008B0C5D" w:rsidRDefault="008B0C5D" w:rsidP="001738CC">
      <w:pPr>
        <w:pStyle w:val="NormalHanging12a"/>
        <w:ind w:left="0" w:firstLine="0"/>
        <w:rPr>
          <w:rFonts w:eastAsia="Calibri"/>
          <w:i/>
          <w:szCs w:val="24"/>
          <w:lang w:eastAsia="en-US"/>
        </w:rPr>
      </w:pPr>
      <w:r w:rsidRPr="008B0C5D">
        <w:rPr>
          <w:rFonts w:eastAsia="Calibri"/>
          <w:i/>
          <w:szCs w:val="24"/>
          <w:lang w:eastAsia="en-US"/>
        </w:rPr>
        <w:t>(Uma vez que foi alcançado um acordo entre o Parlamento e o Conselho, a posição do Parlamento corresponde ao texto legislativo final, Regulamento (UE) 2024/</w:t>
      </w:r>
      <w:r>
        <w:rPr>
          <w:rFonts w:eastAsia="Calibri"/>
          <w:i/>
          <w:szCs w:val="24"/>
          <w:lang w:eastAsia="en-US"/>
        </w:rPr>
        <w:t>823</w:t>
      </w:r>
      <w:r w:rsidRPr="008B0C5D">
        <w:rPr>
          <w:rFonts w:eastAsia="Calibri"/>
          <w:i/>
          <w:szCs w:val="24"/>
          <w:lang w:eastAsia="en-US"/>
        </w:rPr>
        <w:t>.)</w:t>
      </w:r>
    </w:p>
    <w:sectPr w:rsidR="008B0C5D" w:rsidRPr="008B0C5D" w:rsidSect="00EF64C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24BE51" w14:textId="77777777" w:rsidR="00C211AE" w:rsidRPr="00EF64C3" w:rsidRDefault="00C211AE">
      <w:r w:rsidRPr="00EF64C3">
        <w:separator/>
      </w:r>
    </w:p>
  </w:endnote>
  <w:endnote w:type="continuationSeparator" w:id="0">
    <w:p w14:paraId="1D16D401" w14:textId="77777777" w:rsidR="00C211AE" w:rsidRPr="00EF64C3" w:rsidRDefault="00C211AE">
      <w:r w:rsidRPr="00EF64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584A1" w14:textId="77777777" w:rsidR="00064002" w:rsidRPr="00EF64C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8727A" w14:textId="77777777" w:rsidR="00064002" w:rsidRPr="00EF64C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39F25" w14:textId="77777777" w:rsidR="00064002" w:rsidRPr="00EF64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006D68" w14:textId="77777777" w:rsidR="00C211AE" w:rsidRPr="00EF64C3" w:rsidRDefault="00C211AE">
      <w:r w:rsidRPr="00EF64C3">
        <w:separator/>
      </w:r>
    </w:p>
  </w:footnote>
  <w:footnote w:type="continuationSeparator" w:id="0">
    <w:p w14:paraId="689EE379" w14:textId="77777777" w:rsidR="00C211AE" w:rsidRPr="00EF64C3" w:rsidRDefault="00C211AE">
      <w:r w:rsidRPr="00EF64C3">
        <w:continuationSeparator/>
      </w:r>
    </w:p>
  </w:footnote>
  <w:footnote w:id="1">
    <w:p w14:paraId="2CAFEEEC" w14:textId="77777777" w:rsidR="00A670C2" w:rsidRPr="00EF64C3" w:rsidRDefault="00A670C2" w:rsidP="00EF64C3">
      <w:pPr>
        <w:pStyle w:val="FootnoteText"/>
        <w:ind w:left="567" w:hanging="567"/>
        <w:rPr>
          <w:sz w:val="24"/>
          <w:lang w:val="pt-PT"/>
        </w:rPr>
      </w:pPr>
      <w:r w:rsidRPr="00EF64C3">
        <w:rPr>
          <w:rStyle w:val="FootnoteReference"/>
          <w:sz w:val="24"/>
          <w:lang w:val="pt-PT"/>
        </w:rPr>
        <w:footnoteRef/>
      </w:r>
      <w:r w:rsidR="00EF64C3" w:rsidRPr="00EF64C3">
        <w:rPr>
          <w:sz w:val="24"/>
          <w:lang w:val="pt-PT"/>
        </w:rPr>
        <w:t xml:space="preserve"> </w:t>
      </w:r>
      <w:r w:rsidR="00EF64C3" w:rsidRPr="00EF64C3">
        <w:rPr>
          <w:sz w:val="24"/>
          <w:lang w:val="pt-PT"/>
        </w:rPr>
        <w:tab/>
      </w:r>
      <w:r w:rsidRPr="00EF64C3">
        <w:rPr>
          <w:sz w:val="24"/>
          <w:lang w:val="pt-PT"/>
        </w:rPr>
        <w:t xml:space="preserve">JO C </w:t>
      </w:r>
      <w:r w:rsidRPr="001576DF">
        <w:rPr>
          <w:sz w:val="24"/>
          <w:lang w:val="pt-PT"/>
        </w:rPr>
        <w:t>102</w:t>
      </w:r>
      <w:r w:rsidRPr="00EF64C3">
        <w:rPr>
          <w:sz w:val="24"/>
          <w:lang w:val="pt-PT"/>
        </w:rPr>
        <w:t xml:space="preserve"> de </w:t>
      </w:r>
      <w:r w:rsidRPr="001576DF">
        <w:rPr>
          <w:sz w:val="24"/>
          <w:lang w:val="pt-PT"/>
        </w:rPr>
        <w:t>4</w:t>
      </w:r>
      <w:r w:rsidRPr="00EF64C3">
        <w:rPr>
          <w:sz w:val="24"/>
          <w:lang w:val="pt-PT"/>
        </w:rPr>
        <w:t>.</w:t>
      </w:r>
      <w:r w:rsidRPr="001576DF">
        <w:rPr>
          <w:sz w:val="24"/>
          <w:lang w:val="pt-PT"/>
        </w:rPr>
        <w:t>4</w:t>
      </w:r>
      <w:r w:rsidRPr="00EF64C3">
        <w:rPr>
          <w:sz w:val="24"/>
          <w:lang w:val="pt-PT"/>
        </w:rPr>
        <w:t>.</w:t>
      </w:r>
      <w:r w:rsidRPr="001576DF">
        <w:rPr>
          <w:sz w:val="24"/>
          <w:lang w:val="pt-PT"/>
        </w:rPr>
        <w:t>1996</w:t>
      </w:r>
      <w:r w:rsidRPr="00EF64C3">
        <w:rPr>
          <w:sz w:val="24"/>
          <w:lang w:val="pt-PT"/>
        </w:rPr>
        <w:t xml:space="preserve">, p. </w:t>
      </w:r>
      <w:r w:rsidRPr="001576DF">
        <w:rPr>
          <w:sz w:val="24"/>
          <w:lang w:val="pt-PT"/>
        </w:rPr>
        <w:t>2</w:t>
      </w:r>
      <w:r w:rsidRPr="00EF64C3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2AF687" w14:textId="77777777" w:rsidR="00064002" w:rsidRPr="00EF64C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C72EC" w14:textId="77777777" w:rsidR="00064002" w:rsidRPr="00EF64C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267C6" w14:textId="77777777" w:rsidR="00064002" w:rsidRPr="00EF64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1/2024"/>
    <w:docVar w:name="dvlangue" w:val="PT"/>
    <w:docVar w:name="dvnumam" w:val="0"/>
    <w:docVar w:name="dvpe" w:val="756.245"/>
    <w:docVar w:name="dvrapporteur" w:val="Relatora: "/>
    <w:docVar w:name="dvstar" w:val="***I"/>
    <w:docVar w:name="dvtitre" w:val="Resolução legislativa do Parlamento Europeu, de ... de ... de 2024,_x000d__x000a_ sobre a proposta de regulamento do Parlamento Europeu e do Conselho que adota medidas comerciais excecionais em favor dos países e territórios que participam ou estão ligados ao processo de estabilização e associação (codificação)(COM(2022)0503 – C9-0323/2022 – 2022/0304(COD))"/>
  </w:docVars>
  <w:rsids>
    <w:rsidRoot w:val="00C211AE"/>
    <w:rsid w:val="00002272"/>
    <w:rsid w:val="00064002"/>
    <w:rsid w:val="000677B9"/>
    <w:rsid w:val="000831BA"/>
    <w:rsid w:val="000A42CC"/>
    <w:rsid w:val="000E7DD9"/>
    <w:rsid w:val="0010095E"/>
    <w:rsid w:val="00125B37"/>
    <w:rsid w:val="001576DF"/>
    <w:rsid w:val="001738CC"/>
    <w:rsid w:val="00187494"/>
    <w:rsid w:val="001D4D63"/>
    <w:rsid w:val="001F32AE"/>
    <w:rsid w:val="002767FF"/>
    <w:rsid w:val="002B18FE"/>
    <w:rsid w:val="002B5493"/>
    <w:rsid w:val="00343214"/>
    <w:rsid w:val="00361C00"/>
    <w:rsid w:val="00395FA1"/>
    <w:rsid w:val="003B12F3"/>
    <w:rsid w:val="003E15D4"/>
    <w:rsid w:val="00411CCE"/>
    <w:rsid w:val="0041666E"/>
    <w:rsid w:val="00421060"/>
    <w:rsid w:val="00471C19"/>
    <w:rsid w:val="0047464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52B6"/>
    <w:rsid w:val="005C2568"/>
    <w:rsid w:val="006037C0"/>
    <w:rsid w:val="00632D21"/>
    <w:rsid w:val="006631B6"/>
    <w:rsid w:val="00680577"/>
    <w:rsid w:val="006F2F1B"/>
    <w:rsid w:val="006F74FA"/>
    <w:rsid w:val="00731ADD"/>
    <w:rsid w:val="00734777"/>
    <w:rsid w:val="00747932"/>
    <w:rsid w:val="00751A4A"/>
    <w:rsid w:val="00756632"/>
    <w:rsid w:val="00762C74"/>
    <w:rsid w:val="00786EC0"/>
    <w:rsid w:val="00795183"/>
    <w:rsid w:val="007D1690"/>
    <w:rsid w:val="007E22AD"/>
    <w:rsid w:val="00817416"/>
    <w:rsid w:val="00842779"/>
    <w:rsid w:val="008559FE"/>
    <w:rsid w:val="00865F67"/>
    <w:rsid w:val="00881A7B"/>
    <w:rsid w:val="008840E5"/>
    <w:rsid w:val="00887B3E"/>
    <w:rsid w:val="008B0C5D"/>
    <w:rsid w:val="008C2AC6"/>
    <w:rsid w:val="00930C23"/>
    <w:rsid w:val="0093193B"/>
    <w:rsid w:val="009509D8"/>
    <w:rsid w:val="00950B64"/>
    <w:rsid w:val="00981893"/>
    <w:rsid w:val="009927DD"/>
    <w:rsid w:val="00A15D7E"/>
    <w:rsid w:val="00A1687D"/>
    <w:rsid w:val="00A3482C"/>
    <w:rsid w:val="00A43E52"/>
    <w:rsid w:val="00A4678D"/>
    <w:rsid w:val="00A670C2"/>
    <w:rsid w:val="00A778C7"/>
    <w:rsid w:val="00AB441E"/>
    <w:rsid w:val="00AB6293"/>
    <w:rsid w:val="00AE0928"/>
    <w:rsid w:val="00AF3B82"/>
    <w:rsid w:val="00B12E95"/>
    <w:rsid w:val="00B22876"/>
    <w:rsid w:val="00B558F0"/>
    <w:rsid w:val="00B90905"/>
    <w:rsid w:val="00BD4515"/>
    <w:rsid w:val="00BD48FE"/>
    <w:rsid w:val="00BD7BD8"/>
    <w:rsid w:val="00BE6ADC"/>
    <w:rsid w:val="00C05BFE"/>
    <w:rsid w:val="00C211A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3AB7"/>
    <w:rsid w:val="00DA7FCD"/>
    <w:rsid w:val="00E203BE"/>
    <w:rsid w:val="00E365E1"/>
    <w:rsid w:val="00E820A4"/>
    <w:rsid w:val="00EB006A"/>
    <w:rsid w:val="00EB4772"/>
    <w:rsid w:val="00ED169E"/>
    <w:rsid w:val="00ED4235"/>
    <w:rsid w:val="00EF64C3"/>
    <w:rsid w:val="00F04346"/>
    <w:rsid w:val="00F075DC"/>
    <w:rsid w:val="00F149E9"/>
    <w:rsid w:val="00F3489A"/>
    <w:rsid w:val="00F5134D"/>
    <w:rsid w:val="00F74202"/>
    <w:rsid w:val="00F87713"/>
    <w:rsid w:val="00FB4360"/>
    <w:rsid w:val="00FD0C70"/>
    <w:rsid w:val="00FE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C9A2D"/>
  <w15:chartTrackingRefBased/>
  <w15:docId w15:val="{65488472-1DA6-4720-92C3-4857926B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A670C2"/>
    <w:rPr>
      <w:b/>
    </w:rPr>
  </w:style>
  <w:style w:type="paragraph" w:customStyle="1" w:styleId="NormalHanging12a">
    <w:name w:val="NormalHanging12a"/>
    <w:basedOn w:val="Normal"/>
    <w:rsid w:val="00A670C2"/>
    <w:pPr>
      <w:spacing w:after="240"/>
      <w:ind w:left="567" w:hanging="567"/>
    </w:pPr>
  </w:style>
  <w:style w:type="paragraph" w:customStyle="1" w:styleId="EPComma">
    <w:name w:val="EPComma"/>
    <w:basedOn w:val="Normal"/>
    <w:rsid w:val="00A670C2"/>
    <w:pPr>
      <w:spacing w:before="480" w:after="240"/>
    </w:pPr>
  </w:style>
  <w:style w:type="character" w:styleId="CommentReference">
    <w:name w:val="annotation reference"/>
    <w:basedOn w:val="DefaultParagraphFont"/>
    <w:uiPriority w:val="99"/>
    <w:qFormat/>
    <w:rsid w:val="008559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559F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59F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8559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559FE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8559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559FE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8559F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8559FE"/>
    <w:rPr>
      <w:color w:val="954F72" w:themeColor="followedHyperlink"/>
      <w:u w:val="single"/>
    </w:rPr>
  </w:style>
  <w:style w:type="character" w:customStyle="1" w:styleId="oj-super">
    <w:name w:val="oj-super"/>
    <w:basedOn w:val="DefaultParagraphFont"/>
    <w:rsid w:val="001738CC"/>
  </w:style>
  <w:style w:type="character" w:customStyle="1" w:styleId="CRMinorChangeAdded">
    <w:name w:val="CR Minor Change Added"/>
    <w:basedOn w:val="DefaultParagraphFont"/>
    <w:rsid w:val="001738CC"/>
    <w:rPr>
      <w:u w:val="double"/>
      <w:lang w:val="pt-PT"/>
    </w:rPr>
  </w:style>
  <w:style w:type="table" w:customStyle="1" w:styleId="TableGrid1">
    <w:name w:val="Table Grid1"/>
    <w:basedOn w:val="TableNormal"/>
    <w:next w:val="TableGrid"/>
    <w:uiPriority w:val="59"/>
    <w:rsid w:val="001738CC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EE8FE-A236-4362-BB64-2025D2465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MARTINSIsabelAlex_EarlyAnRep</dc:creator>
  <cp:keywords/>
  <cp:lastModifiedBy>SEMEDO Teresa</cp:lastModifiedBy>
  <cp:revision>2</cp:revision>
  <cp:lastPrinted>2004-11-19T15:42:00Z</cp:lastPrinted>
  <dcterms:created xsi:type="dcterms:W3CDTF">2024-05-28T08:12:00Z</dcterms:created>
  <dcterms:modified xsi:type="dcterms:W3CDTF">2024-05-28T08:12:00Z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P9_TA(2024)0005_</vt:lpwstr>
  </property>
  <property fmtid="{D5CDD505-2E9C-101B-9397-08002B2CF9AE}" pid="4" name="&lt;Type&gt;">
    <vt:lpwstr>RR</vt:lpwstr>
  </property>
</Properties>
</file>