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829B3" w:rsidTr="0010095E">
        <w:trPr>
          <w:trHeight w:hRule="exact" w:val="1418"/>
        </w:trPr>
        <w:tc>
          <w:tcPr>
            <w:tcW w:w="6804" w:type="dxa"/>
            <w:shd w:val="clear" w:color="auto" w:fill="auto"/>
            <w:vAlign w:val="center"/>
          </w:tcPr>
          <w:p w:rsidR="00751A4A" w:rsidRPr="007829B3" w:rsidRDefault="00775888" w:rsidP="0010095E">
            <w:pPr>
              <w:pStyle w:val="EPName"/>
            </w:pPr>
            <w:r w:rsidRPr="007829B3">
              <w:t>Parlamentul European</w:t>
            </w:r>
          </w:p>
          <w:p w:rsidR="00751A4A" w:rsidRPr="007829B3" w:rsidRDefault="00817416" w:rsidP="00756632">
            <w:pPr>
              <w:pStyle w:val="EPTerm"/>
              <w:rPr>
                <w:rStyle w:val="HideTWBExt"/>
                <w:noProof w:val="0"/>
                <w:vanish w:val="0"/>
                <w:color w:val="auto"/>
              </w:rPr>
            </w:pPr>
            <w:r w:rsidRPr="00523F63">
              <w:t>2019</w:t>
            </w:r>
            <w:r w:rsidRPr="007829B3">
              <w:t>-</w:t>
            </w:r>
            <w:r w:rsidRPr="00523F63">
              <w:t>2024</w:t>
            </w:r>
          </w:p>
        </w:tc>
        <w:tc>
          <w:tcPr>
            <w:tcW w:w="2268" w:type="dxa"/>
            <w:shd w:val="clear" w:color="auto" w:fill="auto"/>
          </w:tcPr>
          <w:p w:rsidR="00751A4A" w:rsidRPr="007829B3" w:rsidRDefault="00187494" w:rsidP="0010095E">
            <w:pPr>
              <w:pStyle w:val="EPLogo"/>
            </w:pPr>
            <w:r w:rsidRPr="007829B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829B3" w:rsidRDefault="00D058B8" w:rsidP="004C5D52">
      <w:pPr>
        <w:pStyle w:val="LineTop"/>
      </w:pPr>
    </w:p>
    <w:p w:rsidR="00680577" w:rsidRPr="007829B3" w:rsidRDefault="00775888" w:rsidP="00680577">
      <w:pPr>
        <w:pStyle w:val="EPBodyTA1"/>
      </w:pPr>
      <w:r w:rsidRPr="007829B3">
        <w:t>TEXTE ADOPTATE</w:t>
      </w:r>
    </w:p>
    <w:p w:rsidR="00D058B8" w:rsidRPr="007829B3" w:rsidRDefault="00D058B8" w:rsidP="00D058B8">
      <w:pPr>
        <w:pStyle w:val="LineBottom"/>
      </w:pPr>
    </w:p>
    <w:p w:rsidR="00775888" w:rsidRPr="007829B3" w:rsidRDefault="00775888" w:rsidP="00775888">
      <w:pPr>
        <w:pStyle w:val="ATHeading1"/>
      </w:pPr>
      <w:bookmarkStart w:id="0" w:name="TANumber"/>
      <w:r w:rsidRPr="007829B3">
        <w:t>P</w:t>
      </w:r>
      <w:r w:rsidRPr="00523F63">
        <w:t>9</w:t>
      </w:r>
      <w:r w:rsidRPr="007829B3">
        <w:t>_TA(</w:t>
      </w:r>
      <w:r w:rsidRPr="00523F63">
        <w:t>2024</w:t>
      </w:r>
      <w:r w:rsidRPr="007829B3">
        <w:t>)</w:t>
      </w:r>
      <w:r w:rsidRPr="00523F63">
        <w:t>000</w:t>
      </w:r>
      <w:bookmarkEnd w:id="0"/>
      <w:r w:rsidR="00BF58F6" w:rsidRPr="00523F63">
        <w:t>5</w:t>
      </w:r>
    </w:p>
    <w:p w:rsidR="00775888" w:rsidRPr="007829B3" w:rsidRDefault="00775888" w:rsidP="00775888">
      <w:pPr>
        <w:pStyle w:val="ATHeading2"/>
      </w:pPr>
      <w:bookmarkStart w:id="1" w:name="title"/>
      <w:r w:rsidRPr="007829B3">
        <w:t>Măsuri comerciale excepționale în favoarea țărilor și teritoriilor participante și legate de procesul de stabilizare și de asociere</w:t>
      </w:r>
      <w:bookmarkEnd w:id="1"/>
    </w:p>
    <w:p w:rsidR="00775888" w:rsidRPr="007829B3" w:rsidRDefault="00775888" w:rsidP="00775888">
      <w:pPr>
        <w:rPr>
          <w:i/>
          <w:vanish/>
        </w:rPr>
      </w:pPr>
      <w:r w:rsidRPr="007829B3">
        <w:rPr>
          <w:i/>
        </w:rPr>
        <w:fldChar w:fldCharType="begin"/>
      </w:r>
      <w:r w:rsidRPr="007829B3">
        <w:rPr>
          <w:i/>
        </w:rPr>
        <w:instrText xml:space="preserve"> TC"(</w:instrText>
      </w:r>
      <w:bookmarkStart w:id="2" w:name="DocNumber"/>
      <w:r w:rsidRPr="007829B3">
        <w:rPr>
          <w:i/>
        </w:rPr>
        <w:instrText>A</w:instrText>
      </w:r>
      <w:r w:rsidRPr="00523F63">
        <w:rPr>
          <w:i/>
        </w:rPr>
        <w:instrText>9</w:instrText>
      </w:r>
      <w:r w:rsidRPr="007829B3">
        <w:rPr>
          <w:i/>
        </w:rPr>
        <w:instrText>-</w:instrText>
      </w:r>
      <w:r w:rsidRPr="00523F63">
        <w:rPr>
          <w:i/>
        </w:rPr>
        <w:instrText>0001</w:instrText>
      </w:r>
      <w:r w:rsidRPr="007829B3">
        <w:rPr>
          <w:i/>
        </w:rPr>
        <w:instrText>/</w:instrText>
      </w:r>
      <w:r w:rsidRPr="00523F63">
        <w:rPr>
          <w:i/>
        </w:rPr>
        <w:instrText>2024</w:instrText>
      </w:r>
      <w:bookmarkEnd w:id="2"/>
      <w:r w:rsidRPr="007829B3">
        <w:rPr>
          <w:i/>
        </w:rPr>
        <w:instrText xml:space="preserve"> - Raportoare: Magdalena Adamowicz)"\l</w:instrText>
      </w:r>
      <w:r w:rsidRPr="00523F63">
        <w:rPr>
          <w:i/>
        </w:rPr>
        <w:instrText>3</w:instrText>
      </w:r>
      <w:r w:rsidRPr="007829B3">
        <w:rPr>
          <w:i/>
        </w:rPr>
        <w:instrText xml:space="preserve"> \n&gt; \* MERGEFORMAT </w:instrText>
      </w:r>
      <w:r w:rsidRPr="007829B3">
        <w:rPr>
          <w:i/>
        </w:rPr>
        <w:fldChar w:fldCharType="end"/>
      </w:r>
    </w:p>
    <w:p w:rsidR="00775888" w:rsidRPr="007829B3" w:rsidRDefault="00775888" w:rsidP="00775888">
      <w:pPr>
        <w:rPr>
          <w:vanish/>
        </w:rPr>
      </w:pPr>
      <w:bookmarkStart w:id="3" w:name="Commission"/>
      <w:r w:rsidRPr="007829B3">
        <w:rPr>
          <w:vanish/>
        </w:rPr>
        <w:t>Comisia pentru afaceri juridice</w:t>
      </w:r>
      <w:bookmarkEnd w:id="3"/>
    </w:p>
    <w:p w:rsidR="00775888" w:rsidRPr="007829B3" w:rsidRDefault="00775888" w:rsidP="00775888">
      <w:pPr>
        <w:rPr>
          <w:vanish/>
        </w:rPr>
      </w:pPr>
      <w:bookmarkStart w:id="4" w:name="PE"/>
      <w:r w:rsidRPr="007829B3">
        <w:rPr>
          <w:vanish/>
        </w:rPr>
        <w:t>PE</w:t>
      </w:r>
      <w:r w:rsidRPr="00523F63">
        <w:rPr>
          <w:vanish/>
        </w:rPr>
        <w:t>756</w:t>
      </w:r>
      <w:r w:rsidRPr="007829B3">
        <w:rPr>
          <w:vanish/>
        </w:rPr>
        <w:t>.</w:t>
      </w:r>
      <w:r w:rsidRPr="00523F63">
        <w:rPr>
          <w:vanish/>
        </w:rPr>
        <w:t>245</w:t>
      </w:r>
      <w:bookmarkEnd w:id="4"/>
    </w:p>
    <w:p w:rsidR="00775888" w:rsidRPr="007829B3" w:rsidRDefault="00775888" w:rsidP="00775888">
      <w:pPr>
        <w:pStyle w:val="ATHeading3"/>
      </w:pPr>
      <w:bookmarkStart w:id="5" w:name="Sujet"/>
      <w:r w:rsidRPr="007829B3">
        <w:t xml:space="preserve">Rezoluția legislativă a Parlamentului European din </w:t>
      </w:r>
      <w:r w:rsidRPr="00523F63">
        <w:t>16</w:t>
      </w:r>
      <w:r w:rsidRPr="007829B3">
        <w:t xml:space="preserve"> ianuarie </w:t>
      </w:r>
      <w:r w:rsidRPr="00523F63">
        <w:t>2024</w:t>
      </w:r>
      <w:r w:rsidRPr="007829B3">
        <w:t xml:space="preserve"> referitoare la propunerea de regulament al Parlamentului European și al Consiliului privind introducerea unor măsuri comerciale excepționale în favoarea țărilor și teritoriilor participante și legate de procesul de stabilizare și de asociere (text codificat)</w:t>
      </w:r>
      <w:bookmarkEnd w:id="5"/>
      <w:r w:rsidRPr="007829B3">
        <w:t xml:space="preserve"> </w:t>
      </w:r>
      <w:bookmarkStart w:id="6" w:name="References"/>
      <w:r w:rsidRPr="007829B3">
        <w:t>(COM(</w:t>
      </w:r>
      <w:r w:rsidRPr="00523F63">
        <w:t>2022</w:t>
      </w:r>
      <w:r w:rsidRPr="007829B3">
        <w:t>)</w:t>
      </w:r>
      <w:r w:rsidRPr="00523F63">
        <w:t>0503</w:t>
      </w:r>
      <w:r w:rsidRPr="007829B3">
        <w:t xml:space="preserve"> – C</w:t>
      </w:r>
      <w:r w:rsidRPr="00523F63">
        <w:t>9</w:t>
      </w:r>
      <w:r w:rsidRPr="007829B3">
        <w:t>-</w:t>
      </w:r>
      <w:r w:rsidRPr="00523F63">
        <w:t>0323</w:t>
      </w:r>
      <w:r w:rsidRPr="007829B3">
        <w:t>/</w:t>
      </w:r>
      <w:r w:rsidRPr="00523F63">
        <w:t>2022</w:t>
      </w:r>
      <w:r w:rsidRPr="007829B3">
        <w:t xml:space="preserve"> – </w:t>
      </w:r>
      <w:r w:rsidRPr="00523F63">
        <w:t>2022</w:t>
      </w:r>
      <w:r w:rsidRPr="007829B3">
        <w:t>/</w:t>
      </w:r>
      <w:r w:rsidRPr="00523F63">
        <w:t>0304</w:t>
      </w:r>
      <w:r w:rsidRPr="007829B3">
        <w:t>(COD))</w:t>
      </w:r>
      <w:bookmarkEnd w:id="6"/>
    </w:p>
    <w:p w:rsidR="00100AAE" w:rsidRPr="007829B3" w:rsidRDefault="00100AAE" w:rsidP="004909CE">
      <w:pPr>
        <w:pStyle w:val="NormalBold"/>
        <w:spacing w:before="240"/>
      </w:pPr>
      <w:bookmarkStart w:id="7" w:name="TextBodyBegin"/>
      <w:bookmarkEnd w:id="7"/>
      <w:r w:rsidRPr="007829B3">
        <w:t>(Pr</w:t>
      </w:r>
      <w:bookmarkStart w:id="8" w:name="_GoBack"/>
      <w:bookmarkEnd w:id="8"/>
      <w:r w:rsidRPr="007829B3">
        <w:t>ocedura legislativă ordinară – codificare)</w:t>
      </w:r>
    </w:p>
    <w:p w:rsidR="00100AAE" w:rsidRPr="007829B3" w:rsidRDefault="00100AAE" w:rsidP="00100AAE">
      <w:pPr>
        <w:pStyle w:val="EPComma"/>
      </w:pPr>
      <w:r w:rsidRPr="007829B3">
        <w:rPr>
          <w:i/>
        </w:rPr>
        <w:t>Parlamentul European</w:t>
      </w:r>
      <w:r w:rsidRPr="007829B3">
        <w:t>,</w:t>
      </w:r>
    </w:p>
    <w:p w:rsidR="00100AAE" w:rsidRPr="007829B3" w:rsidRDefault="00100AAE" w:rsidP="00100AAE">
      <w:pPr>
        <w:pStyle w:val="NormalHanging12a"/>
      </w:pPr>
      <w:r w:rsidRPr="007829B3">
        <w:t>–</w:t>
      </w:r>
      <w:r w:rsidRPr="007829B3">
        <w:tab/>
        <w:t>având în vedere propunerea Comisiei prezentată Parlamentului European și Consiliului (COM(</w:t>
      </w:r>
      <w:r w:rsidRPr="00523F63">
        <w:t>2022</w:t>
      </w:r>
      <w:r w:rsidRPr="007829B3">
        <w:t>)</w:t>
      </w:r>
      <w:r w:rsidRPr="00523F63">
        <w:t>0503</w:t>
      </w:r>
      <w:r w:rsidRPr="007829B3">
        <w:t>),</w:t>
      </w:r>
    </w:p>
    <w:p w:rsidR="00100AAE" w:rsidRPr="007829B3" w:rsidRDefault="00100AAE" w:rsidP="00100AAE">
      <w:pPr>
        <w:pStyle w:val="NormalHanging12a"/>
      </w:pPr>
      <w:r w:rsidRPr="007829B3">
        <w:t>–</w:t>
      </w:r>
      <w:r w:rsidRPr="007829B3">
        <w:tab/>
        <w:t>având în vedere articolul </w:t>
      </w:r>
      <w:r w:rsidRPr="00523F63">
        <w:t>294</w:t>
      </w:r>
      <w:r w:rsidRPr="007829B3">
        <w:t xml:space="preserve"> alineatul (</w:t>
      </w:r>
      <w:r w:rsidRPr="00523F63">
        <w:t>2</w:t>
      </w:r>
      <w:r w:rsidRPr="007829B3">
        <w:t>) și articolul </w:t>
      </w:r>
      <w:r w:rsidRPr="00523F63">
        <w:t>207</w:t>
      </w:r>
      <w:r w:rsidRPr="007829B3">
        <w:t xml:space="preserve"> alineatul (</w:t>
      </w:r>
      <w:r w:rsidRPr="00523F63">
        <w:t>2</w:t>
      </w:r>
      <w:r w:rsidRPr="007829B3">
        <w:t>) din Tratatul privind funcționarea Uniunii Europene, în temeiul cărora propunerea a fost prezentată de către Comisie (C</w:t>
      </w:r>
      <w:r w:rsidRPr="00523F63">
        <w:t>9</w:t>
      </w:r>
      <w:r w:rsidRPr="007829B3">
        <w:noBreakHyphen/>
      </w:r>
      <w:r w:rsidRPr="00523F63">
        <w:t>0323</w:t>
      </w:r>
      <w:r w:rsidRPr="007829B3">
        <w:t>/</w:t>
      </w:r>
      <w:r w:rsidRPr="00523F63">
        <w:t>2022</w:t>
      </w:r>
      <w:r w:rsidRPr="007829B3">
        <w:t>),</w:t>
      </w:r>
    </w:p>
    <w:p w:rsidR="00100AAE" w:rsidRPr="007829B3" w:rsidRDefault="00100AAE" w:rsidP="00100AAE">
      <w:pPr>
        <w:pStyle w:val="NormalHanging12a"/>
      </w:pPr>
      <w:r w:rsidRPr="007829B3">
        <w:t>–</w:t>
      </w:r>
      <w:r w:rsidRPr="007829B3">
        <w:tab/>
        <w:t>având în vedere articolul </w:t>
      </w:r>
      <w:r w:rsidRPr="00523F63">
        <w:t>294</w:t>
      </w:r>
      <w:r w:rsidRPr="007829B3">
        <w:t xml:space="preserve"> alineatul (</w:t>
      </w:r>
      <w:r w:rsidRPr="00523F63">
        <w:t>3</w:t>
      </w:r>
      <w:r w:rsidRPr="007829B3">
        <w:t>) din Tratatul privind funcționarea Uniunii Europene,</w:t>
      </w:r>
    </w:p>
    <w:p w:rsidR="00100AAE" w:rsidRPr="007829B3" w:rsidRDefault="00100AAE" w:rsidP="00100AAE">
      <w:pPr>
        <w:pStyle w:val="NormalHanging12a"/>
      </w:pPr>
      <w:r w:rsidRPr="007829B3">
        <w:t>–</w:t>
      </w:r>
      <w:r w:rsidRPr="007829B3">
        <w:tab/>
        <w:t xml:space="preserve">având în vedere Acordul interinstituțional din </w:t>
      </w:r>
      <w:r w:rsidRPr="00523F63">
        <w:t>20</w:t>
      </w:r>
      <w:r w:rsidRPr="007829B3">
        <w:t xml:space="preserve"> decembrie </w:t>
      </w:r>
      <w:r w:rsidRPr="00523F63">
        <w:t>1994</w:t>
      </w:r>
      <w:r w:rsidRPr="007829B3">
        <w:t xml:space="preserve"> privind metoda de lucru accelerată pentru codificarea oficială a textelor legislative</w:t>
      </w:r>
      <w:r w:rsidRPr="007829B3">
        <w:rPr>
          <w:rStyle w:val="FootnoteReference"/>
        </w:rPr>
        <w:footnoteReference w:id="1"/>
      </w:r>
      <w:r w:rsidRPr="007829B3">
        <w:t>,</w:t>
      </w:r>
    </w:p>
    <w:p w:rsidR="00100AAE" w:rsidRPr="007829B3" w:rsidRDefault="00100AAE" w:rsidP="00100AAE">
      <w:pPr>
        <w:pStyle w:val="NormalHanging12a"/>
      </w:pPr>
      <w:r w:rsidRPr="007829B3">
        <w:t>–</w:t>
      </w:r>
      <w:r w:rsidRPr="007829B3">
        <w:tab/>
        <w:t>având în vedere articolele </w:t>
      </w:r>
      <w:r w:rsidRPr="00523F63">
        <w:t>109</w:t>
      </w:r>
      <w:r w:rsidRPr="007829B3">
        <w:t xml:space="preserve"> și </w:t>
      </w:r>
      <w:r w:rsidRPr="00523F63">
        <w:t>59</w:t>
      </w:r>
      <w:r w:rsidRPr="007829B3">
        <w:t xml:space="preserve"> din Regulamentul său de procedură,</w:t>
      </w:r>
    </w:p>
    <w:p w:rsidR="00100AAE" w:rsidRPr="007829B3" w:rsidRDefault="00100AAE" w:rsidP="00100AAE">
      <w:pPr>
        <w:pStyle w:val="NormalHanging12a"/>
      </w:pPr>
      <w:r w:rsidRPr="007829B3">
        <w:t>–</w:t>
      </w:r>
      <w:r w:rsidRPr="007829B3">
        <w:tab/>
        <w:t>având în vedere raportul Comisiei pentru afaceri juridice (A</w:t>
      </w:r>
      <w:r w:rsidRPr="00523F63">
        <w:t>9</w:t>
      </w:r>
      <w:r w:rsidRPr="007829B3">
        <w:t>-</w:t>
      </w:r>
      <w:r w:rsidRPr="00523F63">
        <w:t>0001</w:t>
      </w:r>
      <w:r w:rsidRPr="007829B3">
        <w:t>/</w:t>
      </w:r>
      <w:r w:rsidRPr="00523F63">
        <w:t>2024</w:t>
      </w:r>
      <w:r w:rsidRPr="007829B3">
        <w:t>),</w:t>
      </w:r>
    </w:p>
    <w:p w:rsidR="00100AAE" w:rsidRPr="007829B3" w:rsidRDefault="00100AAE" w:rsidP="00100AAE">
      <w:pPr>
        <w:pStyle w:val="NormalHanging12a"/>
      </w:pPr>
      <w:r w:rsidRPr="007829B3">
        <w:t>A.</w:t>
      </w:r>
      <w:r w:rsidRPr="007829B3">
        <w:tab/>
        <w:t>întrucât Grupul de lucru consultativ al serviciilor juridice ale Parlamentului European, Consiliului și Comisiei consideră că propunerea în cauză se limitează la o simplă codificare a textelor existente, fără modificări de fond ale acestora,</w:t>
      </w:r>
    </w:p>
    <w:p w:rsidR="00100AAE" w:rsidRPr="007829B3" w:rsidRDefault="00100AAE" w:rsidP="00100AAE">
      <w:pPr>
        <w:pStyle w:val="NormalHanging12a"/>
      </w:pPr>
      <w:r w:rsidRPr="00523F63">
        <w:t>1</w:t>
      </w:r>
      <w:r w:rsidRPr="007829B3">
        <w:t>.</w:t>
      </w:r>
      <w:r w:rsidRPr="007829B3">
        <w:tab/>
        <w:t xml:space="preserve">adoptă poziția sa în primă lectură </w:t>
      </w:r>
      <w:r w:rsidR="007A2DAF" w:rsidRPr="007829B3">
        <w:t>prezentată în continuare</w:t>
      </w:r>
      <w:r w:rsidRPr="007829B3">
        <w:t>;</w:t>
      </w:r>
    </w:p>
    <w:p w:rsidR="00100AAE" w:rsidRPr="007829B3" w:rsidRDefault="00100AAE" w:rsidP="00100AAE">
      <w:pPr>
        <w:pStyle w:val="NormalHanging12a"/>
      </w:pPr>
      <w:r w:rsidRPr="00523F63">
        <w:lastRenderedPageBreak/>
        <w:t>2</w:t>
      </w:r>
      <w:r w:rsidRPr="007829B3">
        <w:t>.</w:t>
      </w:r>
      <w:r w:rsidRPr="007829B3">
        <w:tab/>
        <w:t>încredințează Președintei sarcina de a transmite Consiliului și Comisiei, precum și parlamentelor naționale poziția Parlamentului.</w:t>
      </w:r>
    </w:p>
    <w:p w:rsidR="00100AAE" w:rsidRPr="007829B3" w:rsidRDefault="00100AAE" w:rsidP="00100AAE"/>
    <w:p w:rsidR="00100AAE" w:rsidRPr="007829B3" w:rsidRDefault="00100AAE" w:rsidP="00100AAE">
      <w:pPr>
        <w:pStyle w:val="PageHeading"/>
        <w:sectPr w:rsidR="00100AAE" w:rsidRPr="007829B3" w:rsidSect="0005392F">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7A2DAF" w:rsidRPr="007829B3" w:rsidRDefault="007A2DAF" w:rsidP="007A2DAF">
      <w:pPr>
        <w:widowControl/>
        <w:jc w:val="both"/>
        <w:rPr>
          <w:rFonts w:eastAsia="Calibri"/>
          <w:b/>
          <w:szCs w:val="24"/>
          <w:lang w:eastAsia="en-US"/>
        </w:rPr>
      </w:pPr>
      <w:bookmarkStart w:id="9" w:name="TextBodyEnd"/>
      <w:bookmarkEnd w:id="9"/>
      <w:r w:rsidRPr="007829B3">
        <w:rPr>
          <w:rFonts w:eastAsia="Calibri"/>
          <w:b/>
          <w:szCs w:val="24"/>
          <w:lang w:eastAsia="en-US"/>
        </w:rPr>
        <w:lastRenderedPageBreak/>
        <w:t>P</w:t>
      </w:r>
      <w:r w:rsidRPr="00523F63">
        <w:rPr>
          <w:rFonts w:eastAsia="Calibri"/>
          <w:b/>
          <w:szCs w:val="24"/>
          <w:lang w:eastAsia="en-US"/>
        </w:rPr>
        <w:t>9</w:t>
      </w:r>
      <w:r w:rsidRPr="007829B3">
        <w:rPr>
          <w:rFonts w:eastAsia="Calibri"/>
          <w:b/>
          <w:szCs w:val="24"/>
          <w:lang w:eastAsia="en-US"/>
        </w:rPr>
        <w:t>_TC</w:t>
      </w:r>
      <w:r w:rsidRPr="00523F63">
        <w:rPr>
          <w:rFonts w:eastAsia="Calibri"/>
          <w:b/>
          <w:szCs w:val="24"/>
          <w:lang w:eastAsia="en-US"/>
        </w:rPr>
        <w:t>1</w:t>
      </w:r>
      <w:r w:rsidRPr="007829B3">
        <w:rPr>
          <w:rFonts w:eastAsia="Calibri"/>
          <w:b/>
          <w:szCs w:val="24"/>
          <w:lang w:eastAsia="en-US"/>
        </w:rPr>
        <w:t>-COD(</w:t>
      </w:r>
      <w:r w:rsidRPr="00523F63">
        <w:rPr>
          <w:rFonts w:eastAsia="Calibri"/>
          <w:b/>
          <w:szCs w:val="24"/>
          <w:lang w:eastAsia="en-US"/>
        </w:rPr>
        <w:t>2022</w:t>
      </w:r>
      <w:r w:rsidRPr="007829B3">
        <w:rPr>
          <w:rFonts w:eastAsia="Calibri"/>
          <w:b/>
          <w:szCs w:val="24"/>
          <w:lang w:eastAsia="en-US"/>
        </w:rPr>
        <w:t>)</w:t>
      </w:r>
      <w:r w:rsidRPr="00523F63">
        <w:rPr>
          <w:rFonts w:eastAsia="Calibri"/>
          <w:b/>
          <w:szCs w:val="24"/>
          <w:lang w:eastAsia="en-US"/>
        </w:rPr>
        <w:t>0304</w:t>
      </w:r>
    </w:p>
    <w:p w:rsidR="007A2DAF" w:rsidRPr="007829B3" w:rsidRDefault="007A2DAF" w:rsidP="007A2DAF">
      <w:pPr>
        <w:widowControl/>
        <w:spacing w:before="240"/>
        <w:rPr>
          <w:rFonts w:eastAsia="Calibri"/>
          <w:b/>
          <w:color w:val="000000"/>
          <w:szCs w:val="22"/>
          <w:lang w:eastAsia="en-US"/>
        </w:rPr>
      </w:pPr>
      <w:r w:rsidRPr="007829B3">
        <w:rPr>
          <w:rFonts w:eastAsia="Calibri"/>
          <w:b/>
          <w:szCs w:val="24"/>
          <w:lang w:eastAsia="en-US"/>
        </w:rPr>
        <w:t xml:space="preserve">Poziția Parlamentului European adoptată în primă lectură la </w:t>
      </w:r>
      <w:r w:rsidRPr="00523F63">
        <w:rPr>
          <w:rFonts w:eastAsia="Calibri"/>
          <w:b/>
          <w:szCs w:val="24"/>
          <w:lang w:eastAsia="en-US"/>
        </w:rPr>
        <w:t>16</w:t>
      </w:r>
      <w:r w:rsidRPr="007829B3">
        <w:rPr>
          <w:rFonts w:eastAsia="Calibri"/>
          <w:b/>
          <w:szCs w:val="24"/>
          <w:lang w:eastAsia="en-US"/>
        </w:rPr>
        <w:t xml:space="preserve"> ianuarie </w:t>
      </w:r>
      <w:r w:rsidRPr="00523F63">
        <w:rPr>
          <w:rFonts w:eastAsia="Calibri"/>
          <w:b/>
          <w:szCs w:val="24"/>
          <w:lang w:eastAsia="en-US"/>
        </w:rPr>
        <w:t>2024</w:t>
      </w:r>
      <w:r w:rsidRPr="007829B3">
        <w:rPr>
          <w:rFonts w:eastAsia="Calibri"/>
          <w:b/>
          <w:szCs w:val="24"/>
          <w:lang w:eastAsia="en-US"/>
        </w:rPr>
        <w:t xml:space="preserve"> în vederea adoptării Regulamentului (UE) </w:t>
      </w:r>
      <w:r w:rsidRPr="00523F63">
        <w:rPr>
          <w:rFonts w:eastAsia="Calibri"/>
          <w:b/>
          <w:szCs w:val="24"/>
          <w:lang w:eastAsia="en-US"/>
        </w:rPr>
        <w:t>2024</w:t>
      </w:r>
      <w:r w:rsidRPr="007829B3">
        <w:rPr>
          <w:rFonts w:eastAsia="Calibri"/>
          <w:b/>
          <w:szCs w:val="24"/>
          <w:lang w:eastAsia="en-US"/>
        </w:rPr>
        <w:t xml:space="preserve">/... al Parlamentului European și al Consiliului </w:t>
      </w:r>
      <w:r w:rsidRPr="007829B3">
        <w:rPr>
          <w:rFonts w:eastAsia="Calibri"/>
          <w:b/>
          <w:color w:val="000000"/>
          <w:szCs w:val="22"/>
          <w:lang w:eastAsia="en-US"/>
        </w:rPr>
        <w:t>privind unele măsuri comerciale excepționale în favoarea țărilor și teritoriilor participante sau legate de procesul de stabilizare și de asociere (codificare)</w:t>
      </w:r>
    </w:p>
    <w:p w:rsidR="004909CE" w:rsidRPr="00820A98" w:rsidRDefault="004909CE" w:rsidP="004909CE">
      <w:pPr>
        <w:widowControl/>
        <w:spacing w:before="360"/>
        <w:rPr>
          <w:rFonts w:eastAsiaTheme="minorHAnsi"/>
          <w:i/>
          <w:color w:val="000000"/>
          <w:szCs w:val="24"/>
          <w:lang w:eastAsia="en-US"/>
        </w:rPr>
      </w:pPr>
      <w:r w:rsidRPr="00820A98">
        <w:rPr>
          <w:rFonts w:eastAsiaTheme="minorHAnsi"/>
          <w:i/>
          <w:color w:val="000000"/>
          <w:szCs w:val="24"/>
          <w:lang w:eastAsia="en-US"/>
        </w:rPr>
        <w:t xml:space="preserve">(Întrucât s-a ajuns la un acord între Parlament și Consiliu, poziția Parlamentului corespunde cu actul legislativ final, </w:t>
      </w:r>
      <w:r>
        <w:rPr>
          <w:rFonts w:eastAsiaTheme="minorHAnsi"/>
          <w:i/>
          <w:color w:val="000000"/>
          <w:szCs w:val="24"/>
          <w:lang w:eastAsia="en-US"/>
        </w:rPr>
        <w:t>Regulamentul</w:t>
      </w:r>
      <w:r w:rsidRPr="00820A98">
        <w:rPr>
          <w:rFonts w:eastAsiaTheme="minorHAnsi"/>
          <w:i/>
          <w:color w:val="000000"/>
          <w:szCs w:val="24"/>
          <w:lang w:eastAsia="en-US"/>
        </w:rPr>
        <w:t xml:space="preserve"> (UE) 2024/</w:t>
      </w:r>
      <w:r>
        <w:rPr>
          <w:rFonts w:eastAsiaTheme="minorHAnsi"/>
          <w:i/>
          <w:color w:val="000000"/>
          <w:szCs w:val="24"/>
          <w:lang w:eastAsia="en-US"/>
        </w:rPr>
        <w:t>823</w:t>
      </w:r>
      <w:r w:rsidRPr="00820A98">
        <w:rPr>
          <w:rFonts w:eastAsiaTheme="minorHAnsi"/>
          <w:i/>
          <w:color w:val="000000"/>
          <w:szCs w:val="24"/>
          <w:lang w:eastAsia="en-US"/>
        </w:rPr>
        <w:t>.)</w:t>
      </w:r>
    </w:p>
    <w:sectPr w:rsidR="004909CE" w:rsidRPr="00820A98" w:rsidSect="0005392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5888" w:rsidRPr="0005392F" w:rsidRDefault="00775888">
      <w:r w:rsidRPr="0005392F">
        <w:separator/>
      </w:r>
    </w:p>
  </w:endnote>
  <w:endnote w:type="continuationSeparator" w:id="0">
    <w:p w:rsidR="00775888" w:rsidRPr="0005392F" w:rsidRDefault="00775888">
      <w:r w:rsidRPr="0005392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0AAE" w:rsidRPr="0005392F" w:rsidRDefault="00100AAE" w:rsidP="008420FA">
    <w:pPr>
      <w:pStyle w:val="EPFooter"/>
    </w:pPr>
    <w:r w:rsidRPr="0005392F">
      <w:t>PE</w:t>
    </w:r>
    <w:r w:rsidRPr="0005392F">
      <w:rPr>
        <w:rStyle w:val="HideTWBExt"/>
      </w:rPr>
      <w:t>&lt;NoPE&gt;</w:t>
    </w:r>
    <w:r w:rsidRPr="0005392F">
      <w:t>756.245</w:t>
    </w:r>
    <w:r w:rsidRPr="0005392F">
      <w:rPr>
        <w:rStyle w:val="HideTWBExt"/>
      </w:rPr>
      <w:t>&lt;/NoPE&gt;&lt;Version&gt;</w:t>
    </w:r>
    <w:r w:rsidRPr="0005392F">
      <w:t>v03-00</w:t>
    </w:r>
    <w:r w:rsidRPr="0005392F">
      <w:rPr>
        <w:rStyle w:val="HideTWBExt"/>
      </w:rPr>
      <w:t>&lt;/Version&gt;</w:t>
    </w:r>
    <w:r w:rsidRPr="0005392F">
      <w:tab/>
    </w:r>
    <w:r w:rsidRPr="0005392F">
      <w:fldChar w:fldCharType="begin"/>
    </w:r>
    <w:r w:rsidRPr="0005392F">
      <w:instrText xml:space="preserve"> PAGE  \* MERGEFORMAT </w:instrText>
    </w:r>
    <w:r w:rsidRPr="0005392F">
      <w:fldChar w:fldCharType="separate"/>
    </w:r>
    <w:r w:rsidRPr="0005392F">
      <w:rPr>
        <w:noProof/>
      </w:rPr>
      <w:t>2</w:t>
    </w:r>
    <w:r w:rsidRPr="0005392F">
      <w:fldChar w:fldCharType="end"/>
    </w:r>
    <w:r w:rsidRPr="0005392F">
      <w:t>/</w:t>
    </w:r>
    <w:r w:rsidR="004909CE">
      <w:fldChar w:fldCharType="begin"/>
    </w:r>
    <w:r w:rsidR="004909CE">
      <w:instrText xml:space="preserve"> NUMPAGES  \* MERGEFORMAT </w:instrText>
    </w:r>
    <w:r w:rsidR="004909CE">
      <w:fldChar w:fldCharType="separate"/>
    </w:r>
    <w:r w:rsidRPr="0005392F">
      <w:rPr>
        <w:noProof/>
      </w:rPr>
      <w:t>2</w:t>
    </w:r>
    <w:r w:rsidR="004909CE">
      <w:rPr>
        <w:noProof/>
      </w:rPr>
      <w:fldChar w:fldCharType="end"/>
    </w:r>
    <w:r w:rsidRPr="0005392F">
      <w:tab/>
    </w:r>
    <w:r w:rsidRPr="0005392F">
      <w:rPr>
        <w:rStyle w:val="HideTWBExt"/>
      </w:rPr>
      <w:t>&lt;PathFdR&gt;</w:t>
    </w:r>
    <w:r w:rsidRPr="0005392F">
      <w:t>RR\1293822RO.docx</w:t>
    </w:r>
    <w:r w:rsidRPr="0005392F">
      <w:rPr>
        <w:rStyle w:val="HideTWBExt"/>
      </w:rPr>
      <w:t>&lt;/PathFdR&gt;</w:t>
    </w:r>
  </w:p>
  <w:p w:rsidR="00100AAE" w:rsidRPr="0005392F" w:rsidRDefault="00100AAE" w:rsidP="008420FA">
    <w:pPr>
      <w:pStyle w:val="EPFooter2"/>
    </w:pPr>
    <w:r w:rsidRPr="0005392F">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0AAE" w:rsidRPr="0005392F" w:rsidRDefault="00100AAE" w:rsidP="008420FA">
    <w:pPr>
      <w:pStyle w:val="EPFooter"/>
    </w:pPr>
    <w:r w:rsidRPr="0005392F">
      <w:rPr>
        <w:rStyle w:val="HideTWBExt"/>
      </w:rPr>
      <w:t>&lt;PathFdR&gt;</w:t>
    </w:r>
    <w:r w:rsidRPr="0005392F">
      <w:t>RR\1293822RO.docx</w:t>
    </w:r>
    <w:r w:rsidRPr="0005392F">
      <w:rPr>
        <w:rStyle w:val="HideTWBExt"/>
      </w:rPr>
      <w:t>&lt;/PathFdR&gt;</w:t>
    </w:r>
    <w:r w:rsidRPr="0005392F">
      <w:tab/>
    </w:r>
    <w:r w:rsidRPr="0005392F">
      <w:tab/>
      <w:t>PE</w:t>
    </w:r>
    <w:r w:rsidRPr="0005392F">
      <w:rPr>
        <w:rStyle w:val="HideTWBExt"/>
      </w:rPr>
      <w:t>&lt;NoPE&gt;</w:t>
    </w:r>
    <w:r w:rsidRPr="0005392F">
      <w:t>756.245</w:t>
    </w:r>
    <w:r w:rsidRPr="0005392F">
      <w:rPr>
        <w:rStyle w:val="HideTWBExt"/>
      </w:rPr>
      <w:t>&lt;/NoPE&gt;&lt;Version&gt;</w:t>
    </w:r>
    <w:r w:rsidRPr="0005392F">
      <w:t>v03-00</w:t>
    </w:r>
    <w:r w:rsidRPr="0005392F">
      <w:rPr>
        <w:rStyle w:val="HideTWBExt"/>
      </w:rPr>
      <w:t>&lt;/Version&gt;</w:t>
    </w:r>
  </w:p>
  <w:p w:rsidR="00100AAE" w:rsidRPr="0005392F" w:rsidRDefault="00100AAE" w:rsidP="008420FA">
    <w:pPr>
      <w:pStyle w:val="EPFooter2"/>
    </w:pPr>
    <w:r w:rsidRPr="0005392F">
      <w:t>RO</w:t>
    </w:r>
    <w:r w:rsidRPr="0005392F">
      <w:tab/>
    </w:r>
    <w:r w:rsidRPr="0005392F">
      <w:rPr>
        <w:b w:val="0"/>
        <w:i/>
        <w:color w:val="C0C0C0"/>
        <w:sz w:val="22"/>
      </w:rPr>
      <w:t>Unită în diversitate</w:t>
    </w:r>
    <w:r w:rsidRPr="0005392F">
      <w:tab/>
      <w:t>RO</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5888" w:rsidRPr="0005392F" w:rsidRDefault="00775888">
      <w:r w:rsidRPr="0005392F">
        <w:separator/>
      </w:r>
    </w:p>
  </w:footnote>
  <w:footnote w:type="continuationSeparator" w:id="0">
    <w:p w:rsidR="00775888" w:rsidRPr="0005392F" w:rsidRDefault="00775888">
      <w:r w:rsidRPr="0005392F">
        <w:continuationSeparator/>
      </w:r>
    </w:p>
  </w:footnote>
  <w:footnote w:id="1">
    <w:p w:rsidR="00100AAE" w:rsidRPr="007A2DAF" w:rsidRDefault="00100AAE" w:rsidP="0005392F">
      <w:pPr>
        <w:pStyle w:val="FootnoteText"/>
        <w:ind w:left="567" w:hanging="567"/>
        <w:rPr>
          <w:sz w:val="24"/>
          <w:szCs w:val="24"/>
          <w:lang w:val="ro-RO"/>
        </w:rPr>
      </w:pPr>
      <w:r w:rsidRPr="007A2DAF">
        <w:rPr>
          <w:rStyle w:val="FootnoteReference"/>
          <w:sz w:val="24"/>
          <w:szCs w:val="24"/>
          <w:lang w:val="ro-RO"/>
        </w:rPr>
        <w:footnoteRef/>
      </w:r>
      <w:r w:rsidR="0005392F" w:rsidRPr="007A2DAF">
        <w:rPr>
          <w:sz w:val="24"/>
          <w:szCs w:val="24"/>
          <w:lang w:val="ro-RO"/>
        </w:rPr>
        <w:t xml:space="preserve"> </w:t>
      </w:r>
      <w:r w:rsidR="0005392F" w:rsidRPr="007A2DAF">
        <w:rPr>
          <w:sz w:val="24"/>
          <w:szCs w:val="24"/>
          <w:lang w:val="ro-RO"/>
        </w:rPr>
        <w:tab/>
      </w:r>
      <w:r w:rsidRPr="007A2DAF">
        <w:rPr>
          <w:sz w:val="24"/>
          <w:szCs w:val="24"/>
          <w:lang w:val="ro-RO"/>
        </w:rPr>
        <w:t xml:space="preserve">JO C </w:t>
      </w:r>
      <w:r w:rsidRPr="00523F63">
        <w:rPr>
          <w:sz w:val="24"/>
          <w:szCs w:val="24"/>
          <w:lang w:val="ro-RO"/>
        </w:rPr>
        <w:t>102</w:t>
      </w:r>
      <w:r w:rsidRPr="007A2DAF">
        <w:rPr>
          <w:sz w:val="24"/>
          <w:szCs w:val="24"/>
          <w:lang w:val="ro-RO"/>
        </w:rPr>
        <w:t xml:space="preserve">, </w:t>
      </w:r>
      <w:r w:rsidRPr="00523F63">
        <w:rPr>
          <w:sz w:val="24"/>
          <w:szCs w:val="24"/>
          <w:lang w:val="ro-RO"/>
        </w:rPr>
        <w:t>4</w:t>
      </w:r>
      <w:r w:rsidRPr="007A2DAF">
        <w:rPr>
          <w:sz w:val="24"/>
          <w:szCs w:val="24"/>
          <w:lang w:val="ro-RO"/>
        </w:rPr>
        <w:t>.</w:t>
      </w:r>
      <w:r w:rsidRPr="00523F63">
        <w:rPr>
          <w:sz w:val="24"/>
          <w:szCs w:val="24"/>
          <w:lang w:val="ro-RO"/>
        </w:rPr>
        <w:t>4</w:t>
      </w:r>
      <w:r w:rsidRPr="007A2DAF">
        <w:rPr>
          <w:sz w:val="24"/>
          <w:szCs w:val="24"/>
          <w:lang w:val="ro-RO"/>
        </w:rPr>
        <w:t>.</w:t>
      </w:r>
      <w:r w:rsidRPr="00523F63">
        <w:rPr>
          <w:sz w:val="24"/>
          <w:szCs w:val="24"/>
          <w:lang w:val="ro-RO"/>
        </w:rPr>
        <w:t>1996</w:t>
      </w:r>
      <w:r w:rsidRPr="007A2DAF">
        <w:rPr>
          <w:sz w:val="24"/>
          <w:szCs w:val="24"/>
          <w:lang w:val="ro-RO"/>
        </w:rPr>
        <w:t xml:space="preserve">, p. </w:t>
      </w:r>
      <w:r w:rsidRPr="00523F63">
        <w:rPr>
          <w:sz w:val="24"/>
          <w:szCs w:val="24"/>
          <w:lang w:val="ro-RO"/>
        </w:rPr>
        <w:t>2</w:t>
      </w:r>
      <w:r w:rsidRPr="007A2DAF">
        <w:rPr>
          <w:sz w:val="24"/>
          <w:szCs w:val="24"/>
          <w:lang w:val="ro-RO"/>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01/2024"/>
    <w:docVar w:name="dvlangue" w:val="RO"/>
    <w:docVar w:name="dvnumam" w:val="0"/>
    <w:docVar w:name="dvpe" w:val="756.245"/>
    <w:docVar w:name="dvrapporteur" w:val="Raportoare: "/>
    <w:docVar w:name="dvstar" w:val="***I"/>
    <w:docVar w:name="dvtitre" w:val="Rezoluția legislativă a Parlamentului European din 16 ianuarie 2024 referitoare la propunerea de regulament al Parlamentului European și al Consiliului privind introducerea unor măsuri comerciale excepționale în favoarea țărilor și teritoriilor participante și legate de procesul de stabilizare și de asociere (text codificat)(COM(2022)0503 – C9-0323/2022 – 2022/0304(COD))"/>
  </w:docVars>
  <w:rsids>
    <w:rsidRoot w:val="00775888"/>
    <w:rsid w:val="00002272"/>
    <w:rsid w:val="0005392F"/>
    <w:rsid w:val="00064002"/>
    <w:rsid w:val="000677B9"/>
    <w:rsid w:val="000831BA"/>
    <w:rsid w:val="000A42CC"/>
    <w:rsid w:val="000E7DD9"/>
    <w:rsid w:val="0010095E"/>
    <w:rsid w:val="00100AA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09CE"/>
    <w:rsid w:val="00494A28"/>
    <w:rsid w:val="004C0004"/>
    <w:rsid w:val="004C5D52"/>
    <w:rsid w:val="0050519A"/>
    <w:rsid w:val="005072A1"/>
    <w:rsid w:val="00514517"/>
    <w:rsid w:val="00523F63"/>
    <w:rsid w:val="00545827"/>
    <w:rsid w:val="00560270"/>
    <w:rsid w:val="005C2568"/>
    <w:rsid w:val="006037C0"/>
    <w:rsid w:val="006631B6"/>
    <w:rsid w:val="00680577"/>
    <w:rsid w:val="006F74FA"/>
    <w:rsid w:val="00731ADD"/>
    <w:rsid w:val="00734777"/>
    <w:rsid w:val="00747932"/>
    <w:rsid w:val="00751A4A"/>
    <w:rsid w:val="00756632"/>
    <w:rsid w:val="00762C74"/>
    <w:rsid w:val="00775888"/>
    <w:rsid w:val="007829B3"/>
    <w:rsid w:val="00786EC0"/>
    <w:rsid w:val="00787129"/>
    <w:rsid w:val="007A2DAF"/>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33EC"/>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58F6"/>
    <w:rsid w:val="00C05BFE"/>
    <w:rsid w:val="00C23CD4"/>
    <w:rsid w:val="00C61C0C"/>
    <w:rsid w:val="00C941CB"/>
    <w:rsid w:val="00CC2357"/>
    <w:rsid w:val="00CF071A"/>
    <w:rsid w:val="00D058B8"/>
    <w:rsid w:val="00D56C11"/>
    <w:rsid w:val="00D834A0"/>
    <w:rsid w:val="00D872DF"/>
    <w:rsid w:val="00D91E21"/>
    <w:rsid w:val="00DA7FCD"/>
    <w:rsid w:val="00DE4D97"/>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FC9F70"/>
  <w15:chartTrackingRefBased/>
  <w15:docId w15:val="{6B0B8D81-9C52-44DF-8896-DBA552763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PageHeading">
    <w:name w:val="PageHeading"/>
    <w:basedOn w:val="Normal"/>
    <w:rsid w:val="00100AAE"/>
    <w:pPr>
      <w:keepNext/>
      <w:spacing w:after="480"/>
      <w:jc w:val="center"/>
    </w:pPr>
    <w:rPr>
      <w:rFonts w:ascii="Arial" w:hAnsi="Arial" w:cs="Arial"/>
      <w:b/>
    </w:rPr>
  </w:style>
  <w:style w:type="paragraph" w:customStyle="1" w:styleId="EPFooter2">
    <w:name w:val="EPFooter2"/>
    <w:basedOn w:val="Normal"/>
    <w:next w:val="Normal"/>
    <w:rsid w:val="00100AAE"/>
    <w:pPr>
      <w:widowControl/>
      <w:tabs>
        <w:tab w:val="center" w:pos="4535"/>
        <w:tab w:val="right" w:pos="9921"/>
      </w:tabs>
      <w:ind w:left="-850" w:right="-850"/>
    </w:pPr>
    <w:rPr>
      <w:rFonts w:ascii="Arial" w:hAnsi="Arial" w:cs="Arial"/>
      <w:b/>
      <w:sz w:val="48"/>
    </w:rPr>
  </w:style>
  <w:style w:type="paragraph" w:customStyle="1" w:styleId="NormalBold">
    <w:name w:val="NormalBold"/>
    <w:basedOn w:val="Normal"/>
    <w:rsid w:val="00100AAE"/>
    <w:rPr>
      <w:b/>
    </w:rPr>
  </w:style>
  <w:style w:type="paragraph" w:customStyle="1" w:styleId="NormalHanging12a">
    <w:name w:val="NormalHanging12a"/>
    <w:basedOn w:val="Normal"/>
    <w:rsid w:val="00100AAE"/>
    <w:pPr>
      <w:spacing w:after="240"/>
      <w:ind w:left="567" w:hanging="567"/>
    </w:pPr>
  </w:style>
  <w:style w:type="paragraph" w:styleId="Header">
    <w:name w:val="header"/>
    <w:basedOn w:val="Normal"/>
    <w:link w:val="HeaderChar"/>
    <w:rsid w:val="00100AAE"/>
    <w:pPr>
      <w:tabs>
        <w:tab w:val="center" w:pos="4513"/>
        <w:tab w:val="right" w:pos="9026"/>
      </w:tabs>
    </w:pPr>
  </w:style>
  <w:style w:type="character" w:customStyle="1" w:styleId="HeaderChar">
    <w:name w:val="Header Char"/>
    <w:basedOn w:val="DefaultParagraphFont"/>
    <w:link w:val="Header"/>
    <w:rsid w:val="00100AAE"/>
    <w:rPr>
      <w:sz w:val="24"/>
      <w:lang w:val="ro-RO"/>
    </w:rPr>
  </w:style>
  <w:style w:type="paragraph" w:customStyle="1" w:styleId="EPFooter">
    <w:name w:val="EPFooter"/>
    <w:basedOn w:val="Normal"/>
    <w:rsid w:val="00100AAE"/>
    <w:pPr>
      <w:tabs>
        <w:tab w:val="center" w:pos="4535"/>
        <w:tab w:val="right" w:pos="9071"/>
      </w:tabs>
      <w:spacing w:before="240" w:after="240"/>
    </w:pPr>
    <w:rPr>
      <w:color w:val="010000"/>
      <w:sz w:val="22"/>
    </w:rPr>
  </w:style>
  <w:style w:type="paragraph" w:customStyle="1" w:styleId="EPComma">
    <w:name w:val="EPComma"/>
    <w:basedOn w:val="Normal"/>
    <w:rsid w:val="00100AAE"/>
    <w:pPr>
      <w:spacing w:before="480" w:after="240"/>
    </w:pPr>
  </w:style>
  <w:style w:type="paragraph" w:styleId="Footer">
    <w:name w:val="footer"/>
    <w:basedOn w:val="Normal"/>
    <w:link w:val="FooterChar"/>
    <w:rsid w:val="007A2DAF"/>
    <w:pPr>
      <w:tabs>
        <w:tab w:val="center" w:pos="4513"/>
        <w:tab w:val="right" w:pos="9026"/>
      </w:tabs>
    </w:pPr>
  </w:style>
  <w:style w:type="character" w:customStyle="1" w:styleId="FooterChar">
    <w:name w:val="Footer Char"/>
    <w:basedOn w:val="DefaultParagraphFont"/>
    <w:link w:val="Footer"/>
    <w:rsid w:val="007A2DAF"/>
    <w:rPr>
      <w:sz w:val="24"/>
      <w:lang w:val="ro-RO"/>
    </w:rPr>
  </w:style>
  <w:style w:type="paragraph" w:styleId="BalloonText">
    <w:name w:val="Balloon Text"/>
    <w:basedOn w:val="Normal"/>
    <w:link w:val="BalloonTextChar"/>
    <w:rsid w:val="007A2DAF"/>
    <w:rPr>
      <w:rFonts w:ascii="Segoe UI" w:hAnsi="Segoe UI" w:cs="Segoe UI"/>
      <w:sz w:val="18"/>
      <w:szCs w:val="18"/>
    </w:rPr>
  </w:style>
  <w:style w:type="character" w:customStyle="1" w:styleId="BalloonTextChar">
    <w:name w:val="Balloon Text Char"/>
    <w:basedOn w:val="DefaultParagraphFont"/>
    <w:link w:val="BalloonText"/>
    <w:rsid w:val="007A2DAF"/>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9FE478-E7A9-4CAA-A6BE-B31A52A7C3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297</Words>
  <Characters>2129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DUMITRESCU Mihai</cp:lastModifiedBy>
  <cp:revision>2</cp:revision>
  <cp:lastPrinted>2004-11-19T15:42:00Z</cp:lastPrinted>
  <dcterms:created xsi:type="dcterms:W3CDTF">2024-05-27T08:29:00Z</dcterms:created>
  <dcterms:modified xsi:type="dcterms:W3CDTF">2024-05-27T08:29:00Z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P9_TA(2024)0005_</vt:lpwstr>
  </property>
  <property fmtid="{D5CDD505-2E9C-101B-9397-08002B2CF9AE}" pid="4" name="&lt;Type&gt;">
    <vt:lpwstr>RR</vt:lpwstr>
  </property>
</Properties>
</file>