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6AA4" w14:paraId="761AC7E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5EAA64" w14:textId="77777777" w:rsidR="00751A4A" w:rsidRPr="00466AA4" w:rsidRDefault="00600D0F" w:rsidP="0010095E">
            <w:pPr>
              <w:pStyle w:val="EPName"/>
            </w:pPr>
            <w:r w:rsidRPr="00466AA4">
              <w:t>Evropski parlament</w:t>
            </w:r>
          </w:p>
          <w:p w14:paraId="36BBA44E" w14:textId="77777777" w:rsidR="00751A4A" w:rsidRPr="00466AA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0DE6">
              <w:t>2019</w:t>
            </w:r>
            <w:r w:rsidRPr="00466AA4">
              <w:t>-</w:t>
            </w:r>
            <w:r w:rsidRPr="002A0DE6">
              <w:t>2024</w:t>
            </w:r>
          </w:p>
        </w:tc>
        <w:tc>
          <w:tcPr>
            <w:tcW w:w="2268" w:type="dxa"/>
            <w:shd w:val="clear" w:color="auto" w:fill="auto"/>
          </w:tcPr>
          <w:p w14:paraId="579B2657" w14:textId="77777777" w:rsidR="00751A4A" w:rsidRPr="00466AA4" w:rsidRDefault="00187494" w:rsidP="0010095E">
            <w:pPr>
              <w:pStyle w:val="EPLogo"/>
            </w:pPr>
            <w:r w:rsidRPr="00466AA4">
              <w:rPr>
                <w:noProof/>
                <w:lang w:val="en-GB"/>
              </w:rPr>
              <w:drawing>
                <wp:inline distT="0" distB="0" distL="0" distR="0" wp14:anchorId="3529BE14" wp14:editId="1D6DE49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748D49" w14:textId="77777777" w:rsidR="00D058B8" w:rsidRPr="00466AA4" w:rsidRDefault="00D058B8" w:rsidP="004C5D52">
      <w:pPr>
        <w:pStyle w:val="LineTop"/>
      </w:pPr>
    </w:p>
    <w:p w14:paraId="1E5D20BC" w14:textId="77777777" w:rsidR="00680577" w:rsidRPr="00466AA4" w:rsidRDefault="00600D0F" w:rsidP="00680577">
      <w:pPr>
        <w:pStyle w:val="EPBodyTA1"/>
      </w:pPr>
      <w:r w:rsidRPr="00466AA4">
        <w:t>SPREJETA BESEDILA</w:t>
      </w:r>
    </w:p>
    <w:p w14:paraId="75BD7F78" w14:textId="77777777" w:rsidR="00D058B8" w:rsidRPr="00466AA4" w:rsidRDefault="00D058B8" w:rsidP="00D058B8">
      <w:pPr>
        <w:pStyle w:val="LineBottom"/>
      </w:pPr>
    </w:p>
    <w:p w14:paraId="01D0211F" w14:textId="413D7112" w:rsidR="00600D0F" w:rsidRPr="00466AA4" w:rsidRDefault="00600D0F" w:rsidP="00466AA4">
      <w:pPr>
        <w:pStyle w:val="ATHeading1"/>
      </w:pPr>
      <w:bookmarkStart w:id="0" w:name="TANumber"/>
      <w:r w:rsidRPr="00466AA4">
        <w:t>P</w:t>
      </w:r>
      <w:r w:rsidRPr="002A0DE6">
        <w:t>9</w:t>
      </w:r>
      <w:r w:rsidRPr="00466AA4">
        <w:t>_TA(</w:t>
      </w:r>
      <w:r w:rsidRPr="002A0DE6">
        <w:t>2024</w:t>
      </w:r>
      <w:r w:rsidRPr="00466AA4">
        <w:t>)</w:t>
      </w:r>
      <w:r w:rsidRPr="002A0DE6">
        <w:t>000</w:t>
      </w:r>
      <w:r w:rsidR="00466AA4" w:rsidRPr="002A0DE6">
        <w:t>5</w:t>
      </w:r>
      <w:bookmarkEnd w:id="0"/>
    </w:p>
    <w:p w14:paraId="289365EC" w14:textId="77777777" w:rsidR="00600D0F" w:rsidRPr="00466AA4" w:rsidRDefault="00600D0F" w:rsidP="00600D0F">
      <w:pPr>
        <w:pStyle w:val="ATHeading2"/>
      </w:pPr>
      <w:bookmarkStart w:id="1" w:name="title"/>
      <w:r w:rsidRPr="00466AA4">
        <w:t>Izjemni trgovinski ukrepi za države in ozemlja, ki sodelujejo ali so povezana s stabilizacijsko-pridružitvenim procesom (kodificirano besedilo)</w:t>
      </w:r>
      <w:bookmarkEnd w:id="1"/>
    </w:p>
    <w:p w14:paraId="39B9E967" w14:textId="77777777" w:rsidR="00600D0F" w:rsidRPr="00466AA4" w:rsidRDefault="00600D0F" w:rsidP="00600D0F">
      <w:pPr>
        <w:rPr>
          <w:i/>
          <w:vanish/>
        </w:rPr>
      </w:pPr>
      <w:r w:rsidRPr="00466AA4">
        <w:rPr>
          <w:i/>
        </w:rPr>
        <w:fldChar w:fldCharType="begin"/>
      </w:r>
      <w:r w:rsidRPr="00466AA4">
        <w:rPr>
          <w:i/>
        </w:rPr>
        <w:instrText xml:space="preserve"> TC"(</w:instrText>
      </w:r>
      <w:bookmarkStart w:id="2" w:name="DocNumber"/>
      <w:r w:rsidRPr="00466AA4">
        <w:rPr>
          <w:i/>
        </w:rPr>
        <w:instrText>A</w:instrText>
      </w:r>
      <w:r w:rsidRPr="002A0DE6">
        <w:rPr>
          <w:i/>
        </w:rPr>
        <w:instrText>9</w:instrText>
      </w:r>
      <w:r w:rsidRPr="00466AA4">
        <w:rPr>
          <w:i/>
        </w:rPr>
        <w:instrText>-</w:instrText>
      </w:r>
      <w:r w:rsidRPr="002A0DE6">
        <w:rPr>
          <w:i/>
        </w:rPr>
        <w:instrText>0001</w:instrText>
      </w:r>
      <w:r w:rsidRPr="00466AA4">
        <w:rPr>
          <w:i/>
        </w:rPr>
        <w:instrText>/</w:instrText>
      </w:r>
      <w:r w:rsidRPr="002A0DE6">
        <w:rPr>
          <w:i/>
        </w:rPr>
        <w:instrText>2024</w:instrText>
      </w:r>
      <w:bookmarkEnd w:id="2"/>
      <w:r w:rsidRPr="00466AA4">
        <w:rPr>
          <w:i/>
        </w:rPr>
        <w:instrText xml:space="preserve"> - Poročevalka: Magdalena Adamowicz)"\l</w:instrText>
      </w:r>
      <w:r w:rsidRPr="002A0DE6">
        <w:rPr>
          <w:i/>
        </w:rPr>
        <w:instrText>3</w:instrText>
      </w:r>
      <w:r w:rsidRPr="00466AA4">
        <w:rPr>
          <w:i/>
        </w:rPr>
        <w:instrText xml:space="preserve"> \n&gt; \* MERGEFORMAT </w:instrText>
      </w:r>
      <w:r w:rsidRPr="00466AA4">
        <w:rPr>
          <w:i/>
        </w:rPr>
        <w:fldChar w:fldCharType="end"/>
      </w:r>
    </w:p>
    <w:p w14:paraId="2C3BD6A8" w14:textId="77777777" w:rsidR="00600D0F" w:rsidRPr="00466AA4" w:rsidRDefault="00600D0F" w:rsidP="00600D0F">
      <w:pPr>
        <w:rPr>
          <w:vanish/>
        </w:rPr>
      </w:pPr>
      <w:bookmarkStart w:id="3" w:name="Commission"/>
      <w:r w:rsidRPr="00466AA4">
        <w:rPr>
          <w:vanish/>
        </w:rPr>
        <w:t>Odbor za pravne zadeve</w:t>
      </w:r>
      <w:bookmarkEnd w:id="3"/>
    </w:p>
    <w:p w14:paraId="0EA6B464" w14:textId="77777777" w:rsidR="00600D0F" w:rsidRPr="00466AA4" w:rsidRDefault="00600D0F" w:rsidP="00600D0F">
      <w:pPr>
        <w:rPr>
          <w:vanish/>
        </w:rPr>
      </w:pPr>
      <w:bookmarkStart w:id="4" w:name="PE"/>
      <w:r w:rsidRPr="00466AA4">
        <w:rPr>
          <w:vanish/>
        </w:rPr>
        <w:t>PE</w:t>
      </w:r>
      <w:r w:rsidRPr="002A0DE6">
        <w:rPr>
          <w:vanish/>
        </w:rPr>
        <w:t>756</w:t>
      </w:r>
      <w:r w:rsidRPr="00466AA4">
        <w:rPr>
          <w:vanish/>
        </w:rPr>
        <w:t>.</w:t>
      </w:r>
      <w:r w:rsidRPr="002A0DE6">
        <w:rPr>
          <w:vanish/>
        </w:rPr>
        <w:t>245</w:t>
      </w:r>
      <w:bookmarkEnd w:id="4"/>
    </w:p>
    <w:p w14:paraId="2C630D23" w14:textId="77777777" w:rsidR="00600D0F" w:rsidRPr="00466AA4" w:rsidRDefault="00600D0F" w:rsidP="005C51D5">
      <w:pPr>
        <w:pStyle w:val="ATHeading3"/>
      </w:pPr>
      <w:bookmarkStart w:id="5" w:name="Sujet"/>
      <w:r w:rsidRPr="00466AA4">
        <w:t xml:space="preserve">Zakonodajna resolucija Evropskega parlamenta z dne </w:t>
      </w:r>
      <w:r w:rsidR="005C51D5" w:rsidRPr="002A0DE6">
        <w:t>16</w:t>
      </w:r>
      <w:r w:rsidRPr="00466AA4">
        <w:t xml:space="preserve">. januarja </w:t>
      </w:r>
      <w:r w:rsidRPr="002A0DE6">
        <w:t>2024</w:t>
      </w:r>
      <w:r w:rsidRPr="00466AA4">
        <w:t xml:space="preserve"> o predlogu uredbe Evropskega parlamenta in Sveta o izjemnih trgovinskih ukrepih za države in ozemlja, ki sodelujejo ali so povezana s stabilizacijsko-pridružitvenim procesom (kodificirano besedilo)</w:t>
      </w:r>
      <w:bookmarkEnd w:id="5"/>
      <w:r w:rsidRPr="00466AA4">
        <w:t xml:space="preserve"> </w:t>
      </w:r>
      <w:bookmarkStart w:id="6" w:name="References"/>
      <w:r w:rsidRPr="00466AA4">
        <w:t>(COM(</w:t>
      </w:r>
      <w:r w:rsidRPr="002A0DE6">
        <w:t>2022</w:t>
      </w:r>
      <w:r w:rsidRPr="00466AA4">
        <w:t>)</w:t>
      </w:r>
      <w:r w:rsidRPr="002A0DE6">
        <w:t>0503</w:t>
      </w:r>
      <w:r w:rsidRPr="00466AA4">
        <w:t xml:space="preserve"> – C</w:t>
      </w:r>
      <w:r w:rsidRPr="002A0DE6">
        <w:t>9</w:t>
      </w:r>
      <w:r w:rsidRPr="00466AA4">
        <w:t>-</w:t>
      </w:r>
      <w:r w:rsidRPr="002A0DE6">
        <w:t>0323</w:t>
      </w:r>
      <w:r w:rsidRPr="00466AA4">
        <w:t>/</w:t>
      </w:r>
      <w:r w:rsidRPr="002A0DE6">
        <w:t>2022</w:t>
      </w:r>
      <w:r w:rsidRPr="00466AA4">
        <w:t xml:space="preserve"> – </w:t>
      </w:r>
      <w:r w:rsidRPr="002A0DE6">
        <w:t>2022</w:t>
      </w:r>
      <w:r w:rsidRPr="00466AA4">
        <w:t>/</w:t>
      </w:r>
      <w:r w:rsidRPr="002A0DE6">
        <w:t>0304</w:t>
      </w:r>
      <w:r w:rsidRPr="00466AA4">
        <w:t>(COD))</w:t>
      </w:r>
      <w:bookmarkEnd w:id="6"/>
    </w:p>
    <w:p w14:paraId="6EFBC304" w14:textId="77777777" w:rsidR="00600D0F" w:rsidRPr="00466AA4" w:rsidRDefault="00600D0F" w:rsidP="00600D0F"/>
    <w:p w14:paraId="4B755F59" w14:textId="77777777" w:rsidR="00631B96" w:rsidRPr="00466AA4" w:rsidRDefault="00631B96" w:rsidP="00631B96">
      <w:pPr>
        <w:pStyle w:val="NormalBold"/>
      </w:pPr>
      <w:bookmarkStart w:id="7" w:name="TextBodyBegin"/>
      <w:bookmarkEnd w:id="7"/>
      <w:r w:rsidRPr="00466AA4">
        <w:t>(Redni zakonodajni postopek – kodifikacija)</w:t>
      </w:r>
    </w:p>
    <w:p w14:paraId="70D7AC93" w14:textId="77777777" w:rsidR="00631B96" w:rsidRPr="00466AA4" w:rsidRDefault="00631B96" w:rsidP="00631B96">
      <w:pPr>
        <w:pStyle w:val="EPComma"/>
      </w:pPr>
      <w:r w:rsidRPr="00466AA4">
        <w:rPr>
          <w:i/>
        </w:rPr>
        <w:t>Evropski parlament</w:t>
      </w:r>
      <w:r w:rsidRPr="00466AA4">
        <w:t>,</w:t>
      </w:r>
    </w:p>
    <w:p w14:paraId="1D047C0A" w14:textId="77777777" w:rsidR="00631B96" w:rsidRPr="00466AA4" w:rsidRDefault="00631B96" w:rsidP="00631B96">
      <w:pPr>
        <w:pStyle w:val="NormalHanging12a"/>
      </w:pPr>
      <w:r w:rsidRPr="00466AA4">
        <w:t>–</w:t>
      </w:r>
      <w:r w:rsidRPr="00466AA4">
        <w:tab/>
        <w:t>ob upoštevanju predloga Komisije Evropskemu parlamentu in Svetu (COM(</w:t>
      </w:r>
      <w:r w:rsidRPr="002A0DE6">
        <w:t>2022</w:t>
      </w:r>
      <w:r w:rsidRPr="00466AA4">
        <w:t>)</w:t>
      </w:r>
      <w:r w:rsidRPr="002A0DE6">
        <w:t>0503</w:t>
      </w:r>
      <w:r w:rsidRPr="00466AA4">
        <w:t>),</w:t>
      </w:r>
    </w:p>
    <w:p w14:paraId="50175031" w14:textId="77777777" w:rsidR="00631B96" w:rsidRPr="00466AA4" w:rsidRDefault="00631B96" w:rsidP="00631B96">
      <w:pPr>
        <w:pStyle w:val="NormalHanging12a"/>
      </w:pPr>
      <w:r w:rsidRPr="00466AA4">
        <w:t>–</w:t>
      </w:r>
      <w:r w:rsidRPr="00466AA4">
        <w:tab/>
        <w:t xml:space="preserve">ob upoštevanju člena </w:t>
      </w:r>
      <w:r w:rsidRPr="002A0DE6">
        <w:t>294</w:t>
      </w:r>
      <w:r w:rsidRPr="00466AA4">
        <w:t>(</w:t>
      </w:r>
      <w:r w:rsidRPr="002A0DE6">
        <w:t>2</w:t>
      </w:r>
      <w:r w:rsidRPr="00466AA4">
        <w:t xml:space="preserve">) in člena </w:t>
      </w:r>
      <w:r w:rsidRPr="002A0DE6">
        <w:t>207</w:t>
      </w:r>
      <w:r w:rsidRPr="00466AA4">
        <w:t>(</w:t>
      </w:r>
      <w:r w:rsidRPr="002A0DE6">
        <w:t>2</w:t>
      </w:r>
      <w:r w:rsidRPr="00466AA4">
        <w:t>) Pogodbe o delovanju Evropske unije, na podlagi katerih je Komisija podala predlog Parlamentu (C</w:t>
      </w:r>
      <w:r w:rsidRPr="002A0DE6">
        <w:t>9</w:t>
      </w:r>
      <w:r w:rsidRPr="00466AA4">
        <w:noBreakHyphen/>
      </w:r>
      <w:r w:rsidRPr="002A0DE6">
        <w:t>0323</w:t>
      </w:r>
      <w:r w:rsidRPr="00466AA4">
        <w:t>/</w:t>
      </w:r>
      <w:r w:rsidRPr="002A0DE6">
        <w:t>2022</w:t>
      </w:r>
      <w:r w:rsidRPr="00466AA4">
        <w:t>),</w:t>
      </w:r>
    </w:p>
    <w:p w14:paraId="296C495C" w14:textId="77777777" w:rsidR="00631B96" w:rsidRPr="00466AA4" w:rsidRDefault="00631B96" w:rsidP="00631B96">
      <w:pPr>
        <w:pStyle w:val="NormalHanging12a"/>
      </w:pPr>
      <w:r w:rsidRPr="00466AA4">
        <w:t>–</w:t>
      </w:r>
      <w:r w:rsidRPr="00466AA4">
        <w:tab/>
        <w:t xml:space="preserve">ob upoštevanju člena </w:t>
      </w:r>
      <w:r w:rsidRPr="002A0DE6">
        <w:t>294</w:t>
      </w:r>
      <w:r w:rsidRPr="00466AA4">
        <w:t>(</w:t>
      </w:r>
      <w:r w:rsidRPr="002A0DE6">
        <w:t>3</w:t>
      </w:r>
      <w:r w:rsidRPr="00466AA4">
        <w:t>) Pogodbe o delovanju Evropske unije,</w:t>
      </w:r>
    </w:p>
    <w:p w14:paraId="3A4714EE" w14:textId="77777777" w:rsidR="00631B96" w:rsidRPr="00466AA4" w:rsidRDefault="00631B96" w:rsidP="00631B96">
      <w:pPr>
        <w:pStyle w:val="NormalHanging12a"/>
      </w:pPr>
      <w:r w:rsidRPr="00466AA4">
        <w:t>–</w:t>
      </w:r>
      <w:r w:rsidRPr="00466AA4">
        <w:tab/>
        <w:t xml:space="preserve">ob upoštevanju Medinstitucionalnega sporazuma z dne </w:t>
      </w:r>
      <w:r w:rsidRPr="002A0DE6">
        <w:t>20</w:t>
      </w:r>
      <w:r w:rsidRPr="00466AA4">
        <w:t xml:space="preserve">. decembra </w:t>
      </w:r>
      <w:r w:rsidRPr="002A0DE6">
        <w:t>1994</w:t>
      </w:r>
      <w:r w:rsidRPr="00466AA4">
        <w:t xml:space="preserve"> o pospešenem načinu dela za uradno kodifikacijo zakonodajnih besedil</w:t>
      </w:r>
      <w:r w:rsidRPr="00466AA4">
        <w:rPr>
          <w:rStyle w:val="FootnoteReference"/>
        </w:rPr>
        <w:footnoteReference w:id="1"/>
      </w:r>
      <w:r w:rsidRPr="00466AA4">
        <w:t>,</w:t>
      </w:r>
    </w:p>
    <w:p w14:paraId="53FAC560" w14:textId="77777777" w:rsidR="00631B96" w:rsidRPr="00466AA4" w:rsidRDefault="00631B96" w:rsidP="00631B96">
      <w:pPr>
        <w:pStyle w:val="NormalHanging12a"/>
      </w:pPr>
      <w:r w:rsidRPr="00466AA4">
        <w:t>–</w:t>
      </w:r>
      <w:r w:rsidRPr="00466AA4">
        <w:tab/>
        <w:t xml:space="preserve">ob upoštevanju členov </w:t>
      </w:r>
      <w:r w:rsidRPr="002A0DE6">
        <w:t>109</w:t>
      </w:r>
      <w:r w:rsidRPr="00466AA4">
        <w:t xml:space="preserve"> in </w:t>
      </w:r>
      <w:r w:rsidRPr="002A0DE6">
        <w:t>59</w:t>
      </w:r>
      <w:r w:rsidRPr="00466AA4">
        <w:t xml:space="preserve"> Poslovnika,</w:t>
      </w:r>
    </w:p>
    <w:p w14:paraId="5672E8B0" w14:textId="77777777" w:rsidR="00631B96" w:rsidRPr="00466AA4" w:rsidRDefault="00631B96" w:rsidP="00631B96">
      <w:pPr>
        <w:pStyle w:val="NormalHanging12a"/>
      </w:pPr>
      <w:r w:rsidRPr="00466AA4">
        <w:t>–</w:t>
      </w:r>
      <w:r w:rsidRPr="00466AA4">
        <w:tab/>
        <w:t>ob upoštevanju poročila Odbora za pravne zadeve (A</w:t>
      </w:r>
      <w:r w:rsidRPr="002A0DE6">
        <w:t>9</w:t>
      </w:r>
      <w:r w:rsidRPr="00466AA4">
        <w:noBreakHyphen/>
      </w:r>
      <w:r w:rsidRPr="002A0DE6">
        <w:t>0001</w:t>
      </w:r>
      <w:r w:rsidRPr="00466AA4">
        <w:t>/</w:t>
      </w:r>
      <w:r w:rsidRPr="002A0DE6">
        <w:t>2024</w:t>
      </w:r>
      <w:r w:rsidRPr="00466AA4">
        <w:t>),</w:t>
      </w:r>
    </w:p>
    <w:p w14:paraId="11558899" w14:textId="77777777" w:rsidR="00631B96" w:rsidRPr="00466AA4" w:rsidRDefault="00631B96" w:rsidP="00631B96">
      <w:pPr>
        <w:pStyle w:val="NormalHanging12a"/>
        <w:rPr>
          <w:szCs w:val="24"/>
        </w:rPr>
      </w:pPr>
      <w:r w:rsidRPr="00466AA4">
        <w:t>A.</w:t>
      </w:r>
      <w:r w:rsidRPr="00466AA4">
        <w:tab/>
        <w:t>ker je po mnenju posvetovalne delovne skupine pravnih služb Evropskega parlamenta, Sveta in Komisije zadevni predlog zgolj kodifikacija obstoječih besedil brez vsebinskih sprememb</w:t>
      </w:r>
    </w:p>
    <w:p w14:paraId="19661533" w14:textId="432461EB" w:rsidR="00631B96" w:rsidRPr="00466AA4" w:rsidRDefault="00631B96" w:rsidP="005C51D5">
      <w:pPr>
        <w:pStyle w:val="NormalHanging12a"/>
      </w:pPr>
      <w:r w:rsidRPr="002A0DE6">
        <w:t>1</w:t>
      </w:r>
      <w:r w:rsidRPr="00466AA4">
        <w:t>.</w:t>
      </w:r>
      <w:r w:rsidRPr="00466AA4">
        <w:tab/>
      </w:r>
      <w:r w:rsidR="005C51D5" w:rsidRPr="00466AA4">
        <w:t>sprejme stališče v prvi obravnavi, kakor je določeno v nadaljevanju;</w:t>
      </w:r>
    </w:p>
    <w:p w14:paraId="7C48012B" w14:textId="0E587526" w:rsidR="005C51D5" w:rsidRPr="00466AA4" w:rsidRDefault="00631B96" w:rsidP="005C51D5">
      <w:pPr>
        <w:ind w:left="567" w:hanging="567"/>
      </w:pPr>
      <w:r w:rsidRPr="002A0DE6">
        <w:t>2</w:t>
      </w:r>
      <w:r w:rsidRPr="00466AA4">
        <w:t>.</w:t>
      </w:r>
      <w:r w:rsidRPr="00466AA4">
        <w:tab/>
        <w:t>naroči svoji predsednici, naj stališče Parlamenta posreduje Svetu</w:t>
      </w:r>
      <w:r w:rsidR="005C51D5" w:rsidRPr="00466AA4">
        <w:t>,</w:t>
      </w:r>
      <w:r w:rsidRPr="00466AA4">
        <w:t xml:space="preserve"> Komisiji </w:t>
      </w:r>
      <w:r w:rsidR="005C51D5" w:rsidRPr="00466AA4">
        <w:t>in</w:t>
      </w:r>
      <w:r w:rsidRPr="00466AA4">
        <w:t xml:space="preserve"> nacionalnim parlamentom.</w:t>
      </w:r>
      <w:bookmarkStart w:id="8" w:name="TextBodyEnd"/>
      <w:bookmarkEnd w:id="8"/>
    </w:p>
    <w:p w14:paraId="7161BEF0" w14:textId="77777777" w:rsidR="005C51D5" w:rsidRPr="00466AA4" w:rsidRDefault="005C51D5" w:rsidP="005C51D5">
      <w:pPr>
        <w:spacing w:after="240"/>
        <w:rPr>
          <w:b/>
        </w:rPr>
        <w:sectPr w:rsidR="005C51D5" w:rsidRPr="00466AA4" w:rsidSect="00321814"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14:paraId="4DE6E1D1" w14:textId="77777777" w:rsidR="005C51D5" w:rsidRPr="00466AA4" w:rsidRDefault="005C51D5" w:rsidP="005C51D5">
      <w:pPr>
        <w:spacing w:after="240"/>
        <w:rPr>
          <w:b/>
        </w:rPr>
      </w:pPr>
      <w:r w:rsidRPr="00466AA4">
        <w:rPr>
          <w:b/>
        </w:rPr>
        <w:lastRenderedPageBreak/>
        <w:t>P</w:t>
      </w:r>
      <w:r w:rsidRPr="002A0DE6">
        <w:rPr>
          <w:b/>
        </w:rPr>
        <w:t>9</w:t>
      </w:r>
      <w:r w:rsidRPr="00466AA4">
        <w:rPr>
          <w:b/>
        </w:rPr>
        <w:t>_TC</w:t>
      </w:r>
      <w:r w:rsidRPr="002A0DE6">
        <w:rPr>
          <w:b/>
        </w:rPr>
        <w:t>1</w:t>
      </w:r>
      <w:r w:rsidRPr="00466AA4">
        <w:rPr>
          <w:b/>
        </w:rPr>
        <w:t>-COD(</w:t>
      </w:r>
      <w:r w:rsidRPr="002A0DE6">
        <w:rPr>
          <w:b/>
        </w:rPr>
        <w:t>2022</w:t>
      </w:r>
      <w:r w:rsidRPr="00466AA4">
        <w:rPr>
          <w:b/>
        </w:rPr>
        <w:t>)</w:t>
      </w:r>
      <w:r w:rsidRPr="002A0DE6">
        <w:rPr>
          <w:b/>
        </w:rPr>
        <w:t>0304</w:t>
      </w:r>
    </w:p>
    <w:p w14:paraId="2D71E6AB" w14:textId="23FCA597" w:rsidR="005C51D5" w:rsidRDefault="005C51D5" w:rsidP="005C51D5">
      <w:pPr>
        <w:spacing w:after="200"/>
        <w:rPr>
          <w:rFonts w:eastAsia="Calibri"/>
          <w:b/>
          <w:noProof/>
          <w:color w:val="000000"/>
          <w:szCs w:val="22"/>
          <w:lang w:eastAsia="en-US"/>
        </w:rPr>
      </w:pPr>
      <w:r w:rsidRPr="00466AA4">
        <w:rPr>
          <w:b/>
        </w:rPr>
        <w:t xml:space="preserve">Stališče Evropskega parlamenta, sprejeto v prvi obravnavi </w:t>
      </w:r>
      <w:r w:rsidRPr="002A0DE6">
        <w:rPr>
          <w:b/>
        </w:rPr>
        <w:t>16</w:t>
      </w:r>
      <w:r w:rsidRPr="00466AA4">
        <w:rPr>
          <w:b/>
        </w:rPr>
        <w:t xml:space="preserve">. januarja </w:t>
      </w:r>
      <w:r w:rsidRPr="002A0DE6">
        <w:rPr>
          <w:b/>
        </w:rPr>
        <w:t>2024</w:t>
      </w:r>
      <w:r w:rsidRPr="00466AA4">
        <w:rPr>
          <w:b/>
        </w:rPr>
        <w:t xml:space="preserve"> z namenom sprejetja Uredbe (EU) </w:t>
      </w:r>
      <w:r w:rsidRPr="002A0DE6">
        <w:rPr>
          <w:b/>
        </w:rPr>
        <w:t>2024</w:t>
      </w:r>
      <w:r w:rsidRPr="00466AA4">
        <w:rPr>
          <w:b/>
        </w:rPr>
        <w:t xml:space="preserve">/... Evropskega parlamenta in Sveta </w:t>
      </w:r>
      <w:r w:rsidR="00CB3819" w:rsidRPr="00CB3819">
        <w:rPr>
          <w:rFonts w:eastAsia="Calibri"/>
          <w:b/>
          <w:noProof/>
          <w:color w:val="000000"/>
          <w:szCs w:val="22"/>
          <w:lang w:eastAsia="en-US"/>
        </w:rPr>
        <w:t>o izjemnih trgovinskih ukrepih za države in ozemlja, ki sodelujejo ali so povezana s stabilizacijsko-pridružitvenim procesom (kodificirano besedilo)</w:t>
      </w:r>
      <w:bookmarkStart w:id="9" w:name="_GoBack"/>
      <w:bookmarkEnd w:id="9"/>
    </w:p>
    <w:p w14:paraId="2DE720E7" w14:textId="401C24C8" w:rsidR="00CB3819" w:rsidRPr="00466AA4" w:rsidRDefault="00CB3819" w:rsidP="005C51D5">
      <w:pPr>
        <w:spacing w:after="200"/>
        <w:rPr>
          <w:rFonts w:eastAsia="Calibri"/>
          <w:b/>
          <w:noProof/>
          <w:color w:val="000000"/>
          <w:szCs w:val="22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 xml:space="preserve">Uredbi (EU) </w:t>
      </w:r>
      <w:r w:rsidRPr="00B07478">
        <w:rPr>
          <w:i/>
        </w:rPr>
        <w:t>202</w:t>
      </w:r>
      <w:r>
        <w:rPr>
          <w:i/>
        </w:rPr>
        <w:t>4</w:t>
      </w:r>
      <w:r w:rsidRPr="00B07478">
        <w:rPr>
          <w:i/>
        </w:rPr>
        <w:t>/</w:t>
      </w:r>
      <w:r>
        <w:rPr>
          <w:i/>
        </w:rPr>
        <w:t>823</w:t>
      </w:r>
      <w:r w:rsidRPr="00B07478">
        <w:rPr>
          <w:i/>
        </w:rPr>
        <w:t>.)</w:t>
      </w:r>
    </w:p>
    <w:sectPr w:rsidR="00CB3819" w:rsidRPr="00466AA4" w:rsidSect="00CB38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ADD449" w14:textId="77777777" w:rsidR="00600D0F" w:rsidRPr="000E4A04" w:rsidRDefault="00600D0F">
      <w:r w:rsidRPr="000E4A04">
        <w:separator/>
      </w:r>
    </w:p>
  </w:endnote>
  <w:endnote w:type="continuationSeparator" w:id="0">
    <w:p w14:paraId="322217F3" w14:textId="77777777" w:rsidR="00600D0F" w:rsidRPr="000E4A04" w:rsidRDefault="00600D0F">
      <w:r w:rsidRPr="000E4A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685CF" w14:textId="77777777" w:rsidR="00064002" w:rsidRPr="000E4A0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F1124" w14:textId="77777777" w:rsidR="00064002" w:rsidRPr="000E4A0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D48183" w14:textId="77777777" w:rsidR="00064002" w:rsidRPr="000E4A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BE2A5" w14:textId="77777777" w:rsidR="00600D0F" w:rsidRPr="000E4A04" w:rsidRDefault="00600D0F">
      <w:r w:rsidRPr="000E4A04">
        <w:separator/>
      </w:r>
    </w:p>
  </w:footnote>
  <w:footnote w:type="continuationSeparator" w:id="0">
    <w:p w14:paraId="73DBE9BC" w14:textId="77777777" w:rsidR="00600D0F" w:rsidRPr="000E4A04" w:rsidRDefault="00600D0F">
      <w:r w:rsidRPr="000E4A04">
        <w:continuationSeparator/>
      </w:r>
    </w:p>
  </w:footnote>
  <w:footnote w:id="1">
    <w:p w14:paraId="25B60E56" w14:textId="77777777" w:rsidR="00631B96" w:rsidRPr="005C51D5" w:rsidRDefault="00631B96" w:rsidP="005C51D5">
      <w:pPr>
        <w:pStyle w:val="FootnoteText"/>
        <w:ind w:left="567" w:hanging="567"/>
        <w:rPr>
          <w:sz w:val="24"/>
          <w:lang w:val="sl-SI"/>
        </w:rPr>
      </w:pPr>
      <w:r w:rsidRPr="005C51D5">
        <w:rPr>
          <w:rStyle w:val="FootnoteReference"/>
          <w:sz w:val="24"/>
          <w:lang w:val="sl-SI"/>
        </w:rPr>
        <w:footnoteRef/>
      </w:r>
      <w:r w:rsidR="000E4A04" w:rsidRPr="005C51D5">
        <w:rPr>
          <w:sz w:val="24"/>
          <w:lang w:val="sl-SI"/>
        </w:rPr>
        <w:t xml:space="preserve"> </w:t>
      </w:r>
      <w:r w:rsidR="000E4A04" w:rsidRPr="005C51D5">
        <w:rPr>
          <w:sz w:val="24"/>
          <w:lang w:val="sl-SI"/>
        </w:rPr>
        <w:tab/>
      </w:r>
      <w:r w:rsidRPr="005C51D5">
        <w:rPr>
          <w:sz w:val="24"/>
          <w:lang w:val="sl-SI"/>
        </w:rPr>
        <w:t xml:space="preserve">UL C </w:t>
      </w:r>
      <w:r w:rsidRPr="002A0DE6">
        <w:rPr>
          <w:sz w:val="24"/>
          <w:lang w:val="sl-SI"/>
        </w:rPr>
        <w:t>102</w:t>
      </w:r>
      <w:r w:rsidRPr="005C51D5">
        <w:rPr>
          <w:sz w:val="24"/>
          <w:lang w:val="sl-SI"/>
        </w:rPr>
        <w:t xml:space="preserve">, </w:t>
      </w:r>
      <w:r w:rsidRPr="002A0DE6">
        <w:rPr>
          <w:sz w:val="24"/>
          <w:lang w:val="sl-SI"/>
        </w:rPr>
        <w:t>4</w:t>
      </w:r>
      <w:r w:rsidRPr="005C51D5">
        <w:rPr>
          <w:sz w:val="24"/>
          <w:lang w:val="sl-SI"/>
        </w:rPr>
        <w:t>.</w:t>
      </w:r>
      <w:r w:rsidRPr="002A0DE6">
        <w:rPr>
          <w:sz w:val="24"/>
          <w:lang w:val="sl-SI"/>
        </w:rPr>
        <w:t>4</w:t>
      </w:r>
      <w:r w:rsidRPr="005C51D5">
        <w:rPr>
          <w:sz w:val="24"/>
          <w:lang w:val="sl-SI"/>
        </w:rPr>
        <w:t>.</w:t>
      </w:r>
      <w:r w:rsidRPr="002A0DE6">
        <w:rPr>
          <w:sz w:val="24"/>
          <w:lang w:val="sl-SI"/>
        </w:rPr>
        <w:t>1996</w:t>
      </w:r>
      <w:r w:rsidRPr="005C51D5">
        <w:rPr>
          <w:sz w:val="24"/>
          <w:lang w:val="sl-SI"/>
        </w:rPr>
        <w:t xml:space="preserve">, str. </w:t>
      </w:r>
      <w:r w:rsidRPr="002A0DE6">
        <w:rPr>
          <w:sz w:val="24"/>
          <w:lang w:val="sl-SI"/>
        </w:rPr>
        <w:t>2</w:t>
      </w:r>
      <w:r w:rsidRPr="005C51D5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F988A6" w14:textId="77777777" w:rsidR="00064002" w:rsidRPr="000E4A0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3B649" w14:textId="77777777" w:rsidR="00064002" w:rsidRPr="000E4A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20504" w14:textId="77777777" w:rsidR="00064002" w:rsidRPr="000E4A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1/2024"/>
    <w:docVar w:name="dvlangue" w:val="SL"/>
    <w:docVar w:name="dvnumam" w:val="0"/>
    <w:docVar w:name="dvpe" w:val="756.245"/>
    <w:docVar w:name="dvrapporteur" w:val="Poročevalka: "/>
    <w:docVar w:name="dvstar" w:val="***I"/>
    <w:docVar w:name="dvtitre" w:val="Zakonodajna resolucija Evropskega parlamenta z dne xx. januarja 2024 o predlogu uredbe Evropskega parlamenta in Sveta o izjemnih trgovinskih ukrepih za države in ozemlja, ki sodelujejo ali so povezana s stabilizacijsko-pridružitvenim procesom (kodificirano besedilo)(COM(2022)0503 – C9-0323/2022 – 2022/0304(COD))"/>
  </w:docVars>
  <w:rsids>
    <w:rsidRoot w:val="00600D0F"/>
    <w:rsid w:val="00002272"/>
    <w:rsid w:val="00064002"/>
    <w:rsid w:val="000677B9"/>
    <w:rsid w:val="000831BA"/>
    <w:rsid w:val="000A42CC"/>
    <w:rsid w:val="000E4A04"/>
    <w:rsid w:val="000E7DD9"/>
    <w:rsid w:val="0010095E"/>
    <w:rsid w:val="00125B37"/>
    <w:rsid w:val="00187494"/>
    <w:rsid w:val="001F32AE"/>
    <w:rsid w:val="002767FF"/>
    <w:rsid w:val="002A0DE6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6AA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51D5"/>
    <w:rsid w:val="00600D0F"/>
    <w:rsid w:val="006037C0"/>
    <w:rsid w:val="00631B9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77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511E"/>
    <w:rsid w:val="00C61C0C"/>
    <w:rsid w:val="00C941CB"/>
    <w:rsid w:val="00CB3819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5C19D4"/>
  <w15:chartTrackingRefBased/>
  <w15:docId w15:val="{AF589DE7-3CDE-4736-A7BB-897352595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631B96"/>
    <w:rPr>
      <w:b/>
    </w:rPr>
  </w:style>
  <w:style w:type="paragraph" w:customStyle="1" w:styleId="NormalHanging12a">
    <w:name w:val="NormalHanging12a"/>
    <w:basedOn w:val="Normal"/>
    <w:rsid w:val="00631B96"/>
    <w:pPr>
      <w:spacing w:after="240"/>
      <w:ind w:left="567" w:hanging="567"/>
    </w:pPr>
  </w:style>
  <w:style w:type="paragraph" w:customStyle="1" w:styleId="EPComma">
    <w:name w:val="EPComma"/>
    <w:basedOn w:val="Normal"/>
    <w:rsid w:val="00631B96"/>
    <w:pPr>
      <w:spacing w:before="480" w:after="240"/>
    </w:pPr>
  </w:style>
  <w:style w:type="paragraph" w:styleId="BalloonText">
    <w:name w:val="Balloon Text"/>
    <w:basedOn w:val="Normal"/>
    <w:link w:val="BalloonTextChar"/>
    <w:rsid w:val="005C51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C51D5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C2511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2511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2511E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C251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2511E"/>
    <w:rPr>
      <w:b/>
      <w:bCs/>
      <w:lang w:val="sl-SI"/>
    </w:rPr>
  </w:style>
  <w:style w:type="character" w:styleId="Hyperlink">
    <w:name w:val="Hyperlink"/>
    <w:basedOn w:val="DefaultParagraphFont"/>
    <w:rsid w:val="00C251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BB3E4-B427-4AB5-949F-D81198589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2024-05-22T09:07:00Z</dcterms:created>
  <dcterms:modified xsi:type="dcterms:W3CDTF">2024-05-22T09:07:00Z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P9_TA(2024)0005_</vt:lpwstr>
  </property>
  <property fmtid="{D5CDD505-2E9C-101B-9397-08002B2CF9AE}" pid="4" name="&lt;Type&gt;">
    <vt:lpwstr>RR</vt:lpwstr>
  </property>
</Properties>
</file>