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00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00D4" w:rsidRDefault="00CA77D6" w:rsidP="0010095E">
            <w:pPr>
              <w:pStyle w:val="EPName"/>
            </w:pPr>
            <w:r w:rsidRPr="009200D4">
              <w:t>Europaparlamentet</w:t>
            </w:r>
          </w:p>
          <w:p w:rsidR="00751A4A" w:rsidRPr="009200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13B7">
              <w:t>2019</w:t>
            </w:r>
            <w:r w:rsidRPr="009200D4">
              <w:t>-</w:t>
            </w:r>
            <w:r w:rsidRPr="007513B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200D4" w:rsidRDefault="00187494" w:rsidP="0010095E">
            <w:pPr>
              <w:pStyle w:val="EPLogo"/>
            </w:pPr>
            <w:r w:rsidRPr="009200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00D4" w:rsidRDefault="00D058B8" w:rsidP="004C5D52">
      <w:pPr>
        <w:pStyle w:val="LineTop"/>
      </w:pPr>
    </w:p>
    <w:p w:rsidR="00680577" w:rsidRPr="009200D4" w:rsidRDefault="00CA77D6" w:rsidP="00680577">
      <w:pPr>
        <w:pStyle w:val="EPBodyTA1"/>
      </w:pPr>
      <w:r w:rsidRPr="009200D4">
        <w:t>ANTAGNA TEXTER</w:t>
      </w:r>
    </w:p>
    <w:p w:rsidR="00D058B8" w:rsidRPr="009200D4" w:rsidRDefault="00D058B8" w:rsidP="00D058B8">
      <w:pPr>
        <w:pStyle w:val="LineBottom"/>
      </w:pPr>
    </w:p>
    <w:p w:rsidR="00CA77D6" w:rsidRPr="009200D4" w:rsidRDefault="00CA77D6" w:rsidP="00CA77D6">
      <w:pPr>
        <w:pStyle w:val="ATHeading1"/>
      </w:pPr>
      <w:bookmarkStart w:id="0" w:name="TANumber"/>
      <w:r w:rsidRPr="009200D4">
        <w:t>P</w:t>
      </w:r>
      <w:r w:rsidRPr="007513B7">
        <w:t>9</w:t>
      </w:r>
      <w:r w:rsidRPr="009200D4">
        <w:t>_TA(</w:t>
      </w:r>
      <w:r w:rsidRPr="007513B7">
        <w:t>2024</w:t>
      </w:r>
      <w:r w:rsidRPr="009200D4">
        <w:t>)</w:t>
      </w:r>
      <w:r w:rsidRPr="007513B7">
        <w:t>000</w:t>
      </w:r>
      <w:r w:rsidR="00AC4CB3" w:rsidRPr="007513B7">
        <w:t>5</w:t>
      </w:r>
      <w:bookmarkEnd w:id="0"/>
    </w:p>
    <w:p w:rsidR="00CA77D6" w:rsidRPr="009200D4" w:rsidRDefault="00CA77D6" w:rsidP="00CA77D6">
      <w:pPr>
        <w:pStyle w:val="ATHeading2"/>
      </w:pPr>
      <w:bookmarkStart w:id="1" w:name="title"/>
      <w:r w:rsidRPr="009200D4">
        <w:t>Särskilda handelsåtgärder för länder och territorier som deltar i eller är knutna till stabiliserings- och associeringsprocessen (kodifiering)</w:t>
      </w:r>
      <w:bookmarkEnd w:id="1"/>
    </w:p>
    <w:p w:rsidR="00CA77D6" w:rsidRPr="009200D4" w:rsidRDefault="00CA77D6" w:rsidP="00CA77D6">
      <w:pPr>
        <w:rPr>
          <w:i/>
          <w:vanish/>
        </w:rPr>
      </w:pPr>
      <w:r w:rsidRPr="009200D4">
        <w:rPr>
          <w:i/>
        </w:rPr>
        <w:fldChar w:fldCharType="begin"/>
      </w:r>
      <w:r w:rsidRPr="009200D4">
        <w:rPr>
          <w:i/>
        </w:rPr>
        <w:instrText xml:space="preserve"> TC"(</w:instrText>
      </w:r>
      <w:bookmarkStart w:id="2" w:name="DocNumber"/>
      <w:r w:rsidRPr="009200D4">
        <w:rPr>
          <w:i/>
        </w:rPr>
        <w:instrText>A</w:instrText>
      </w:r>
      <w:r w:rsidRPr="007513B7">
        <w:rPr>
          <w:i/>
        </w:rPr>
        <w:instrText>9</w:instrText>
      </w:r>
      <w:r w:rsidRPr="009200D4">
        <w:rPr>
          <w:i/>
        </w:rPr>
        <w:instrText>-</w:instrText>
      </w:r>
      <w:r w:rsidRPr="007513B7">
        <w:rPr>
          <w:i/>
        </w:rPr>
        <w:instrText>0001</w:instrText>
      </w:r>
      <w:r w:rsidRPr="009200D4">
        <w:rPr>
          <w:i/>
        </w:rPr>
        <w:instrText>/</w:instrText>
      </w:r>
      <w:r w:rsidRPr="007513B7">
        <w:rPr>
          <w:i/>
        </w:rPr>
        <w:instrText>2024</w:instrText>
      </w:r>
      <w:bookmarkEnd w:id="2"/>
      <w:r w:rsidRPr="009200D4">
        <w:rPr>
          <w:i/>
        </w:rPr>
        <w:instrText xml:space="preserve"> - Föredragande: Magdalena </w:instrText>
      </w:r>
      <w:proofErr w:type="spellStart"/>
      <w:r w:rsidRPr="009200D4">
        <w:rPr>
          <w:i/>
        </w:rPr>
        <w:instrText>Adamowicz</w:instrText>
      </w:r>
      <w:proofErr w:type="spellEnd"/>
      <w:r w:rsidRPr="009200D4">
        <w:rPr>
          <w:i/>
        </w:rPr>
        <w:instrText>)"\l</w:instrText>
      </w:r>
      <w:r w:rsidRPr="007513B7">
        <w:rPr>
          <w:i/>
        </w:rPr>
        <w:instrText>3</w:instrText>
      </w:r>
      <w:r w:rsidRPr="009200D4">
        <w:rPr>
          <w:i/>
        </w:rPr>
        <w:instrText xml:space="preserve"> \n&gt; \* MERGEFORMAT </w:instrText>
      </w:r>
      <w:r w:rsidRPr="009200D4">
        <w:rPr>
          <w:i/>
        </w:rPr>
        <w:fldChar w:fldCharType="end"/>
      </w:r>
    </w:p>
    <w:p w:rsidR="00CA77D6" w:rsidRPr="009200D4" w:rsidRDefault="00CA77D6" w:rsidP="00CA77D6">
      <w:pPr>
        <w:rPr>
          <w:vanish/>
        </w:rPr>
      </w:pPr>
      <w:bookmarkStart w:id="3" w:name="Commission"/>
      <w:r w:rsidRPr="009200D4">
        <w:rPr>
          <w:vanish/>
        </w:rPr>
        <w:t>Utskottet för rättsliga frågor</w:t>
      </w:r>
      <w:bookmarkEnd w:id="3"/>
    </w:p>
    <w:p w:rsidR="00CA77D6" w:rsidRPr="009200D4" w:rsidRDefault="00CA77D6" w:rsidP="00CA77D6">
      <w:pPr>
        <w:rPr>
          <w:vanish/>
        </w:rPr>
      </w:pPr>
      <w:bookmarkStart w:id="4" w:name="PE"/>
      <w:r w:rsidRPr="009200D4">
        <w:rPr>
          <w:vanish/>
        </w:rPr>
        <w:t>PE</w:t>
      </w:r>
      <w:r w:rsidRPr="007513B7">
        <w:rPr>
          <w:vanish/>
        </w:rPr>
        <w:t>756</w:t>
      </w:r>
      <w:r w:rsidRPr="009200D4">
        <w:rPr>
          <w:vanish/>
        </w:rPr>
        <w:t>.</w:t>
      </w:r>
      <w:r w:rsidRPr="007513B7">
        <w:rPr>
          <w:vanish/>
        </w:rPr>
        <w:t>245</w:t>
      </w:r>
      <w:bookmarkEnd w:id="4"/>
    </w:p>
    <w:p w:rsidR="00CA77D6" w:rsidRPr="009200D4" w:rsidRDefault="00CA77D6" w:rsidP="00CA77D6">
      <w:pPr>
        <w:pStyle w:val="ATHeading3"/>
      </w:pPr>
      <w:bookmarkStart w:id="5" w:name="Sujet"/>
      <w:r w:rsidRPr="009200D4">
        <w:t xml:space="preserve">Europaparlamentets lagstiftningsresolution av den </w:t>
      </w:r>
      <w:r w:rsidR="00EE5309" w:rsidRPr="007513B7">
        <w:t>16</w:t>
      </w:r>
      <w:r w:rsidRPr="009200D4">
        <w:t xml:space="preserve"> </w:t>
      </w:r>
      <w:r w:rsidR="00956E1E">
        <w:t>januari</w:t>
      </w:r>
      <w:r w:rsidRPr="009200D4">
        <w:t xml:space="preserve"> </w:t>
      </w:r>
      <w:r w:rsidRPr="007513B7">
        <w:t>2024</w:t>
      </w:r>
      <w:r w:rsidRPr="009200D4">
        <w:t xml:space="preserve"> om förslaget till Europaparlamentets och rådets förordning om särskilda handelsåtgärder för länder och territorier som deltar i eller är knutna till stabiliserings- och associeringsprocessen (kodifiering)</w:t>
      </w:r>
      <w:bookmarkEnd w:id="5"/>
      <w:r w:rsidRPr="009200D4">
        <w:t xml:space="preserve"> </w:t>
      </w:r>
      <w:bookmarkStart w:id="6" w:name="References"/>
      <w:r w:rsidRPr="009200D4">
        <w:t>(COM(</w:t>
      </w:r>
      <w:r w:rsidRPr="007513B7">
        <w:t>2022</w:t>
      </w:r>
      <w:r w:rsidRPr="009200D4">
        <w:t>)</w:t>
      </w:r>
      <w:r w:rsidRPr="007513B7">
        <w:t>0503</w:t>
      </w:r>
      <w:r w:rsidRPr="009200D4">
        <w:t xml:space="preserve"> – C</w:t>
      </w:r>
      <w:r w:rsidRPr="007513B7">
        <w:t>9</w:t>
      </w:r>
      <w:r w:rsidRPr="009200D4">
        <w:t>-</w:t>
      </w:r>
      <w:r w:rsidRPr="007513B7">
        <w:t>0323</w:t>
      </w:r>
      <w:r w:rsidRPr="009200D4">
        <w:t>/</w:t>
      </w:r>
      <w:r w:rsidRPr="007513B7">
        <w:t>2022</w:t>
      </w:r>
      <w:r w:rsidRPr="009200D4">
        <w:t xml:space="preserve"> – </w:t>
      </w:r>
      <w:r w:rsidRPr="007513B7">
        <w:t>2022</w:t>
      </w:r>
      <w:r w:rsidRPr="009200D4">
        <w:t>/</w:t>
      </w:r>
      <w:r w:rsidRPr="007513B7">
        <w:t>0304</w:t>
      </w:r>
      <w:r w:rsidRPr="009200D4">
        <w:t>(COD))</w:t>
      </w:r>
      <w:bookmarkEnd w:id="6"/>
    </w:p>
    <w:p w:rsidR="00CA77D6" w:rsidRPr="009200D4" w:rsidRDefault="00CA77D6" w:rsidP="00CA77D6"/>
    <w:p w:rsidR="0019175C" w:rsidRPr="009200D4" w:rsidRDefault="0019175C" w:rsidP="0019175C">
      <w:pPr>
        <w:pStyle w:val="NormalBold"/>
      </w:pPr>
      <w:bookmarkStart w:id="7" w:name="TextBodyBegin"/>
      <w:bookmarkEnd w:id="7"/>
      <w:r w:rsidRPr="009200D4">
        <w:t>(Ordinarie lagstiftningsförfarande – kodifiering)</w:t>
      </w:r>
    </w:p>
    <w:p w:rsidR="0019175C" w:rsidRPr="009200D4" w:rsidRDefault="0019175C" w:rsidP="0019175C">
      <w:pPr>
        <w:pStyle w:val="EPComma"/>
      </w:pPr>
      <w:r w:rsidRPr="009200D4">
        <w:rPr>
          <w:i/>
        </w:rPr>
        <w:t>Europaparlamentet utfärdar denna resolution</w:t>
      </w:r>
    </w:p>
    <w:p w:rsidR="0019175C" w:rsidRPr="009200D4" w:rsidRDefault="0019175C" w:rsidP="0019175C">
      <w:pPr>
        <w:pStyle w:val="NormalHanging12a"/>
      </w:pPr>
      <w:r w:rsidRPr="009200D4">
        <w:t>–</w:t>
      </w:r>
      <w:r w:rsidRPr="009200D4">
        <w:tab/>
        <w:t>med beaktande av kommissionens förslag till Europaparlamentet och rådet (COM(</w:t>
      </w:r>
      <w:r w:rsidRPr="007513B7">
        <w:t>2022</w:t>
      </w:r>
      <w:r w:rsidRPr="009200D4">
        <w:t>)</w:t>
      </w:r>
      <w:r w:rsidRPr="007513B7">
        <w:t>0503</w:t>
      </w:r>
      <w:r w:rsidRPr="009200D4">
        <w:t>),</w:t>
      </w:r>
    </w:p>
    <w:p w:rsidR="0019175C" w:rsidRPr="009200D4" w:rsidRDefault="0019175C" w:rsidP="0019175C">
      <w:pPr>
        <w:pStyle w:val="NormalHanging12a"/>
      </w:pPr>
      <w:r w:rsidRPr="009200D4">
        <w:t>–</w:t>
      </w:r>
      <w:r w:rsidRPr="009200D4">
        <w:tab/>
        <w:t xml:space="preserve">med beaktande av artiklarna </w:t>
      </w:r>
      <w:r w:rsidRPr="007513B7">
        <w:t>294</w:t>
      </w:r>
      <w:r w:rsidRPr="009200D4">
        <w:t>.</w:t>
      </w:r>
      <w:r w:rsidRPr="007513B7">
        <w:t>2</w:t>
      </w:r>
      <w:r w:rsidRPr="009200D4">
        <w:t xml:space="preserve"> och </w:t>
      </w:r>
      <w:r w:rsidRPr="007513B7">
        <w:t>207</w:t>
      </w:r>
      <w:r w:rsidRPr="009200D4">
        <w:t>.</w:t>
      </w:r>
      <w:r w:rsidRPr="007513B7">
        <w:t>2</w:t>
      </w:r>
      <w:r w:rsidRPr="009200D4">
        <w:t xml:space="preserve"> i fördraget om Europeiska unionens funktionssätt, i enlighet med vilka kommissionen har lagt fram sitt förslag för parlamentet (C</w:t>
      </w:r>
      <w:r w:rsidRPr="007513B7">
        <w:t>9</w:t>
      </w:r>
      <w:r w:rsidRPr="009200D4">
        <w:noBreakHyphen/>
      </w:r>
      <w:r w:rsidRPr="007513B7">
        <w:t>0323</w:t>
      </w:r>
      <w:r w:rsidRPr="009200D4">
        <w:t>/</w:t>
      </w:r>
      <w:r w:rsidRPr="007513B7">
        <w:t>2022</w:t>
      </w:r>
      <w:r w:rsidRPr="009200D4">
        <w:t>),</w:t>
      </w:r>
    </w:p>
    <w:p w:rsidR="0019175C" w:rsidRPr="009200D4" w:rsidRDefault="0019175C" w:rsidP="0019175C">
      <w:pPr>
        <w:pStyle w:val="NormalHanging12a"/>
      </w:pPr>
      <w:r w:rsidRPr="009200D4">
        <w:t>–</w:t>
      </w:r>
      <w:r w:rsidRPr="009200D4">
        <w:tab/>
        <w:t xml:space="preserve">med beaktande av artikel </w:t>
      </w:r>
      <w:r w:rsidRPr="007513B7">
        <w:t>294</w:t>
      </w:r>
      <w:r w:rsidRPr="009200D4">
        <w:t>.</w:t>
      </w:r>
      <w:r w:rsidRPr="007513B7">
        <w:t>3</w:t>
      </w:r>
      <w:r w:rsidRPr="009200D4">
        <w:t xml:space="preserve"> i fördraget om Europeiska unionens funktionssätt,</w:t>
      </w:r>
    </w:p>
    <w:p w:rsidR="0019175C" w:rsidRPr="009200D4" w:rsidRDefault="0019175C" w:rsidP="0019175C">
      <w:pPr>
        <w:pStyle w:val="NormalHanging12a"/>
      </w:pPr>
      <w:r w:rsidRPr="009200D4">
        <w:t>–</w:t>
      </w:r>
      <w:r w:rsidRPr="009200D4">
        <w:tab/>
        <w:t xml:space="preserve">med beaktande av det interinstitutionella avtalet av den </w:t>
      </w:r>
      <w:r w:rsidRPr="007513B7">
        <w:t>20</w:t>
      </w:r>
      <w:r w:rsidRPr="009200D4">
        <w:t xml:space="preserve"> december </w:t>
      </w:r>
      <w:r w:rsidRPr="007513B7">
        <w:t>1994</w:t>
      </w:r>
      <w:r w:rsidRPr="009200D4">
        <w:t xml:space="preserve"> om en påskyndad arbetsmetod för officiell kodifiering av texter till rättsakter</w:t>
      </w:r>
      <w:r w:rsidRPr="009200D4">
        <w:rPr>
          <w:rStyle w:val="FootnoteReference"/>
        </w:rPr>
        <w:footnoteReference w:id="1"/>
      </w:r>
      <w:r w:rsidRPr="009200D4">
        <w:t>,</w:t>
      </w:r>
    </w:p>
    <w:p w:rsidR="0019175C" w:rsidRPr="009200D4" w:rsidRDefault="0019175C" w:rsidP="0019175C">
      <w:pPr>
        <w:pStyle w:val="NormalHanging12a"/>
      </w:pPr>
      <w:r w:rsidRPr="009200D4">
        <w:t>–</w:t>
      </w:r>
      <w:r w:rsidRPr="009200D4">
        <w:tab/>
        <w:t xml:space="preserve">med beaktande av artiklarna </w:t>
      </w:r>
      <w:r w:rsidRPr="007513B7">
        <w:t>109</w:t>
      </w:r>
      <w:r w:rsidRPr="009200D4">
        <w:t xml:space="preserve"> och </w:t>
      </w:r>
      <w:r w:rsidRPr="007513B7">
        <w:t>59</w:t>
      </w:r>
      <w:r w:rsidRPr="009200D4">
        <w:t xml:space="preserve"> i arbetsordningen,</w:t>
      </w:r>
    </w:p>
    <w:p w:rsidR="0019175C" w:rsidRPr="009200D4" w:rsidRDefault="0019175C" w:rsidP="0019175C">
      <w:pPr>
        <w:pStyle w:val="NormalHanging12a"/>
      </w:pPr>
      <w:r w:rsidRPr="009200D4">
        <w:t>–</w:t>
      </w:r>
      <w:r w:rsidRPr="009200D4">
        <w:tab/>
        <w:t>med beaktande av betänkandet från utskottet för rättsliga frågor (A</w:t>
      </w:r>
      <w:r w:rsidRPr="007513B7">
        <w:t>9</w:t>
      </w:r>
      <w:r w:rsidRPr="009200D4">
        <w:t>-</w:t>
      </w:r>
      <w:r w:rsidRPr="007513B7">
        <w:t>0001</w:t>
      </w:r>
      <w:r w:rsidRPr="009200D4">
        <w:t>/</w:t>
      </w:r>
      <w:r w:rsidRPr="007513B7">
        <w:t>2024</w:t>
      </w:r>
      <w:r w:rsidRPr="009200D4">
        <w:t>), och av följande skäl:</w:t>
      </w:r>
    </w:p>
    <w:p w:rsidR="0019175C" w:rsidRPr="009200D4" w:rsidRDefault="0019175C" w:rsidP="0019175C">
      <w:pPr>
        <w:pStyle w:val="NormalHanging12a"/>
      </w:pPr>
      <w:r w:rsidRPr="009200D4">
        <w:t>A.</w:t>
      </w:r>
      <w:r w:rsidRPr="009200D4">
        <w:tab/>
        <w:t>Enligt yttrandet från den rådgivande gruppen, sammansatt av de juridiska avdelningarna vid Europaparlamentet, rådet och kommissionen, gäller förslaget endast en kodifiering av de befintliga rättsakterna som inte ändrar deras sakinnehåll.</w:t>
      </w:r>
    </w:p>
    <w:p w:rsidR="0019175C" w:rsidRPr="009200D4" w:rsidRDefault="0019175C" w:rsidP="0019175C">
      <w:pPr>
        <w:pStyle w:val="NormalHanging12a"/>
      </w:pPr>
      <w:r w:rsidRPr="007513B7">
        <w:lastRenderedPageBreak/>
        <w:t>1</w:t>
      </w:r>
      <w:r w:rsidRPr="009200D4">
        <w:t>.</w:t>
      </w:r>
      <w:r w:rsidRPr="009200D4">
        <w:tab/>
        <w:t xml:space="preserve">Europaparlamentet antar </w:t>
      </w:r>
      <w:r w:rsidR="00EE5309">
        <w:t>nedanstående</w:t>
      </w:r>
      <w:r w:rsidRPr="009200D4">
        <w:t xml:space="preserve"> ståndpunkt vid första behandlingen.</w:t>
      </w:r>
    </w:p>
    <w:p w:rsidR="0019175C" w:rsidRPr="009200D4" w:rsidRDefault="0019175C" w:rsidP="0019175C">
      <w:pPr>
        <w:pStyle w:val="NormalHanging12a"/>
      </w:pPr>
      <w:r w:rsidRPr="007513B7">
        <w:t>2</w:t>
      </w:r>
      <w:r w:rsidRPr="009200D4">
        <w:t>.</w:t>
      </w:r>
      <w:r w:rsidRPr="009200D4">
        <w:tab/>
        <w:t>Europaparlamentet uppdrar åt talmannen att översända parlamentets ståndpunkt till rådet, kommissionen och de nationella parlamenten.</w:t>
      </w:r>
    </w:p>
    <w:p w:rsidR="000F0890" w:rsidRDefault="000F0890" w:rsidP="0019175C"/>
    <w:p w:rsidR="000F0890" w:rsidRDefault="000F0890" w:rsidP="0019175C">
      <w:pPr>
        <w:sectPr w:rsidR="000F0890" w:rsidSect="009200D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C083E" w:rsidRPr="002E45CB" w:rsidRDefault="00CC083E" w:rsidP="00AF1C29">
      <w:pPr>
        <w:pStyle w:val="Typedudocument"/>
        <w:spacing w:before="0" w:after="240"/>
        <w:jc w:val="left"/>
      </w:pPr>
      <w:r w:rsidRPr="002E45CB">
        <w:lastRenderedPageBreak/>
        <w:t>P</w:t>
      </w:r>
      <w:r w:rsidRPr="007513B7">
        <w:t>9</w:t>
      </w:r>
      <w:r w:rsidRPr="002E45CB">
        <w:t>_TC</w:t>
      </w:r>
      <w:r w:rsidRPr="007513B7">
        <w:t>1</w:t>
      </w:r>
      <w:r w:rsidRPr="002E45CB">
        <w:t>-COD(</w:t>
      </w:r>
      <w:r w:rsidRPr="007513B7">
        <w:t>2022</w:t>
      </w:r>
      <w:r w:rsidRPr="002E45CB">
        <w:t>)</w:t>
      </w:r>
      <w:r w:rsidRPr="007513B7">
        <w:t>0304</w:t>
      </w:r>
    </w:p>
    <w:p w:rsidR="00CC083E" w:rsidRPr="00AF1C29" w:rsidRDefault="00CC083E" w:rsidP="00AF1C29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AF1C29">
        <w:rPr>
          <w:b/>
          <w:snapToGrid w:val="0"/>
        </w:rPr>
        <w:t xml:space="preserve">Europaparlamentets ståndpunkt fastställd vid första behandlingen den 16 januari 2024 inför antagandet av Europaparlamentets och rådets förordning (EU) 2024/… om </w:t>
      </w:r>
      <w:r w:rsidRPr="00AF1C29">
        <w:rPr>
          <w:rFonts w:eastAsia="Calibri"/>
          <w:b/>
          <w:szCs w:val="22"/>
          <w:lang w:eastAsia="en-US"/>
        </w:rPr>
        <w:t>särskilda handelsåtgärder för länder och territorier som deltar i eller är knutna till stabiliserings- och associeringsprocessen (kodifiering)</w:t>
      </w:r>
    </w:p>
    <w:p w:rsidR="00AF1C29" w:rsidRPr="008A2762" w:rsidRDefault="00AF1C29" w:rsidP="00AF1C29">
      <w:pPr>
        <w:spacing w:before="360" w:after="120"/>
      </w:pPr>
      <w:r w:rsidRPr="00AF1C29">
        <w:rPr>
          <w:i/>
          <w:lang w:eastAsia="en-US"/>
        </w:rPr>
        <w:t>(Eftersom det nåddes en överenskommelse mellan parlamentet och rådet, motsvarar parlamentets ståndpunkt den slutliga rättsakten, förordning (EU) 2024/823.)</w:t>
      </w:r>
      <w:bookmarkStart w:id="8" w:name="_GoBack"/>
      <w:bookmarkEnd w:id="8"/>
    </w:p>
    <w:sectPr w:rsidR="00AF1C29" w:rsidRPr="008A2762" w:rsidSect="009200D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7D6" w:rsidRPr="009200D4" w:rsidRDefault="00CA77D6">
      <w:r w:rsidRPr="009200D4">
        <w:separator/>
      </w:r>
    </w:p>
  </w:endnote>
  <w:endnote w:type="continuationSeparator" w:id="0">
    <w:p w:rsidR="00CA77D6" w:rsidRPr="009200D4" w:rsidRDefault="00CA77D6">
      <w:r w:rsidRPr="009200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0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0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0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7D6" w:rsidRPr="009200D4" w:rsidRDefault="00CA77D6">
      <w:r w:rsidRPr="009200D4">
        <w:separator/>
      </w:r>
    </w:p>
  </w:footnote>
  <w:footnote w:type="continuationSeparator" w:id="0">
    <w:p w:rsidR="00CA77D6" w:rsidRPr="009200D4" w:rsidRDefault="00CA77D6">
      <w:r w:rsidRPr="009200D4">
        <w:continuationSeparator/>
      </w:r>
    </w:p>
  </w:footnote>
  <w:footnote w:id="1">
    <w:p w:rsidR="0019175C" w:rsidRPr="009200D4" w:rsidRDefault="0019175C" w:rsidP="009200D4">
      <w:pPr>
        <w:pStyle w:val="FootnoteText"/>
        <w:ind w:left="567" w:hanging="567"/>
        <w:rPr>
          <w:sz w:val="24"/>
          <w:lang w:val="sv-SE"/>
        </w:rPr>
      </w:pPr>
      <w:r w:rsidRPr="009200D4">
        <w:rPr>
          <w:rStyle w:val="FootnoteReference"/>
          <w:sz w:val="24"/>
          <w:lang w:val="sv-SE"/>
        </w:rPr>
        <w:footnoteRef/>
      </w:r>
      <w:r w:rsidR="009200D4" w:rsidRPr="009200D4">
        <w:rPr>
          <w:sz w:val="24"/>
          <w:lang w:val="sv-SE"/>
        </w:rPr>
        <w:t xml:space="preserve"> </w:t>
      </w:r>
      <w:r w:rsidR="009200D4" w:rsidRPr="009200D4">
        <w:rPr>
          <w:sz w:val="24"/>
          <w:lang w:val="sv-SE"/>
        </w:rPr>
        <w:tab/>
      </w:r>
      <w:r w:rsidRPr="009200D4">
        <w:rPr>
          <w:sz w:val="24"/>
          <w:lang w:val="sv-SE"/>
        </w:rPr>
        <w:t xml:space="preserve">EGT C </w:t>
      </w:r>
      <w:r w:rsidRPr="007513B7">
        <w:rPr>
          <w:sz w:val="24"/>
          <w:lang w:val="sv-SE"/>
        </w:rPr>
        <w:t>102</w:t>
      </w:r>
      <w:r w:rsidRPr="009200D4">
        <w:rPr>
          <w:sz w:val="24"/>
          <w:lang w:val="sv-SE"/>
        </w:rPr>
        <w:t xml:space="preserve">, </w:t>
      </w:r>
      <w:r w:rsidRPr="007513B7">
        <w:rPr>
          <w:sz w:val="24"/>
          <w:lang w:val="sv-SE"/>
        </w:rPr>
        <w:t>4</w:t>
      </w:r>
      <w:r w:rsidRPr="009200D4">
        <w:rPr>
          <w:sz w:val="24"/>
          <w:lang w:val="sv-SE"/>
        </w:rPr>
        <w:t>.</w:t>
      </w:r>
      <w:r w:rsidRPr="007513B7">
        <w:rPr>
          <w:sz w:val="24"/>
          <w:lang w:val="sv-SE"/>
        </w:rPr>
        <w:t>4</w:t>
      </w:r>
      <w:r w:rsidRPr="009200D4">
        <w:rPr>
          <w:sz w:val="24"/>
          <w:lang w:val="sv-SE"/>
        </w:rPr>
        <w:t>.</w:t>
      </w:r>
      <w:r w:rsidRPr="007513B7">
        <w:rPr>
          <w:sz w:val="24"/>
          <w:lang w:val="sv-SE"/>
        </w:rPr>
        <w:t>1996</w:t>
      </w:r>
      <w:r w:rsidRPr="009200D4">
        <w:rPr>
          <w:sz w:val="24"/>
          <w:lang w:val="sv-SE"/>
        </w:rPr>
        <w:t xml:space="preserve">, s. </w:t>
      </w:r>
      <w:r w:rsidRPr="007513B7">
        <w:rPr>
          <w:sz w:val="24"/>
          <w:lang w:val="sv-SE"/>
        </w:rPr>
        <w:t>2</w:t>
      </w:r>
      <w:r w:rsidRPr="009200D4">
        <w:rPr>
          <w:sz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0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0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0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SV"/>
    <w:docVar w:name="dvnumam" w:val="0"/>
    <w:docVar w:name="dvpe" w:val="756.245"/>
    <w:docVar w:name="dvrapporteur" w:val="Föredragande: "/>
    <w:docVar w:name="dvstar" w:val="***I"/>
    <w:docVar w:name="dvtitre" w:val="Europaparlamentets lagstiftningsresolution av den xx xx 2024 om förslaget till Europaparlamentets och rådets förordning om särskilda handelsåtgärder för länder och territorier som deltar i eller är knutna till stabiliserings- och associeringsprocessen (kodifiering)(COM(2022)0503 – C9-0323/2022 – 2022/0304(COD))"/>
  </w:docVars>
  <w:rsids>
    <w:rsidRoot w:val="00CA77D6"/>
    <w:rsid w:val="00002272"/>
    <w:rsid w:val="00064002"/>
    <w:rsid w:val="000677B9"/>
    <w:rsid w:val="000831BA"/>
    <w:rsid w:val="000A42CC"/>
    <w:rsid w:val="000E7DD9"/>
    <w:rsid w:val="000F0890"/>
    <w:rsid w:val="0010095E"/>
    <w:rsid w:val="00125B37"/>
    <w:rsid w:val="00187494"/>
    <w:rsid w:val="0019175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575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3B7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269"/>
    <w:rsid w:val="008C2AC6"/>
    <w:rsid w:val="009200D4"/>
    <w:rsid w:val="00930C23"/>
    <w:rsid w:val="0093193B"/>
    <w:rsid w:val="009509D8"/>
    <w:rsid w:val="00950B64"/>
    <w:rsid w:val="00956E1E"/>
    <w:rsid w:val="00981893"/>
    <w:rsid w:val="00A1687D"/>
    <w:rsid w:val="00A43E52"/>
    <w:rsid w:val="00A4678D"/>
    <w:rsid w:val="00A778C7"/>
    <w:rsid w:val="00A922D4"/>
    <w:rsid w:val="00AB441E"/>
    <w:rsid w:val="00AB6293"/>
    <w:rsid w:val="00AC4CB3"/>
    <w:rsid w:val="00AE0928"/>
    <w:rsid w:val="00AF1C29"/>
    <w:rsid w:val="00AF3B82"/>
    <w:rsid w:val="00B12E95"/>
    <w:rsid w:val="00B22876"/>
    <w:rsid w:val="00B357F7"/>
    <w:rsid w:val="00B558F0"/>
    <w:rsid w:val="00BD48FE"/>
    <w:rsid w:val="00BD7BD8"/>
    <w:rsid w:val="00BE6ADC"/>
    <w:rsid w:val="00C05BFE"/>
    <w:rsid w:val="00C23CD4"/>
    <w:rsid w:val="00C61C0C"/>
    <w:rsid w:val="00C941CB"/>
    <w:rsid w:val="00CA77D6"/>
    <w:rsid w:val="00CC083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4640"/>
    <w:rsid w:val="00EB006A"/>
    <w:rsid w:val="00EB4772"/>
    <w:rsid w:val="00ED169E"/>
    <w:rsid w:val="00ED4235"/>
    <w:rsid w:val="00EE530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A67EC-B68F-4382-8B7B-8B1B27F8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9175C"/>
    <w:rPr>
      <w:b/>
    </w:rPr>
  </w:style>
  <w:style w:type="paragraph" w:customStyle="1" w:styleId="NormalHanging12a">
    <w:name w:val="NormalHanging12a"/>
    <w:basedOn w:val="Normal"/>
    <w:rsid w:val="0019175C"/>
    <w:pPr>
      <w:spacing w:after="240"/>
      <w:ind w:left="567" w:hanging="567"/>
    </w:pPr>
  </w:style>
  <w:style w:type="paragraph" w:customStyle="1" w:styleId="EPComma">
    <w:name w:val="EPComma"/>
    <w:basedOn w:val="Normal"/>
    <w:rsid w:val="0019175C"/>
    <w:pPr>
      <w:spacing w:before="480" w:after="240"/>
    </w:pPr>
  </w:style>
  <w:style w:type="paragraph" w:customStyle="1" w:styleId="Typedudocument">
    <w:name w:val="Type du document"/>
    <w:basedOn w:val="Normal"/>
    <w:next w:val="Normal"/>
    <w:rsid w:val="00CC083E"/>
    <w:pPr>
      <w:widowControl/>
      <w:spacing w:before="360"/>
      <w:jc w:val="center"/>
    </w:pPr>
    <w:rPr>
      <w:b/>
      <w:snapToGrid w:val="0"/>
    </w:rPr>
  </w:style>
  <w:style w:type="paragraph" w:styleId="BalloonText">
    <w:name w:val="Balloon Text"/>
    <w:basedOn w:val="Normal"/>
    <w:link w:val="BalloonTextChar"/>
    <w:rsid w:val="00CC08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083E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605E9-8D00-494F-A984-3E9CC74D0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2024-05-28T12:28:00Z</dcterms:created>
  <dcterms:modified xsi:type="dcterms:W3CDTF">2024-05-28T12:28:00Z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