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3798" w:rsidTr="0010095E">
        <w:trPr>
          <w:trHeight w:hRule="exact" w:val="1418"/>
        </w:trPr>
        <w:tc>
          <w:tcPr>
            <w:tcW w:w="6804" w:type="dxa"/>
            <w:shd w:val="clear" w:color="auto" w:fill="auto"/>
            <w:vAlign w:val="center"/>
          </w:tcPr>
          <w:p w:rsidR="00751A4A" w:rsidRPr="004B3798" w:rsidRDefault="00D41761" w:rsidP="0010095E">
            <w:pPr>
              <w:pStyle w:val="EPName"/>
            </w:pPr>
            <w:r w:rsidRPr="004B3798">
              <w:t>Ευρωπαϊκό Κοινοβούλιο</w:t>
            </w:r>
          </w:p>
          <w:p w:rsidR="00751A4A" w:rsidRPr="004B3798" w:rsidRDefault="00817416" w:rsidP="00756632">
            <w:pPr>
              <w:pStyle w:val="EPTerm"/>
              <w:rPr>
                <w:rStyle w:val="HideTWBExt"/>
                <w:noProof w:val="0"/>
                <w:vanish w:val="0"/>
                <w:color w:val="auto"/>
              </w:rPr>
            </w:pPr>
            <w:r w:rsidRPr="004B3798">
              <w:t>2019-2024</w:t>
            </w:r>
          </w:p>
        </w:tc>
        <w:tc>
          <w:tcPr>
            <w:tcW w:w="2268" w:type="dxa"/>
            <w:shd w:val="clear" w:color="auto" w:fill="auto"/>
          </w:tcPr>
          <w:p w:rsidR="00751A4A" w:rsidRPr="004B3798" w:rsidRDefault="00187494" w:rsidP="0010095E">
            <w:pPr>
              <w:pStyle w:val="EPLogo"/>
            </w:pPr>
            <w:r w:rsidRPr="004B37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3798" w:rsidRDefault="00D058B8" w:rsidP="004C5D52">
      <w:pPr>
        <w:pStyle w:val="LineTop"/>
      </w:pPr>
    </w:p>
    <w:p w:rsidR="00680577" w:rsidRPr="004B3798" w:rsidRDefault="00D41761" w:rsidP="00680577">
      <w:pPr>
        <w:pStyle w:val="EPBodyTA1"/>
      </w:pPr>
      <w:r w:rsidRPr="004B3798">
        <w:t>ΚΕΙΜΕΝΑ ΠΟΥ ΕΓΚΡΙΘΗΚΑΝ</w:t>
      </w:r>
    </w:p>
    <w:p w:rsidR="00D058B8" w:rsidRPr="004B3798" w:rsidRDefault="00D058B8" w:rsidP="00D058B8">
      <w:pPr>
        <w:pStyle w:val="LineBottom"/>
      </w:pPr>
    </w:p>
    <w:p w:rsidR="00D41761" w:rsidRPr="00771237" w:rsidRDefault="00D41761" w:rsidP="00D41761">
      <w:pPr>
        <w:pStyle w:val="ATHeading1"/>
      </w:pPr>
      <w:bookmarkStart w:id="0" w:name="TANumber"/>
      <w:r w:rsidRPr="004B3798">
        <w:t>P9_TA(2024)000</w:t>
      </w:r>
      <w:r w:rsidR="00771237" w:rsidRPr="00771237">
        <w:t>9</w:t>
      </w:r>
      <w:bookmarkEnd w:id="0"/>
    </w:p>
    <w:p w:rsidR="00D41761" w:rsidRPr="004B3798" w:rsidRDefault="00D41761" w:rsidP="00D41761">
      <w:pPr>
        <w:pStyle w:val="ATHeading2"/>
      </w:pPr>
      <w:bookmarkStart w:id="1" w:name="title"/>
      <w:r w:rsidRPr="004B3798">
        <w:t xml:space="preserve">Εφαρμογή του προγράμματος «Πολίτες, ισότητα, δικαιώματα και αξίες» 2021-2027 </w:t>
      </w:r>
      <w:r w:rsidR="008A48A2">
        <w:t>–</w:t>
      </w:r>
      <w:r w:rsidRPr="004B3798">
        <w:t xml:space="preserve"> Δραστηριοποίηση και συμμετοχή των πολιτών</w:t>
      </w:r>
      <w:bookmarkEnd w:id="1"/>
    </w:p>
    <w:p w:rsidR="00D41761" w:rsidRPr="004B3798" w:rsidRDefault="00D41761" w:rsidP="00D41761">
      <w:pPr>
        <w:rPr>
          <w:i/>
          <w:vanish/>
        </w:rPr>
      </w:pPr>
      <w:r w:rsidRPr="004B3798">
        <w:rPr>
          <w:i/>
        </w:rPr>
        <w:fldChar w:fldCharType="begin"/>
      </w:r>
      <w:r w:rsidRPr="004B3798">
        <w:rPr>
          <w:i/>
        </w:rPr>
        <w:instrText xml:space="preserve"> TC"(</w:instrText>
      </w:r>
      <w:bookmarkStart w:id="2" w:name="DocNumber"/>
      <w:r w:rsidRPr="004B3798">
        <w:rPr>
          <w:i/>
        </w:rPr>
        <w:instrText>A9-0392/2023</w:instrText>
      </w:r>
      <w:bookmarkEnd w:id="2"/>
      <w:r w:rsidRPr="004B3798">
        <w:rPr>
          <w:i/>
        </w:rPr>
        <w:instrText xml:space="preserve"> - Εισηγητής: Łukasz Kohut)"\l3 \n&gt; \* MERGEFORMAT </w:instrText>
      </w:r>
      <w:r w:rsidRPr="004B3798">
        <w:rPr>
          <w:i/>
        </w:rPr>
        <w:fldChar w:fldCharType="end"/>
      </w:r>
    </w:p>
    <w:p w:rsidR="00D41761" w:rsidRPr="004B3798" w:rsidRDefault="00D41761" w:rsidP="00D41761">
      <w:pPr>
        <w:rPr>
          <w:vanish/>
        </w:rPr>
      </w:pPr>
      <w:bookmarkStart w:id="3" w:name="Commission"/>
      <w:r w:rsidRPr="004B3798">
        <w:rPr>
          <w:vanish/>
        </w:rPr>
        <w:t>Επιτροπή Πολιτισμού και Παιδείας</w:t>
      </w:r>
      <w:bookmarkEnd w:id="3"/>
    </w:p>
    <w:p w:rsidR="00D41761" w:rsidRPr="004B3798" w:rsidRDefault="00D41761" w:rsidP="00D41761">
      <w:pPr>
        <w:rPr>
          <w:vanish/>
        </w:rPr>
      </w:pPr>
      <w:bookmarkStart w:id="4" w:name="PE"/>
      <w:r w:rsidRPr="004B3798">
        <w:rPr>
          <w:vanish/>
        </w:rPr>
        <w:t>PE750.184</w:t>
      </w:r>
      <w:bookmarkEnd w:id="4"/>
    </w:p>
    <w:p w:rsidR="00D41761" w:rsidRPr="004B3798" w:rsidRDefault="00D41761" w:rsidP="00D41761">
      <w:pPr>
        <w:pStyle w:val="ATHeading3"/>
      </w:pPr>
      <w:bookmarkStart w:id="5" w:name="Sujet"/>
      <w:r w:rsidRPr="004B3798">
        <w:t xml:space="preserve">Ψήφισμα του Ευρωπαϊκού Κοινοβουλίου </w:t>
      </w:r>
      <w:r w:rsidR="00B814BC">
        <w:t xml:space="preserve">της </w:t>
      </w:r>
      <w:r w:rsidR="008A48A2">
        <w:t>16ης</w:t>
      </w:r>
      <w:r w:rsidR="00B814BC">
        <w:t xml:space="preserve"> Ιανουαρίου 2024 </w:t>
      </w:r>
      <w:r w:rsidRPr="004B3798">
        <w:t>σχετικά με την εφαρμογή του προγράμματος «Πολίτες, ισότητα, δικαιώματα και αξίες» 2021-2027 – Δραστηριοποίηση και συμμετοχή των πολιτών</w:t>
      </w:r>
      <w:bookmarkEnd w:id="5"/>
      <w:r w:rsidRPr="004B3798">
        <w:t xml:space="preserve"> </w:t>
      </w:r>
      <w:bookmarkStart w:id="6" w:name="References"/>
      <w:r w:rsidRPr="004B3798">
        <w:t>(2023/2004(INI))</w:t>
      </w:r>
      <w:bookmarkEnd w:id="6"/>
    </w:p>
    <w:p w:rsidR="0035107A" w:rsidRPr="004B3798" w:rsidRDefault="0035107A" w:rsidP="0035107A">
      <w:pPr>
        <w:pStyle w:val="EPComma"/>
      </w:pPr>
      <w:bookmarkStart w:id="7" w:name="TextBodyBegin"/>
      <w:bookmarkEnd w:id="7"/>
      <w:r w:rsidRPr="004B3798">
        <w:rPr>
          <w:i/>
        </w:rPr>
        <w:t>Το Ευρωπαϊκό Κοινοβούλιο</w:t>
      </w:r>
      <w:r w:rsidRPr="004B3798">
        <w:t>,</w:t>
      </w:r>
      <w:bookmarkStart w:id="8" w:name="_GoBack"/>
      <w:bookmarkEnd w:id="8"/>
    </w:p>
    <w:p w:rsidR="0035107A" w:rsidRPr="004B3798" w:rsidRDefault="0035107A" w:rsidP="0035107A">
      <w:pPr>
        <w:pStyle w:val="NormalHanging12a"/>
      </w:pPr>
      <w:r w:rsidRPr="004B3798">
        <w:t>–</w:t>
      </w:r>
      <w:r w:rsidRPr="004B3798">
        <w:tab/>
        <w:t>έχοντας υπόψη τον κανονισμό (ΕΕ) 2021/692 του Ευρωπαϊκού Κοινοβουλίου και του Συμβουλίου, της 28ης Απριλίου 2021, για τη θέσπιση του Προγράμματος «Πολίτες, Ισότητα, Δικαιώματα και Αξίες» και για την κατάργηση του κανονισμού (ΕΕ) αριθ. 1381/2013 του Ευρωπαϊκού Κοινοβουλίου και του Συμβουλίου και του κανονισμού (ΕΕ) αριθ. 390/2014 του Συμβουλίου</w:t>
      </w:r>
      <w:r w:rsidRPr="004B3798">
        <w:rPr>
          <w:vertAlign w:val="superscript"/>
        </w:rPr>
        <w:footnoteReference w:id="1"/>
      </w:r>
      <w:r w:rsidRPr="004B3798">
        <w:t>,</w:t>
      </w:r>
    </w:p>
    <w:p w:rsidR="0035107A" w:rsidRPr="004B3798" w:rsidRDefault="0035107A" w:rsidP="0035107A">
      <w:pPr>
        <w:pStyle w:val="NormalHanging12a"/>
      </w:pPr>
      <w:r w:rsidRPr="004B3798">
        <w:t>–</w:t>
      </w:r>
      <w:r w:rsidRPr="004B3798">
        <w:tab/>
        <w:t>έχοντας υπόψη το έγγραφο εργασίας των υπηρεσιών της Επιτροπής, της 30ης Μαΐου 2018, με τίτλο «Εκτίμηση επιπτώσεων που συνοδεύει το έγγραφο: Πρόταση κανονισμού για τη θέσπιση του προγράμματος «Δικαιώματα και αξίες», Πρόταση κανονισμού για τη θέσπιση του προγράμματος «Δικαιοσύνη», Πρόταση κανονισμού για τη θέσπιση του προγράμματος «Δημιουργική Ευρώπη» (SWD(2018)0290),</w:t>
      </w:r>
    </w:p>
    <w:p w:rsidR="0035107A" w:rsidRPr="004B3798" w:rsidRDefault="0035107A" w:rsidP="0035107A">
      <w:pPr>
        <w:pStyle w:val="NormalHanging12a"/>
      </w:pPr>
      <w:r w:rsidRPr="004B3798">
        <w:t>–</w:t>
      </w:r>
      <w:r w:rsidRPr="004B3798">
        <w:tab/>
        <w:t>έχοντας υπόψη την έκθεση 2020 για την ιθαγένεια της ΕΕ,</w:t>
      </w:r>
    </w:p>
    <w:p w:rsidR="0035107A" w:rsidRPr="004B3798" w:rsidRDefault="0035107A" w:rsidP="0035107A">
      <w:pPr>
        <w:pStyle w:val="NormalHanging12a"/>
      </w:pPr>
      <w:r w:rsidRPr="004B3798">
        <w:t>–</w:t>
      </w:r>
      <w:r w:rsidRPr="004B3798">
        <w:tab/>
        <w:t>έχοντας υπόψη το Χάρτη των Θεμελιωδών Δικαιωμάτων της Ευρωπαϊκής Ένωσης,</w:t>
      </w:r>
    </w:p>
    <w:p w:rsidR="0035107A" w:rsidRPr="004B3798" w:rsidRDefault="0035107A" w:rsidP="0035107A">
      <w:pPr>
        <w:pStyle w:val="NormalHanging12a"/>
      </w:pPr>
      <w:r w:rsidRPr="004B3798">
        <w:t>–</w:t>
      </w:r>
      <w:r w:rsidRPr="004B3798">
        <w:tab/>
        <w:t>έχοντας υπόψη το άρθρο 20 της Συνθήκης για τη λειτουργία της Ευρωπαϊκής Ένωσης και το άρθρο 9 της Συνθήκης για την Ευρωπαϊκή Ένωση,</w:t>
      </w:r>
    </w:p>
    <w:p w:rsidR="0035107A" w:rsidRPr="004B3798" w:rsidRDefault="0035107A" w:rsidP="0035107A">
      <w:pPr>
        <w:pStyle w:val="NormalHanging12a"/>
      </w:pPr>
      <w:r w:rsidRPr="004B3798">
        <w:t>–</w:t>
      </w:r>
      <w:r w:rsidRPr="004B3798">
        <w:rPr>
          <w:b/>
          <w:i/>
        </w:rPr>
        <w:tab/>
      </w:r>
      <w:r w:rsidRPr="004B3798">
        <w:t>έχοντας υπόψη την έκθεση του Ευρωπαϊκού Κοινοβουλίου της 6ης Απριλίου 2022 σχετικά με την εφαρμογή δράσεων για την αγωγή του πολίτη (2021/2008(INI)),</w:t>
      </w:r>
    </w:p>
    <w:p w:rsidR="0035107A" w:rsidRPr="004B3798" w:rsidRDefault="0035107A" w:rsidP="0035107A">
      <w:pPr>
        <w:pStyle w:val="NormalHanging12a"/>
        <w:rPr>
          <w:b/>
          <w:i/>
        </w:rPr>
      </w:pPr>
      <w:r w:rsidRPr="004B3798">
        <w:t>–</w:t>
      </w:r>
      <w:r w:rsidRPr="004B3798">
        <w:tab/>
        <w:t>έχοντας υπόψη τη σύσταση του Συμβουλίου, της 22ας Μαΐου 2018, για την προώθηση των κοινών αξιών, της εκπαίδευσης χωρίς αποκλεισμούς και της ευρωπαϊκής διάστασης της διδασκαλίας,</w:t>
      </w:r>
    </w:p>
    <w:p w:rsidR="0035107A" w:rsidRPr="004B3798" w:rsidRDefault="0035107A" w:rsidP="0035107A">
      <w:pPr>
        <w:pStyle w:val="NormalHanging12a"/>
      </w:pPr>
      <w:r w:rsidRPr="004B3798">
        <w:lastRenderedPageBreak/>
        <w:t>–</w:t>
      </w:r>
      <w:r w:rsidRPr="004B3798">
        <w:tab/>
        <w:t>έχοντας υπόψη την ανακοίνωση της Επιτροπής, της 3ης Δεκεμβρίου 2020, σχετικά με το ευρωπαϊκό σχέδιο δράσης για τη δημοκρατία (COM(2020)0790),</w:t>
      </w:r>
    </w:p>
    <w:p w:rsidR="0035107A" w:rsidRPr="004B3798" w:rsidRDefault="0035107A" w:rsidP="0035107A">
      <w:pPr>
        <w:pStyle w:val="NormalHanging12a"/>
      </w:pPr>
      <w:r w:rsidRPr="004B3798">
        <w:t>–</w:t>
      </w:r>
      <w:r w:rsidRPr="004B3798">
        <w:tab/>
        <w:t>έχοντας υπόψη την ανακοίνωση της Επιτροπής, της 2ας Δεκεμβρίου 2020 με τίτλο «Στρατηγική για την ενίσχυση της εφαρμογής του Χάρτη των Θεμελιωδών Δικαιωμάτων στην ΕΕ» (COM(2020)0711),</w:t>
      </w:r>
    </w:p>
    <w:p w:rsidR="0035107A" w:rsidRPr="004B3798" w:rsidRDefault="0035107A" w:rsidP="0035107A">
      <w:pPr>
        <w:pStyle w:val="NormalHanging12a"/>
      </w:pPr>
      <w:r w:rsidRPr="004B3798">
        <w:t>–</w:t>
      </w:r>
      <w:r w:rsidRPr="004B3798">
        <w:tab/>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rsidR="0035107A" w:rsidRPr="004B3798" w:rsidRDefault="0035107A" w:rsidP="0035107A">
      <w:pPr>
        <w:pStyle w:val="NormalHanging12a"/>
      </w:pPr>
      <w:r w:rsidRPr="004B3798">
        <w:t>–</w:t>
      </w:r>
      <w:r w:rsidRPr="004B3798">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35107A" w:rsidRPr="004B3798" w:rsidRDefault="0035107A" w:rsidP="0035107A">
      <w:pPr>
        <w:pStyle w:val="NormalHanging12a"/>
      </w:pPr>
      <w:r w:rsidRPr="004B3798">
        <w:t>–</w:t>
      </w:r>
      <w:r w:rsidRPr="004B3798">
        <w:tab/>
        <w:t>έχοντας υπόψη την ανακοίνωση της Επιτροπής, της 5ης Μαρτίου 2020, με τίτλο «Μια Ένωση ισότητας: Στρατηγική για την ισότητα των φύλων 2020-2025» (COM(2020)0152),</w:t>
      </w:r>
    </w:p>
    <w:p w:rsidR="0035107A" w:rsidRPr="004B3798" w:rsidRDefault="0035107A" w:rsidP="0035107A">
      <w:pPr>
        <w:pStyle w:val="NormalHanging12a"/>
      </w:pPr>
      <w:r w:rsidRPr="004B3798">
        <w:t>–</w:t>
      </w:r>
      <w:r w:rsidRPr="004B3798">
        <w:tab/>
        <w:t>έχοντας υπόψη την ανακοίνωση της Επιτροπής, της 5ης Οκτωβρίου 2021, με τίτλο «Στρατηγική της ΕΕ για την καταπολέμηση του αντισημιτισμού και τη διαφύλαξη της εβραϊκής ζωής (2021-2030)» (COM(2021)0615),</w:t>
      </w:r>
    </w:p>
    <w:p w:rsidR="0035107A" w:rsidRPr="004B3798" w:rsidRDefault="0035107A" w:rsidP="0035107A">
      <w:pPr>
        <w:pStyle w:val="NormalHanging12a"/>
        <w:rPr>
          <w:b/>
          <w:i/>
        </w:rPr>
      </w:pPr>
      <w:r w:rsidRPr="004B3798">
        <w:t>–</w:t>
      </w:r>
      <w:r w:rsidRPr="004B3798">
        <w:rPr>
          <w:b/>
          <w:i/>
        </w:rPr>
        <w:tab/>
      </w:r>
      <w:r w:rsidRPr="004B3798">
        <w:t>έχοντας υπόψη την ανακοίνωση της Επιτροπής, της 7ης Οκτωβρίου 2020, με τίτλο «Μια Ένωση ισότητας: το στρατηγικό πλαίσιο της ΕΕ για την ισότητα, την ένταξη και τη συμμετοχή των Ρομά (COM(2020)0620),</w:t>
      </w:r>
    </w:p>
    <w:p w:rsidR="0035107A" w:rsidRPr="004B3798" w:rsidRDefault="0035107A" w:rsidP="0035107A">
      <w:pPr>
        <w:pStyle w:val="NormalHanging12a"/>
      </w:pPr>
      <w:r w:rsidRPr="004B3798">
        <w:t>–</w:t>
      </w:r>
      <w:r w:rsidRPr="004B3798">
        <w:tab/>
        <w:t>έχοντας υπόψη την ανακοίνωση της Επιτροπής, της 24ης Μαρτίου 2021, με τίτλο «Στρατηγική της ΕΕ για τα δικαιώματα του παιδιού» (COM(2021)0142),</w:t>
      </w:r>
    </w:p>
    <w:p w:rsidR="0035107A" w:rsidRPr="004B3798" w:rsidRDefault="0035107A" w:rsidP="0035107A">
      <w:pPr>
        <w:pStyle w:val="NormalHanging12a"/>
      </w:pPr>
      <w:r w:rsidRPr="004B3798">
        <w:t>–</w:t>
      </w:r>
      <w:r w:rsidRPr="004B3798">
        <w:tab/>
        <w:t>έχοντας υπόψη το άρθρο 54 του Κανονισμού του, καθώς και το άρθρο 1 παράγραφος 1 σημείο ε) αυτού και το Παράρτημα 3 της απόφασης της Διάσκεψης των Προέδρων, της 12ης Δεκεμβρίου 2002, σχετικά με τη διαδικασία έγκρισης για τη σύνταξη εκθέσεων πρωτοβουλίας,</w:t>
      </w:r>
    </w:p>
    <w:p w:rsidR="0035107A" w:rsidRPr="004B3798" w:rsidRDefault="0035107A" w:rsidP="0035107A">
      <w:pPr>
        <w:pStyle w:val="NormalHanging12a"/>
      </w:pPr>
      <w:r w:rsidRPr="004B3798">
        <w:t>–</w:t>
      </w:r>
      <w:r w:rsidRPr="004B3798">
        <w:tab/>
        <w:t>έχοντας υπόψη την έκθεση της Επιτροπής Πολιτισμού και Παιδείας (A9-0392/2023),</w:t>
      </w:r>
    </w:p>
    <w:p w:rsidR="0035107A" w:rsidRPr="004B3798" w:rsidRDefault="0035107A" w:rsidP="0035107A">
      <w:pPr>
        <w:pStyle w:val="NormalHanging12a"/>
      </w:pPr>
      <w:r w:rsidRPr="004B3798">
        <w:t>Α.</w:t>
      </w:r>
      <w:r w:rsidRPr="004B3798">
        <w:tab/>
        <w:t>λαμβάνοντας υπόψη ότι η ενεργός συμμετοχή στην πολιτική και πολιτιστική ζωή αποτελεί θεμελιώδες δικαίωμα που θα πρέπει να είναι εξίσου προσβάσιμο σε όλους· λαμβάνοντας υπόψη ότι η Οικουμενική Διακήρυξη των Δικαιωμάτων του Ανθρώπου προβλέπει το δικαίωμα συμμετοχής σε κυβερνητικές και ελεύθερες εκλογές, το δικαίωμα συμμετοχής στην πολιτιστική ζωή της κοινότητας και το δικαίωμα του συνέρχεσθαι ειρηνικώς και του συνεταιρίζεσθαι, επιτρέποντας την πλήρη συμμετοχή στην κοινωνία·</w:t>
      </w:r>
    </w:p>
    <w:p w:rsidR="0035107A" w:rsidRPr="004B3798" w:rsidRDefault="0035107A" w:rsidP="0035107A">
      <w:pPr>
        <w:pStyle w:val="NormalHanging12a"/>
        <w:rPr>
          <w:szCs w:val="24"/>
        </w:rPr>
      </w:pPr>
      <w:r w:rsidRPr="004B3798">
        <w:t>Β.</w:t>
      </w:r>
      <w:r w:rsidRPr="004B3798">
        <w:tab/>
        <w:t xml:space="preserve">λαμβάνοντας υπόψη ότι η ιθαγένεια της Ένωσης παρέχει στους πολίτες διάφορα δικαιώματα, ιδίως το δικαίωμα να υποβάλλουν αναφορά στο Κοινοβούλιο για οποιοδήποτε θέμα που εμπίπτει στην αρμοδιότητα της ΕΕ, το δικαίωμα να εγείρουν εικαζόμενες περιπτώσεις κακοδιοίκησης από οποιοδήποτε θεσμικό όργανο της ΕΕ στον Ευρωπαίο Διαμεσολαβητή, το δικαίωμα να απευθύνονται γραπτώς σε οποιοδήποτε θεσμικό όργανο της ΕΕ σε μία από τις επίσημες γλώσσες της ΕΕ και να λαμβάνουν απάντηση στην ίδια γλώσσα και το δικαίωμα πρόσβασης σε έγγραφα του Κοινοβουλίου, του Συμβουλίου και της Επιτροπής υπό ορισμένες προϋποθέσεις, </w:t>
      </w:r>
      <w:r w:rsidRPr="004B3798">
        <w:lastRenderedPageBreak/>
        <w:t>σύμφωνα με τους ισχύοντες κανόνες ·</w:t>
      </w:r>
    </w:p>
    <w:p w:rsidR="0035107A" w:rsidRPr="004B3798" w:rsidRDefault="0035107A" w:rsidP="0035107A">
      <w:pPr>
        <w:pStyle w:val="NormalHanging12a"/>
        <w:rPr>
          <w:szCs w:val="24"/>
        </w:rPr>
      </w:pPr>
      <w:r w:rsidRPr="004B3798">
        <w:t>Γ.</w:t>
      </w:r>
      <w:r w:rsidRPr="004B3798">
        <w:tab/>
        <w:t>λαμβάνοντας υπόψη ότι οι σημερινές και αναδυόμενες συστημικές προκλήσεις, όπως η κλιματική κρίση, οι παγκόσμιες πανδημίες, η ψηφιακή μετάβαση και οι κοινωνικές ανισότητες, απαιτούν την προσαρμογή δομών και προσεγγίσεων που διασφαλίζουν την ενεργό συμμετοχή των πολιτών στην κοινωνία· λαμβάνοντας υπόψη ότι η ενεργός ψηφιακή συμμετοχή των πολιτών θα πρέπει να λαμβάνει υπόψη και να αντιμετωπίζει το ψηφιακό χάσμα μεταξύ των γενεών αλλά και κοινωνικών ομάδων καθώς και μεταξύ καλά συνδεδεμένων αστικών περιοχών και αγροτικών και απομακρυσμένων περιοχών, βελτιώνοντας παράλληλα τη συνολική ψηφιακή παιδεία·</w:t>
      </w:r>
    </w:p>
    <w:p w:rsidR="0035107A" w:rsidRPr="004B3798" w:rsidRDefault="0035107A" w:rsidP="0035107A">
      <w:pPr>
        <w:pStyle w:val="NormalHanging12a"/>
        <w:rPr>
          <w:szCs w:val="24"/>
        </w:rPr>
      </w:pPr>
      <w:r w:rsidRPr="004B3798">
        <w:t>Δ.</w:t>
      </w:r>
      <w:r w:rsidRPr="004B3798">
        <w:tab/>
        <w:t xml:space="preserve">λαμβάνοντας υπόψη ότι τα προγράμματα της ΕΕ που προωθούν τη συμμετοχή στα κοινά, τα δικαιώματα και τις αξίες, το αίσθημα του </w:t>
      </w:r>
      <w:proofErr w:type="spellStart"/>
      <w:r w:rsidRPr="004B3798">
        <w:t>ανήκειν</w:t>
      </w:r>
      <w:proofErr w:type="spellEnd"/>
      <w:r w:rsidRPr="004B3798">
        <w:t xml:space="preserve"> και την αύξηση των κοινωνικοπολιτικών ικανοτήτων και της κριτικής σκέψης είναι πιο σημαντικά από ποτέ·</w:t>
      </w:r>
    </w:p>
    <w:p w:rsidR="0035107A" w:rsidRPr="004B3798" w:rsidRDefault="0035107A" w:rsidP="0035107A">
      <w:pPr>
        <w:pStyle w:val="NormalHanging12a"/>
        <w:rPr>
          <w:szCs w:val="24"/>
        </w:rPr>
      </w:pPr>
      <w:r w:rsidRPr="004B3798">
        <w:t>Ε.</w:t>
      </w:r>
      <w:r w:rsidRPr="004B3798">
        <w:tab/>
        <w:t>λαμβάνοντας υπόψη ότι η δραστηριοποίηση του πολίτη πρέπει να θεωρείται πολυεπίπεδη και να περιλαμβάνει την τοπική, περιφερειακή, εθνική, ευρωπαϊκή και παγκόσμια ιδιότητα, μέσω των οποίων οι άνθρωποι αποκτούν επίγνωση και γνώσεις και εκφράζουν τις απόψεις τους συμμετέχοντας και επηρεάζοντας τις αποφάσεις που επηρεάζουν τη ζωή τους. λαμβάνοντας υπόψη ότι οι συμμετέχοντες από αγροτικές και απομακρυσμένες περιοχές πρέπει να ενθαρρύνονται να συμμετάσχουν στο πρόγραμμα· λαμβάνοντας υπόψη ότι η συνεχιζόμενη διαδικασία παγκοσμιοποίησης και ευρωπαϊκής ολοκλήρωσης θα ωθήσει τη νέα γενιά Ευρωπαίων να δραστηριοποιηθεί σε μεγαλύτερο βαθμό πολιτικά σε πολλαπλά επίπεδα, ώστε να είναι σε θέση να ζει και να εργάζεται σε ένα διεθνές πλαίσιο και να αντιμετωπίζει με επιτυχία τη διαφορετικότητα στην καθημερινότητά της· λαμβάνοντας υπόψη ότι οι κοινωνίες διαφοροποιούνται ολοένα περισσότερο καθιστώντας τον σεβασμό για την ανθρώπινη αξιοπρέπεια, την ποικιλομορφία των πολιτισμών και των προελεύσεων και την απόρριψη κάθε είδους διακρίσεων κατά των γυναικών, των ΛΟΑΤΚΙ ή των μειονοτήτων ακόμα πιο σημαντικά στοιχεία στο εσωτερικό της Ευρώπης·</w:t>
      </w:r>
    </w:p>
    <w:p w:rsidR="0035107A" w:rsidRPr="004B3798" w:rsidRDefault="0035107A" w:rsidP="0035107A">
      <w:pPr>
        <w:pStyle w:val="NormalHanging12a"/>
        <w:rPr>
          <w:szCs w:val="24"/>
        </w:rPr>
      </w:pPr>
      <w:r w:rsidRPr="004B3798">
        <w:t>ΣΤ.</w:t>
      </w:r>
      <w:r w:rsidRPr="004B3798">
        <w:tab/>
        <w:t xml:space="preserve">λαμβάνοντας υπόψη ότι οι κοινωνικοπολιτικές αλλαγές που παρατηρούνται στα κράτη μέλη, οι οποίες κυμαίνονται από την κοινωνική πόλωση και την περιορισμένη εμπιστοσύνη στους θεσμούς έως τη δημοκρατική οπισθοδρόμηση, τη διάβρωση του κράτους δικαίου, τη συρρίκνωση του χώρου της κοινωνίας των πολιτών, τον εθνικισμό με πρακτικές αποκλεισμού και την </w:t>
      </w:r>
      <w:proofErr w:type="spellStart"/>
      <w:r w:rsidRPr="004B3798">
        <w:t>εργαλειοποίηση</w:t>
      </w:r>
      <w:proofErr w:type="spellEnd"/>
      <w:r w:rsidRPr="004B3798">
        <w:t xml:space="preserve"> του </w:t>
      </w:r>
      <w:proofErr w:type="spellStart"/>
      <w:r w:rsidRPr="004B3798">
        <w:t>ευρωσκεπτικισμού</w:t>
      </w:r>
      <w:proofErr w:type="spellEnd"/>
      <w:r w:rsidRPr="004B3798">
        <w:t xml:space="preserve"> για πολιτικούς σκοπούς, μαζί με την άνοδο των εξτρεμιστικών κινημάτων και του αυταρχισμού, τον </w:t>
      </w:r>
      <w:proofErr w:type="spellStart"/>
      <w:r w:rsidRPr="004B3798">
        <w:t>εισοδισμό</w:t>
      </w:r>
      <w:proofErr w:type="spellEnd"/>
      <w:r w:rsidRPr="004B3798">
        <w:t xml:space="preserve"> θρησκευτικών </w:t>
      </w:r>
      <w:proofErr w:type="spellStart"/>
      <w:r w:rsidRPr="004B3798">
        <w:t>φονταμενταλισμών</w:t>
      </w:r>
      <w:proofErr w:type="spellEnd"/>
      <w:r w:rsidRPr="004B3798">
        <w:t xml:space="preserve">, καθώς και εκστρατείες </w:t>
      </w:r>
      <w:proofErr w:type="spellStart"/>
      <w:r w:rsidRPr="004B3798">
        <w:t>παραπληροφόρησης,αποτελούν</w:t>
      </w:r>
      <w:proofErr w:type="spellEnd"/>
      <w:r w:rsidRPr="004B3798">
        <w:t xml:space="preserve"> σοβαρή απειλή για τις ευρωπαϊκές δημοκρατίες και αποσταθεροποιούν την ΕΕ στο σύνολό της· λαμβάνοντας υπόψη ότι η ενίσχυση της ενεργού συμμετοχής των πολιτών μέσω της επίσημης, μη τυπικής, άτυπης και δια βίου μάθησης διαδραματίζει θεμελιώδη ρόλο στην αντιμετώπιση της τάσης αυτής·</w:t>
      </w:r>
    </w:p>
    <w:p w:rsidR="0035107A" w:rsidRPr="004B3798" w:rsidRDefault="0035107A" w:rsidP="0035107A">
      <w:pPr>
        <w:pStyle w:val="NormalHanging12a"/>
        <w:rPr>
          <w:szCs w:val="24"/>
        </w:rPr>
      </w:pPr>
      <w:r w:rsidRPr="004B3798">
        <w:t>Ζ.</w:t>
      </w:r>
      <w:r w:rsidRPr="004B3798">
        <w:tab/>
        <w:t xml:space="preserve">λαμβάνοντας υπόψη ότι η ανάδυση μιας ευρωπαϊκής ιθαγένειας παρεμποδίζεται από ένα κενό γνώσης και ένα συναισθηματικό χάσμα που συχνά σχετίζεται με εσφαλμένες αντιλήψεις για την Ε.Ε και, ως εκ τούτου, θα πρέπει να συνοδεύεται και να ενισχύεται από ένα σύνολο μηχανισμών που επιτρέπουν τη συμμετοχή των πολιτών και τον διαπολιτισμικό διάλογο· λαμβάνοντας υπόψη ότι η καλύτερη κατανόηση της κοινής ευρωπαϊκής ιστορίας μας και η ισχυρότερη συμμετοχή των πολιτών στην κοινωνική και πολιτική ζωή μπορούν να έχουν θετικό αντίκτυπο σε μια αναδυόμενη ευρωπαϊκή ταυτότητα που συμπληρώνει τις πολλαπλές τοπικές, περιφερειακές, εθνικές, </w:t>
      </w:r>
      <w:r w:rsidRPr="004B3798">
        <w:lastRenderedPageBreak/>
        <w:t>γεωγραφικές, πολιτιστικές ή άλλες ταυτότητες των πολιτών· λαμβάνοντας υπόψη ότι η ενεργός συμμετοχή και ο διάλογος των πολιτών είναι αλληλένδετες με την ευρωπαϊκή διάσταση της αγωγής του πολίτη και μπορούν να συμβάλουν αποτελεσματικά στη δημιουργία μιας ευρωπαϊκής ιθαγένειας με σαφή δικαιώματα και υποχρεώσεις·</w:t>
      </w:r>
    </w:p>
    <w:p w:rsidR="0035107A" w:rsidRPr="004B3798" w:rsidRDefault="0035107A" w:rsidP="0035107A">
      <w:pPr>
        <w:pStyle w:val="NormalHanging12a"/>
      </w:pPr>
      <w:r w:rsidRPr="004B3798">
        <w:t>Η.</w:t>
      </w:r>
      <w:r w:rsidRPr="004B3798">
        <w:tab/>
        <w:t xml:space="preserve">λαμβάνοντας υπόψη ότι η ανεπαρκής συμμετοχή των πολιτών, η ανεπαρκής γνώση για την ΕΕ και η ελλιπής κατανόηση της προστιθέμενης αξίας της μπορεί να συμβάλει σε μια αντίληψη δημοκρατικού ελλείμματος και οδηγεί σε </w:t>
      </w:r>
      <w:proofErr w:type="spellStart"/>
      <w:r w:rsidRPr="004B3798">
        <w:t>ευρωσκεπτικισμό</w:t>
      </w:r>
      <w:proofErr w:type="spellEnd"/>
      <w:r w:rsidRPr="004B3798">
        <w:t xml:space="preserve"> στα κράτη μέλη·</w:t>
      </w:r>
    </w:p>
    <w:p w:rsidR="0035107A" w:rsidRPr="004B3798" w:rsidRDefault="0035107A" w:rsidP="0035107A">
      <w:pPr>
        <w:pStyle w:val="NormalHanging12a"/>
      </w:pPr>
      <w:r w:rsidRPr="004B3798">
        <w:t>Θ.</w:t>
      </w:r>
      <w:r w:rsidRPr="004B3798">
        <w:tab/>
        <w:t>λαμβάνοντας υπόψη ότι η συρρίκνωση του χώρου της κοινωνίας των πολιτών στην Ευρωπαϊκή Ένωση και σε άλλες χώρες που συμμετέχουν στο πρόγραμμα επηρεάζει τη δημοκρατική συμμετοχή και την ικανότητα των οργανώσεων της κοινωνίας των πολιτών να ενεργούν ελεγκτικά και εξισορροπητικά όσον αφορά το κράτος δικαίου· λαμβάνοντας υπόψη ότι οι δράσεις για τη στήριξη και τη διευκόλυνση της συμμετοχής της κοινωνίας των πολιτών, συμπεριλαμβανομένων των μειονοτήτων και οργανώσεων σε επίπεδο βάσης που έχουν μακροχρόνιες επιδόσεις και σημαντική εμπειρία, είναι υψίστης σημασίας για την προάσπιση της δημοκρατίας, του κράτους δικαίου και των ανθρωπίνων δικαιωμάτων στα κράτη μέλη·</w:t>
      </w:r>
    </w:p>
    <w:p w:rsidR="0035107A" w:rsidRPr="004B3798" w:rsidRDefault="0035107A" w:rsidP="0035107A">
      <w:pPr>
        <w:pStyle w:val="NormalHanging12a"/>
        <w:rPr>
          <w:b/>
          <w:i/>
        </w:rPr>
      </w:pPr>
      <w:r w:rsidRPr="004B3798">
        <w:t>Ι.</w:t>
      </w:r>
      <w:r w:rsidRPr="004B3798">
        <w:tab/>
        <w:t xml:space="preserve">λαμβάνοντας υπόψη ότι οι οργανώσεις της κοινωνίας των πολιτών των μειονοτήτων είναι καίριας σημασίας για την </w:t>
      </w:r>
      <w:proofErr w:type="spellStart"/>
      <w:r w:rsidRPr="004B3798">
        <w:t>αυτοεκπροσώπηση</w:t>
      </w:r>
      <w:proofErr w:type="spellEnd"/>
      <w:r w:rsidRPr="004B3798">
        <w:t xml:space="preserve"> και τη συμμετοχή των πολιτών αυτών, ειδικά για εκείνες τις ομάδες που δεν διαθέτουν άλλες επίσημες οδούς για πολιτική εκπροσώπηση·</w:t>
      </w:r>
    </w:p>
    <w:p w:rsidR="0035107A" w:rsidRPr="004B3798" w:rsidRDefault="0035107A" w:rsidP="0035107A">
      <w:pPr>
        <w:pStyle w:val="NormalHanging12a"/>
      </w:pPr>
      <w:r w:rsidRPr="004B3798">
        <w:t>ΙΑ.</w:t>
      </w:r>
      <w:r w:rsidRPr="004B3798">
        <w:tab/>
        <w:t xml:space="preserve">λαμβάνοντας υπόψη ότι το 2022 υπήρχαν πάνω από 22 εκατομμύρια υπήκοοι τρίτων χωρών που διέμεναν στην ΕΕ· λαμβάνοντας υπόψη ότι αυτές οι ομάδες δεν έχουν πρόσβαση σε επίσημες πολιτικές δραστηριότητες, με αποτέλεσμα οι ζωές εκατομμυρίων ανθρώπων να επηρεάζονται από αποφάσεις που λαμβάνονται χωρίς τη συμμετοχή ή τη συμβολή τους· λαμβάνοντας υπόψη ότι αυτό αντιπροσωπεύει ένα βασικό δημοκρατικό έλλειμμα σε όλη την Ένωση σε όλα τα επίπεδα και μια πρόκληση για την πρόβλεψη βιώσιμων, δίκαιων και αποτελεσματικών πολιτικών και προγραμμάτων, και ότι η απόλαυση των ανθρωπίνων δικαιωμάτων και η πολιτική και δημόσια συμμετοχή των </w:t>
      </w:r>
      <w:proofErr w:type="spellStart"/>
      <w:r w:rsidRPr="004B3798">
        <w:t>ανιθαγενών</w:t>
      </w:r>
      <w:proofErr w:type="spellEnd"/>
      <w:r w:rsidRPr="004B3798">
        <w:t xml:space="preserve"> πολιτών διαδραματίζουν κρίσιμο ρόλο στην προώθηση της δημοκρατικής. διακυβέρνησης, του κράτους δικαίου, της κοινωνικής ένταξης, της οικονομικής ανάπτυξης και για την εξάλειψη της περιθωριοποίησης και των διακρίσεων στην ΕΕ·</w:t>
      </w:r>
    </w:p>
    <w:p w:rsidR="0035107A" w:rsidRPr="00771237" w:rsidRDefault="0035107A" w:rsidP="0035107A">
      <w:pPr>
        <w:pStyle w:val="NormalHanging12a"/>
        <w:ind w:left="0" w:firstLine="0"/>
        <w:rPr>
          <w:i/>
        </w:rPr>
      </w:pPr>
      <w:r w:rsidRPr="00771237">
        <w:rPr>
          <w:b/>
          <w:i/>
        </w:rPr>
        <w:t xml:space="preserve">Τα πρώτα στάδια της εφαρμογής του προγράμματος «Πολίτες, ισότητα, δικαιώματα και αξίες» (2021-2027): Σκέλος 3 </w:t>
      </w:r>
      <w:r w:rsidR="008A48A2">
        <w:rPr>
          <w:b/>
          <w:i/>
        </w:rPr>
        <w:t>–</w:t>
      </w:r>
      <w:r w:rsidRPr="00771237">
        <w:rPr>
          <w:b/>
          <w:i/>
        </w:rPr>
        <w:t xml:space="preserve"> Συμμετοχή των πολιτών</w:t>
      </w:r>
    </w:p>
    <w:p w:rsidR="0035107A" w:rsidRPr="004B3798" w:rsidRDefault="00771237" w:rsidP="00771237">
      <w:pPr>
        <w:pStyle w:val="NormalHanging12a"/>
        <w:ind w:hanging="570"/>
        <w:rPr>
          <w:szCs w:val="24"/>
        </w:rPr>
      </w:pPr>
      <w:r w:rsidRPr="004B3798">
        <w:rPr>
          <w:szCs w:val="24"/>
        </w:rPr>
        <w:t>1.</w:t>
      </w:r>
      <w:r w:rsidRPr="004B3798">
        <w:rPr>
          <w:szCs w:val="24"/>
        </w:rPr>
        <w:tab/>
      </w:r>
      <w:r w:rsidR="0035107A" w:rsidRPr="004B3798">
        <w:t xml:space="preserve">πιστεύει ακράδαντα ότι το πρόγραμμα «Πολίτες, ισότητα, δικαιώματα και αξίες» (CERV) συμβάλλει με μοναδικό τρόπο στην προώθηση της συμμετοχής και της δέσμευσης των πολιτών από τη σκοπιά των θεμελιωδών δικαιωμάτων, συνδυάζοντας αποτελεσματικά τις αξίες, τον διάλογο με την κοινωνία των πολιτών και την ιδιότητα του πολίτη, και προωθώντας παράλληλα την κοινωνική ισότητα και ισότητα των φύλων, και την ποικιλομορφία μέσω της βοήθειας για τη διατήρηση της τοπικής κληρονομιάς καθώς και την καταπολέμηση των διακρίσεων και της βίας· είναι της γνώμης ότι το πρόγραμμα CERV αποτελεί ουσιαστικό εργαλείο της ΕΕ για την τωρινή και μελλοντική αντιμετώπιση κοινωνικοπολιτικών προκλήσεων, όπως το χάσμα της γνώσης, ο </w:t>
      </w:r>
      <w:proofErr w:type="spellStart"/>
      <w:r w:rsidR="0035107A" w:rsidRPr="004B3798">
        <w:t>ευρωσκεπτικισμός</w:t>
      </w:r>
      <w:proofErr w:type="spellEnd"/>
      <w:r w:rsidR="0035107A" w:rsidRPr="004B3798">
        <w:t xml:space="preserve">, η συρρίκνωση του πολιτικού χώρου και η διάβρωση και τα προβλήματα του κράτους δικαίου σε ολόκληρη την Ευρώπη· ενθαρρύνει το </w:t>
      </w:r>
      <w:r w:rsidR="0035107A" w:rsidRPr="004B3798">
        <w:lastRenderedPageBreak/>
        <w:t>πρόγραμμα να υποστηρίξει δράσεις που στοχεύουν στην οικοδόμηση της ανθεκτικότητας των οργανώσεων της κοινωνίας των πολιτών, συμπεριλαμβανομένων εκείνων που επικεντρώνονται στο κράτος δικαίου και στις αξίες της ΕΕ·</w:t>
      </w:r>
    </w:p>
    <w:p w:rsidR="0035107A" w:rsidRPr="004B3798" w:rsidRDefault="00771237" w:rsidP="00771237">
      <w:pPr>
        <w:pStyle w:val="NormalHanging12a"/>
        <w:ind w:hanging="570"/>
      </w:pPr>
      <w:r w:rsidRPr="004B3798">
        <w:t>2.</w:t>
      </w:r>
      <w:r w:rsidRPr="004B3798">
        <w:tab/>
      </w:r>
      <w:r w:rsidR="0035107A" w:rsidRPr="004B3798">
        <w:t>υπενθυμίζει ότι η εφαρμογή του προγράμματος CERV βρίσκεται ακόμη σε πρώιμο στάδιο, δεδομένου ότι ο κανονισμός για τη θέσπιση του προγράμματος εγκρίθηκε μόλις το 2021· επισημαίνει ότι, για τον λόγο αυτό, λίγα μόνο έργα του σκέλους 3 έχουν ολοκληρωθεί και ότι οι πληροφορίες που διατίθενται από τους δικαιούχους δεν επιτρέπουν την ακριβή αξιολόγηση των αποτελεσμάτων·</w:t>
      </w:r>
    </w:p>
    <w:p w:rsidR="0035107A" w:rsidRPr="004B3798" w:rsidRDefault="00771237" w:rsidP="00771237">
      <w:pPr>
        <w:pStyle w:val="NormalHanging12a"/>
        <w:ind w:hanging="570"/>
        <w:rPr>
          <w:szCs w:val="24"/>
        </w:rPr>
      </w:pPr>
      <w:r w:rsidRPr="004B3798">
        <w:rPr>
          <w:szCs w:val="24"/>
        </w:rPr>
        <w:t>3.</w:t>
      </w:r>
      <w:r w:rsidRPr="004B3798">
        <w:rPr>
          <w:szCs w:val="24"/>
        </w:rPr>
        <w:tab/>
      </w:r>
      <w:r w:rsidR="0035107A" w:rsidRPr="004B3798">
        <w:t xml:space="preserve">καλεί την Επιτροπή να δώσει προτεραιότητα στη συλλογή δεδομένων σχετικά με το πρόγραμμα CERV, ιδίως όσον αφορά τις μειονεκτούσες ομάδες, συμπεριλαμβανομένων των περιθωριοποιημένων κοινοτήτων, των μειονοτήτων και των ευάλωτων πληθυσμών, ώστε να αντιμετωπιστούν οι προκλήσεις που τους απασχολούν και να προωθηθεί η έρευνα σχετικά με τις εμπειρίες τους· επιμένει στην ανάγκη θέσπισης ισχυρών μηχανισμών παρακολούθησης και αξιολόγησης· υπογραμμίζει ότι η προσέγγιση αυτή θα είναι χρήσιμη για την τεκμηρίωση της χάραξης πολιτικής, τη διασφάλιση της ουσιαστικής συμμετοχής των </w:t>
      </w:r>
      <w:proofErr w:type="spellStart"/>
      <w:r w:rsidR="0035107A" w:rsidRPr="004B3798">
        <w:t>μειονεκτουσών</w:t>
      </w:r>
      <w:proofErr w:type="spellEnd"/>
      <w:r w:rsidR="0035107A" w:rsidRPr="004B3798">
        <w:t xml:space="preserve"> ομάδων σε πρωτοβουλίες συμμετοχής των πολιτών και την ενίσχυση της φωνής τους, καθώς και για τη δημιουργία ενός πιο συμπεριληπτικού και δίκαιου προγράμματος, διασφαλίζοντας παράλληλα καλύτερες μελλοντικές αξιολογήσεις εν γένει·</w:t>
      </w:r>
    </w:p>
    <w:p w:rsidR="0035107A" w:rsidRPr="004B3798" w:rsidRDefault="00771237" w:rsidP="00771237">
      <w:pPr>
        <w:pStyle w:val="NormalHanging12a"/>
        <w:ind w:hanging="570"/>
        <w:rPr>
          <w:szCs w:val="24"/>
        </w:rPr>
      </w:pPr>
      <w:r w:rsidRPr="004B3798">
        <w:rPr>
          <w:szCs w:val="24"/>
        </w:rPr>
        <w:t>4.</w:t>
      </w:r>
      <w:r w:rsidRPr="004B3798">
        <w:rPr>
          <w:szCs w:val="24"/>
        </w:rPr>
        <w:tab/>
      </w:r>
      <w:r w:rsidR="0035107A" w:rsidRPr="004B3798">
        <w:t xml:space="preserve">υπογραμμίζει ότι το πρόγραμμα αντιμετώπισε διάφορες προκλήσεις που παρεμπόδισαν τα αρχικά στάδια της εφαρμογής του, πολλές από τις οποίες ήταν εξωτερικοί παράγοντες, όπως η πανδημία </w:t>
      </w:r>
      <w:r w:rsidR="008A48A2">
        <w:t xml:space="preserve">της </w:t>
      </w:r>
      <w:r w:rsidR="0035107A" w:rsidRPr="004B3798">
        <w:t>COVID-19 και ο επιθετικός πόλεμος της Ρωσίας κατά της Ουκρανίας, και ότι οι προκλήσεις αυτές διατάραξαν και υπονόμευσαν τα δικαιώματα των πολιτών και τη συμμετοχή τους στη δημοκρατία· σημειώνει, ωστόσο, ότι μετά την αργή του εκκίνηση, η υλοποίησή του προχώρησε και αυτή τη στιγμή το πρόγραμμα λειτουργεί καλά· επίσης επισημαίνει ότι πρέπει να οργανωθούν εκστρατείες ευαισθητοποίησης προκειμένου να προσεγγιστεί ένας ευρύτερος πληθυσμός, ιδίως από τις αγροτικές περιοχές·</w:t>
      </w:r>
    </w:p>
    <w:p w:rsidR="0035107A" w:rsidRPr="004B3798" w:rsidRDefault="00771237" w:rsidP="00771237">
      <w:pPr>
        <w:pStyle w:val="NormalHanging12a"/>
        <w:ind w:hanging="570"/>
        <w:rPr>
          <w:szCs w:val="24"/>
        </w:rPr>
      </w:pPr>
      <w:r w:rsidRPr="004B3798">
        <w:rPr>
          <w:szCs w:val="24"/>
        </w:rPr>
        <w:t>5.</w:t>
      </w:r>
      <w:r w:rsidRPr="004B3798">
        <w:rPr>
          <w:szCs w:val="24"/>
        </w:rPr>
        <w:tab/>
      </w:r>
      <w:r w:rsidR="0035107A" w:rsidRPr="004B3798">
        <w:t xml:space="preserve">εκφράζει την ανησυχία του για το γεγονός ότι η χρήση και η εισαγωγή νέων ψηφιακών εργαλείων για την εκτέλεση των κονδυλίων της ΕΕ (π.χ. το εργαλείο </w:t>
      </w:r>
      <w:proofErr w:type="spellStart"/>
      <w:r w:rsidR="0035107A" w:rsidRPr="004B3798">
        <w:t>eGrants</w:t>
      </w:r>
      <w:proofErr w:type="spellEnd"/>
      <w:r w:rsidR="0035107A" w:rsidRPr="004B3798">
        <w:t>) φαίνεται να αποτελεί βασικό ζήτημα για τους δικαιούχους όσον αφορά την ανάπτυξη του προγράμματος· εκφράζει τη λύπη του για το γεγονός ότι οι πολύπλοκες διαδικασίες έχουν επίσης εμποδίσει τη συμμετοχή μικρότερων οργανώσεων που δεν διαθέτουν τον χρόνο και τους πόρους που απαιτούνται για να περάσουν από τη διαδικασία υποβολής αιτήσεων· εντός των προθεσμιών θεωρεί ότι ο σχεδιασμός των εργαλείων αυτών περιορίζει την ικανότητα του προγράμματος να προσαρμόζεται στις νέες εξελίξεις και στις μεταβαλλόμενες ανάγκες· ζητεί την εξάλειψη του διοικητικού φόρτου και την απλούστευση των διαδικασιών υποβολής αιτήσεων, σύναψης συμβάσεων και υποβολής εκθέσεων· υπογραμμίζει ότι η απλούστευση των διοικητικών απαιτήσεων περιλαμβάνει επίσης μια πιο αποτελεσματική και ευέλικτη διαδικασία υποβολής αιτήσεων για οργανισμούς που έχουν υπογράψει πολυετείς συμφωνίες-πλαίσια εταιρικής σχέσης, μεταξύ άλλων για την πρόβλεψη των εξελίξεων πολιτικής· τονίζει, επιπλέον, την ανάγκη να καταστεί η πύλη υποβολής αιτήσεων πιο φιλική προς τον χρήστη, ιδίως για τις οργανώσεις μικρής κλίμακας, και να διασφαλιστεί ότι όλα τα έγγραφα που σχετίζονται με τη διαδικασία μεταφράζονται σε όλες τις γλώσσες της ΕΕ, προκειμένου να διευρυνθεί η συμμετοχή όλων των κρατών μελών και να διασφαλιστεί η πολιτιστική πολυμορφία·</w:t>
      </w:r>
    </w:p>
    <w:p w:rsidR="0035107A" w:rsidRPr="004B3798" w:rsidRDefault="00771237" w:rsidP="00771237">
      <w:pPr>
        <w:pStyle w:val="NormalHanging12a"/>
        <w:ind w:hanging="570"/>
      </w:pPr>
      <w:r w:rsidRPr="004B3798">
        <w:lastRenderedPageBreak/>
        <w:t>6.</w:t>
      </w:r>
      <w:r w:rsidRPr="004B3798">
        <w:tab/>
      </w:r>
      <w:r w:rsidR="0035107A" w:rsidRPr="004B3798">
        <w:t>λυπάται που δεν είναι υποχρεωτικό για τα κράτη μέλη να δημιουργήσουν ένα εθνικό σημείο επαφής (ΕΣΕ) για το πρόγραμμα CERV το οποίο θα παρέχει ουδέτερες συμβουλές, χρήσιμες πληροφορίες και στήριξη στους αιτούντες, τα ενδιαφερόμενα μέρη και τους δικαιούχους, συμπεριλαμβανομένης της συνδρομής στη διαδικασία υποβολής αιτήσεων, ενώ παράλληλα θα ανταλλάσσει εύκολα κατανοητές πληροφορίες σχετικά με τα αποτελέσματα του προγράμματος· σημειώνει, ωστόσο, με λύπη ότι μόνο 20 κράτη μέλη είχαν εθνικά σημεία επαφής έως τον Ιούνιο του 2023·</w:t>
      </w:r>
    </w:p>
    <w:p w:rsidR="0035107A" w:rsidRPr="004B3798" w:rsidRDefault="00771237" w:rsidP="00771237">
      <w:pPr>
        <w:pStyle w:val="NormalHanging12a"/>
        <w:ind w:hanging="570"/>
      </w:pPr>
      <w:r w:rsidRPr="004B3798">
        <w:t>7.</w:t>
      </w:r>
      <w:r w:rsidRPr="004B3798">
        <w:tab/>
      </w:r>
      <w:r w:rsidR="0035107A" w:rsidRPr="004B3798">
        <w:t>εκφράζει τη βαθιά του ανησυχία για το γεγονός ότι τα τρέχοντα ποσοστά πληθωρισμού επηρεάζουν τις λειτουργικές δαπάνες για τους δικαιούχους του CERV· εκφράζει τη λύπη του για το γεγονός ότι οι δικαιούχοι αντιμετωπίζουν προκλήσεις κατά την υλοποίηση των προγραμματισμένων δραστηριοτήτων τους, ιδίως όσον αφορά το μοναδιαίο κόστος για τα επιδόματα ταξιδιού, διαμονής και ημερήσιας αποζημίωσης, και ενδέχεται να χρειαστεί να μειώσουν ορισμένες από τις δραστηριότητες που είχαν αρχικά προγραμματίσει προκειμένου να παραμείνουν εντός του προϋπολογισμού·</w:t>
      </w:r>
    </w:p>
    <w:p w:rsidR="0035107A" w:rsidRPr="00771237" w:rsidRDefault="0035107A" w:rsidP="0035107A">
      <w:pPr>
        <w:pStyle w:val="NormalHanging12a"/>
        <w:rPr>
          <w:i/>
        </w:rPr>
      </w:pPr>
      <w:r w:rsidRPr="00771237">
        <w:rPr>
          <w:b/>
          <w:i/>
        </w:rPr>
        <w:t>Συστάσεις πολιτικής για το μέλλον του προγράμματος CERV</w:t>
      </w:r>
    </w:p>
    <w:p w:rsidR="0035107A" w:rsidRPr="004B3798" w:rsidRDefault="00771237" w:rsidP="00771237">
      <w:pPr>
        <w:pStyle w:val="NormalHanging12a"/>
        <w:ind w:hanging="570"/>
      </w:pPr>
      <w:r w:rsidRPr="004B3798">
        <w:t>8.</w:t>
      </w:r>
      <w:r w:rsidRPr="004B3798">
        <w:tab/>
      </w:r>
      <w:r w:rsidR="0035107A" w:rsidRPr="004B3798">
        <w:t>ζητεί από την Επιτροπή τη σύσταση της Ομάδας Πολιτικού Διαλόγου για τη διασφάλιση τακτικού, ανοιχτού και διαφανούς διαλόγου, ώστε να ενισχύσει τον διάλογο με την κοινωνία των πολιτών κατά τρόπο ώστε να υποστηριχθεί μια αμφίδρομη διαδικασία μεταξύ των θεσμικών οργάνων σε όλα τα επίπεδα και όλων των σχετικών ενδιαφερόμενων μερών, ιδίως των οργανώσεων της κοινωνίας των πολιτών, και στο πλαίσιο της εφαρμογής του άρθρου 11 του κανονισμού (ΕΕ) 2021/692, και να χρησιμοποιήσει τον διάλογο με την κοινωνία των πολιτών ως εργαλείο για τον καθορισμό προτεραιοτήτων για το διετές πρόγραμμα εργασίας και προωθώντας περαιτέρω τη συλλογική διάσταση της συμμετοχής των πολιτών στα κοινά ως κρίσιμης διάστασης της δημοκρατίας και του κράτους δικαίου· υπενθυμίζει, στο πλαίσιο αυτό, ότι θα πρέπει να προωθηθούν καινοτόμες δράσεις για τη στήριξη του διαλόγου με την κοινωνία των πολιτών, μεταξύ άλλων με σκοπό την προώθηση μιας νοοτροπίας εταιρικής σχέσης βασισμένης στην εμπιστοσύνη με τους επιχορηγούμενους· ζητεί, ειδικότερα, δράσεις ανάπτυξης ικανοτήτων για τη στήριξη της ευρείας συμμετοχής της κοινωνίας των πολιτών, ιδίως μέσω δεσμών με άλλα συστήματα χρηματοδότησης που παρέχονται μέσω επιμερισμένης διαχείρισης, όπως το μέσο τεχνικής υποστήριξης·</w:t>
      </w:r>
    </w:p>
    <w:p w:rsidR="0035107A" w:rsidRPr="004B3798" w:rsidRDefault="00771237" w:rsidP="00771237">
      <w:pPr>
        <w:pStyle w:val="NormalHanging12a"/>
        <w:ind w:hanging="570"/>
        <w:rPr>
          <w:szCs w:val="24"/>
        </w:rPr>
      </w:pPr>
      <w:r w:rsidRPr="004B3798">
        <w:rPr>
          <w:szCs w:val="24"/>
        </w:rPr>
        <w:t>9.</w:t>
      </w:r>
      <w:r w:rsidRPr="004B3798">
        <w:rPr>
          <w:szCs w:val="24"/>
        </w:rPr>
        <w:tab/>
      </w:r>
      <w:r w:rsidR="0035107A" w:rsidRPr="004B3798">
        <w:t xml:space="preserve">υπενθυμίζει την ανάγκη να προωθηθεί η ενεργός συμμετοχή των πολιτών με την ενίσχυση της ευρωπαϊκής διάστασης της εκπαίδευσης του πολίτη, τόσο με σχολικές όσο και με εξωσχολικές δράσεις· υπογραμμίζει ότι η πραγματική εκπαίδευση για την ευρωπαϊκή ιθαγένεια μπορεί να ενημερώσει και να διαμορφώσει τους πολίτες στο πνεύμα της συμμετοχής και της δέσμευσης των πολιτών και ότι οι κατάλληλες κατευθυντήριες γραμμές της ΕΕ μπορούν να αποτελέσουν χρήσιμο εργαλείο από αυτή την άποψη.· τονίζει τη σημασία της συμπερίληψης των </w:t>
      </w:r>
      <w:proofErr w:type="spellStart"/>
      <w:r w:rsidR="0035107A" w:rsidRPr="004B3798">
        <w:t>ανιθαγενών</w:t>
      </w:r>
      <w:proofErr w:type="spellEnd"/>
      <w:r w:rsidR="0035107A" w:rsidRPr="004B3798">
        <w:t xml:space="preserve"> που ζουν στην ΕΕ, και των αυτοδιοικούμενων οργανώσεών τους, στην ομάδα-στόχο του προγράμματος CERV, πράγμα το οποίο θα προωθήσει τη δημοκρατική διακυβέρνηση, το κράτος δικαίου και την κοινωνική ένταξη·</w:t>
      </w:r>
    </w:p>
    <w:p w:rsidR="0035107A" w:rsidRPr="004B3798" w:rsidRDefault="00771237" w:rsidP="00771237">
      <w:pPr>
        <w:pStyle w:val="NormalHanging12a"/>
        <w:ind w:hanging="570"/>
        <w:rPr>
          <w:szCs w:val="24"/>
        </w:rPr>
      </w:pPr>
      <w:r w:rsidRPr="004B3798">
        <w:rPr>
          <w:szCs w:val="24"/>
        </w:rPr>
        <w:t>10.</w:t>
      </w:r>
      <w:r w:rsidRPr="004B3798">
        <w:rPr>
          <w:szCs w:val="24"/>
        </w:rPr>
        <w:tab/>
      </w:r>
      <w:r w:rsidR="0035107A" w:rsidRPr="004B3798">
        <w:t xml:space="preserve">καλεί τα κράτη μέλη που δεν έχουν ακόμη ορίσει εθνικά σημεία επαφής να το πράξουν το συντομότερο δυνατόν και καλεί την Επιτροπή να συνεχίσει να συνεργάζεται με το δίκτυο ΕΣΕ μέσω συναντήσεων, μέτρων κατάρτισης και ειδικών ανταλλαγών, όπως αυτές που έχουν διοργανωθεί με μεγάλη επιτυχία μέχρι στιγμής· προς τούτο, ενθαρρύνει την Επιτροπή, τα κράτη μέλη και τα εθνικά σημεία επαφής να δημιουργήσουν ένα ευρωπαϊκό δίκτυο εθνικών σημείων επαφής για να διευκολύνουν </w:t>
      </w:r>
      <w:r w:rsidR="0035107A" w:rsidRPr="004B3798">
        <w:lastRenderedPageBreak/>
        <w:t>την ανταλλαγή γνώσεων και βέλτιστων πρακτικών μεταξύ τους· ενθαρρύνει την Επιτροπή να δημιουργήσει ένα δίκτυο δικαιούχων του CERV για να μοιραστούν τις εμπειρίες τους και να ανταλλάξουν βέλτιστες πρακτικές και μια βαθύτερη κατανόηση της τοπικής και εθνικής πραγματικότητας σε ολόκληρη την ΕΕ και πέρα από αυτήν·</w:t>
      </w:r>
    </w:p>
    <w:p w:rsidR="0035107A" w:rsidRPr="004B3798" w:rsidRDefault="00771237" w:rsidP="00771237">
      <w:pPr>
        <w:pStyle w:val="NormalHanging12a"/>
        <w:ind w:hanging="570"/>
        <w:rPr>
          <w:szCs w:val="24"/>
        </w:rPr>
      </w:pPr>
      <w:r w:rsidRPr="004B3798">
        <w:rPr>
          <w:szCs w:val="24"/>
        </w:rPr>
        <w:t>11.</w:t>
      </w:r>
      <w:r w:rsidRPr="004B3798">
        <w:rPr>
          <w:szCs w:val="24"/>
        </w:rPr>
        <w:tab/>
      </w:r>
      <w:r w:rsidR="0035107A" w:rsidRPr="004B3798">
        <w:t xml:space="preserve">σημειώνει τα αποτελέσματα της εισαγωγής διαφόρων τύπων μηχανισμών </w:t>
      </w:r>
      <w:proofErr w:type="spellStart"/>
      <w:r w:rsidR="0035107A" w:rsidRPr="004B3798">
        <w:t>επαναχορήγησης</w:t>
      </w:r>
      <w:proofErr w:type="spellEnd"/>
      <w:r w:rsidR="0035107A" w:rsidRPr="004B3798">
        <w:t xml:space="preserve"> στο πλαίσιο του προγράμματος CERV, τα οποία μέχρι στιγμής ήταν πολύ ενθαρρυντικά· ζητεί ποιοτική και ποσοτική ανάλυση των διαφόρων αιτήσεων εκ νέου επιχορήγησης με σκοπό την πιθανή επέκταση της χρήσης τους στα άλλα σκέλη του προγράμματος CERV, κατά περίπτωση, και ιδίως στο σκέλος 3, προκειμένου να διασφαλιστεί ότι η χρηματοδότηση της ΕΕ φθάνει σε οργανώσεις της κοινωνίας των πολιτών σε επίπεδο βάσης με ιστορικό επιτυχιών και σημαντική εμπειρία· παροτρύνει την Επιτροπή να απλουστεύσει περαιτέρω τις διοικητικές διαδικασίες και απαιτήσεις για την επανάληψη της επιχορήγησης, ώστε να δοθεί στις οργανώσεις που υποβάλλουν αίτηση για εκ νέου χορήγηση μεγαλύτερη ευελιξία έναντι των </w:t>
      </w:r>
      <w:proofErr w:type="spellStart"/>
      <w:r w:rsidR="0035107A" w:rsidRPr="004B3798">
        <w:t>υποδικαιούχων</w:t>
      </w:r>
      <w:proofErr w:type="spellEnd"/>
      <w:r w:rsidR="0035107A" w:rsidRPr="004B3798">
        <w:t xml:space="preserve">, διασφαλίζοντας κατάλληλα πρότυπα εργασίας, υγειονομικής περίθαλψης και κοινωνικής προστασίας· πιστεύει ότι οι απαιτήσεις συγχρηματοδότησης θα μπορούσαν να αναθεωρηθούν με σκοπό την προσαρμογή των κανόνων στην κατάσταση του δικαιούχου, προκειμένου να υποστηριχθεί μεγαλύτερη ποικιλία δικαιούχων, καθώς και άτομα και </w:t>
      </w:r>
      <w:proofErr w:type="spellStart"/>
      <w:r w:rsidR="0035107A" w:rsidRPr="004B3798">
        <w:t>μικροδομές</w:t>
      </w:r>
      <w:proofErr w:type="spellEnd"/>
      <w:r w:rsidR="0035107A" w:rsidRPr="004B3798">
        <w:t>, και θεματικά πεδία· επιμένει ότι είναι σημαντικό να προωθηθεί η χρήση του προγράμματος στον εκπαιδευτικό τομέα γενικότερα, συμπεριλαμβανομένων των μαθητών, των εκπαιδευτικών, του εκπαιδευτικού προσωπικού και των εργαζομένων στον τομέα της νεολαίας· υπογραμμίζει ότι η χρηματοδότηση που παρέχεται από το πρόγραμμα CERV στον τομέα των δικαιωμάτων, της ισότητας, των αξιών και της συμμετοχής στα κοινά, για τα οποία άλλες πηγές χρηματοδότησης σπανίζουν ή απουσιάζουν, θα πρέπει να καλύπτει μεγαλύτερο ποσοστό επιχορηγήσεων· προτρέπει την Επιτροπή να διασφαλίσει ότι η χρηματοδότηση πηγαίνει σε δομές που σέβονται τον Χάρτη των Θεμελιωδών Δικαιωμάτων της Ευρωπαϊκής Ένωσης, για παράδειγμα με τη δημιουργία μηχανισμών ελέγχου, ώστε να διασφαλίζονται κατάλληλα πρότυπα εργασίας, υγειονομικής περίθαλψης και κοινωνικής προστασίας· ζητεί να αξιολογηθούν οι μηχανισμοί εκ νέου χορήγησης για την αξιολόγηση της αποτελεσματικότητας και της ευελιξίας της όσον αφορά την προσέγγιση ομάδων βάσης και τη στήριξη οργανώσεων σε χώρες με συρρικνούμενο χώρο της κοινωνίας των πολιτών·</w:t>
      </w:r>
    </w:p>
    <w:p w:rsidR="0035107A" w:rsidRPr="004B3798" w:rsidRDefault="00771237" w:rsidP="00771237">
      <w:pPr>
        <w:pStyle w:val="NormalHanging12a"/>
        <w:ind w:hanging="570"/>
        <w:rPr>
          <w:szCs w:val="24"/>
        </w:rPr>
      </w:pPr>
      <w:r w:rsidRPr="004B3798">
        <w:rPr>
          <w:szCs w:val="24"/>
        </w:rPr>
        <w:t>12.</w:t>
      </w:r>
      <w:r w:rsidRPr="004B3798">
        <w:rPr>
          <w:szCs w:val="24"/>
        </w:rPr>
        <w:tab/>
      </w:r>
      <w:r w:rsidR="0035107A" w:rsidRPr="004B3798">
        <w:t>ζητεί να αυξηθεί ο προϋπολογισμός του προγράμματος σε 2</w:t>
      </w:r>
      <w:r w:rsidR="008A48A2">
        <w:t>,</w:t>
      </w:r>
      <w:r w:rsidR="0035107A" w:rsidRPr="004B3798">
        <w:t xml:space="preserve">6 δισεκατομμύρια </w:t>
      </w:r>
      <w:r w:rsidR="008A48A2">
        <w:t xml:space="preserve">EUR </w:t>
      </w:r>
      <w:r w:rsidR="0035107A" w:rsidRPr="004B3798">
        <w:t>στο επόμενο πολυετές δημοσιονομικό πλαίσιο (ΠΔΠ) προκειμένου να καλυφθεί η αυξανόμενη ζήτηση για πρωτοβουλίες συμμετοχής των πολιτών στα κοινά και συμμετοχής στις δημοκρατικές διαδικασίες, και να θεσπιστεί ένας ad hoc μηχανισμός για την προστασία των υπερασπιστών των ανθρωπίνων δικαιωμάτων, παρόμοιου με τους μηχανισμούς που εφαρμόζονται για τους υπερασπιστές των ανθρωπίνων δικαιωμάτων εκτός της ΕΕ ή την προστασία των δημοσιογράφων, και, γενικότερα, να αντιμετωπιστεί ο αντίκτυπος του πληθωρισμού στο κόστος του προγράμματος, λαμβάνοντας επίσης υπόψη τα συμπεράσματα της Διάσκεψης για το μέλλον της Ευρώπης σχετικά με την ευρωπαϊκή ιθαγένεια και εκπαίδευση, καθώς και τη στρατηγική σημασία του προγράμματος CERV για την υλοποίηση των προτεραιοτήτων της ΕΕ·</w:t>
      </w:r>
    </w:p>
    <w:p w:rsidR="0035107A" w:rsidRPr="004B3798" w:rsidRDefault="00771237" w:rsidP="00771237">
      <w:pPr>
        <w:pStyle w:val="NormalHanging12a"/>
        <w:ind w:hanging="570"/>
        <w:rPr>
          <w:szCs w:val="24"/>
        </w:rPr>
      </w:pPr>
      <w:r w:rsidRPr="004B3798">
        <w:rPr>
          <w:szCs w:val="24"/>
        </w:rPr>
        <w:t>13.</w:t>
      </w:r>
      <w:r w:rsidRPr="004B3798">
        <w:rPr>
          <w:szCs w:val="24"/>
        </w:rPr>
        <w:tab/>
      </w:r>
      <w:r w:rsidR="0035107A" w:rsidRPr="004B3798">
        <w:t>θεωρεί ότι η αποτελεσματική επικοινωνία και οι δραστηριότητες ευαισθητοποίησης είναι απαραίτητες για την επιτυχία του προγράμματος, και επομένως πρέπει να τεθούν προτεραιότητες προκειμένου να προσελκύσουν πιθανούς δικαιούχους, ιδίως σε τοπικό επίπεδο·</w:t>
      </w:r>
    </w:p>
    <w:p w:rsidR="0035107A" w:rsidRPr="004B3798" w:rsidRDefault="00771237" w:rsidP="00771237">
      <w:pPr>
        <w:pStyle w:val="NormalHanging12a"/>
        <w:ind w:hanging="570"/>
        <w:rPr>
          <w:szCs w:val="24"/>
        </w:rPr>
      </w:pPr>
      <w:r w:rsidRPr="004B3798">
        <w:rPr>
          <w:szCs w:val="24"/>
        </w:rPr>
        <w:lastRenderedPageBreak/>
        <w:t>14.</w:t>
      </w:r>
      <w:r w:rsidRPr="004B3798">
        <w:rPr>
          <w:szCs w:val="24"/>
        </w:rPr>
        <w:tab/>
      </w:r>
      <w:r w:rsidR="0035107A" w:rsidRPr="004B3798">
        <w:t>αναγνωρίζει ότι οι ανταλλαγές και η συμμετοχή σε δραστηριότητες στο πλαίσιο του προγράμματος CERV είναι καίριας σημασίας για την ανάπτυξη των ικανοτήτων των οργανώσεων της κοινωνίας των πολιτών όσον αφορά τη συμμετοχή των πολιτών στα κοινά και την προώθηση των αξιών της Ένωσης σε τρίτες χώρες· υπογραμμίζει ότι η ενεργός συμμετοχή και προσήλωση στις ευρωπαϊκές αξίες δεν ξεκινά με τις συμφωνίες προσχώρησης και είναι αποτέλεσμα του μακροχρόνιου έργου των ακτιβιστών και των οργανώσεων της κοινωνίας των πολιτών για την προώθηση αυτών των ιδεών και τη στήριξη τοπικών ακτιβιστών σε τρίτες χώρες· ενθαρρύνει την Επιτροπή να διευκολύνει τη συμμετοχή πολιτών τρίτων χωρών με τη συμμετοχή οργανώσεων της κοινωνίας των πολιτών σε δραστηριότητες του CERV· ζητεί, ως εκ τούτου, το πρόγραμμα CERV να καλύπτει το κόστος συμμετοχής των εκπροσώπων της κοινωνίας των πολιτών, τουλάχιστον εκείνων από υποψήφιες και συνδεδεμένες χώρες, ανεξάρτητα από το αν η χώρα τους συμμετέχει στο πρόγραμμα CERV· τονίζει την ανάγκη να αντιμετωπιστούν οι προκλήσεις που συνδέονται με τον πόλεμο στην Ουκρανία, ενθαρρύνοντας έργα με Ουκρανούς εταίρους μέσω δραστηριοτήτων μνήμης, δημοκρατικής συμμετοχής και επανάκτησης της Ουκρανικής πολιτιστικής κληρονομιάς·</w:t>
      </w:r>
    </w:p>
    <w:p w:rsidR="0035107A" w:rsidRPr="004B3798" w:rsidRDefault="00771237" w:rsidP="00771237">
      <w:pPr>
        <w:pStyle w:val="NormalHanging12a"/>
        <w:ind w:hanging="570"/>
        <w:rPr>
          <w:szCs w:val="24"/>
        </w:rPr>
      </w:pPr>
      <w:r w:rsidRPr="004B3798">
        <w:rPr>
          <w:szCs w:val="24"/>
        </w:rPr>
        <w:t>15.</w:t>
      </w:r>
      <w:r w:rsidRPr="004B3798">
        <w:rPr>
          <w:szCs w:val="24"/>
        </w:rPr>
        <w:tab/>
      </w:r>
      <w:r w:rsidR="0035107A" w:rsidRPr="004B3798">
        <w:t xml:space="preserve">επαναλαμβάνει την έκκλησή του να καταστεί το πρόγραμμα CERV μοχλός δράσης στον τομέα της ευρωπαϊκής ιστορικής συνείδησης υποστηρίζοντας ενεργά δομές που στοχεύουν στην ενίσχυση της κριτικής ιστορικής μνήμης, για παράδειγμα με την διακρατική έρευνα και με επισκέψεις σε τόπους μνήμης, τόσο στην ΕΕ όσο και πέραν αυτής · ειδικότερα, για να καταγγείλει τον ιστορικό και πολιτιστικό ρεβιζιονισμό· καλεί την Επιτροπή και τα κράτη μέλη να δώσουν ιδιαίτερη προσοχή σε ευαίσθητα κοινωνικά ζητήματα που θα μπορούσαν να αποτελέσουν αντικείμενο πιθανής </w:t>
      </w:r>
      <w:proofErr w:type="spellStart"/>
      <w:r w:rsidR="0035107A" w:rsidRPr="004B3798">
        <w:t>εργαλειοποίησης</w:t>
      </w:r>
      <w:proofErr w:type="spellEnd"/>
      <w:r w:rsidR="0035107A" w:rsidRPr="004B3798">
        <w:t>·</w:t>
      </w:r>
    </w:p>
    <w:p w:rsidR="0035107A" w:rsidRPr="004B3798" w:rsidRDefault="00771237" w:rsidP="00771237">
      <w:pPr>
        <w:pStyle w:val="NormalHanging12a"/>
        <w:ind w:hanging="570"/>
        <w:rPr>
          <w:szCs w:val="24"/>
        </w:rPr>
      </w:pPr>
      <w:r w:rsidRPr="004B3798">
        <w:rPr>
          <w:szCs w:val="24"/>
        </w:rPr>
        <w:t>16.</w:t>
      </w:r>
      <w:r w:rsidRPr="004B3798">
        <w:rPr>
          <w:szCs w:val="24"/>
        </w:rPr>
        <w:tab/>
      </w:r>
      <w:r w:rsidR="0035107A" w:rsidRPr="004B3798">
        <w:t xml:space="preserve">ζητεί το πρόγραμμα CERV να υποστηρίξει την αναδυόμενη δυναμική της σύνδεσης της αδελφοποίησης πόλεων και των δικτύων πόλεων με την αδελφοποίηση εκπαιδευτικών ιδρυμάτων, η οποία μπορεί να ενισχύσει την ευρωπαϊκή διάσταση, την ανταλλαγή καλών πρακτικών και την αίσθηση του </w:t>
      </w:r>
      <w:proofErr w:type="spellStart"/>
      <w:r w:rsidR="0035107A" w:rsidRPr="004B3798">
        <w:t>ανήκειν</w:t>
      </w:r>
      <w:proofErr w:type="spellEnd"/>
      <w:r w:rsidR="0035107A" w:rsidRPr="004B3798">
        <w:t>·</w:t>
      </w:r>
    </w:p>
    <w:p w:rsidR="0035107A" w:rsidRPr="004B3798" w:rsidRDefault="00771237" w:rsidP="00771237">
      <w:pPr>
        <w:pStyle w:val="NormalHanging12a"/>
        <w:ind w:hanging="570"/>
      </w:pPr>
      <w:r w:rsidRPr="004B3798">
        <w:t>17.</w:t>
      </w:r>
      <w:r w:rsidRPr="004B3798">
        <w:tab/>
      </w:r>
      <w:r w:rsidR="0035107A" w:rsidRPr="004B3798">
        <w:t>παροτρύνει την Επιτροπή να απλουστεύσει περαιτέρω τις διοικητικές διαδικασίες στις τετραετείς εταιρικές σχέσεις-πλαίσιο για επιχορηγήσεις λειτουργίας, ιδίως όσον αφορά τα ειδικά χαρακτηριστικά του χρησιμοποιούμενου εργαλείου ΤΠ, το οποίο φαίνεται καταλληλότερο για τον χαρακτήρα των επιχορηγήσεων δράσης·</w:t>
      </w:r>
    </w:p>
    <w:p w:rsidR="0035107A" w:rsidRPr="004B3798" w:rsidRDefault="0035107A" w:rsidP="0035107A">
      <w:pPr>
        <w:pStyle w:val="NormalHanging12a"/>
        <w:jc w:val="center"/>
      </w:pPr>
      <w:r w:rsidRPr="004B3798">
        <w:t>°</w:t>
      </w:r>
    </w:p>
    <w:p w:rsidR="0035107A" w:rsidRPr="004B3798" w:rsidRDefault="0035107A" w:rsidP="0035107A">
      <w:pPr>
        <w:pStyle w:val="NormalHanging12a"/>
        <w:jc w:val="center"/>
      </w:pPr>
      <w:r w:rsidRPr="004B3798">
        <w:t>°</w:t>
      </w:r>
      <w:r w:rsidRPr="004B3798">
        <w:tab/>
        <w:t>°</w:t>
      </w:r>
    </w:p>
    <w:p w:rsidR="0035107A" w:rsidRPr="004B3798" w:rsidRDefault="00771237" w:rsidP="00771237">
      <w:pPr>
        <w:pStyle w:val="NormalHanging12a"/>
        <w:ind w:hanging="570"/>
      </w:pPr>
      <w:r w:rsidRPr="004B3798">
        <w:t>18.</w:t>
      </w:r>
      <w:r w:rsidRPr="004B3798">
        <w:tab/>
      </w:r>
      <w:r w:rsidR="0035107A" w:rsidRPr="004B3798">
        <w:t xml:space="preserve">αναθέτει στην Πρόεδρό του να διαβιβάσει το παρόν ψήφισμα στο </w:t>
      </w:r>
      <w:r w:rsidR="004B3798" w:rsidRPr="004B3798">
        <w:t>Συμβούλιο και στην Επιτροπή.</w:t>
      </w:r>
    </w:p>
    <w:p w:rsidR="00E365E1" w:rsidRPr="004B3798" w:rsidRDefault="00E365E1" w:rsidP="00D41761">
      <w:bookmarkStart w:id="9" w:name="TextBodyEnd"/>
      <w:bookmarkEnd w:id="9"/>
    </w:p>
    <w:sectPr w:rsidR="00E365E1" w:rsidRPr="004B3798" w:rsidSect="004B379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761" w:rsidRPr="004B3798" w:rsidRDefault="00D41761">
      <w:r w:rsidRPr="004B3798">
        <w:separator/>
      </w:r>
    </w:p>
  </w:endnote>
  <w:endnote w:type="continuationSeparator" w:id="0">
    <w:p w:rsidR="00D41761" w:rsidRPr="004B3798" w:rsidRDefault="00D41761">
      <w:r w:rsidRPr="004B37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761" w:rsidRPr="004B3798" w:rsidRDefault="00D41761">
      <w:r w:rsidRPr="004B3798">
        <w:separator/>
      </w:r>
    </w:p>
  </w:footnote>
  <w:footnote w:type="continuationSeparator" w:id="0">
    <w:p w:rsidR="00D41761" w:rsidRPr="004B3798" w:rsidRDefault="00D41761">
      <w:r w:rsidRPr="004B3798">
        <w:continuationSeparator/>
      </w:r>
    </w:p>
  </w:footnote>
  <w:footnote w:id="1">
    <w:p w:rsidR="0035107A" w:rsidRPr="00771237" w:rsidRDefault="0035107A" w:rsidP="004B3798">
      <w:pPr>
        <w:pStyle w:val="FootnoteText"/>
        <w:ind w:left="567" w:hanging="567"/>
        <w:rPr>
          <w:sz w:val="24"/>
          <w:u w:val="single" w:color="0000FF"/>
          <w:lang w:val="el-GR"/>
        </w:rPr>
      </w:pPr>
      <w:r w:rsidRPr="00B814BC">
        <w:rPr>
          <w:rStyle w:val="FootnoteReference"/>
          <w:sz w:val="24"/>
          <w:lang w:val="el-GR"/>
        </w:rPr>
        <w:footnoteRef/>
      </w:r>
      <w:r w:rsidR="004B3798" w:rsidRPr="00B814BC">
        <w:rPr>
          <w:sz w:val="24"/>
          <w:lang w:val="el-GR"/>
        </w:rPr>
        <w:t xml:space="preserve"> </w:t>
      </w:r>
      <w:r w:rsidR="004B3798" w:rsidRPr="00B814BC">
        <w:rPr>
          <w:sz w:val="24"/>
          <w:lang w:val="el-GR"/>
        </w:rPr>
        <w:tab/>
      </w:r>
      <w:r w:rsidRPr="00B814BC">
        <w:rPr>
          <w:sz w:val="24"/>
          <w:lang w:val="el-GR"/>
        </w:rPr>
        <w:t>ΕΕ L 156 της 5.5.2021,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6D71C4A"/>
    <w:multiLevelType w:val="hybridMultilevel"/>
    <w:tmpl w:val="C738589C"/>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6941563"/>
    <w:multiLevelType w:val="hybridMultilevel"/>
    <w:tmpl w:val="324AD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EL"/>
    <w:docVar w:name="dvnumam" w:val="0"/>
    <w:docVar w:name="dvpe" w:val="750.184"/>
    <w:docVar w:name="dvrapporteur" w:val="Εισηγητής: "/>
    <w:docVar w:name="dvtitre" w:val="Ψήφισμα του Ευρωπαϊκού Κοινοβουλίου σχετικά με την εφαρμογή του προγράμματος «Πολίτες, ισότητα, δικαιώματα και αξίες» 2021 - 2027 – Δραστηριοποίηση και συμμετοχή των πολιτών(2023/2004(INI))"/>
  </w:docVars>
  <w:rsids>
    <w:rsidRoot w:val="00D417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07A"/>
    <w:rsid w:val="00361C00"/>
    <w:rsid w:val="00395FA1"/>
    <w:rsid w:val="003E15D4"/>
    <w:rsid w:val="00411CCE"/>
    <w:rsid w:val="0041666E"/>
    <w:rsid w:val="00421060"/>
    <w:rsid w:val="00471C19"/>
    <w:rsid w:val="004867E3"/>
    <w:rsid w:val="00494A28"/>
    <w:rsid w:val="004B379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1237"/>
    <w:rsid w:val="00786EC0"/>
    <w:rsid w:val="007D1690"/>
    <w:rsid w:val="007E22AD"/>
    <w:rsid w:val="00817416"/>
    <w:rsid w:val="00842779"/>
    <w:rsid w:val="00865F67"/>
    <w:rsid w:val="00881A7B"/>
    <w:rsid w:val="008840E5"/>
    <w:rsid w:val="00887B3E"/>
    <w:rsid w:val="008A48A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14BC"/>
    <w:rsid w:val="00BD48FE"/>
    <w:rsid w:val="00BD7BD8"/>
    <w:rsid w:val="00BE6ADC"/>
    <w:rsid w:val="00C05BFE"/>
    <w:rsid w:val="00C23CD4"/>
    <w:rsid w:val="00C61C0C"/>
    <w:rsid w:val="00C941CB"/>
    <w:rsid w:val="00CC2357"/>
    <w:rsid w:val="00CF071A"/>
    <w:rsid w:val="00D058B8"/>
    <w:rsid w:val="00D4176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783038"/>
  <w15:chartTrackingRefBased/>
  <w15:docId w15:val="{D2E56F78-1CBA-4E45-A8C6-C9008451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107A"/>
    <w:pPr>
      <w:spacing w:after="240"/>
      <w:ind w:left="567" w:hanging="567"/>
    </w:pPr>
  </w:style>
  <w:style w:type="paragraph" w:customStyle="1" w:styleId="EPComma">
    <w:name w:val="EPComma"/>
    <w:basedOn w:val="Normal"/>
    <w:rsid w:val="0035107A"/>
    <w:pPr>
      <w:spacing w:before="480" w:after="240"/>
    </w:pPr>
  </w:style>
  <w:style w:type="character" w:customStyle="1" w:styleId="NormalHanging12aChar">
    <w:name w:val="NormalHanging12a Char"/>
    <w:basedOn w:val="DefaultParagraphFont"/>
    <w:link w:val="NormalHanging12a"/>
    <w:rsid w:val="0035107A"/>
    <w:rPr>
      <w:sz w:val="24"/>
      <w:lang w:val="el-GR"/>
    </w:rPr>
  </w:style>
  <w:style w:type="paragraph" w:styleId="Header">
    <w:name w:val="header"/>
    <w:basedOn w:val="Normal"/>
    <w:link w:val="HeaderChar"/>
    <w:rsid w:val="00B814BC"/>
    <w:pPr>
      <w:tabs>
        <w:tab w:val="center" w:pos="4513"/>
        <w:tab w:val="right" w:pos="9026"/>
      </w:tabs>
    </w:pPr>
  </w:style>
  <w:style w:type="character" w:customStyle="1" w:styleId="HeaderChar">
    <w:name w:val="Header Char"/>
    <w:basedOn w:val="DefaultParagraphFont"/>
    <w:link w:val="Header"/>
    <w:rsid w:val="00B814BC"/>
    <w:rPr>
      <w:sz w:val="24"/>
      <w:lang w:val="el-GR"/>
    </w:rPr>
  </w:style>
  <w:style w:type="paragraph" w:styleId="BalloonText">
    <w:name w:val="Balloon Text"/>
    <w:basedOn w:val="Normal"/>
    <w:link w:val="BalloonTextChar"/>
    <w:rsid w:val="00B814BC"/>
    <w:rPr>
      <w:rFonts w:ascii="Segoe UI" w:hAnsi="Segoe UI" w:cs="Segoe UI"/>
      <w:sz w:val="18"/>
      <w:szCs w:val="18"/>
    </w:rPr>
  </w:style>
  <w:style w:type="character" w:customStyle="1" w:styleId="BalloonTextChar">
    <w:name w:val="Balloon Text Char"/>
    <w:basedOn w:val="DefaultParagraphFont"/>
    <w:link w:val="BalloonText"/>
    <w:rsid w:val="00B814B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A883A-DD69-4C08-B7F9-169BF7B90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3480</Words>
  <Characters>21199</Characters>
  <Application>Microsoft Office Word</Application>
  <DocSecurity>0</DocSecurity>
  <Lines>921</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2024-01-16T11:31:00Z</dcterms:created>
  <dcterms:modified xsi:type="dcterms:W3CDTF">2024-01-16T11:31:00Z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A9-0392/2023</vt:lpwstr>
  </property>
  <property fmtid="{D5CDD505-2E9C-101B-9397-08002B2CF9AE}" pid="4" name="&lt;Type&gt;">
    <vt:lpwstr>RR</vt:lpwstr>
  </property>
</Properties>
</file>