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7E3F" w14:paraId="1B4300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7B5848" w14:textId="69B7C3BF" w:rsidR="00751A4A" w:rsidRPr="00467E3F" w:rsidRDefault="00467E3F" w:rsidP="0010095E">
            <w:pPr>
              <w:pStyle w:val="EPName"/>
              <w:rPr>
                <w:lang w:val="ga-IE"/>
              </w:rPr>
            </w:pPr>
            <w:r w:rsidRPr="00467E3F">
              <w:rPr>
                <w:lang w:val="ga-IE"/>
              </w:rPr>
              <w:t>Parlaimint na hEorpa</w:t>
            </w:r>
            <w:r w:rsidR="0074373B" w:rsidRPr="00467E3F">
              <w:rPr>
                <w:lang w:val="ga-IE"/>
              </w:rPr>
              <w:t xml:space="preserve"> </w:t>
            </w:r>
          </w:p>
          <w:p w14:paraId="2BF68239" w14:textId="77777777" w:rsidR="00751A4A" w:rsidRPr="00467E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467E3F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AEE83CC" w14:textId="77777777" w:rsidR="00751A4A" w:rsidRPr="00467E3F" w:rsidRDefault="00187494" w:rsidP="0010095E">
            <w:pPr>
              <w:pStyle w:val="EPLogo"/>
              <w:rPr>
                <w:lang w:val="ga-IE"/>
              </w:rPr>
            </w:pPr>
            <w:r w:rsidRPr="00467E3F">
              <w:rPr>
                <w:noProof/>
              </w:rPr>
              <w:drawing>
                <wp:inline distT="0" distB="0" distL="0" distR="0" wp14:anchorId="31B90047" wp14:editId="214C71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EB9D3" w14:textId="77777777" w:rsidR="00D058B8" w:rsidRPr="00467E3F" w:rsidRDefault="00D058B8" w:rsidP="004C5D52">
      <w:pPr>
        <w:pStyle w:val="LineTop"/>
        <w:rPr>
          <w:lang w:val="ga-IE"/>
        </w:rPr>
      </w:pPr>
    </w:p>
    <w:p w14:paraId="3CABDBF3" w14:textId="691E62BF" w:rsidR="00680577" w:rsidRPr="00467E3F" w:rsidRDefault="00467E3F" w:rsidP="00680577">
      <w:pPr>
        <w:pStyle w:val="EPBodyTA1"/>
        <w:rPr>
          <w:lang w:val="ga-IE"/>
        </w:rPr>
      </w:pPr>
      <w:r w:rsidRPr="00467E3F">
        <w:rPr>
          <w:lang w:val="ga-IE"/>
        </w:rPr>
        <w:t xml:space="preserve">TÉACSANNA ARNA </w:t>
      </w:r>
      <w:proofErr w:type="spellStart"/>
      <w:r w:rsidRPr="00467E3F">
        <w:rPr>
          <w:lang w:val="ga-IE"/>
        </w:rPr>
        <w:t>nGLACADH</w:t>
      </w:r>
      <w:bookmarkStart w:id="0" w:name="_GoBack"/>
      <w:bookmarkEnd w:id="0"/>
      <w:proofErr w:type="spellEnd"/>
    </w:p>
    <w:p w14:paraId="2821BC57" w14:textId="77777777" w:rsidR="00D058B8" w:rsidRPr="00467E3F" w:rsidRDefault="00D058B8" w:rsidP="00D058B8">
      <w:pPr>
        <w:pStyle w:val="LineBottom"/>
        <w:rPr>
          <w:lang w:val="ga-IE"/>
        </w:rPr>
      </w:pPr>
    </w:p>
    <w:p w14:paraId="31431EE3" w14:textId="4BCE6A1C" w:rsidR="0074373B" w:rsidRPr="00467E3F" w:rsidRDefault="0074373B" w:rsidP="0074373B">
      <w:pPr>
        <w:pStyle w:val="ATHeading1"/>
        <w:rPr>
          <w:lang w:val="ga-IE"/>
        </w:rPr>
      </w:pPr>
      <w:bookmarkStart w:id="1" w:name="TANumber"/>
      <w:r w:rsidRPr="00467E3F">
        <w:rPr>
          <w:lang w:val="ga-IE"/>
        </w:rPr>
        <w:t>P9_TA(2024)00</w:t>
      </w:r>
      <w:bookmarkEnd w:id="1"/>
      <w:r w:rsidR="00A376CA">
        <w:rPr>
          <w:lang w:val="ga-IE"/>
        </w:rPr>
        <w:t>16</w:t>
      </w:r>
    </w:p>
    <w:p w14:paraId="7704B6AA" w14:textId="3F2AD12D" w:rsidR="0074373B" w:rsidRPr="00467E3F" w:rsidRDefault="00467E3F" w:rsidP="0074373B">
      <w:pPr>
        <w:pStyle w:val="ATHeading2"/>
        <w:rPr>
          <w:lang w:val="ga-IE"/>
        </w:rPr>
      </w:pPr>
      <w:bookmarkStart w:id="2" w:name="title"/>
      <w:r w:rsidRPr="00467E3F">
        <w:rPr>
          <w:lang w:val="ga-IE"/>
        </w:rPr>
        <w:t>Agóid i gcoinne gnímh cur chun feidhme:</w:t>
      </w:r>
      <w:r>
        <w:rPr>
          <w:lang w:val="ga-IE"/>
        </w:rPr>
        <w:t xml:space="preserve"> </w:t>
      </w:r>
      <w:proofErr w:type="spellStart"/>
      <w:r w:rsidRPr="00467E3F">
        <w:rPr>
          <w:lang w:val="ga-IE"/>
        </w:rPr>
        <w:t>Uasleibhéil</w:t>
      </w:r>
      <w:proofErr w:type="spellEnd"/>
      <w:r w:rsidRPr="00467E3F">
        <w:rPr>
          <w:lang w:val="ga-IE"/>
        </w:rPr>
        <w:t xml:space="preserve"> iarmhar le haghaidh </w:t>
      </w:r>
      <w:proofErr w:type="spellStart"/>
      <w:r w:rsidRPr="00467E3F">
        <w:rPr>
          <w:lang w:val="ga-IE"/>
        </w:rPr>
        <w:t>tiaclóipride</w:t>
      </w:r>
      <w:bookmarkEnd w:id="2"/>
      <w:proofErr w:type="spellEnd"/>
    </w:p>
    <w:p w14:paraId="0AE08D8C" w14:textId="77777777" w:rsidR="0074373B" w:rsidRPr="00467E3F" w:rsidRDefault="0074373B" w:rsidP="0074373B">
      <w:pPr>
        <w:rPr>
          <w:i/>
          <w:vanish/>
          <w:lang w:val="ga-IE"/>
        </w:rPr>
      </w:pPr>
      <w:r w:rsidRPr="00467E3F">
        <w:rPr>
          <w:i/>
          <w:lang w:val="ga-IE"/>
        </w:rPr>
        <w:fldChar w:fldCharType="begin"/>
      </w:r>
      <w:r w:rsidRPr="00467E3F">
        <w:rPr>
          <w:i/>
          <w:lang w:val="ga-IE"/>
        </w:rPr>
        <w:instrText xml:space="preserve"> TC"(</w:instrText>
      </w:r>
      <w:bookmarkStart w:id="3" w:name="DocNumber"/>
      <w:r w:rsidRPr="00467E3F">
        <w:rPr>
          <w:i/>
          <w:lang w:val="ga-IE"/>
        </w:rPr>
        <w:instrText>B9-0057/2024</w:instrText>
      </w:r>
      <w:bookmarkEnd w:id="3"/>
      <w:r w:rsidRPr="00467E3F">
        <w:rPr>
          <w:i/>
          <w:lang w:val="ga-IE"/>
        </w:rPr>
        <w:instrText xml:space="preserve">)"\l3 \n&gt; \* MERGEFORMAT </w:instrText>
      </w:r>
      <w:r w:rsidRPr="00467E3F">
        <w:rPr>
          <w:i/>
          <w:lang w:val="ga-IE"/>
        </w:rPr>
        <w:fldChar w:fldCharType="end"/>
      </w:r>
    </w:p>
    <w:p w14:paraId="63A2FC03" w14:textId="77777777" w:rsidR="0074373B" w:rsidRPr="00467E3F" w:rsidRDefault="0074373B" w:rsidP="0074373B">
      <w:pPr>
        <w:rPr>
          <w:vanish/>
          <w:lang w:val="ga-IE"/>
        </w:rPr>
      </w:pPr>
      <w:bookmarkStart w:id="4" w:name="PE"/>
      <w:r w:rsidRPr="00467E3F">
        <w:rPr>
          <w:vanish/>
          <w:lang w:val="ga-IE"/>
        </w:rPr>
        <w:t>PE757.277</w:t>
      </w:r>
      <w:bookmarkEnd w:id="4"/>
    </w:p>
    <w:p w14:paraId="7EAAFC37" w14:textId="778AAF68" w:rsidR="0074373B" w:rsidRPr="00467E3F" w:rsidRDefault="00467E3F" w:rsidP="004B40F3">
      <w:pPr>
        <w:pStyle w:val="ATHeading3"/>
        <w:rPr>
          <w:lang w:val="ga-IE"/>
        </w:rPr>
      </w:pPr>
      <w:bookmarkStart w:id="5" w:name="Sujet"/>
      <w:r>
        <w:rPr>
          <w:lang w:val="ga-IE"/>
        </w:rPr>
        <w:t>R</w:t>
      </w:r>
      <w:r w:rsidR="006029E5">
        <w:rPr>
          <w:lang w:val="ga-IE"/>
        </w:rPr>
        <w:t>ún ó Pharlaimint na hEorpa an 17</w:t>
      </w:r>
      <w:r>
        <w:rPr>
          <w:lang w:val="ga-IE"/>
        </w:rPr>
        <w:t xml:space="preserve"> Eanáir 2024 maidir le togra le haghaidh rialachán ón </w:t>
      </w:r>
      <w:proofErr w:type="spellStart"/>
      <w:r>
        <w:rPr>
          <w:lang w:val="ga-IE"/>
        </w:rPr>
        <w:t>gComhaile</w:t>
      </w:r>
      <w:proofErr w:type="spellEnd"/>
      <w:r>
        <w:rPr>
          <w:lang w:val="ga-IE"/>
        </w:rPr>
        <w:t xml:space="preserve"> lena leasaítear Iarscríbhinn II a ghabhann le Rialachán (CE) Uimh. 396/2005 ó Pharlaimint na hEorpa agus ón gComhairle </w:t>
      </w:r>
      <w:r w:rsidRPr="00467E3F">
        <w:rPr>
          <w:lang w:val="ga-IE"/>
        </w:rPr>
        <w:t xml:space="preserve">a mhéid a bhaineann le huasleibhéil iarmhar le haghaidh </w:t>
      </w:r>
      <w:proofErr w:type="spellStart"/>
      <w:r w:rsidRPr="00467E3F">
        <w:rPr>
          <w:lang w:val="ga-IE"/>
        </w:rPr>
        <w:t>tiaclóipride</w:t>
      </w:r>
      <w:proofErr w:type="spellEnd"/>
      <w:r w:rsidRPr="00467E3F">
        <w:rPr>
          <w:lang w:val="ga-IE"/>
        </w:rPr>
        <w:t xml:space="preserve"> i dtáirgí áirithe nó ar tháirgí áirithe</w:t>
      </w:r>
      <w:r>
        <w:rPr>
          <w:lang w:val="ga-IE"/>
        </w:rPr>
        <w:t xml:space="preserve"> </w:t>
      </w:r>
      <w:bookmarkStart w:id="6" w:name="References"/>
      <w:bookmarkEnd w:id="5"/>
      <w:r w:rsidR="0074373B" w:rsidRPr="00467E3F">
        <w:rPr>
          <w:lang w:val="ga-IE"/>
        </w:rPr>
        <w:t>(COM(2023)0739 – 2023/3005(RPS))</w:t>
      </w:r>
      <w:bookmarkEnd w:id="6"/>
    </w:p>
    <w:p w14:paraId="65169595" w14:textId="77777777" w:rsidR="00467E3F" w:rsidRPr="00467E3F" w:rsidRDefault="00467E3F" w:rsidP="00467E3F">
      <w:pPr>
        <w:pStyle w:val="NormalHanging12a"/>
        <w:rPr>
          <w:lang w:val="ga-IE"/>
        </w:rPr>
      </w:pPr>
      <w:bookmarkStart w:id="7" w:name="TextBodyBegin"/>
      <w:bookmarkStart w:id="8" w:name="TextBodyEnd"/>
      <w:bookmarkEnd w:id="7"/>
      <w:bookmarkEnd w:id="8"/>
      <w:r w:rsidRPr="00467E3F">
        <w:rPr>
          <w:i/>
          <w:lang w:val="ga-IE"/>
        </w:rPr>
        <w:t>Níl an téacs seo ar fáil as Gaeilge faoi láthair</w:t>
      </w:r>
    </w:p>
    <w:p w14:paraId="37030D7D" w14:textId="77777777" w:rsidR="00E365E1" w:rsidRPr="00467E3F" w:rsidRDefault="00E365E1" w:rsidP="004B40F3">
      <w:pPr>
        <w:widowControl/>
        <w:spacing w:after="240"/>
        <w:ind w:left="567" w:hanging="567"/>
        <w:rPr>
          <w:lang w:val="ga-IE"/>
        </w:rPr>
      </w:pPr>
    </w:p>
    <w:sectPr w:rsidR="00E365E1" w:rsidRPr="00467E3F" w:rsidSect="00415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00C26" w14:textId="77777777" w:rsidR="0074373B" w:rsidRPr="00415D58" w:rsidRDefault="0074373B">
      <w:r w:rsidRPr="00415D58">
        <w:separator/>
      </w:r>
    </w:p>
  </w:endnote>
  <w:endnote w:type="continuationSeparator" w:id="0">
    <w:p w14:paraId="5B6E77D6" w14:textId="77777777" w:rsidR="0074373B" w:rsidRPr="00415D58" w:rsidRDefault="0074373B">
      <w:r w:rsidRPr="00415D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F0199" w14:textId="77777777" w:rsidR="00064002" w:rsidRPr="00415D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5CD4B" w14:textId="77777777" w:rsidR="00064002" w:rsidRPr="00415D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409C9" w14:textId="77777777" w:rsidR="00064002" w:rsidRPr="00415D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D7EEA" w14:textId="77777777" w:rsidR="0074373B" w:rsidRPr="00415D58" w:rsidRDefault="0074373B">
      <w:r w:rsidRPr="00415D58">
        <w:separator/>
      </w:r>
    </w:p>
  </w:footnote>
  <w:footnote w:type="continuationSeparator" w:id="0">
    <w:p w14:paraId="12D4E524" w14:textId="77777777" w:rsidR="0074373B" w:rsidRPr="00415D58" w:rsidRDefault="0074373B">
      <w:r w:rsidRPr="00415D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65642" w14:textId="77777777" w:rsidR="00064002" w:rsidRPr="00415D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F70A8" w14:textId="77777777" w:rsidR="00064002" w:rsidRPr="00415D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EB94E" w14:textId="77777777" w:rsidR="00064002" w:rsidRPr="00415D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7/2024"/>
    <w:docVar w:name="dvlangue" w:val="EN"/>
    <w:docVar w:name="dvnumam" w:val="0"/>
    <w:docVar w:name="dvpe" w:val="757.277"/>
    <w:docVar w:name="dvtitre" w:val="European Parliament resolution of xx January 2024 on the proposal for a Council regulation amending Annex II to Regulation (EC) No 396/2005 of the European Parliament and of the Council as regards maximum residue levels for thiacloprid in or on certain products(COM(2023)0739 – 2023/3005(RPS))"/>
  </w:docVars>
  <w:rsids>
    <w:rsidRoot w:val="0074373B"/>
    <w:rsid w:val="00002272"/>
    <w:rsid w:val="00064002"/>
    <w:rsid w:val="000677B9"/>
    <w:rsid w:val="000831BA"/>
    <w:rsid w:val="000965D3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D58"/>
    <w:rsid w:val="0041666E"/>
    <w:rsid w:val="00421060"/>
    <w:rsid w:val="00452CCB"/>
    <w:rsid w:val="00467E3F"/>
    <w:rsid w:val="00471C19"/>
    <w:rsid w:val="004867E3"/>
    <w:rsid w:val="00494A28"/>
    <w:rsid w:val="004B40F3"/>
    <w:rsid w:val="004C0004"/>
    <w:rsid w:val="004C5D52"/>
    <w:rsid w:val="0050519A"/>
    <w:rsid w:val="005072A1"/>
    <w:rsid w:val="00514517"/>
    <w:rsid w:val="00545827"/>
    <w:rsid w:val="00560270"/>
    <w:rsid w:val="005C2568"/>
    <w:rsid w:val="006029E5"/>
    <w:rsid w:val="006037C0"/>
    <w:rsid w:val="006631B6"/>
    <w:rsid w:val="00680577"/>
    <w:rsid w:val="006A5FB6"/>
    <w:rsid w:val="006F74FA"/>
    <w:rsid w:val="00731ADD"/>
    <w:rsid w:val="00734777"/>
    <w:rsid w:val="0074373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D9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6C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7E5"/>
    <w:rsid w:val="00D058B8"/>
    <w:rsid w:val="00D56C11"/>
    <w:rsid w:val="00D834A0"/>
    <w:rsid w:val="00D872DF"/>
    <w:rsid w:val="00D91E21"/>
    <w:rsid w:val="00DA7FCD"/>
    <w:rsid w:val="00E365E1"/>
    <w:rsid w:val="00E77846"/>
    <w:rsid w:val="00E820A4"/>
    <w:rsid w:val="00EB006A"/>
    <w:rsid w:val="00EB4772"/>
    <w:rsid w:val="00ED169E"/>
    <w:rsid w:val="00ED4235"/>
    <w:rsid w:val="00F04346"/>
    <w:rsid w:val="00F075DC"/>
    <w:rsid w:val="00F10F1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5866F"/>
  <w15:chartTrackingRefBased/>
  <w15:docId w15:val="{41C5EB11-726D-4E93-8990-901523E5A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2CC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52CC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52CC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6A5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5F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A5FB6"/>
  </w:style>
  <w:style w:type="paragraph" w:styleId="CommentSubject">
    <w:name w:val="annotation subject"/>
    <w:basedOn w:val="CommentText"/>
    <w:next w:val="CommentText"/>
    <w:link w:val="CommentSubjectChar"/>
    <w:rsid w:val="006A5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5FB6"/>
    <w:rPr>
      <w:b/>
      <w:bCs/>
    </w:rPr>
  </w:style>
  <w:style w:type="paragraph" w:styleId="BalloonText">
    <w:name w:val="Balloon Text"/>
    <w:basedOn w:val="Normal"/>
    <w:link w:val="BalloonTextChar"/>
    <w:rsid w:val="006A5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5FB6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467E3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369F-CFCB-4BFE-B24F-6A9F66DB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NI FHAIRCHEALLAIGH Rionach</cp:lastModifiedBy>
  <cp:revision>2</cp:revision>
  <cp:lastPrinted>2004-11-19T15:42:00Z</cp:lastPrinted>
  <dcterms:created xsi:type="dcterms:W3CDTF">2024-01-17T11:40:00Z</dcterms:created>
  <dcterms:modified xsi:type="dcterms:W3CDTF">2024-01-17T11:40:00Z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B9-0057/2024</vt:lpwstr>
  </property>
  <property fmtid="{D5CDD505-2E9C-101B-9397-08002B2CF9AE}" pid="4" name="&lt;Type&gt;">
    <vt:lpwstr>RR</vt:lpwstr>
  </property>
</Properties>
</file>