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6A6E" w:rsidTr="0010095E">
        <w:trPr>
          <w:trHeight w:hRule="exact" w:val="1418"/>
        </w:trPr>
        <w:tc>
          <w:tcPr>
            <w:tcW w:w="6804" w:type="dxa"/>
            <w:shd w:val="clear" w:color="auto" w:fill="auto"/>
            <w:vAlign w:val="center"/>
          </w:tcPr>
          <w:p w:rsidR="00751A4A" w:rsidRPr="00906A6E" w:rsidRDefault="00F02817" w:rsidP="0010095E">
            <w:pPr>
              <w:pStyle w:val="EPName"/>
            </w:pPr>
            <w:bookmarkStart w:id="0" w:name="_GoBack"/>
            <w:bookmarkEnd w:id="0"/>
            <w:r w:rsidRPr="00906A6E">
              <w:t>Euroopa Parlament</w:t>
            </w:r>
          </w:p>
          <w:p w:rsidR="00751A4A" w:rsidRPr="00906A6E" w:rsidRDefault="00817416" w:rsidP="00756632">
            <w:pPr>
              <w:pStyle w:val="EPTerm"/>
              <w:rPr>
                <w:rStyle w:val="HideTWBExt"/>
                <w:noProof w:val="0"/>
                <w:vanish w:val="0"/>
                <w:color w:val="auto"/>
              </w:rPr>
            </w:pPr>
            <w:r w:rsidRPr="00906A6E">
              <w:t>2019-2024</w:t>
            </w:r>
          </w:p>
        </w:tc>
        <w:tc>
          <w:tcPr>
            <w:tcW w:w="2268" w:type="dxa"/>
            <w:shd w:val="clear" w:color="auto" w:fill="auto"/>
          </w:tcPr>
          <w:p w:rsidR="00751A4A" w:rsidRPr="00906A6E" w:rsidRDefault="00187494" w:rsidP="0010095E">
            <w:pPr>
              <w:pStyle w:val="EPLogo"/>
            </w:pPr>
            <w:r w:rsidRPr="00906A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6A6E" w:rsidRDefault="00D058B8" w:rsidP="004C5D52">
      <w:pPr>
        <w:pStyle w:val="LineTop"/>
      </w:pPr>
    </w:p>
    <w:p w:rsidR="00680577" w:rsidRPr="00906A6E" w:rsidRDefault="00F02817" w:rsidP="00680577">
      <w:pPr>
        <w:pStyle w:val="EPBodyTA1"/>
      </w:pPr>
      <w:r w:rsidRPr="00906A6E">
        <w:t>VASTUVÕETUD TEKSTID</w:t>
      </w:r>
    </w:p>
    <w:p w:rsidR="00D058B8" w:rsidRPr="00906A6E" w:rsidRDefault="00D058B8" w:rsidP="00D058B8">
      <w:pPr>
        <w:pStyle w:val="LineBottom"/>
      </w:pPr>
    </w:p>
    <w:p w:rsidR="00F02817" w:rsidRPr="00906A6E" w:rsidRDefault="00F02817" w:rsidP="00F02817">
      <w:pPr>
        <w:pStyle w:val="ATHeading1"/>
      </w:pPr>
      <w:bookmarkStart w:id="1" w:name="TANumber"/>
      <w:r w:rsidRPr="00906A6E">
        <w:t>P9_TA(2024)00</w:t>
      </w:r>
      <w:r w:rsidR="000474FC" w:rsidRPr="00906A6E">
        <w:t>17</w:t>
      </w:r>
      <w:bookmarkEnd w:id="1"/>
    </w:p>
    <w:p w:rsidR="00F02817" w:rsidRPr="00906A6E" w:rsidRDefault="00F02817" w:rsidP="00F02817">
      <w:pPr>
        <w:pStyle w:val="ATHeading2"/>
      </w:pPr>
      <w:bookmarkStart w:id="2" w:name="title"/>
      <w:r w:rsidRPr="00906A6E">
        <w:t>EÜ ja Indoneesia vaheline laiahaardelise partnerluse ja koostöö raamleping: Horvaatia ühinemine ELiga</w:t>
      </w:r>
      <w:bookmarkEnd w:id="2"/>
    </w:p>
    <w:p w:rsidR="00F02817" w:rsidRPr="00906A6E" w:rsidRDefault="00F02817" w:rsidP="00F02817">
      <w:pPr>
        <w:rPr>
          <w:i/>
          <w:vanish/>
        </w:rPr>
      </w:pPr>
      <w:r w:rsidRPr="00906A6E">
        <w:rPr>
          <w:i/>
        </w:rPr>
        <w:fldChar w:fldCharType="begin"/>
      </w:r>
      <w:r w:rsidRPr="00906A6E">
        <w:rPr>
          <w:i/>
        </w:rPr>
        <w:instrText xml:space="preserve"> TC"(</w:instrText>
      </w:r>
      <w:bookmarkStart w:id="3" w:name="DocNumber"/>
      <w:r w:rsidRPr="00906A6E">
        <w:rPr>
          <w:i/>
        </w:rPr>
        <w:instrText>A9-0428/2023</w:instrText>
      </w:r>
      <w:bookmarkEnd w:id="3"/>
      <w:r w:rsidRPr="00906A6E">
        <w:rPr>
          <w:i/>
        </w:rPr>
        <w:instrText xml:space="preserve"> - Raportöör: Andrzej Halicki)"\l3 \n&gt; \* MERGEFORMAT </w:instrText>
      </w:r>
      <w:r w:rsidRPr="00906A6E">
        <w:rPr>
          <w:i/>
        </w:rPr>
        <w:fldChar w:fldCharType="end"/>
      </w:r>
    </w:p>
    <w:p w:rsidR="00F02817" w:rsidRPr="00906A6E" w:rsidRDefault="00F02817" w:rsidP="00F02817">
      <w:pPr>
        <w:rPr>
          <w:vanish/>
        </w:rPr>
      </w:pPr>
      <w:bookmarkStart w:id="4" w:name="Commission"/>
      <w:r w:rsidRPr="00906A6E">
        <w:rPr>
          <w:vanish/>
        </w:rPr>
        <w:t>Väliskomisjon</w:t>
      </w:r>
      <w:bookmarkEnd w:id="4"/>
    </w:p>
    <w:p w:rsidR="00F02817" w:rsidRPr="00906A6E" w:rsidRDefault="00F02817" w:rsidP="00F02817">
      <w:pPr>
        <w:rPr>
          <w:vanish/>
        </w:rPr>
      </w:pPr>
      <w:bookmarkStart w:id="5" w:name="PE"/>
      <w:r w:rsidRPr="00906A6E">
        <w:rPr>
          <w:vanish/>
        </w:rPr>
        <w:t>PE754.733</w:t>
      </w:r>
      <w:bookmarkEnd w:id="5"/>
    </w:p>
    <w:p w:rsidR="00F02817" w:rsidRPr="00906A6E" w:rsidRDefault="001A05F2" w:rsidP="00F02817">
      <w:pPr>
        <w:pStyle w:val="ATHeading3"/>
      </w:pPr>
      <w:bookmarkStart w:id="6" w:name="Sujet"/>
      <w:r w:rsidRPr="00906A6E">
        <w:t>Euroopa Parlamendi 17</w:t>
      </w:r>
      <w:r w:rsidR="00F02817" w:rsidRPr="00906A6E">
        <w:t>.</w:t>
      </w:r>
      <w:r w:rsidRPr="00906A6E">
        <w:t> jaanuari 2024. </w:t>
      </w:r>
      <w:r w:rsidR="00F02817" w:rsidRPr="00906A6E">
        <w:t>aasta seadusandlik resolutsioon</w:t>
      </w:r>
      <w:r w:rsidRPr="00906A6E">
        <w:t>,</w:t>
      </w:r>
      <w:r w:rsidR="00F02817" w:rsidRPr="00906A6E">
        <w:t xml:space="preserve"> mis käsitleb nõukogu otsuse eelnõu ühelt poolt Euroopa Ühenduse ja selle liikmesriikide ning teiselt poolt Indoneesia Vabariigi vahelise laiahaardelise partnerluse ja koostöö raamlepingu ühinemisprotokolli, et võtta arvesse Horvaatia Vabariigi ühinemist Euroopa Liiduga, liidu ja selle liikmesriikide nimel sõlmimise kohta</w:t>
      </w:r>
      <w:bookmarkEnd w:id="6"/>
      <w:r w:rsidR="00F02817" w:rsidRPr="00906A6E">
        <w:t xml:space="preserve"> </w:t>
      </w:r>
      <w:bookmarkStart w:id="7" w:name="References"/>
      <w:r w:rsidRPr="00906A6E">
        <w:t>(12975/2014 – C9</w:t>
      </w:r>
      <w:r w:rsidRPr="00906A6E">
        <w:noBreakHyphen/>
      </w:r>
      <w:r w:rsidR="00F02817" w:rsidRPr="00906A6E">
        <w:t>0314/2023 – 2014/0220(NLE))</w:t>
      </w:r>
      <w:bookmarkEnd w:id="7"/>
    </w:p>
    <w:p w:rsidR="00ED7299" w:rsidRPr="00906A6E" w:rsidRDefault="00ED7299" w:rsidP="00ED7299">
      <w:pPr>
        <w:pStyle w:val="NormalBold"/>
      </w:pPr>
      <w:bookmarkStart w:id="8" w:name="TextBodyBegin"/>
      <w:bookmarkEnd w:id="8"/>
      <w:r w:rsidRPr="00906A6E">
        <w:t>(Nõusolek)</w:t>
      </w:r>
    </w:p>
    <w:p w:rsidR="00ED7299" w:rsidRPr="00906A6E" w:rsidRDefault="00ED7299" w:rsidP="00ED7299">
      <w:pPr>
        <w:pStyle w:val="EPComma"/>
      </w:pPr>
      <w:r w:rsidRPr="00906A6E">
        <w:rPr>
          <w:i/>
        </w:rPr>
        <w:t>Euroopa Parlament</w:t>
      </w:r>
      <w:r w:rsidRPr="00906A6E">
        <w:t>,</w:t>
      </w:r>
    </w:p>
    <w:p w:rsidR="00ED7299" w:rsidRPr="00906A6E" w:rsidRDefault="00ED7299" w:rsidP="00ED7299">
      <w:pPr>
        <w:pStyle w:val="NormalHanging12a"/>
      </w:pPr>
      <w:r w:rsidRPr="00906A6E">
        <w:t>–</w:t>
      </w:r>
      <w:r w:rsidRPr="00906A6E">
        <w:tab/>
        <w:t>võttes arvesse nõukogu otsuse eelnõu (12975/2014),</w:t>
      </w:r>
    </w:p>
    <w:p w:rsidR="00ED7299" w:rsidRPr="00906A6E" w:rsidRDefault="00ED7299" w:rsidP="00ED7299">
      <w:pPr>
        <w:pStyle w:val="NormalHanging12a"/>
      </w:pPr>
      <w:r w:rsidRPr="00906A6E">
        <w:t>–</w:t>
      </w:r>
      <w:r w:rsidRPr="00906A6E">
        <w:tab/>
        <w:t>võttes arvesse ühelt poolt Euroopa Ühenduse ja selle liikmesriikide ning teiselt poolt Indoneesia Vabariigi vahelise laiahaardelise partnerluse ja koostöö raamlepingu ühinemisprotokolli eelnõu, et võtta arvesse Horvaatia Vabariigi ühinemist Euroopa Liiduga</w:t>
      </w:r>
      <w:r w:rsidRPr="00906A6E">
        <w:rPr>
          <w:rStyle w:val="FootnoteReference"/>
        </w:rPr>
        <w:footnoteReference w:id="1"/>
      </w:r>
      <w:r w:rsidRPr="00906A6E">
        <w:t>,</w:t>
      </w:r>
    </w:p>
    <w:p w:rsidR="00ED7299" w:rsidRPr="00906A6E" w:rsidRDefault="00ED7299" w:rsidP="00ED7299">
      <w:pPr>
        <w:pStyle w:val="NormalHanging12a"/>
      </w:pPr>
      <w:r w:rsidRPr="00906A6E">
        <w:t>–</w:t>
      </w:r>
      <w:r w:rsidRPr="00906A6E">
        <w:tab/>
        <w:t>võttes arvesse nõusoleku taotlust, mille nõukogu esitas vastavalt Euroopa Liidu toimimise lepingu artiklitele 207 ja 209 ning artikli 218 lõike 6 teise lõigu punktile a (C9</w:t>
      </w:r>
      <w:r w:rsidRPr="00906A6E">
        <w:noBreakHyphen/>
        <w:t>0314/2023),</w:t>
      </w:r>
    </w:p>
    <w:p w:rsidR="00ED7299" w:rsidRPr="00906A6E" w:rsidRDefault="00ED7299" w:rsidP="00ED7299">
      <w:pPr>
        <w:pStyle w:val="NormalHanging12a"/>
      </w:pPr>
      <w:r w:rsidRPr="00906A6E">
        <w:t>–</w:t>
      </w:r>
      <w:r w:rsidRPr="00906A6E">
        <w:tab/>
        <w:t>võttes arvesse kodukorra artikli 105 lõikeid 1 ja 4 ning artikli 114 lõiget 7,</w:t>
      </w:r>
    </w:p>
    <w:p w:rsidR="00ED7299" w:rsidRPr="00906A6E" w:rsidRDefault="00ED7299" w:rsidP="00ED7299">
      <w:pPr>
        <w:pStyle w:val="NormalHanging12a"/>
      </w:pPr>
      <w:r w:rsidRPr="00906A6E">
        <w:t>–</w:t>
      </w:r>
      <w:r w:rsidRPr="00906A6E">
        <w:tab/>
        <w:t>võttes arvesse väl</w:t>
      </w:r>
      <w:r w:rsidR="001A05F2" w:rsidRPr="00906A6E">
        <w:t>iskomisjoni soovitust (A9</w:t>
      </w:r>
      <w:r w:rsidR="001A05F2" w:rsidRPr="00906A6E">
        <w:noBreakHyphen/>
      </w:r>
      <w:r w:rsidRPr="00906A6E">
        <w:t>0428/2023),</w:t>
      </w:r>
    </w:p>
    <w:p w:rsidR="00ED7299" w:rsidRPr="00906A6E" w:rsidRDefault="00ED7299" w:rsidP="00ED7299">
      <w:pPr>
        <w:pStyle w:val="NormalHanging12a"/>
      </w:pPr>
      <w:r w:rsidRPr="00906A6E">
        <w:t>1.</w:t>
      </w:r>
      <w:r w:rsidRPr="00906A6E">
        <w:tab/>
        <w:t>annab nõusoleku protokolli sõlmimiseks;</w:t>
      </w:r>
    </w:p>
    <w:p w:rsidR="00ED7299" w:rsidRPr="00906A6E" w:rsidRDefault="00ED7299" w:rsidP="00ED7299">
      <w:pPr>
        <w:pStyle w:val="NormalHanging12a"/>
      </w:pPr>
      <w:r w:rsidRPr="00906A6E">
        <w:t>2.</w:t>
      </w:r>
      <w:r w:rsidRPr="00906A6E">
        <w:tab/>
        <w:t>teeb presidendile ülesandeks edastada Euroopa Parlamendi seisukoht nõukogule, komisjonile, liikmesriikide valitsustele ja parlamentidele ning Indoneesia Vabariigi valitsusele ja parlamendile.</w:t>
      </w:r>
    </w:p>
    <w:p w:rsidR="00F728C7" w:rsidRPr="00906A6E" w:rsidRDefault="00F728C7" w:rsidP="00ED7299">
      <w:pPr>
        <w:pStyle w:val="NormalHanging12a"/>
      </w:pPr>
    </w:p>
    <w:sectPr w:rsidR="00F728C7" w:rsidRPr="00906A6E" w:rsidSect="00B81B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817" w:rsidRPr="00B81B0F" w:rsidRDefault="00F02817">
      <w:r w:rsidRPr="00B81B0F">
        <w:separator/>
      </w:r>
    </w:p>
  </w:endnote>
  <w:endnote w:type="continuationSeparator" w:id="0">
    <w:p w:rsidR="00F02817" w:rsidRPr="00B81B0F" w:rsidRDefault="00F02817">
      <w:r w:rsidRPr="00B81B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B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B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B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817" w:rsidRPr="00B81B0F" w:rsidRDefault="00F02817">
      <w:r w:rsidRPr="00B81B0F">
        <w:separator/>
      </w:r>
    </w:p>
  </w:footnote>
  <w:footnote w:type="continuationSeparator" w:id="0">
    <w:p w:rsidR="00F02817" w:rsidRPr="00B81B0F" w:rsidRDefault="00F02817">
      <w:r w:rsidRPr="00B81B0F">
        <w:continuationSeparator/>
      </w:r>
    </w:p>
  </w:footnote>
  <w:footnote w:id="1">
    <w:p w:rsidR="00ED7299" w:rsidRPr="00B81B0F" w:rsidRDefault="00ED7299" w:rsidP="00B81B0F">
      <w:pPr>
        <w:pStyle w:val="FootnoteText"/>
        <w:ind w:left="567" w:hanging="567"/>
        <w:rPr>
          <w:sz w:val="24"/>
          <w:lang w:val="et-EE"/>
        </w:rPr>
      </w:pPr>
      <w:r w:rsidRPr="00B81B0F">
        <w:rPr>
          <w:rStyle w:val="FootnoteReference"/>
          <w:sz w:val="24"/>
          <w:lang w:val="et-EE"/>
        </w:rPr>
        <w:footnoteRef/>
      </w:r>
      <w:r w:rsidR="00B81B0F" w:rsidRPr="00B81B0F">
        <w:rPr>
          <w:sz w:val="24"/>
          <w:lang w:val="et-EE"/>
        </w:rPr>
        <w:t xml:space="preserve"> </w:t>
      </w:r>
      <w:r w:rsidR="00B81B0F" w:rsidRPr="00B81B0F">
        <w:rPr>
          <w:sz w:val="24"/>
          <w:lang w:val="et-EE"/>
        </w:rPr>
        <w:tab/>
      </w:r>
      <w:r w:rsidR="001A05F2">
        <w:rPr>
          <w:sz w:val="24"/>
          <w:lang w:val="et-EE"/>
        </w:rPr>
        <w:t>ELT L 218, 5.9.2023, lk </w:t>
      </w:r>
      <w:r w:rsidRPr="00B81B0F">
        <w:rPr>
          <w:sz w:val="24"/>
          <w:lang w:val="et-EE"/>
        </w:rPr>
        <w:t xml:space="preserve">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B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B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B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8/2023"/>
    <w:docVar w:name="dvlangue" w:val="ET"/>
    <w:docVar w:name="dvnumam" w:val="0"/>
    <w:docVar w:name="dvpe" w:val="754.733"/>
    <w:docVar w:name="dvrapporteur" w:val="Raportöör: "/>
    <w:docVar w:name="dvstar" w:val="***"/>
    <w:docVar w:name="dvtitre" w:val="Euroopa Parlamendi .... 2024. aasta seadusandlik resolutsioon mis käsitleb nõukogu otsuse eelnõu ühelt poolt Euroopa Ühenduse ja selle liikmesriikide ning teiselt poolt Indoneesia Vabariigi vahelise laiahaardelise partnerluse ja koostöö raamlepingu ühinemisprotokolli, et võtta arvesse Horvaatia Vabariigi ühinemist Euroopa Liiduga, liidu ja selle liikmesriikide nimel sõlmimise kohta(12975/2014 – C9-0314/2023 – 2014/0220(NLE))"/>
  </w:docVars>
  <w:rsids>
    <w:rsidRoot w:val="00F02817"/>
    <w:rsid w:val="00002272"/>
    <w:rsid w:val="000474FC"/>
    <w:rsid w:val="00064002"/>
    <w:rsid w:val="000677B9"/>
    <w:rsid w:val="000831BA"/>
    <w:rsid w:val="000A42CC"/>
    <w:rsid w:val="000E7DD9"/>
    <w:rsid w:val="0010095E"/>
    <w:rsid w:val="00125B37"/>
    <w:rsid w:val="00187494"/>
    <w:rsid w:val="001A05F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A6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1B0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299"/>
    <w:rsid w:val="00F02817"/>
    <w:rsid w:val="00F04346"/>
    <w:rsid w:val="00F075DC"/>
    <w:rsid w:val="00F149E9"/>
    <w:rsid w:val="00F5134D"/>
    <w:rsid w:val="00F728C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9FB189E-2C27-4F2B-A7AE-95EB38035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D7299"/>
    <w:pPr>
      <w:spacing w:before="480" w:after="240"/>
    </w:pPr>
  </w:style>
  <w:style w:type="paragraph" w:customStyle="1" w:styleId="NormalBold">
    <w:name w:val="NormalBold"/>
    <w:basedOn w:val="Normal"/>
    <w:rsid w:val="00ED7299"/>
    <w:rPr>
      <w:b/>
    </w:rPr>
  </w:style>
  <w:style w:type="paragraph" w:customStyle="1" w:styleId="NormalBold12a">
    <w:name w:val="NormalBold12a"/>
    <w:basedOn w:val="Normal"/>
    <w:rsid w:val="00ED7299"/>
    <w:pPr>
      <w:spacing w:after="240"/>
    </w:pPr>
    <w:rPr>
      <w:b/>
    </w:rPr>
  </w:style>
  <w:style w:type="paragraph" w:customStyle="1" w:styleId="NormalHanging12a">
    <w:name w:val="NormalHanging12a"/>
    <w:basedOn w:val="Normal"/>
    <w:rsid w:val="00ED7299"/>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ED311-7DF0-4FA1-9CD8-B31E8D118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2024-01-17T15:12:00Z</dcterms:created>
  <dcterms:modified xsi:type="dcterms:W3CDTF">2024-01-17T15:12:00Z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A9-0428/2023</vt:lpwstr>
  </property>
  <property fmtid="{D5CDD505-2E9C-101B-9397-08002B2CF9AE}" pid="4" name="&lt;Type&gt;">
    <vt:lpwstr>RR</vt:lpwstr>
  </property>
</Properties>
</file>