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19A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19A4" w:rsidRDefault="000C376B" w:rsidP="0010095E">
            <w:pPr>
              <w:pStyle w:val="EPName"/>
            </w:pPr>
            <w:bookmarkStart w:id="0" w:name="_GoBack"/>
            <w:bookmarkEnd w:id="0"/>
            <w:r w:rsidRPr="000019A4">
              <w:t>Európai Parlament</w:t>
            </w:r>
          </w:p>
          <w:p w:rsidR="00751A4A" w:rsidRPr="000019A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19A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19A4" w:rsidRDefault="00187494" w:rsidP="0010095E">
            <w:pPr>
              <w:pStyle w:val="EPLogo"/>
            </w:pPr>
            <w:r w:rsidRPr="000019A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19A4" w:rsidRDefault="00D058B8" w:rsidP="004C5D52">
      <w:pPr>
        <w:pStyle w:val="LineTop"/>
      </w:pPr>
    </w:p>
    <w:p w:rsidR="00680577" w:rsidRPr="000019A4" w:rsidRDefault="000C376B" w:rsidP="00680577">
      <w:pPr>
        <w:pStyle w:val="EPBodyTA1"/>
      </w:pPr>
      <w:r w:rsidRPr="000019A4">
        <w:t>ELFOGADOTT SZÖVEGEK</w:t>
      </w:r>
    </w:p>
    <w:p w:rsidR="00D058B8" w:rsidRPr="000019A4" w:rsidRDefault="00D058B8" w:rsidP="00D058B8">
      <w:pPr>
        <w:pStyle w:val="LineBottom"/>
      </w:pPr>
    </w:p>
    <w:p w:rsidR="000C376B" w:rsidRPr="00E14A5C" w:rsidRDefault="000C376B" w:rsidP="000C376B">
      <w:pPr>
        <w:pStyle w:val="ATHeading1"/>
      </w:pPr>
      <w:bookmarkStart w:id="1" w:name="TANumber"/>
      <w:r w:rsidRPr="00E14A5C">
        <w:t>P9_</w:t>
      </w:r>
      <w:proofErr w:type="gramStart"/>
      <w:r w:rsidRPr="00E14A5C">
        <w:t>TA(</w:t>
      </w:r>
      <w:proofErr w:type="gramEnd"/>
      <w:r w:rsidRPr="00E14A5C">
        <w:t>2024)</w:t>
      </w:r>
      <w:bookmarkEnd w:id="1"/>
      <w:r w:rsidR="00E14A5C" w:rsidRPr="00E14A5C">
        <w:t>00</w:t>
      </w:r>
      <w:r w:rsidR="00E14A5C" w:rsidRPr="00E14A5C">
        <w:t>17</w:t>
      </w:r>
    </w:p>
    <w:p w:rsidR="000C376B" w:rsidRPr="00E14A5C" w:rsidRDefault="008928A1" w:rsidP="008928A1">
      <w:pPr>
        <w:pStyle w:val="ATHeading2"/>
      </w:pPr>
      <w:bookmarkStart w:id="2" w:name="title"/>
      <w:r w:rsidRPr="00E14A5C">
        <w:t>Az EK és Indonézia közötti átfogó partnerségi és együttműködési keretmegállapodás: Horvátország EU-hoz történő csatlakozása</w:t>
      </w:r>
      <w:bookmarkEnd w:id="2"/>
    </w:p>
    <w:p w:rsidR="000C376B" w:rsidRPr="00E14A5C" w:rsidRDefault="000C376B" w:rsidP="000C376B">
      <w:pPr>
        <w:rPr>
          <w:i/>
          <w:vanish/>
        </w:rPr>
      </w:pPr>
      <w:r w:rsidRPr="00E14A5C">
        <w:rPr>
          <w:i/>
        </w:rPr>
        <w:fldChar w:fldCharType="begin"/>
      </w:r>
      <w:r w:rsidRPr="00E14A5C">
        <w:rPr>
          <w:i/>
        </w:rPr>
        <w:instrText xml:space="preserve"> TC"(</w:instrText>
      </w:r>
      <w:bookmarkStart w:id="3" w:name="DocNumber"/>
      <w:r w:rsidRPr="00E14A5C">
        <w:rPr>
          <w:i/>
        </w:rPr>
        <w:instrText>A9-0428/2023</w:instrText>
      </w:r>
      <w:bookmarkEnd w:id="3"/>
      <w:r w:rsidRPr="00E14A5C">
        <w:rPr>
          <w:i/>
        </w:rPr>
        <w:instrText xml:space="preserve"> - Előadó: Andrzej Halicki)"\l3 \n&gt; \* MERGEFORMAT </w:instrText>
      </w:r>
      <w:r w:rsidRPr="00E14A5C">
        <w:rPr>
          <w:i/>
        </w:rPr>
        <w:fldChar w:fldCharType="end"/>
      </w:r>
    </w:p>
    <w:p w:rsidR="000C376B" w:rsidRPr="00E14A5C" w:rsidRDefault="000C376B" w:rsidP="000C376B">
      <w:pPr>
        <w:rPr>
          <w:vanish/>
        </w:rPr>
      </w:pPr>
      <w:bookmarkStart w:id="4" w:name="Commission"/>
      <w:r w:rsidRPr="00E14A5C">
        <w:rPr>
          <w:vanish/>
        </w:rPr>
        <w:t>Külügyi Bizottság</w:t>
      </w:r>
      <w:bookmarkEnd w:id="4"/>
    </w:p>
    <w:p w:rsidR="000C376B" w:rsidRPr="00E14A5C" w:rsidRDefault="000C376B" w:rsidP="000C376B">
      <w:pPr>
        <w:rPr>
          <w:vanish/>
        </w:rPr>
      </w:pPr>
      <w:bookmarkStart w:id="5" w:name="PE"/>
      <w:r w:rsidRPr="00E14A5C">
        <w:rPr>
          <w:vanish/>
        </w:rPr>
        <w:t>PE754.733</w:t>
      </w:r>
      <w:bookmarkEnd w:id="5"/>
    </w:p>
    <w:p w:rsidR="000C376B" w:rsidRPr="00E14A5C" w:rsidRDefault="000C376B" w:rsidP="000C376B">
      <w:pPr>
        <w:pStyle w:val="ATHeading3"/>
      </w:pPr>
      <w:bookmarkStart w:id="6" w:name="Sujet"/>
      <w:r w:rsidRPr="00E14A5C">
        <w:t xml:space="preserve">Az Európai Parlament 2024. </w:t>
      </w:r>
      <w:r w:rsidR="008F1618" w:rsidRPr="00E14A5C">
        <w:t>január</w:t>
      </w:r>
      <w:r w:rsidRPr="00E14A5C">
        <w:t xml:space="preserve"> </w:t>
      </w:r>
      <w:r w:rsidR="008928A1" w:rsidRPr="00E14A5C">
        <w:t>17-</w:t>
      </w:r>
      <w:r w:rsidRPr="00E14A5C">
        <w:t>i jogalkotási állásfoglalása az egyrészről az Európai Közösség és tagállamai, másrészről az Indonéz Köztársaság közötti átfogó partnerségi és együttműködési keretmegállapodáshoz csatolt, a Horvát Köztársaság Európai Unióhoz történő csatlakozásának figyelembevétele céljából készült csatlakozási jegyzőkönyvnek az Unió és tagállamai nevében történő megkötéséről szóló tanácsi határozat</w:t>
      </w:r>
      <w:r w:rsidR="008F1618" w:rsidRPr="00E14A5C">
        <w:t xml:space="preserve">ra irányuló </w:t>
      </w:r>
      <w:r w:rsidRPr="00E14A5C">
        <w:t>tervezetről</w:t>
      </w:r>
      <w:bookmarkEnd w:id="6"/>
      <w:r w:rsidRPr="00E14A5C">
        <w:t xml:space="preserve"> </w:t>
      </w:r>
      <w:bookmarkStart w:id="7" w:name="References"/>
      <w:r w:rsidRPr="00E14A5C">
        <w:t>(12975/2014 – C9-0314/2023 – 2014/</w:t>
      </w:r>
      <w:proofErr w:type="gramStart"/>
      <w:r w:rsidRPr="00E14A5C">
        <w:t>0220(</w:t>
      </w:r>
      <w:proofErr w:type="gramEnd"/>
      <w:r w:rsidRPr="00E14A5C">
        <w:t>NLE))</w:t>
      </w:r>
      <w:bookmarkEnd w:id="7"/>
    </w:p>
    <w:p w:rsidR="00A278E4" w:rsidRPr="00E14A5C" w:rsidRDefault="00A278E4" w:rsidP="00A278E4">
      <w:pPr>
        <w:pStyle w:val="NormalBold"/>
      </w:pPr>
      <w:bookmarkStart w:id="8" w:name="TextBodyBegin"/>
      <w:bookmarkEnd w:id="8"/>
      <w:r w:rsidRPr="00E14A5C">
        <w:t>(Egyetértés)</w:t>
      </w:r>
    </w:p>
    <w:p w:rsidR="00A278E4" w:rsidRPr="00E14A5C" w:rsidRDefault="00A278E4" w:rsidP="00A278E4">
      <w:pPr>
        <w:pStyle w:val="EPComma"/>
      </w:pPr>
      <w:r w:rsidRPr="00E14A5C">
        <w:rPr>
          <w:i/>
        </w:rPr>
        <w:t>Az Európai Parlament,</w:t>
      </w:r>
    </w:p>
    <w:p w:rsidR="00A278E4" w:rsidRPr="00E14A5C" w:rsidRDefault="00A278E4" w:rsidP="00C60381">
      <w:pPr>
        <w:pStyle w:val="NormalHanging12a"/>
        <w:widowControl/>
      </w:pPr>
      <w:r w:rsidRPr="00E14A5C">
        <w:t>–</w:t>
      </w:r>
      <w:r w:rsidRPr="00E14A5C">
        <w:tab/>
        <w:t>tekintettel a tanácsi határozat tervezetére (12975/2014),</w:t>
      </w:r>
    </w:p>
    <w:p w:rsidR="00A278E4" w:rsidRPr="00E14A5C" w:rsidRDefault="00A278E4" w:rsidP="00C60381">
      <w:pPr>
        <w:pStyle w:val="NormalHanging12a"/>
        <w:widowControl/>
      </w:pPr>
      <w:r w:rsidRPr="00E14A5C">
        <w:t>–</w:t>
      </w:r>
      <w:r w:rsidRPr="00E14A5C">
        <w:tab/>
        <w:t>tekintettel az egyrészről az Európai Közösség és tagállamai, másrészről az Indonéz Köztársaság közötti átfogó partnerségi és együttműködési keretmegállapodáshoz csatolt, a Horvát Köztársaság Európai Unióhoz történő csatlakozásának figyelembevétele céljából készült csatlakozási jegyzőkönyv tervezetére</w:t>
      </w:r>
      <w:r w:rsidRPr="00E14A5C">
        <w:rPr>
          <w:rStyle w:val="FootnoteReference"/>
        </w:rPr>
        <w:footnoteReference w:id="1"/>
      </w:r>
      <w:r w:rsidRPr="00E14A5C">
        <w:t>,</w:t>
      </w:r>
    </w:p>
    <w:p w:rsidR="00A278E4" w:rsidRPr="00E14A5C" w:rsidRDefault="00A278E4" w:rsidP="00C60381">
      <w:pPr>
        <w:pStyle w:val="NormalHanging12a"/>
        <w:widowControl/>
      </w:pPr>
      <w:r w:rsidRPr="00E14A5C">
        <w:t>–</w:t>
      </w:r>
      <w:r w:rsidRPr="00E14A5C">
        <w:tab/>
        <w:t xml:space="preserve">tekintettel a Tanács által az Európai Unió működéséről szóló szerződés 207. és 209. cikkével és 218. cikke (6) bekezdése második </w:t>
      </w:r>
      <w:proofErr w:type="spellStart"/>
      <w:r w:rsidRPr="00E14A5C">
        <w:t>albekezdése</w:t>
      </w:r>
      <w:proofErr w:type="spellEnd"/>
      <w:r w:rsidRPr="00E14A5C">
        <w:t xml:space="preserve"> a) pontjával összhangban előterjesztett, egyetértésre irányuló kérelemre (C9</w:t>
      </w:r>
      <w:r w:rsidRPr="00E14A5C">
        <w:noBreakHyphen/>
        <w:t>0314/2023),</w:t>
      </w:r>
    </w:p>
    <w:p w:rsidR="00A278E4" w:rsidRPr="00E14A5C" w:rsidRDefault="00A278E4" w:rsidP="00C60381">
      <w:pPr>
        <w:pStyle w:val="NormalHanging12a"/>
        <w:widowControl/>
      </w:pPr>
      <w:r w:rsidRPr="00E14A5C">
        <w:t>–</w:t>
      </w:r>
      <w:r w:rsidRPr="00E14A5C">
        <w:tab/>
        <w:t>tekintettel eljárási szabályzata 105. cikkének (1) és (4) bekezdésére, valamint 114. cikkének (7) bekezdésére,</w:t>
      </w:r>
    </w:p>
    <w:p w:rsidR="00A278E4" w:rsidRPr="00E14A5C" w:rsidRDefault="00A278E4" w:rsidP="00C60381">
      <w:pPr>
        <w:pStyle w:val="NormalHanging12a"/>
        <w:widowControl/>
      </w:pPr>
      <w:r w:rsidRPr="00E14A5C">
        <w:t>–</w:t>
      </w:r>
      <w:r w:rsidRPr="00E14A5C">
        <w:tab/>
        <w:t>tekintettel a Külügyi Bizottság ajánlására (A9-0428/2023),</w:t>
      </w:r>
    </w:p>
    <w:p w:rsidR="00A278E4" w:rsidRPr="00E14A5C" w:rsidRDefault="00A278E4" w:rsidP="00C60381">
      <w:pPr>
        <w:pStyle w:val="NormalHanging12a"/>
        <w:widowControl/>
      </w:pPr>
      <w:r w:rsidRPr="00E14A5C">
        <w:t>1.</w:t>
      </w:r>
      <w:r w:rsidRPr="00E14A5C">
        <w:tab/>
        <w:t>egyetért a jegyzőkönyv megkötésével;</w:t>
      </w:r>
    </w:p>
    <w:p w:rsidR="00E365E1" w:rsidRPr="000019A4" w:rsidRDefault="00A278E4" w:rsidP="00E14A5C">
      <w:pPr>
        <w:pStyle w:val="NormalHanging12a"/>
      </w:pPr>
      <w:r w:rsidRPr="00E14A5C">
        <w:lastRenderedPageBreak/>
        <w:t>2.</w:t>
      </w:r>
      <w:r w:rsidRPr="00E14A5C">
        <w:tab/>
        <w:t>utasítja elnökét, hogy továbbítsa a Parlament álláspontját a Tanácsnak és a Bizottságnak, valamint a tagállamok és az Indonéz Köztársaság kormányának és parlamentjének.</w:t>
      </w:r>
      <w:bookmarkStart w:id="9" w:name="TextBodyEnd"/>
      <w:bookmarkEnd w:id="9"/>
    </w:p>
    <w:sectPr w:rsidR="00E365E1" w:rsidRPr="000019A4" w:rsidSect="000019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76B" w:rsidRPr="000019A4" w:rsidRDefault="000C376B">
      <w:r w:rsidRPr="000019A4">
        <w:separator/>
      </w:r>
    </w:p>
  </w:endnote>
  <w:endnote w:type="continuationSeparator" w:id="0">
    <w:p w:rsidR="000C376B" w:rsidRPr="000019A4" w:rsidRDefault="000C376B">
      <w:r w:rsidRPr="000019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9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9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9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76B" w:rsidRPr="000019A4" w:rsidRDefault="000C376B">
      <w:r w:rsidRPr="000019A4">
        <w:separator/>
      </w:r>
    </w:p>
  </w:footnote>
  <w:footnote w:type="continuationSeparator" w:id="0">
    <w:p w:rsidR="000C376B" w:rsidRPr="000019A4" w:rsidRDefault="000C376B">
      <w:r w:rsidRPr="000019A4">
        <w:continuationSeparator/>
      </w:r>
    </w:p>
  </w:footnote>
  <w:footnote w:id="1">
    <w:p w:rsidR="00A278E4" w:rsidRPr="000019A4" w:rsidRDefault="00A278E4" w:rsidP="000019A4">
      <w:pPr>
        <w:pStyle w:val="FootnoteText"/>
        <w:ind w:left="567" w:hanging="567"/>
        <w:rPr>
          <w:sz w:val="24"/>
          <w:lang w:val="hu-HU"/>
        </w:rPr>
      </w:pPr>
      <w:r w:rsidRPr="000019A4">
        <w:rPr>
          <w:rStyle w:val="FootnoteReference"/>
          <w:sz w:val="24"/>
          <w:lang w:val="hu-HU"/>
        </w:rPr>
        <w:footnoteRef/>
      </w:r>
      <w:r w:rsidR="000019A4" w:rsidRPr="000019A4">
        <w:rPr>
          <w:sz w:val="24"/>
          <w:lang w:val="hu-HU"/>
        </w:rPr>
        <w:t xml:space="preserve"> </w:t>
      </w:r>
      <w:r w:rsidR="000019A4" w:rsidRPr="000019A4">
        <w:rPr>
          <w:sz w:val="24"/>
          <w:lang w:val="hu-HU"/>
        </w:rPr>
        <w:tab/>
      </w:r>
      <w:r w:rsidRPr="000019A4">
        <w:rPr>
          <w:sz w:val="24"/>
          <w:lang w:val="hu-HU"/>
        </w:rPr>
        <w:t>HL L 218., 2023.9.5</w:t>
      </w:r>
      <w:proofErr w:type="gramStart"/>
      <w:r w:rsidRPr="000019A4">
        <w:rPr>
          <w:sz w:val="24"/>
          <w:lang w:val="hu-HU"/>
        </w:rPr>
        <w:t>.,</w:t>
      </w:r>
      <w:proofErr w:type="gramEnd"/>
      <w:r w:rsidRPr="000019A4">
        <w:rPr>
          <w:sz w:val="24"/>
          <w:lang w:val="hu-HU"/>
        </w:rPr>
        <w:t xml:space="preserve"> 3. 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9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9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9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HU"/>
    <w:docVar w:name="dvnumam" w:val="0"/>
    <w:docVar w:name="dvpe" w:val="754.733"/>
    <w:docVar w:name="dvrapporteur" w:val="Előadó: "/>
    <w:docVar w:name="dvstar" w:val="***"/>
    <w:docVar w:name="dvtitre" w:val="Az Európai Parlament 2024.  ...-i jogalkotási állásfoglalása az egyrészről az Európai Közösség és tagállamai, másrészről az Indonéz Köztársaság közötti átfogó partnerségi és együttműködési keretmegállapodáshoz csatolt, a Horvát Köztársaság Európai Unióhoz történő csatlakozásának figyelembevétele céljából készült csatlakozási jegyzőkönyvnek az Unió és tagállamai nevében történő megkötéséről szóló tanácsi határozattervezetről(12975/2014 – C9-0314/2023 – 2014/0220(NLE))"/>
  </w:docVars>
  <w:rsids>
    <w:rsidRoot w:val="000C376B"/>
    <w:rsid w:val="000019A4"/>
    <w:rsid w:val="00002272"/>
    <w:rsid w:val="00064002"/>
    <w:rsid w:val="000677B9"/>
    <w:rsid w:val="000831BA"/>
    <w:rsid w:val="000A42CC"/>
    <w:rsid w:val="000C376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659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8A1"/>
    <w:rsid w:val="008C2AC6"/>
    <w:rsid w:val="008F1618"/>
    <w:rsid w:val="00930C23"/>
    <w:rsid w:val="0093193B"/>
    <w:rsid w:val="009509D8"/>
    <w:rsid w:val="00950B64"/>
    <w:rsid w:val="00981893"/>
    <w:rsid w:val="00A1687D"/>
    <w:rsid w:val="00A278E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381"/>
    <w:rsid w:val="00C61C0C"/>
    <w:rsid w:val="00C941CB"/>
    <w:rsid w:val="00CC2357"/>
    <w:rsid w:val="00CF071A"/>
    <w:rsid w:val="00CF0DB4"/>
    <w:rsid w:val="00D058B8"/>
    <w:rsid w:val="00D56C11"/>
    <w:rsid w:val="00D834A0"/>
    <w:rsid w:val="00D872DF"/>
    <w:rsid w:val="00D91E21"/>
    <w:rsid w:val="00DA7FCD"/>
    <w:rsid w:val="00E14A5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F8E12"/>
  <w15:chartTrackingRefBased/>
  <w15:docId w15:val="{EB27B85E-16CA-48DA-9DBD-6C018895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78E4"/>
    <w:pPr>
      <w:spacing w:before="480" w:after="240"/>
    </w:pPr>
  </w:style>
  <w:style w:type="paragraph" w:customStyle="1" w:styleId="NormalBold">
    <w:name w:val="NormalBold"/>
    <w:basedOn w:val="Normal"/>
    <w:rsid w:val="00A278E4"/>
    <w:rPr>
      <w:b/>
    </w:rPr>
  </w:style>
  <w:style w:type="paragraph" w:customStyle="1" w:styleId="NormalHanging12a">
    <w:name w:val="NormalHanging12a"/>
    <w:basedOn w:val="Normal"/>
    <w:rsid w:val="00A278E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F16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161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B8529-4DFE-4E6E-80C7-14FE6B3D3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2024-01-17T12:01:00Z</dcterms:created>
  <dcterms:modified xsi:type="dcterms:W3CDTF">2024-01-17T12:01:00Z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