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B503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B503E" w:rsidRDefault="00EA4E22" w:rsidP="0010095E">
            <w:pPr>
              <w:pStyle w:val="EPName"/>
            </w:pPr>
            <w:r w:rsidRPr="00BB503E">
              <w:t>Parlament Europejski</w:t>
            </w:r>
          </w:p>
          <w:p w:rsidR="00751A4A" w:rsidRPr="00BB503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503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B503E" w:rsidRDefault="00187494" w:rsidP="0010095E">
            <w:pPr>
              <w:pStyle w:val="EPLogo"/>
            </w:pPr>
            <w:r w:rsidRPr="00BB503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B503E" w:rsidRDefault="00D058B8" w:rsidP="004C5D52">
      <w:pPr>
        <w:pStyle w:val="LineTop"/>
      </w:pPr>
    </w:p>
    <w:p w:rsidR="00680577" w:rsidRPr="00BB503E" w:rsidRDefault="00EA4E22" w:rsidP="00680577">
      <w:pPr>
        <w:pStyle w:val="EPBodyTA1"/>
      </w:pPr>
      <w:r w:rsidRPr="00BB503E">
        <w:t>TEKSTY PRZYJĘTE</w:t>
      </w:r>
    </w:p>
    <w:p w:rsidR="00D058B8" w:rsidRPr="00BB503E" w:rsidRDefault="00D058B8" w:rsidP="00D058B8">
      <w:pPr>
        <w:pStyle w:val="LineBottom"/>
      </w:pPr>
    </w:p>
    <w:p w:rsidR="00EA4E22" w:rsidRPr="00BB503E" w:rsidRDefault="00EA4E22" w:rsidP="00EA4E22">
      <w:pPr>
        <w:pStyle w:val="ATHeading1"/>
      </w:pPr>
      <w:bookmarkStart w:id="0" w:name="TANumber"/>
      <w:r w:rsidRPr="00BB503E">
        <w:t>P9_TA(2024)</w:t>
      </w:r>
      <w:bookmarkEnd w:id="0"/>
      <w:r w:rsidR="00393889" w:rsidRPr="00BB503E">
        <w:t>00</w:t>
      </w:r>
      <w:r w:rsidR="00393889">
        <w:t>17</w:t>
      </w:r>
    </w:p>
    <w:p w:rsidR="00EA4E22" w:rsidRPr="00BB503E" w:rsidRDefault="00EA4E22" w:rsidP="00EA4E22">
      <w:pPr>
        <w:pStyle w:val="ATHeading2"/>
      </w:pPr>
      <w:bookmarkStart w:id="1" w:name="title"/>
      <w:r w:rsidRPr="00BB503E">
        <w:t>Umowa ramowa o wszechstronnym partnerstwie i współpracy między Wspólnotą Europejską a Republiką Indonezji: przystąpienie Republiki Chorwacji do Unii Europejskiej</w:t>
      </w:r>
      <w:bookmarkEnd w:id="1"/>
    </w:p>
    <w:p w:rsidR="00EA4E22" w:rsidRPr="00BB503E" w:rsidRDefault="00EA4E22" w:rsidP="00EA4E22">
      <w:pPr>
        <w:rPr>
          <w:i/>
          <w:vanish/>
        </w:rPr>
      </w:pPr>
      <w:r w:rsidRPr="00BB503E">
        <w:rPr>
          <w:i/>
        </w:rPr>
        <w:fldChar w:fldCharType="begin"/>
      </w:r>
      <w:r w:rsidRPr="00BB503E">
        <w:rPr>
          <w:i/>
        </w:rPr>
        <w:instrText xml:space="preserve"> TC"(</w:instrText>
      </w:r>
      <w:bookmarkStart w:id="2" w:name="DocNumber"/>
      <w:r w:rsidRPr="00BB503E">
        <w:rPr>
          <w:i/>
        </w:rPr>
        <w:instrText>A9-0428/2023</w:instrText>
      </w:r>
      <w:bookmarkEnd w:id="2"/>
      <w:r w:rsidRPr="00BB503E">
        <w:rPr>
          <w:i/>
        </w:rPr>
        <w:instrText xml:space="preserve"> - Sprawozdawca: Andrzej Halicki</w:instrText>
      </w:r>
      <w:proofErr w:type="gramStart"/>
      <w:r w:rsidRPr="00BB503E">
        <w:rPr>
          <w:i/>
        </w:rPr>
        <w:instrText>)"\l</w:instrText>
      </w:r>
      <w:proofErr w:type="gramEnd"/>
      <w:r w:rsidRPr="00BB503E">
        <w:rPr>
          <w:i/>
        </w:rPr>
        <w:instrText xml:space="preserve">3 \n&gt; \* MERGEFORMAT </w:instrText>
      </w:r>
      <w:r w:rsidRPr="00BB503E">
        <w:rPr>
          <w:i/>
        </w:rPr>
        <w:fldChar w:fldCharType="end"/>
      </w:r>
    </w:p>
    <w:p w:rsidR="00EA4E22" w:rsidRPr="00BB503E" w:rsidRDefault="00EA4E22" w:rsidP="00EA4E22">
      <w:pPr>
        <w:rPr>
          <w:vanish/>
        </w:rPr>
      </w:pPr>
      <w:bookmarkStart w:id="3" w:name="Commission"/>
      <w:r w:rsidRPr="00BB503E">
        <w:rPr>
          <w:vanish/>
        </w:rPr>
        <w:t>Komisja Spraw Zagranicznych</w:t>
      </w:r>
      <w:bookmarkEnd w:id="3"/>
    </w:p>
    <w:p w:rsidR="00EA4E22" w:rsidRPr="00BB503E" w:rsidRDefault="00EA4E22" w:rsidP="00EA4E22">
      <w:pPr>
        <w:rPr>
          <w:vanish/>
        </w:rPr>
      </w:pPr>
      <w:bookmarkStart w:id="4" w:name="PE"/>
      <w:r w:rsidRPr="00BB503E">
        <w:rPr>
          <w:vanish/>
        </w:rPr>
        <w:t>PE754.733</w:t>
      </w:r>
      <w:bookmarkStart w:id="5" w:name="_GoBack"/>
      <w:bookmarkEnd w:id="4"/>
      <w:bookmarkEnd w:id="5"/>
    </w:p>
    <w:p w:rsidR="00EA4E22" w:rsidRPr="00BB503E" w:rsidRDefault="00EA4E22" w:rsidP="00EA4E22">
      <w:pPr>
        <w:pStyle w:val="ATHeading3"/>
      </w:pPr>
      <w:bookmarkStart w:id="6" w:name="Sujet"/>
      <w:r w:rsidRPr="00BB503E">
        <w:t xml:space="preserve">Rezolucja ustawodawcza Parlamentu Europejskiego z dnia </w:t>
      </w:r>
      <w:r w:rsidR="00815FA0">
        <w:t>17</w:t>
      </w:r>
      <w:r w:rsidRPr="00BB503E">
        <w:t xml:space="preserve"> </w:t>
      </w:r>
      <w:r w:rsidR="009C557A">
        <w:t xml:space="preserve">stycznia </w:t>
      </w:r>
      <w:r w:rsidRPr="00BB503E">
        <w:t>2024 r. w sprawie projektu decyzji Rady w sprawie zawarcia, w imieniu Unii i jej państw członkowskich, Protokołu dotyczącego przystąpienia do Umowy ramowej o wszechstronnym partnerstwie i współpracy między Wspólnotą Europejską i jej państwami członkowskimi, z jednej strony, a Republiką Indonezji, z drugiej strony, w celu uwzględnienia przystąpienia Republiki Chorwacji do Unii Europejskiej</w:t>
      </w:r>
      <w:bookmarkEnd w:id="6"/>
      <w:r w:rsidRPr="00BB503E">
        <w:t xml:space="preserve"> </w:t>
      </w:r>
      <w:bookmarkStart w:id="7" w:name="References"/>
      <w:r w:rsidRPr="00BB503E">
        <w:t>(12975/2014 – C9-0314/2023 – 2014/0220(NLE))</w:t>
      </w:r>
      <w:bookmarkEnd w:id="7"/>
    </w:p>
    <w:p w:rsidR="00EA4E22" w:rsidRPr="00BB503E" w:rsidRDefault="00EA4E22" w:rsidP="00EA4E22"/>
    <w:p w:rsidR="007E5996" w:rsidRPr="00BB503E" w:rsidRDefault="007E5996" w:rsidP="007E5996">
      <w:pPr>
        <w:pStyle w:val="NormalBold"/>
      </w:pPr>
      <w:bookmarkStart w:id="8" w:name="TextBodyBegin"/>
      <w:bookmarkEnd w:id="8"/>
      <w:r w:rsidRPr="00BB503E">
        <w:t>(Zgoda)</w:t>
      </w:r>
    </w:p>
    <w:p w:rsidR="007E5996" w:rsidRPr="00BB503E" w:rsidRDefault="007E5996" w:rsidP="007E5996">
      <w:pPr>
        <w:pStyle w:val="EPComma"/>
      </w:pPr>
      <w:r w:rsidRPr="00BB503E">
        <w:rPr>
          <w:i/>
          <w:iCs/>
        </w:rPr>
        <w:t>Parlament Europejski</w:t>
      </w:r>
      <w:r w:rsidRPr="00BB503E">
        <w:t>,</w:t>
      </w:r>
    </w:p>
    <w:p w:rsidR="007E5996" w:rsidRPr="00BB503E" w:rsidRDefault="007E5996" w:rsidP="007E5996">
      <w:pPr>
        <w:pStyle w:val="NormalHanging12a"/>
      </w:pPr>
      <w:r w:rsidRPr="00BB503E">
        <w:t>–</w:t>
      </w:r>
      <w:r w:rsidRPr="00BB503E">
        <w:tab/>
        <w:t>uwzględniając projekt decyzji Rady (12975/2014),</w:t>
      </w:r>
    </w:p>
    <w:p w:rsidR="007E5996" w:rsidRPr="00BB503E" w:rsidRDefault="007E5996" w:rsidP="007E5996">
      <w:pPr>
        <w:pStyle w:val="NormalHanging12a"/>
      </w:pPr>
      <w:r w:rsidRPr="00BB503E">
        <w:t>–</w:t>
      </w:r>
      <w:r w:rsidRPr="00BB503E">
        <w:tab/>
        <w:t>uwzględniając projekt Protokołu dotyczącego przystąpienia do Umowy ramowej o wszechstronnym partnerstwie i współpracy między Wspólnotą Europejską i jej państwami członkowskimi, z jednej strony, a Republiką Indonezji, z drugiej strony, w celu uwzględnienia przystąpienia Republiki Chorwacji do Unii Europejskiej</w:t>
      </w:r>
      <w:r w:rsidRPr="00BB503E">
        <w:rPr>
          <w:rStyle w:val="FootnoteReference"/>
        </w:rPr>
        <w:footnoteReference w:id="1"/>
      </w:r>
      <w:r w:rsidRPr="00BB503E">
        <w:t>,</w:t>
      </w:r>
    </w:p>
    <w:p w:rsidR="007E5996" w:rsidRPr="00BB503E" w:rsidRDefault="007E5996" w:rsidP="007E5996">
      <w:pPr>
        <w:pStyle w:val="NormalHanging12a"/>
      </w:pPr>
      <w:r w:rsidRPr="00BB503E">
        <w:t>–</w:t>
      </w:r>
      <w:r w:rsidRPr="00BB503E">
        <w:tab/>
        <w:t>uwzględniając wniosek o wyrażenie zgody przedstawiony przez Radę na mocy art. 207 i 209 oraz art. 218 ust. 6 akapit drugi lit. a) Traktatu o funkcjonowaniu Unii Europejskiej (C9-0314/2023),</w:t>
      </w:r>
    </w:p>
    <w:p w:rsidR="007E5996" w:rsidRPr="00BB503E" w:rsidRDefault="007E5996" w:rsidP="007E5996">
      <w:pPr>
        <w:pStyle w:val="NormalHanging12a"/>
      </w:pPr>
      <w:r w:rsidRPr="00BB503E">
        <w:t>–</w:t>
      </w:r>
      <w:r w:rsidRPr="00BB503E">
        <w:tab/>
        <w:t>uwzględniając art. 105 ust. 1 i 4 oraz art. 114 ust. 7 Regulaminu,</w:t>
      </w:r>
    </w:p>
    <w:p w:rsidR="007E5996" w:rsidRPr="00BB503E" w:rsidRDefault="007E5996" w:rsidP="007E5996">
      <w:pPr>
        <w:pStyle w:val="NormalHanging12a"/>
      </w:pPr>
      <w:r w:rsidRPr="00BB503E">
        <w:t>–</w:t>
      </w:r>
      <w:r w:rsidRPr="00BB503E">
        <w:tab/>
        <w:t>uwzględniając zalecenie Komisji Spraw Zagranicznych (A9-0428/2023),</w:t>
      </w:r>
    </w:p>
    <w:p w:rsidR="007E5996" w:rsidRPr="00BB503E" w:rsidRDefault="007E5996" w:rsidP="007E5996">
      <w:pPr>
        <w:pStyle w:val="NormalHanging12a"/>
      </w:pPr>
      <w:r w:rsidRPr="00BB503E">
        <w:t>1.</w:t>
      </w:r>
      <w:r w:rsidRPr="00BB503E">
        <w:tab/>
      </w:r>
      <w:proofErr w:type="gramStart"/>
      <w:r w:rsidRPr="00BB503E">
        <w:t>wyraża</w:t>
      </w:r>
      <w:proofErr w:type="gramEnd"/>
      <w:r w:rsidRPr="00BB503E">
        <w:t xml:space="preserve"> zgodę na zawarcie protokołu;</w:t>
      </w:r>
    </w:p>
    <w:p w:rsidR="007E5996" w:rsidRPr="00BB503E" w:rsidRDefault="007E5996" w:rsidP="007E5996">
      <w:pPr>
        <w:pStyle w:val="NormalHanging12a"/>
      </w:pPr>
      <w:r w:rsidRPr="00BB503E">
        <w:t>2.</w:t>
      </w:r>
      <w:r w:rsidRPr="00BB503E">
        <w:tab/>
      </w:r>
      <w:proofErr w:type="gramStart"/>
      <w:r w:rsidRPr="00BB503E">
        <w:t>zobowiązuje</w:t>
      </w:r>
      <w:proofErr w:type="gramEnd"/>
      <w:r w:rsidRPr="00BB503E">
        <w:t xml:space="preserve"> swoją przewodniczącą do przekazania stanowiska Parlamentu Radzie i </w:t>
      </w:r>
      <w:r w:rsidRPr="00BB503E">
        <w:lastRenderedPageBreak/>
        <w:t>Komisji, jak również rządom i parlamentom państw członkowskich oraz Republiki Indonezji.</w:t>
      </w:r>
    </w:p>
    <w:sectPr w:rsidR="007E5996" w:rsidRPr="00BB503E" w:rsidSect="00BB50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4E22" w:rsidRPr="00BB503E" w:rsidRDefault="00EA4E22">
      <w:r w:rsidRPr="00BB503E">
        <w:separator/>
      </w:r>
    </w:p>
  </w:endnote>
  <w:endnote w:type="continuationSeparator" w:id="0">
    <w:p w:rsidR="00EA4E22" w:rsidRPr="00BB503E" w:rsidRDefault="00EA4E22">
      <w:r w:rsidRPr="00BB50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503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503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503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4E22" w:rsidRPr="00BB503E" w:rsidRDefault="00EA4E22">
      <w:r w:rsidRPr="00BB503E">
        <w:separator/>
      </w:r>
    </w:p>
  </w:footnote>
  <w:footnote w:type="continuationSeparator" w:id="0">
    <w:p w:rsidR="00EA4E22" w:rsidRPr="00BB503E" w:rsidRDefault="00EA4E22">
      <w:r w:rsidRPr="00BB503E">
        <w:continuationSeparator/>
      </w:r>
    </w:p>
  </w:footnote>
  <w:footnote w:id="1">
    <w:p w:rsidR="007E5996" w:rsidRPr="00BB503E" w:rsidRDefault="007E5996" w:rsidP="00BB503E">
      <w:pPr>
        <w:pStyle w:val="FootnoteText"/>
        <w:ind w:left="567" w:hanging="567"/>
        <w:rPr>
          <w:sz w:val="24"/>
          <w:lang w:val="pl-PL"/>
        </w:rPr>
      </w:pPr>
      <w:r w:rsidRPr="00BB503E">
        <w:rPr>
          <w:rStyle w:val="FootnoteReference"/>
          <w:sz w:val="24"/>
          <w:lang w:val="pl-PL"/>
        </w:rPr>
        <w:footnoteRef/>
      </w:r>
      <w:r w:rsidR="00BB503E" w:rsidRPr="00BB503E">
        <w:rPr>
          <w:sz w:val="24"/>
          <w:lang w:val="pl-PL"/>
        </w:rPr>
        <w:t xml:space="preserve"> </w:t>
      </w:r>
      <w:r w:rsidR="00BB503E" w:rsidRPr="00BB503E">
        <w:rPr>
          <w:sz w:val="24"/>
          <w:lang w:val="pl-PL"/>
        </w:rPr>
        <w:tab/>
      </w:r>
      <w:r w:rsidRPr="00BB503E">
        <w:rPr>
          <w:sz w:val="24"/>
          <w:lang w:val="pl-PL"/>
        </w:rPr>
        <w:t xml:space="preserve">Dz.U. L 218 z 5.9.2023, </w:t>
      </w:r>
      <w:proofErr w:type="gramStart"/>
      <w:r w:rsidRPr="00BB503E">
        <w:rPr>
          <w:sz w:val="24"/>
          <w:lang w:val="pl-PL"/>
        </w:rPr>
        <w:t>s</w:t>
      </w:r>
      <w:proofErr w:type="gramEnd"/>
      <w:r w:rsidRPr="00BB503E">
        <w:rPr>
          <w:sz w:val="24"/>
          <w:lang w:val="pl-PL"/>
        </w:rPr>
        <w:t xml:space="preserve">. 3.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503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503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503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8/2023"/>
    <w:docVar w:name="dvlangue" w:val="PL"/>
    <w:docVar w:name="dvnumam" w:val="0"/>
    <w:docVar w:name="dvpe" w:val="754.733"/>
    <w:docVar w:name="dvrapporteur" w:val="Sprawozdawca: "/>
    <w:docVar w:name="dvstar" w:val="***"/>
    <w:docVar w:name="dvtitre" w:val="Rezolucja ustawodawcza Parlamentu Europejskiego z dnia  2024 r. w sprawie projektu decyzji Rady w sprawie zawarcia, w imieniu Unii i jej państw członkowskich, Protokołu dotyczącego przystąpienia do Umowy ramowej o wszechstronnym partnerstwie i współpracy między Wspólnotą Europejską i jej państwami członkowskimi, z jednej strony, a Republiką Indonezji, z drugiej strony, w celu uwzględnienia przystąpienia Republiki Chorwacji do Unii Europejskiej(12975/2014 – C9-0314/2023 – 2014/0220(NLE))"/>
  </w:docVars>
  <w:rsids>
    <w:rsidRoot w:val="00EA4E2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3889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5996"/>
    <w:rsid w:val="00815FA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557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503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4E22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218A36"/>
  <w15:chartTrackingRefBased/>
  <w15:docId w15:val="{4270EA8C-AE3F-4540-8BB9-A80A414C9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E5996"/>
    <w:pPr>
      <w:spacing w:before="480" w:after="240"/>
    </w:pPr>
  </w:style>
  <w:style w:type="paragraph" w:customStyle="1" w:styleId="NormalBold">
    <w:name w:val="NormalBold"/>
    <w:basedOn w:val="Normal"/>
    <w:rsid w:val="007E5996"/>
    <w:rPr>
      <w:b/>
    </w:rPr>
  </w:style>
  <w:style w:type="paragraph" w:customStyle="1" w:styleId="NormalHanging12a">
    <w:name w:val="NormalHanging12a"/>
    <w:basedOn w:val="Normal"/>
    <w:rsid w:val="007E5996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453C45-3A7B-4E78-A7CC-D108E3DCD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211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2024-01-17T14:05:00Z</dcterms:created>
  <dcterms:modified xsi:type="dcterms:W3CDTF">2024-01-17T14:05:00Z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A9-0428/2023</vt:lpwstr>
  </property>
  <property fmtid="{D5CDD505-2E9C-101B-9397-08002B2CF9AE}" pid="4" name="&lt;Type&gt;">
    <vt:lpwstr>RR</vt:lpwstr>
  </property>
</Properties>
</file>