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F43313" w14:paraId="5DCACBA1" w14:textId="77777777" w:rsidTr="0010095E">
        <w:trPr>
          <w:trHeight w:hRule="exact" w:val="1418"/>
        </w:trPr>
        <w:tc>
          <w:tcPr>
            <w:tcW w:w="6804" w:type="dxa"/>
            <w:shd w:val="clear" w:color="auto" w:fill="auto"/>
            <w:vAlign w:val="center"/>
          </w:tcPr>
          <w:p w14:paraId="1C29C30B" w14:textId="77777777" w:rsidR="00751A4A" w:rsidRPr="00F43313" w:rsidRDefault="00C46959" w:rsidP="0010095E">
            <w:pPr>
              <w:pStyle w:val="EPName"/>
            </w:pPr>
            <w:r w:rsidRPr="00F43313">
              <w:t>European Parliament</w:t>
            </w:r>
          </w:p>
          <w:p w14:paraId="092C3412" w14:textId="77777777" w:rsidR="00751A4A" w:rsidRPr="00F43313" w:rsidRDefault="00817416" w:rsidP="00756632">
            <w:pPr>
              <w:pStyle w:val="EPTerm"/>
              <w:rPr>
                <w:rStyle w:val="HideTWBExt"/>
                <w:noProof w:val="0"/>
                <w:vanish w:val="0"/>
                <w:color w:val="auto"/>
              </w:rPr>
            </w:pPr>
            <w:r w:rsidRPr="00F43313">
              <w:t>2019-2024</w:t>
            </w:r>
          </w:p>
        </w:tc>
        <w:tc>
          <w:tcPr>
            <w:tcW w:w="2268" w:type="dxa"/>
            <w:shd w:val="clear" w:color="auto" w:fill="auto"/>
          </w:tcPr>
          <w:p w14:paraId="7FD65D6B" w14:textId="77777777" w:rsidR="00751A4A" w:rsidRPr="00F43313" w:rsidRDefault="00187494" w:rsidP="0010095E">
            <w:pPr>
              <w:pStyle w:val="EPLogo"/>
            </w:pPr>
            <w:r w:rsidRPr="00F43313">
              <w:rPr>
                <w:noProof/>
              </w:rPr>
              <w:drawing>
                <wp:inline distT="0" distB="0" distL="0" distR="0" wp14:anchorId="46E663B1" wp14:editId="0F8B696D">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47F2BFC5" w14:textId="77777777" w:rsidR="00D058B8" w:rsidRPr="00F43313" w:rsidRDefault="00D058B8" w:rsidP="004C5D52">
      <w:pPr>
        <w:pStyle w:val="LineTop"/>
      </w:pPr>
    </w:p>
    <w:p w14:paraId="46B3D211" w14:textId="77777777" w:rsidR="00680577" w:rsidRPr="00F43313" w:rsidRDefault="00C46959" w:rsidP="00680577">
      <w:pPr>
        <w:pStyle w:val="EPBodyTA1"/>
      </w:pPr>
      <w:r w:rsidRPr="00F43313">
        <w:t>TEXTS ADOPTED</w:t>
      </w:r>
    </w:p>
    <w:p w14:paraId="7B8EA66C" w14:textId="77777777" w:rsidR="00D058B8" w:rsidRPr="00F43313" w:rsidRDefault="00D058B8" w:rsidP="00D058B8">
      <w:pPr>
        <w:pStyle w:val="LineBottom"/>
      </w:pPr>
    </w:p>
    <w:p w14:paraId="2A936BAE" w14:textId="03D1D1A9" w:rsidR="00C46959" w:rsidRPr="00F43313" w:rsidRDefault="00C46959" w:rsidP="00C46959">
      <w:pPr>
        <w:pStyle w:val="ATHeading1"/>
      </w:pPr>
      <w:bookmarkStart w:id="0" w:name="TANumber"/>
      <w:r w:rsidRPr="00F43313">
        <w:t>P9_</w:t>
      </w:r>
      <w:proofErr w:type="gramStart"/>
      <w:r w:rsidRPr="00F43313">
        <w:t>TA(</w:t>
      </w:r>
      <w:proofErr w:type="gramEnd"/>
      <w:r w:rsidRPr="00F43313">
        <w:t>202</w:t>
      </w:r>
      <w:r w:rsidR="00221BEE" w:rsidRPr="00F43313">
        <w:t>4</w:t>
      </w:r>
      <w:r w:rsidRPr="00F43313">
        <w:t>)00</w:t>
      </w:r>
      <w:bookmarkEnd w:id="0"/>
      <w:r w:rsidR="005F4B51" w:rsidRPr="00F43313">
        <w:t>18</w:t>
      </w:r>
    </w:p>
    <w:p w14:paraId="7496C228" w14:textId="77777777" w:rsidR="00C46959" w:rsidRPr="00F43313" w:rsidRDefault="00C46959" w:rsidP="00C46959">
      <w:pPr>
        <w:pStyle w:val="ATHeading2"/>
      </w:pPr>
      <w:bookmarkStart w:id="1" w:name="title"/>
      <w:r w:rsidRPr="00F43313">
        <w:t>Empowering consumers for the green transition</w:t>
      </w:r>
      <w:bookmarkEnd w:id="1"/>
    </w:p>
    <w:p w14:paraId="56A37177" w14:textId="77777777" w:rsidR="00C46959" w:rsidRPr="00F43313" w:rsidRDefault="00C46959" w:rsidP="00C46959">
      <w:pPr>
        <w:rPr>
          <w:i/>
          <w:vanish/>
        </w:rPr>
      </w:pPr>
      <w:r w:rsidRPr="00F43313">
        <w:rPr>
          <w:i/>
        </w:rPr>
        <w:fldChar w:fldCharType="begin"/>
      </w:r>
      <w:r w:rsidRPr="00F43313">
        <w:rPr>
          <w:i/>
        </w:rPr>
        <w:instrText xml:space="preserve"> TC"(</w:instrText>
      </w:r>
      <w:bookmarkStart w:id="2" w:name="DocNumber"/>
      <w:r w:rsidRPr="00F43313">
        <w:rPr>
          <w:i/>
        </w:rPr>
        <w:instrText>A9-0099/2023</w:instrText>
      </w:r>
      <w:bookmarkEnd w:id="2"/>
      <w:r w:rsidRPr="00F43313">
        <w:rPr>
          <w:i/>
        </w:rPr>
        <w:instrText xml:space="preserve"> - Rapporteur: </w:instrText>
      </w:r>
      <w:proofErr w:type="spellStart"/>
      <w:r w:rsidRPr="00F43313">
        <w:rPr>
          <w:i/>
        </w:rPr>
        <w:instrText>Biljana</w:instrText>
      </w:r>
      <w:proofErr w:type="spellEnd"/>
      <w:r w:rsidRPr="00F43313">
        <w:rPr>
          <w:i/>
        </w:rPr>
        <w:instrText xml:space="preserve"> </w:instrText>
      </w:r>
      <w:proofErr w:type="spellStart"/>
      <w:r w:rsidRPr="00F43313">
        <w:rPr>
          <w:i/>
        </w:rPr>
        <w:instrText>Borzan</w:instrText>
      </w:r>
      <w:proofErr w:type="spellEnd"/>
      <w:r w:rsidRPr="00F43313">
        <w:rPr>
          <w:i/>
        </w:rPr>
        <w:instrText xml:space="preserve">)"\l3 \n&gt; \* MERGEFORMAT </w:instrText>
      </w:r>
      <w:r w:rsidRPr="00F43313">
        <w:rPr>
          <w:i/>
        </w:rPr>
        <w:fldChar w:fldCharType="end"/>
      </w:r>
    </w:p>
    <w:p w14:paraId="5744C2A9" w14:textId="77777777" w:rsidR="00C46959" w:rsidRPr="00F43313" w:rsidRDefault="00C46959" w:rsidP="00C46959">
      <w:pPr>
        <w:rPr>
          <w:vanish/>
        </w:rPr>
      </w:pPr>
      <w:bookmarkStart w:id="3" w:name="Commission"/>
      <w:r w:rsidRPr="00F43313">
        <w:rPr>
          <w:vanish/>
        </w:rPr>
        <w:t>Committee on the Internal Market and Consumer Protection</w:t>
      </w:r>
      <w:bookmarkEnd w:id="3"/>
    </w:p>
    <w:p w14:paraId="03ECC4D6" w14:textId="77777777" w:rsidR="00C46959" w:rsidRPr="00F43313" w:rsidRDefault="00C46959" w:rsidP="00C46959">
      <w:pPr>
        <w:rPr>
          <w:vanish/>
        </w:rPr>
      </w:pPr>
      <w:bookmarkStart w:id="4" w:name="PE"/>
      <w:r w:rsidRPr="00F43313">
        <w:rPr>
          <w:vanish/>
        </w:rPr>
        <w:t>PE736.537</w:t>
      </w:r>
      <w:bookmarkEnd w:id="4"/>
    </w:p>
    <w:p w14:paraId="2D47E763" w14:textId="1062DCE2" w:rsidR="00C46959" w:rsidRPr="00F43313" w:rsidRDefault="00C46959" w:rsidP="00F26953">
      <w:pPr>
        <w:pStyle w:val="ATHeading3"/>
      </w:pPr>
      <w:bookmarkStart w:id="5" w:name="Sujet"/>
      <w:r w:rsidRPr="00F43313">
        <w:t xml:space="preserve">European Parliament legislative resolution of </w:t>
      </w:r>
      <w:r w:rsidR="00F26953" w:rsidRPr="00F43313">
        <w:t>1</w:t>
      </w:r>
      <w:r w:rsidR="005D55A6" w:rsidRPr="00F43313">
        <w:t>7</w:t>
      </w:r>
      <w:r w:rsidRPr="00F43313">
        <w:t xml:space="preserve"> January 2024 on the proposal for a directive of the European Parliament and of the Council on amending Directives 2005/29/EC and 2011/83/EU as regards empowering consumers for the green transition through better protection against unfair practices and better information</w:t>
      </w:r>
      <w:bookmarkEnd w:id="5"/>
      <w:r w:rsidRPr="00F43313">
        <w:t xml:space="preserve"> </w:t>
      </w:r>
      <w:bookmarkStart w:id="6" w:name="References"/>
      <w:r w:rsidRPr="00F43313">
        <w:t>(COM(2022)0143</w:t>
      </w:r>
      <w:bookmarkStart w:id="7" w:name="_GoBack"/>
      <w:bookmarkEnd w:id="7"/>
      <w:r w:rsidRPr="00F43313">
        <w:t xml:space="preserve"> – C9-0128/2022 – 2022/0092(COD))</w:t>
      </w:r>
      <w:bookmarkEnd w:id="6"/>
    </w:p>
    <w:p w14:paraId="3A8489CC" w14:textId="77777777" w:rsidR="000D280A" w:rsidRPr="00F43313" w:rsidRDefault="000D280A" w:rsidP="00F26953">
      <w:pPr>
        <w:pStyle w:val="NormalBold"/>
        <w:spacing w:before="240"/>
      </w:pPr>
      <w:bookmarkStart w:id="8" w:name="TextBodyBegin"/>
      <w:bookmarkEnd w:id="8"/>
      <w:r w:rsidRPr="00F43313">
        <w:t>(Ordinary legislative procedure: first reading)</w:t>
      </w:r>
    </w:p>
    <w:p w14:paraId="09A71FDE" w14:textId="77777777" w:rsidR="000D280A" w:rsidRPr="00F43313" w:rsidRDefault="000D280A" w:rsidP="000D280A">
      <w:pPr>
        <w:pStyle w:val="EPComma"/>
      </w:pPr>
      <w:r w:rsidRPr="00F43313">
        <w:rPr>
          <w:i/>
        </w:rPr>
        <w:t>The European Parliament</w:t>
      </w:r>
      <w:r w:rsidRPr="00F43313">
        <w:t>,</w:t>
      </w:r>
    </w:p>
    <w:p w14:paraId="6B7E496F" w14:textId="77777777" w:rsidR="000D280A" w:rsidRPr="00F43313" w:rsidRDefault="000D280A" w:rsidP="00873C98">
      <w:pPr>
        <w:pStyle w:val="NormalHanging12a"/>
        <w:widowControl/>
      </w:pPr>
      <w:r w:rsidRPr="00F43313">
        <w:t>–</w:t>
      </w:r>
      <w:r w:rsidRPr="00F43313">
        <w:tab/>
        <w:t>having regard to the Commission proposal to Parliament and the Council (</w:t>
      </w:r>
      <w:proofErr w:type="gramStart"/>
      <w:r w:rsidRPr="00F43313">
        <w:t>COM(</w:t>
      </w:r>
      <w:proofErr w:type="gramEnd"/>
      <w:r w:rsidRPr="00F43313">
        <w:t>2022)0143),</w:t>
      </w:r>
    </w:p>
    <w:p w14:paraId="66D41398" w14:textId="77777777" w:rsidR="000D280A" w:rsidRPr="00F43313" w:rsidRDefault="000D280A" w:rsidP="00873C98">
      <w:pPr>
        <w:pStyle w:val="NormalHanging12a"/>
        <w:widowControl/>
      </w:pPr>
      <w:r w:rsidRPr="00F43313">
        <w:t>–</w:t>
      </w:r>
      <w:r w:rsidRPr="00F43313">
        <w:tab/>
        <w:t>having regard</w:t>
      </w:r>
      <w:r w:rsidR="00073DAA" w:rsidRPr="00F43313">
        <w:t xml:space="preserve"> to Article 294(2) and Article </w:t>
      </w:r>
      <w:r w:rsidRPr="00F43313">
        <w:t>114 of the Treaty on the Functioning of the European Union, pursuant to which the Commission submitted the proposal to Parliament (C9</w:t>
      </w:r>
      <w:r w:rsidRPr="00F43313">
        <w:noBreakHyphen/>
        <w:t>0128/2022),</w:t>
      </w:r>
    </w:p>
    <w:p w14:paraId="71009A30" w14:textId="77777777" w:rsidR="000D280A" w:rsidRPr="00F43313" w:rsidRDefault="000D280A" w:rsidP="00873C98">
      <w:pPr>
        <w:pStyle w:val="NormalHanging12a"/>
        <w:widowControl/>
      </w:pPr>
      <w:r w:rsidRPr="00F43313">
        <w:t>–</w:t>
      </w:r>
      <w:r w:rsidRPr="00F43313">
        <w:tab/>
        <w:t>having regard to Article 294(3) of the Treaty on the Functioning of the European Union,</w:t>
      </w:r>
    </w:p>
    <w:p w14:paraId="3F2819D3" w14:textId="2828B1A8" w:rsidR="000D280A" w:rsidRPr="00F43313" w:rsidRDefault="000D280A" w:rsidP="00873C98">
      <w:pPr>
        <w:pStyle w:val="NormalHanging12a"/>
        <w:widowControl/>
        <w:rPr>
          <w:szCs w:val="24"/>
        </w:rPr>
      </w:pPr>
      <w:r w:rsidRPr="00F43313">
        <w:rPr>
          <w:szCs w:val="24"/>
        </w:rPr>
        <w:t>–</w:t>
      </w:r>
      <w:r w:rsidRPr="00F43313">
        <w:rPr>
          <w:szCs w:val="24"/>
        </w:rPr>
        <w:tab/>
        <w:t>having regard to the opinion of the European Econ</w:t>
      </w:r>
      <w:r w:rsidR="00873C98" w:rsidRPr="00F43313">
        <w:rPr>
          <w:szCs w:val="24"/>
        </w:rPr>
        <w:t>omic and Social Committee of 13 </w:t>
      </w:r>
      <w:r w:rsidRPr="00F43313">
        <w:rPr>
          <w:szCs w:val="24"/>
        </w:rPr>
        <w:t>July 2022</w:t>
      </w:r>
      <w:r w:rsidRPr="00F43313">
        <w:rPr>
          <w:rStyle w:val="FootnoteReference"/>
          <w:szCs w:val="24"/>
        </w:rPr>
        <w:footnoteReference w:id="1"/>
      </w:r>
      <w:r w:rsidRPr="00F43313">
        <w:rPr>
          <w:szCs w:val="24"/>
        </w:rPr>
        <w:t>,</w:t>
      </w:r>
    </w:p>
    <w:p w14:paraId="3C344B7B" w14:textId="7CBBB107" w:rsidR="001527F0" w:rsidRPr="00F43313" w:rsidRDefault="001527F0" w:rsidP="00873C98">
      <w:pPr>
        <w:pStyle w:val="NormalHanging12a"/>
        <w:widowControl/>
      </w:pPr>
      <w:r w:rsidRPr="00F43313">
        <w:rPr>
          <w:szCs w:val="24"/>
        </w:rPr>
        <w:t>–</w:t>
      </w:r>
      <w:r w:rsidRPr="00F43313">
        <w:rPr>
          <w:szCs w:val="24"/>
        </w:rPr>
        <w:tab/>
        <w:t>having regard to the provisional agreement approved by the committee responsible under Rule 74(4) of its Rules of Procedure and the undertaking given by the Council representative by letter of 25 October 2023 to approve Parliament’s position, in accordance with Article 294(4) of the Treaty on the Functioning of the European Union,</w:t>
      </w:r>
    </w:p>
    <w:p w14:paraId="00738D32" w14:textId="77777777" w:rsidR="000D280A" w:rsidRPr="00F43313" w:rsidRDefault="000D280A" w:rsidP="00873C98">
      <w:pPr>
        <w:pStyle w:val="NormalHanging12a"/>
        <w:widowControl/>
      </w:pPr>
      <w:r w:rsidRPr="00F43313">
        <w:t>–</w:t>
      </w:r>
      <w:r w:rsidRPr="00F43313">
        <w:tab/>
        <w:t>having regard to Rule 59 of its Rules of Procedure,</w:t>
      </w:r>
    </w:p>
    <w:p w14:paraId="6BFC6CF6" w14:textId="77777777" w:rsidR="000D280A" w:rsidRPr="00F43313" w:rsidRDefault="000D280A" w:rsidP="00873C98">
      <w:pPr>
        <w:pStyle w:val="NormalHanging12a"/>
        <w:widowControl/>
      </w:pPr>
      <w:r w:rsidRPr="00F43313">
        <w:t>–</w:t>
      </w:r>
      <w:r w:rsidRPr="00F43313">
        <w:tab/>
        <w:t>having regard to the opinion of the Committee on the Environment, Public Health and Food Safety,</w:t>
      </w:r>
    </w:p>
    <w:p w14:paraId="4DED033E" w14:textId="77777777" w:rsidR="000D280A" w:rsidRPr="00F43313" w:rsidRDefault="000D280A" w:rsidP="00873C98">
      <w:pPr>
        <w:pStyle w:val="NormalHanging12a"/>
        <w:widowControl/>
      </w:pPr>
      <w:r w:rsidRPr="00F43313">
        <w:lastRenderedPageBreak/>
        <w:t>–</w:t>
      </w:r>
      <w:r w:rsidRPr="00F43313">
        <w:tab/>
        <w:t>having regard to the report of the Committee on the Internal Market and Consumer Protection (A9-0099/2023),</w:t>
      </w:r>
    </w:p>
    <w:p w14:paraId="18A239DE" w14:textId="2C1C0F67" w:rsidR="000D280A" w:rsidRPr="00F43313" w:rsidRDefault="000D280A" w:rsidP="00873C98">
      <w:pPr>
        <w:pStyle w:val="NormalHanging12a"/>
        <w:widowControl/>
      </w:pPr>
      <w:r w:rsidRPr="00F43313">
        <w:t>1.</w:t>
      </w:r>
      <w:r w:rsidRPr="00F43313">
        <w:tab/>
      </w:r>
      <w:proofErr w:type="gramStart"/>
      <w:r w:rsidRPr="00F43313">
        <w:t>Adopts</w:t>
      </w:r>
      <w:proofErr w:type="gramEnd"/>
      <w:r w:rsidRPr="00F43313">
        <w:t xml:space="preserve"> its position at first reading hereinafter set out</w:t>
      </w:r>
      <w:r w:rsidR="001527F0" w:rsidRPr="00F43313">
        <w:rPr>
          <w:rStyle w:val="FootnoteReference"/>
        </w:rPr>
        <w:footnoteReference w:id="2"/>
      </w:r>
      <w:r w:rsidRPr="00F43313">
        <w:t>;</w:t>
      </w:r>
    </w:p>
    <w:p w14:paraId="2292B30C" w14:textId="77777777" w:rsidR="000D280A" w:rsidRPr="00F43313" w:rsidRDefault="000D280A" w:rsidP="00873C98">
      <w:pPr>
        <w:pStyle w:val="NormalHanging12a"/>
        <w:widowControl/>
      </w:pPr>
      <w:r w:rsidRPr="00F43313">
        <w:t>2.</w:t>
      </w:r>
      <w:r w:rsidRPr="00F43313">
        <w:tab/>
      </w:r>
      <w:r w:rsidRPr="00F43313">
        <w:rPr>
          <w:szCs w:val="24"/>
        </w:rPr>
        <w:t>Calls on the Commission to refer the matter to Parliament again if it replaces, substantially amends or intends to substantially amend its proposal</w:t>
      </w:r>
      <w:proofErr w:type="gramStart"/>
      <w:r w:rsidRPr="00F43313">
        <w:rPr>
          <w:szCs w:val="24"/>
        </w:rPr>
        <w:t>;</w:t>
      </w:r>
      <w:proofErr w:type="gramEnd"/>
    </w:p>
    <w:p w14:paraId="70EB8C14" w14:textId="77777777" w:rsidR="000D280A" w:rsidRPr="00F43313" w:rsidRDefault="000D280A" w:rsidP="00873C98">
      <w:pPr>
        <w:pStyle w:val="NormalHanging12a"/>
        <w:widowControl/>
      </w:pPr>
      <w:r w:rsidRPr="00F43313">
        <w:t>3.</w:t>
      </w:r>
      <w:r w:rsidRPr="00F43313">
        <w:tab/>
        <w:t>Instructs its President to forward its position to the Council, the Commission and the national parliaments.</w:t>
      </w:r>
    </w:p>
    <w:p w14:paraId="1769C85D" w14:textId="77777777" w:rsidR="00F26953" w:rsidRPr="00F43313" w:rsidRDefault="00F26953">
      <w:pPr>
        <w:widowControl/>
      </w:pPr>
    </w:p>
    <w:p w14:paraId="50385D3E" w14:textId="77777777" w:rsidR="00BC3972" w:rsidRPr="00F43313" w:rsidRDefault="00BC3972" w:rsidP="00F26953">
      <w:pPr>
        <w:autoSpaceDE w:val="0"/>
        <w:autoSpaceDN w:val="0"/>
        <w:adjustRightInd w:val="0"/>
        <w:spacing w:after="240"/>
        <w:rPr>
          <w:b/>
          <w:bCs/>
          <w:color w:val="000000"/>
        </w:rPr>
        <w:sectPr w:rsidR="00BC3972" w:rsidRPr="00F43313" w:rsidSect="00BA450E">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1D5DFBFA" w14:textId="77777777" w:rsidR="00F26953" w:rsidRPr="00F43313" w:rsidRDefault="00F26953" w:rsidP="00F26953">
      <w:pPr>
        <w:autoSpaceDE w:val="0"/>
        <w:autoSpaceDN w:val="0"/>
        <w:adjustRightInd w:val="0"/>
        <w:spacing w:after="240"/>
        <w:rPr>
          <w:b/>
          <w:bCs/>
          <w:color w:val="000000"/>
          <w:szCs w:val="24"/>
        </w:rPr>
      </w:pPr>
      <w:r w:rsidRPr="00F43313">
        <w:rPr>
          <w:b/>
          <w:bCs/>
          <w:color w:val="000000"/>
          <w:szCs w:val="24"/>
        </w:rPr>
        <w:lastRenderedPageBreak/>
        <w:t>P9_TC1-</w:t>
      </w:r>
      <w:proofErr w:type="gramStart"/>
      <w:r w:rsidRPr="00F43313">
        <w:rPr>
          <w:b/>
          <w:bCs/>
          <w:color w:val="000000"/>
          <w:szCs w:val="24"/>
        </w:rPr>
        <w:t>COD(</w:t>
      </w:r>
      <w:proofErr w:type="gramEnd"/>
      <w:r w:rsidRPr="00F43313">
        <w:rPr>
          <w:b/>
          <w:bCs/>
          <w:color w:val="000000"/>
          <w:szCs w:val="24"/>
        </w:rPr>
        <w:t>2022)0092</w:t>
      </w:r>
    </w:p>
    <w:p w14:paraId="3998613D" w14:textId="59EAB01A" w:rsidR="00F26953" w:rsidRPr="00F43313" w:rsidRDefault="00F26953" w:rsidP="00F26953">
      <w:pPr>
        <w:autoSpaceDE w:val="0"/>
        <w:autoSpaceDN w:val="0"/>
        <w:adjustRightInd w:val="0"/>
        <w:spacing w:before="120" w:after="120"/>
        <w:rPr>
          <w:b/>
          <w:bCs/>
          <w:szCs w:val="24"/>
        </w:rPr>
      </w:pPr>
      <w:r w:rsidRPr="00F43313">
        <w:rPr>
          <w:b/>
          <w:bCs/>
          <w:szCs w:val="24"/>
        </w:rPr>
        <w:t>Position of the European Parliament adopted at first reading on 1</w:t>
      </w:r>
      <w:r w:rsidR="00C57F49" w:rsidRPr="00F43313">
        <w:rPr>
          <w:b/>
          <w:bCs/>
          <w:szCs w:val="24"/>
        </w:rPr>
        <w:t>7</w:t>
      </w:r>
      <w:r w:rsidRPr="00F43313">
        <w:rPr>
          <w:b/>
          <w:bCs/>
          <w:szCs w:val="24"/>
        </w:rPr>
        <w:t xml:space="preserve"> January 202</w:t>
      </w:r>
      <w:r w:rsidRPr="00F43313">
        <w:rPr>
          <w:b/>
          <w:bCs/>
          <w:szCs w:val="24"/>
          <w:lang w:val="ga-IE"/>
        </w:rPr>
        <w:t>4</w:t>
      </w:r>
      <w:r w:rsidRPr="00F43313">
        <w:rPr>
          <w:b/>
          <w:bCs/>
          <w:szCs w:val="24"/>
        </w:rPr>
        <w:t xml:space="preserve"> with a view to the adoption of Directive (EU) 202</w:t>
      </w:r>
      <w:r w:rsidR="00427F34" w:rsidRPr="00F43313">
        <w:rPr>
          <w:b/>
          <w:bCs/>
          <w:szCs w:val="24"/>
        </w:rPr>
        <w:t>4</w:t>
      </w:r>
      <w:r w:rsidRPr="00F43313">
        <w:rPr>
          <w:b/>
          <w:bCs/>
          <w:szCs w:val="24"/>
        </w:rPr>
        <w:t xml:space="preserve">/… of the European Parliament and of the Council </w:t>
      </w:r>
      <w:bookmarkStart w:id="9" w:name="_DV_M1"/>
      <w:bookmarkStart w:id="10" w:name="_DV_M2"/>
      <w:bookmarkEnd w:id="9"/>
      <w:bookmarkEnd w:id="10"/>
      <w:r w:rsidRPr="00F43313">
        <w:rPr>
          <w:b/>
          <w:bCs/>
          <w:szCs w:val="24"/>
        </w:rPr>
        <w:t>amending Directives 2005/29/EC and 2011/83/EU as regards empowering consumers for the green transition through better protection against unfair practices and through better information</w:t>
      </w:r>
    </w:p>
    <w:p w14:paraId="5FE4C509" w14:textId="3B401C5C" w:rsidR="00B915D6" w:rsidRPr="005C3960" w:rsidRDefault="00B915D6" w:rsidP="00B915D6">
      <w:pPr>
        <w:autoSpaceDE w:val="0"/>
        <w:autoSpaceDN w:val="0"/>
        <w:adjustRightInd w:val="0"/>
        <w:spacing w:before="360" w:after="120"/>
        <w:rPr>
          <w:bCs/>
          <w:i/>
          <w:szCs w:val="24"/>
        </w:rPr>
      </w:pPr>
      <w:r w:rsidRPr="00F43313">
        <w:rPr>
          <w:bCs/>
          <w:i/>
          <w:szCs w:val="24"/>
        </w:rPr>
        <w:t xml:space="preserve">(As an agreement </w:t>
      </w:r>
      <w:proofErr w:type="gramStart"/>
      <w:r w:rsidRPr="00F43313">
        <w:rPr>
          <w:bCs/>
          <w:i/>
          <w:szCs w:val="24"/>
        </w:rPr>
        <w:t>was reached</w:t>
      </w:r>
      <w:proofErr w:type="gramEnd"/>
      <w:r w:rsidRPr="00F43313">
        <w:rPr>
          <w:bCs/>
          <w:i/>
          <w:szCs w:val="24"/>
        </w:rPr>
        <w:t xml:space="preserve"> between Parliament and Council, Parliament's position corresponds to the final legislative act, Directive (EU) 2024/</w:t>
      </w:r>
      <w:r w:rsidR="007D55A3" w:rsidRPr="00F43313">
        <w:rPr>
          <w:bCs/>
          <w:i/>
          <w:szCs w:val="24"/>
        </w:rPr>
        <w:t>825</w:t>
      </w:r>
      <w:r w:rsidRPr="00F43313">
        <w:rPr>
          <w:bCs/>
          <w:i/>
          <w:szCs w:val="24"/>
        </w:rPr>
        <w:t>).</w:t>
      </w:r>
    </w:p>
    <w:p w14:paraId="1B72CD1C" w14:textId="77777777" w:rsidR="00B915D6" w:rsidRPr="00EE70B7" w:rsidRDefault="00B915D6" w:rsidP="00F26953">
      <w:pPr>
        <w:autoSpaceDE w:val="0"/>
        <w:autoSpaceDN w:val="0"/>
        <w:adjustRightInd w:val="0"/>
        <w:spacing w:before="120" w:after="120"/>
        <w:rPr>
          <w:b/>
          <w:bCs/>
          <w:szCs w:val="24"/>
        </w:rPr>
      </w:pPr>
    </w:p>
    <w:sectPr w:rsidR="00B915D6" w:rsidRPr="00EE70B7" w:rsidSect="00BA450E">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99B471" w14:textId="77777777" w:rsidR="00C46959" w:rsidRPr="00BA450E" w:rsidRDefault="00C46959">
      <w:r w:rsidRPr="00BA450E">
        <w:separator/>
      </w:r>
    </w:p>
  </w:endnote>
  <w:endnote w:type="continuationSeparator" w:id="0">
    <w:p w14:paraId="7E372212" w14:textId="77777777" w:rsidR="00C46959" w:rsidRPr="00BA450E" w:rsidRDefault="00C46959">
      <w:r w:rsidRPr="00BA450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Nunito Sans">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224FE0" w14:textId="77777777" w:rsidR="00C46959" w:rsidRPr="00BA450E" w:rsidRDefault="00C46959">
      <w:r w:rsidRPr="00BA450E">
        <w:separator/>
      </w:r>
    </w:p>
  </w:footnote>
  <w:footnote w:type="continuationSeparator" w:id="0">
    <w:p w14:paraId="58542C7C" w14:textId="77777777" w:rsidR="00C46959" w:rsidRPr="00BA450E" w:rsidRDefault="00C46959">
      <w:r w:rsidRPr="00BA450E">
        <w:continuationSeparator/>
      </w:r>
    </w:p>
  </w:footnote>
  <w:footnote w:id="1">
    <w:p w14:paraId="44A7C076" w14:textId="77777777" w:rsidR="000D280A" w:rsidRPr="00EE70B7" w:rsidRDefault="000D280A" w:rsidP="00EE70B7">
      <w:pPr>
        <w:pStyle w:val="FootnoteText"/>
        <w:keepLines w:val="0"/>
        <w:tabs>
          <w:tab w:val="left" w:pos="567"/>
        </w:tabs>
        <w:ind w:left="567" w:hanging="567"/>
        <w:rPr>
          <w:sz w:val="24"/>
          <w:szCs w:val="24"/>
          <w:lang w:val="en-GB"/>
        </w:rPr>
      </w:pPr>
      <w:r w:rsidRPr="00EE70B7">
        <w:rPr>
          <w:rStyle w:val="FootnoteReference"/>
          <w:sz w:val="24"/>
          <w:szCs w:val="24"/>
          <w:lang w:val="en-GB"/>
        </w:rPr>
        <w:footnoteRef/>
      </w:r>
      <w:r w:rsidR="00BA450E" w:rsidRPr="00EE70B7">
        <w:rPr>
          <w:sz w:val="24"/>
          <w:szCs w:val="24"/>
          <w:lang w:val="en-GB"/>
        </w:rPr>
        <w:t xml:space="preserve"> </w:t>
      </w:r>
      <w:r w:rsidR="00BA450E" w:rsidRPr="00EE70B7">
        <w:rPr>
          <w:sz w:val="24"/>
          <w:szCs w:val="24"/>
          <w:lang w:val="en-GB"/>
        </w:rPr>
        <w:tab/>
      </w:r>
      <w:r w:rsidRPr="00EE70B7">
        <w:rPr>
          <w:sz w:val="24"/>
          <w:szCs w:val="24"/>
          <w:lang w:val="en-GB"/>
        </w:rPr>
        <w:t>OJ C 443, 22.11.2022, p. 75.</w:t>
      </w:r>
    </w:p>
  </w:footnote>
  <w:footnote w:id="2">
    <w:p w14:paraId="4B87A8B3" w14:textId="6D2467E0" w:rsidR="001527F0" w:rsidRPr="00EE70B7" w:rsidRDefault="001527F0" w:rsidP="00EE70B7">
      <w:pPr>
        <w:pStyle w:val="FootnoteText"/>
        <w:tabs>
          <w:tab w:val="left" w:pos="567"/>
        </w:tabs>
        <w:ind w:left="567" w:hanging="567"/>
        <w:rPr>
          <w:sz w:val="24"/>
          <w:szCs w:val="24"/>
          <w:lang w:val="en-GB"/>
        </w:rPr>
      </w:pPr>
      <w:r w:rsidRPr="00EE70B7">
        <w:rPr>
          <w:rStyle w:val="FootnoteReference"/>
          <w:sz w:val="24"/>
          <w:szCs w:val="24"/>
        </w:rPr>
        <w:footnoteRef/>
      </w:r>
      <w:r w:rsidRPr="00EE70B7">
        <w:rPr>
          <w:sz w:val="24"/>
          <w:szCs w:val="24"/>
          <w:lang w:val="en-GB"/>
        </w:rPr>
        <w:t xml:space="preserve"> </w:t>
      </w:r>
      <w:r w:rsidRPr="00EE70B7">
        <w:rPr>
          <w:sz w:val="24"/>
          <w:szCs w:val="24"/>
          <w:lang w:val="en-GB"/>
        </w:rPr>
        <w:tab/>
        <w:t xml:space="preserve">This position replaces the amendments adopted on </w:t>
      </w:r>
      <w:r w:rsidR="00876847" w:rsidRPr="00EE70B7">
        <w:rPr>
          <w:sz w:val="24"/>
          <w:szCs w:val="24"/>
          <w:lang w:val="en-GB"/>
        </w:rPr>
        <w:t>11 May</w:t>
      </w:r>
      <w:r w:rsidRPr="00EE70B7">
        <w:rPr>
          <w:sz w:val="24"/>
          <w:szCs w:val="24"/>
          <w:lang w:val="en-GB"/>
        </w:rPr>
        <w:t xml:space="preserve"> 2023 (Texts adopted, P9_</w:t>
      </w:r>
      <w:proofErr w:type="gramStart"/>
      <w:r w:rsidRPr="00EE70B7">
        <w:rPr>
          <w:sz w:val="24"/>
          <w:szCs w:val="24"/>
          <w:lang w:val="en-GB"/>
        </w:rPr>
        <w:t>TA(</w:t>
      </w:r>
      <w:proofErr w:type="gramEnd"/>
      <w:r w:rsidRPr="00EE70B7">
        <w:rPr>
          <w:sz w:val="24"/>
          <w:szCs w:val="24"/>
          <w:lang w:val="en-GB"/>
        </w:rPr>
        <w:t>2023)0</w:t>
      </w:r>
      <w:r w:rsidR="00876847" w:rsidRPr="00EE70B7">
        <w:rPr>
          <w:sz w:val="24"/>
          <w:szCs w:val="24"/>
          <w:lang w:val="en-GB"/>
        </w:rPr>
        <w:t>201</w:t>
      </w:r>
      <w:r w:rsidRPr="00EE70B7">
        <w:rPr>
          <w:sz w:val="24"/>
          <w:szCs w:val="24"/>
          <w:lang w:val="en-GB"/>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099/2023"/>
    <w:docVar w:name="dvlangue" w:val="EN"/>
    <w:docVar w:name="dvnumam" w:val="180"/>
    <w:docVar w:name="dvpe" w:val="736.537"/>
    <w:docVar w:name="dvrapporteur" w:val="Rapporteur: "/>
    <w:docVar w:name="dvstar" w:val="***I"/>
    <w:docVar w:name="dvtitre" w:val="European Parliament legislative resolution of xx January 2024 on the proposal for a directive of the European Parliament and of the Council on amending Directives 2005/29/EC and 2011/83/EU as regards empowering consumers for the green transition through better protection against unfair practices and better information(COM(2022)0143 – C9-0128/2022 – 2022/0092(COD))"/>
  </w:docVars>
  <w:rsids>
    <w:rsidRoot w:val="00C46959"/>
    <w:rsid w:val="00002272"/>
    <w:rsid w:val="00064002"/>
    <w:rsid w:val="000677B9"/>
    <w:rsid w:val="00073DAA"/>
    <w:rsid w:val="000831BA"/>
    <w:rsid w:val="000A42CC"/>
    <w:rsid w:val="000D280A"/>
    <w:rsid w:val="000E7DD9"/>
    <w:rsid w:val="0010095E"/>
    <w:rsid w:val="00125B37"/>
    <w:rsid w:val="00141EDB"/>
    <w:rsid w:val="001527F0"/>
    <w:rsid w:val="00187494"/>
    <w:rsid w:val="001F32AE"/>
    <w:rsid w:val="00221BEE"/>
    <w:rsid w:val="002767FF"/>
    <w:rsid w:val="002B18FE"/>
    <w:rsid w:val="002B5493"/>
    <w:rsid w:val="00343214"/>
    <w:rsid w:val="00361C00"/>
    <w:rsid w:val="00395FA1"/>
    <w:rsid w:val="003E15D4"/>
    <w:rsid w:val="00411CCE"/>
    <w:rsid w:val="0041666E"/>
    <w:rsid w:val="00421060"/>
    <w:rsid w:val="00427F34"/>
    <w:rsid w:val="00471C19"/>
    <w:rsid w:val="004867E3"/>
    <w:rsid w:val="00494A28"/>
    <w:rsid w:val="004C0004"/>
    <w:rsid w:val="004C5D52"/>
    <w:rsid w:val="0050519A"/>
    <w:rsid w:val="005072A1"/>
    <w:rsid w:val="00514517"/>
    <w:rsid w:val="00545827"/>
    <w:rsid w:val="00560270"/>
    <w:rsid w:val="00563D94"/>
    <w:rsid w:val="005762EB"/>
    <w:rsid w:val="005C2568"/>
    <w:rsid w:val="005D55A6"/>
    <w:rsid w:val="005F4B51"/>
    <w:rsid w:val="006037C0"/>
    <w:rsid w:val="006631B6"/>
    <w:rsid w:val="00680577"/>
    <w:rsid w:val="006F74FA"/>
    <w:rsid w:val="00726299"/>
    <w:rsid w:val="00731ADD"/>
    <w:rsid w:val="00734777"/>
    <w:rsid w:val="00747932"/>
    <w:rsid w:val="00751A4A"/>
    <w:rsid w:val="00756632"/>
    <w:rsid w:val="00762C74"/>
    <w:rsid w:val="00786EC0"/>
    <w:rsid w:val="007D1690"/>
    <w:rsid w:val="007D55A3"/>
    <w:rsid w:val="007E22AD"/>
    <w:rsid w:val="00817416"/>
    <w:rsid w:val="00842779"/>
    <w:rsid w:val="00865F67"/>
    <w:rsid w:val="00873C98"/>
    <w:rsid w:val="00876847"/>
    <w:rsid w:val="00881A7B"/>
    <w:rsid w:val="008840E5"/>
    <w:rsid w:val="00887B3E"/>
    <w:rsid w:val="008C2AC6"/>
    <w:rsid w:val="008F54D0"/>
    <w:rsid w:val="00930C23"/>
    <w:rsid w:val="0093193B"/>
    <w:rsid w:val="009509D8"/>
    <w:rsid w:val="00950B64"/>
    <w:rsid w:val="00981893"/>
    <w:rsid w:val="009C5695"/>
    <w:rsid w:val="00A1687D"/>
    <w:rsid w:val="00A23D6B"/>
    <w:rsid w:val="00A43E52"/>
    <w:rsid w:val="00A4678D"/>
    <w:rsid w:val="00A778C7"/>
    <w:rsid w:val="00AB441E"/>
    <w:rsid w:val="00AB6293"/>
    <w:rsid w:val="00AE0928"/>
    <w:rsid w:val="00AF3B82"/>
    <w:rsid w:val="00B12E95"/>
    <w:rsid w:val="00B22876"/>
    <w:rsid w:val="00B51625"/>
    <w:rsid w:val="00B558F0"/>
    <w:rsid w:val="00B70C69"/>
    <w:rsid w:val="00B915D6"/>
    <w:rsid w:val="00BA450E"/>
    <w:rsid w:val="00BC3972"/>
    <w:rsid w:val="00BD48FE"/>
    <w:rsid w:val="00BD7BD8"/>
    <w:rsid w:val="00BE6ADC"/>
    <w:rsid w:val="00C05BFE"/>
    <w:rsid w:val="00C23CD4"/>
    <w:rsid w:val="00C46959"/>
    <w:rsid w:val="00C57F49"/>
    <w:rsid w:val="00C61C0C"/>
    <w:rsid w:val="00C941CB"/>
    <w:rsid w:val="00CC2357"/>
    <w:rsid w:val="00CF071A"/>
    <w:rsid w:val="00D058B8"/>
    <w:rsid w:val="00D56C11"/>
    <w:rsid w:val="00D834A0"/>
    <w:rsid w:val="00D872DF"/>
    <w:rsid w:val="00D91E21"/>
    <w:rsid w:val="00DA7FCD"/>
    <w:rsid w:val="00E365E1"/>
    <w:rsid w:val="00E820A4"/>
    <w:rsid w:val="00EB006A"/>
    <w:rsid w:val="00EB4772"/>
    <w:rsid w:val="00ED169E"/>
    <w:rsid w:val="00ED4235"/>
    <w:rsid w:val="00EE70B7"/>
    <w:rsid w:val="00F04346"/>
    <w:rsid w:val="00F075DC"/>
    <w:rsid w:val="00F149E9"/>
    <w:rsid w:val="00F26953"/>
    <w:rsid w:val="00F43313"/>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8C82FC"/>
  <w15:chartTrackingRefBased/>
  <w15:docId w15:val="{4050E8AC-CB49-4944-B72A-E96CFC49F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footnote text" w:uiPriority="99"/>
    <w:lsdException w:name="annotation text"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uiPriority="20"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Footnote Reference Superscript,BVI fnr,Footnote symbol,16 Point,Superscript 6 Point,Footnote Reference Number,Footnote Reference_LVL6,Footnote Reference_LVL61,Footnote Reference_LVL62,Footnote Reference_LVL63,Footnote Reference_LVL64"/>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0D280A"/>
    <w:rPr>
      <w:b/>
      <w:kern w:val="28"/>
      <w:sz w:val="28"/>
      <w:lang w:val="fr-FR" w:eastAsia="fr-FR"/>
    </w:rPr>
  </w:style>
  <w:style w:type="character" w:customStyle="1" w:styleId="Heading2Char">
    <w:name w:val="Heading 2 Char"/>
    <w:basedOn w:val="DefaultParagraphFont"/>
    <w:link w:val="Heading2"/>
    <w:semiHidden/>
    <w:rsid w:val="000D280A"/>
    <w:rPr>
      <w:sz w:val="24"/>
      <w:lang w:val="fr-FR" w:eastAsia="fr-FR"/>
    </w:rPr>
  </w:style>
  <w:style w:type="character" w:customStyle="1" w:styleId="Heading3Char">
    <w:name w:val="Heading 3 Char"/>
    <w:basedOn w:val="DefaultParagraphFont"/>
    <w:link w:val="Heading3"/>
    <w:semiHidden/>
    <w:rsid w:val="000D280A"/>
    <w:rPr>
      <w:rFonts w:ascii="Arial" w:hAnsi="Arial"/>
      <w:sz w:val="24"/>
      <w:lang w:val="fr-FR" w:eastAsia="fr-FR"/>
    </w:rPr>
  </w:style>
  <w:style w:type="character" w:customStyle="1" w:styleId="Heading4Char">
    <w:name w:val="Heading 4 Char"/>
    <w:basedOn w:val="DefaultParagraphFont"/>
    <w:link w:val="Heading4"/>
    <w:semiHidden/>
    <w:rsid w:val="000D280A"/>
    <w:rPr>
      <w:sz w:val="24"/>
      <w:lang w:val="en-US" w:eastAsia="fr-FR"/>
    </w:rPr>
  </w:style>
  <w:style w:type="character" w:customStyle="1" w:styleId="Heading5Char">
    <w:name w:val="Heading 5 Char"/>
    <w:basedOn w:val="DefaultParagraphFont"/>
    <w:link w:val="Heading5"/>
    <w:semiHidden/>
    <w:rsid w:val="000D280A"/>
    <w:rPr>
      <w:sz w:val="24"/>
      <w:lang w:val="en-US" w:eastAsia="fr-FR"/>
    </w:rPr>
  </w:style>
  <w:style w:type="character" w:customStyle="1" w:styleId="Heading6Char">
    <w:name w:val="Heading 6 Char"/>
    <w:basedOn w:val="DefaultParagraphFont"/>
    <w:link w:val="Heading6"/>
    <w:semiHidden/>
    <w:rsid w:val="000D280A"/>
    <w:rPr>
      <w:i/>
      <w:sz w:val="22"/>
    </w:rPr>
  </w:style>
  <w:style w:type="character" w:customStyle="1" w:styleId="Heading7Char">
    <w:name w:val="Heading 7 Char"/>
    <w:basedOn w:val="DefaultParagraphFont"/>
    <w:link w:val="Heading7"/>
    <w:semiHidden/>
    <w:rsid w:val="000D280A"/>
    <w:rPr>
      <w:rFonts w:ascii="Arial" w:hAnsi="Arial"/>
      <w:sz w:val="24"/>
    </w:rPr>
  </w:style>
  <w:style w:type="character" w:customStyle="1" w:styleId="Heading8Char">
    <w:name w:val="Heading 8 Char"/>
    <w:basedOn w:val="DefaultParagraphFont"/>
    <w:link w:val="Heading8"/>
    <w:semiHidden/>
    <w:rsid w:val="000D280A"/>
    <w:rPr>
      <w:rFonts w:ascii="Arial" w:hAnsi="Arial"/>
      <w:i/>
      <w:sz w:val="24"/>
    </w:rPr>
  </w:style>
  <w:style w:type="character" w:customStyle="1" w:styleId="Heading9Char">
    <w:name w:val="Heading 9 Char"/>
    <w:basedOn w:val="DefaultParagraphFont"/>
    <w:link w:val="Heading9"/>
    <w:semiHidden/>
    <w:rsid w:val="000D280A"/>
    <w:rPr>
      <w:rFonts w:ascii="Arial" w:hAnsi="Arial"/>
      <w:b/>
      <w:i/>
      <w:sz w:val="18"/>
    </w:rPr>
  </w:style>
  <w:style w:type="paragraph" w:styleId="TOCHeading">
    <w:name w:val="TOC Heading"/>
    <w:basedOn w:val="Normal"/>
    <w:next w:val="Normal"/>
    <w:uiPriority w:val="39"/>
    <w:unhideWhenUsed/>
    <w:qFormat/>
    <w:rsid w:val="000D280A"/>
    <w:pPr>
      <w:widowControl/>
      <w:spacing w:after="240"/>
    </w:pPr>
  </w:style>
  <w:style w:type="paragraph" w:customStyle="1" w:styleId="EPFooter2">
    <w:name w:val="EPFooter2"/>
    <w:basedOn w:val="Normal"/>
    <w:next w:val="Normal"/>
    <w:rsid w:val="000D280A"/>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0D280A"/>
    <w:pPr>
      <w:keepNext/>
      <w:spacing w:after="240"/>
      <w:jc w:val="right"/>
    </w:pPr>
    <w:rPr>
      <w:rFonts w:ascii="Arial" w:hAnsi="Arial"/>
      <w:b/>
    </w:rPr>
  </w:style>
  <w:style w:type="paragraph" w:customStyle="1" w:styleId="Normal6a">
    <w:name w:val="Normal6a"/>
    <w:basedOn w:val="Normal"/>
    <w:rsid w:val="000D280A"/>
    <w:pPr>
      <w:spacing w:after="120"/>
    </w:pPr>
  </w:style>
  <w:style w:type="paragraph" w:customStyle="1" w:styleId="PageHeading">
    <w:name w:val="PageHeading"/>
    <w:basedOn w:val="Normal"/>
    <w:rsid w:val="000D280A"/>
    <w:pPr>
      <w:keepNext/>
      <w:spacing w:after="480"/>
      <w:jc w:val="center"/>
    </w:pPr>
    <w:rPr>
      <w:rFonts w:ascii="Arial" w:hAnsi="Arial" w:cs="Arial"/>
      <w:b/>
    </w:rPr>
  </w:style>
  <w:style w:type="paragraph" w:customStyle="1" w:styleId="NormalBold">
    <w:name w:val="NormalBold"/>
    <w:basedOn w:val="Normal"/>
    <w:link w:val="NormalBoldChar"/>
    <w:rsid w:val="000D280A"/>
    <w:rPr>
      <w:b/>
    </w:rPr>
  </w:style>
  <w:style w:type="character" w:customStyle="1" w:styleId="NormalBoldChar">
    <w:name w:val="NormalBold Char"/>
    <w:basedOn w:val="DefaultParagraphFont"/>
    <w:link w:val="NormalBold"/>
    <w:locked/>
    <w:rsid w:val="000D280A"/>
    <w:rPr>
      <w:b/>
      <w:sz w:val="24"/>
    </w:rPr>
  </w:style>
  <w:style w:type="paragraph" w:customStyle="1" w:styleId="NormalBold12a">
    <w:name w:val="NormalBold12a"/>
    <w:basedOn w:val="Normal"/>
    <w:rsid w:val="000D280A"/>
    <w:pPr>
      <w:spacing w:after="240"/>
    </w:pPr>
    <w:rPr>
      <w:b/>
    </w:rPr>
  </w:style>
  <w:style w:type="paragraph" w:customStyle="1" w:styleId="AmJustText">
    <w:name w:val="AmJustText"/>
    <w:basedOn w:val="Normal"/>
    <w:rsid w:val="000D280A"/>
    <w:pPr>
      <w:spacing w:after="240"/>
    </w:pPr>
    <w:rPr>
      <w:i/>
    </w:rPr>
  </w:style>
  <w:style w:type="paragraph" w:customStyle="1" w:styleId="NormalHanging12a">
    <w:name w:val="NormalHanging12a"/>
    <w:basedOn w:val="Normal"/>
    <w:rsid w:val="000D280A"/>
    <w:pPr>
      <w:spacing w:after="240"/>
      <w:ind w:left="567" w:hanging="567"/>
    </w:pPr>
  </w:style>
  <w:style w:type="paragraph" w:customStyle="1" w:styleId="CoverNormal24a">
    <w:name w:val="CoverNormal24a"/>
    <w:basedOn w:val="Normal"/>
    <w:rsid w:val="000D280A"/>
    <w:pPr>
      <w:spacing w:after="480"/>
      <w:ind w:left="1417"/>
    </w:pPr>
  </w:style>
  <w:style w:type="paragraph" w:customStyle="1" w:styleId="CoverNormal">
    <w:name w:val="CoverNormal"/>
    <w:basedOn w:val="Normal"/>
    <w:rsid w:val="000D280A"/>
    <w:pPr>
      <w:ind w:left="1418"/>
    </w:pPr>
  </w:style>
  <w:style w:type="paragraph" w:customStyle="1" w:styleId="AmCrossRef">
    <w:name w:val="AmCrossRef"/>
    <w:basedOn w:val="Normal"/>
    <w:rsid w:val="000D280A"/>
    <w:pPr>
      <w:spacing w:before="240" w:after="240"/>
      <w:jc w:val="center"/>
    </w:pPr>
    <w:rPr>
      <w:i/>
    </w:rPr>
  </w:style>
  <w:style w:type="paragraph" w:customStyle="1" w:styleId="AmJustTitle">
    <w:name w:val="AmJustTitle"/>
    <w:basedOn w:val="Normal"/>
    <w:next w:val="AmJustText"/>
    <w:rsid w:val="000D280A"/>
    <w:pPr>
      <w:keepNext/>
      <w:spacing w:before="240" w:after="240"/>
      <w:jc w:val="center"/>
    </w:pPr>
    <w:rPr>
      <w:i/>
    </w:rPr>
  </w:style>
  <w:style w:type="paragraph" w:customStyle="1" w:styleId="CoverReference">
    <w:name w:val="CoverReference"/>
    <w:basedOn w:val="Normal"/>
    <w:rsid w:val="000D280A"/>
    <w:pPr>
      <w:spacing w:before="1080"/>
      <w:jc w:val="right"/>
    </w:pPr>
    <w:rPr>
      <w:rFonts w:ascii="Arial" w:hAnsi="Arial" w:cs="Arial"/>
      <w:b/>
    </w:rPr>
  </w:style>
  <w:style w:type="paragraph" w:customStyle="1" w:styleId="CoverDocType">
    <w:name w:val="CoverDocType"/>
    <w:basedOn w:val="Normal"/>
    <w:rsid w:val="000D280A"/>
    <w:pPr>
      <w:ind w:left="1418"/>
    </w:pPr>
    <w:rPr>
      <w:rFonts w:ascii="Arial" w:hAnsi="Arial"/>
      <w:b/>
      <w:sz w:val="48"/>
    </w:rPr>
  </w:style>
  <w:style w:type="paragraph" w:customStyle="1" w:styleId="CoverDocType24a">
    <w:name w:val="CoverDocType24a"/>
    <w:basedOn w:val="Normal"/>
    <w:rsid w:val="000D280A"/>
    <w:pPr>
      <w:spacing w:after="480"/>
      <w:ind w:left="1418"/>
    </w:pPr>
    <w:rPr>
      <w:rFonts w:ascii="Arial" w:hAnsi="Arial"/>
      <w:b/>
      <w:sz w:val="48"/>
    </w:rPr>
  </w:style>
  <w:style w:type="paragraph" w:customStyle="1" w:styleId="CoverDate">
    <w:name w:val="CoverDate"/>
    <w:basedOn w:val="Normal"/>
    <w:rsid w:val="000D280A"/>
    <w:pPr>
      <w:spacing w:before="240" w:after="1200"/>
    </w:pPr>
  </w:style>
  <w:style w:type="paragraph" w:styleId="Header">
    <w:name w:val="header"/>
    <w:basedOn w:val="Normal"/>
    <w:link w:val="HeaderChar"/>
    <w:rsid w:val="000D280A"/>
    <w:pPr>
      <w:tabs>
        <w:tab w:val="center" w:pos="4513"/>
        <w:tab w:val="right" w:pos="9026"/>
      </w:tabs>
    </w:pPr>
  </w:style>
  <w:style w:type="character" w:customStyle="1" w:styleId="HeaderChar">
    <w:name w:val="Header Char"/>
    <w:basedOn w:val="DefaultParagraphFont"/>
    <w:link w:val="Header"/>
    <w:rsid w:val="000D280A"/>
    <w:rPr>
      <w:sz w:val="24"/>
    </w:rPr>
  </w:style>
  <w:style w:type="paragraph" w:customStyle="1" w:styleId="AmOrLang">
    <w:name w:val="AmOrLang"/>
    <w:basedOn w:val="Normal"/>
    <w:rsid w:val="000D280A"/>
    <w:pPr>
      <w:spacing w:before="240" w:after="240"/>
      <w:jc w:val="right"/>
    </w:pPr>
  </w:style>
  <w:style w:type="paragraph" w:customStyle="1" w:styleId="AmColumnHeading">
    <w:name w:val="AmColumnHeading"/>
    <w:basedOn w:val="Normal"/>
    <w:rsid w:val="000D280A"/>
    <w:pPr>
      <w:spacing w:after="240"/>
      <w:jc w:val="center"/>
    </w:pPr>
    <w:rPr>
      <w:i/>
    </w:rPr>
  </w:style>
  <w:style w:type="paragraph" w:customStyle="1" w:styleId="AmNumberTabs">
    <w:name w:val="AmNumberTabs"/>
    <w:basedOn w:val="Normal"/>
    <w:rsid w:val="000D280A"/>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link w:val="NormalBold12bChar"/>
    <w:rsid w:val="000D280A"/>
    <w:pPr>
      <w:spacing w:before="240"/>
    </w:pPr>
    <w:rPr>
      <w:b/>
    </w:rPr>
  </w:style>
  <w:style w:type="character" w:customStyle="1" w:styleId="NormalBold12bChar">
    <w:name w:val="NormalBold12b Char"/>
    <w:basedOn w:val="DefaultParagraphFont"/>
    <w:link w:val="NormalBold12b"/>
    <w:rsid w:val="000D280A"/>
    <w:rPr>
      <w:b/>
      <w:sz w:val="24"/>
    </w:rPr>
  </w:style>
  <w:style w:type="paragraph" w:customStyle="1" w:styleId="EPBody">
    <w:name w:val="EPBody"/>
    <w:basedOn w:val="Normal"/>
    <w:rsid w:val="000D280A"/>
    <w:pPr>
      <w:jc w:val="center"/>
    </w:pPr>
    <w:rPr>
      <w:rFonts w:ascii="Arial" w:hAnsi="Arial" w:cs="Arial"/>
      <w:i/>
      <w:sz w:val="22"/>
      <w:szCs w:val="22"/>
    </w:rPr>
  </w:style>
  <w:style w:type="paragraph" w:customStyle="1" w:styleId="EPFooter">
    <w:name w:val="EPFooter"/>
    <w:basedOn w:val="Normal"/>
    <w:rsid w:val="000D280A"/>
    <w:pPr>
      <w:tabs>
        <w:tab w:val="center" w:pos="4535"/>
        <w:tab w:val="right" w:pos="9071"/>
      </w:tabs>
      <w:spacing w:before="240" w:after="240"/>
    </w:pPr>
    <w:rPr>
      <w:color w:val="010000"/>
      <w:sz w:val="22"/>
    </w:rPr>
  </w:style>
  <w:style w:type="paragraph" w:customStyle="1" w:styleId="EPComma">
    <w:name w:val="EPComma"/>
    <w:basedOn w:val="Normal"/>
    <w:rsid w:val="000D280A"/>
    <w:pPr>
      <w:spacing w:before="480" w:after="240"/>
    </w:pPr>
  </w:style>
  <w:style w:type="paragraph" w:customStyle="1" w:styleId="Lgendesigne">
    <w:name w:val="Légende signe"/>
    <w:basedOn w:val="Normal"/>
    <w:rsid w:val="000D280A"/>
    <w:pPr>
      <w:tabs>
        <w:tab w:val="right" w:pos="454"/>
        <w:tab w:val="left" w:pos="737"/>
      </w:tabs>
      <w:ind w:left="737" w:hanging="737"/>
    </w:pPr>
    <w:rPr>
      <w:snapToGrid w:val="0"/>
      <w:sz w:val="18"/>
      <w:lang w:eastAsia="en-US"/>
    </w:rPr>
  </w:style>
  <w:style w:type="paragraph" w:customStyle="1" w:styleId="Lgendetitre">
    <w:name w:val="Légende titre"/>
    <w:basedOn w:val="Normal"/>
    <w:rsid w:val="000D280A"/>
    <w:pPr>
      <w:spacing w:before="240" w:after="240"/>
    </w:pPr>
    <w:rPr>
      <w:b/>
      <w:i/>
      <w:snapToGrid w:val="0"/>
      <w:lang w:eastAsia="en-US"/>
    </w:rPr>
  </w:style>
  <w:style w:type="paragraph" w:customStyle="1" w:styleId="Lgendestandard">
    <w:name w:val="Légende standard"/>
    <w:basedOn w:val="Normal"/>
    <w:rsid w:val="000D280A"/>
    <w:rPr>
      <w:sz w:val="18"/>
    </w:rPr>
  </w:style>
  <w:style w:type="character" w:styleId="Hyperlink">
    <w:name w:val="Hyperlink"/>
    <w:basedOn w:val="DefaultParagraphFont"/>
    <w:unhideWhenUsed/>
    <w:rsid w:val="000D280A"/>
    <w:rPr>
      <w:color w:val="0563C1" w:themeColor="hyperlink"/>
      <w:u w:val="single"/>
    </w:rPr>
  </w:style>
  <w:style w:type="paragraph" w:customStyle="1" w:styleId="msonormal0">
    <w:name w:val="msonormal"/>
    <w:basedOn w:val="Normal"/>
    <w:rsid w:val="000D280A"/>
    <w:pPr>
      <w:widowControl/>
      <w:spacing w:before="100" w:beforeAutospacing="1" w:after="100" w:afterAutospacing="1"/>
    </w:pPr>
    <w:rPr>
      <w:szCs w:val="24"/>
    </w:rPr>
  </w:style>
  <w:style w:type="character" w:customStyle="1" w:styleId="Normal12Char">
    <w:name w:val="Normal12 Char"/>
    <w:basedOn w:val="DefaultParagraphFont"/>
    <w:link w:val="Normal12"/>
    <w:locked/>
    <w:rsid w:val="000D280A"/>
    <w:rPr>
      <w:noProof/>
      <w:sz w:val="24"/>
    </w:rPr>
  </w:style>
  <w:style w:type="paragraph" w:customStyle="1" w:styleId="Normal12">
    <w:name w:val="Normal12"/>
    <w:basedOn w:val="Normal"/>
    <w:link w:val="Normal12Char"/>
    <w:rsid w:val="000D280A"/>
    <w:pPr>
      <w:spacing w:after="240"/>
    </w:pPr>
    <w:rPr>
      <w:noProof/>
    </w:rPr>
  </w:style>
  <w:style w:type="paragraph" w:customStyle="1" w:styleId="CommitteeAM">
    <w:name w:val="CommitteeAM"/>
    <w:basedOn w:val="Normal"/>
    <w:rsid w:val="000D280A"/>
    <w:pPr>
      <w:spacing w:before="240" w:after="600"/>
      <w:jc w:val="center"/>
    </w:pPr>
    <w:rPr>
      <w:i/>
    </w:rPr>
  </w:style>
  <w:style w:type="paragraph" w:customStyle="1" w:styleId="ZDateAM">
    <w:name w:val="ZDateAM"/>
    <w:basedOn w:val="Normal"/>
    <w:rsid w:val="000D280A"/>
    <w:pPr>
      <w:tabs>
        <w:tab w:val="right" w:pos="9356"/>
      </w:tabs>
      <w:spacing w:after="480"/>
    </w:pPr>
    <w:rPr>
      <w:noProof/>
    </w:rPr>
  </w:style>
  <w:style w:type="paragraph" w:customStyle="1" w:styleId="ProjRap">
    <w:name w:val="ProjRap"/>
    <w:basedOn w:val="Normal"/>
    <w:rsid w:val="000D280A"/>
    <w:pPr>
      <w:tabs>
        <w:tab w:val="right" w:pos="9356"/>
      </w:tabs>
    </w:pPr>
    <w:rPr>
      <w:b/>
      <w:noProof/>
    </w:rPr>
  </w:style>
  <w:style w:type="paragraph" w:customStyle="1" w:styleId="PELeft">
    <w:name w:val="PELeft"/>
    <w:basedOn w:val="Normal"/>
    <w:rsid w:val="000D280A"/>
    <w:pPr>
      <w:spacing w:before="40" w:after="40"/>
    </w:pPr>
    <w:rPr>
      <w:rFonts w:ascii="Arial" w:hAnsi="Arial" w:cs="Arial"/>
      <w:sz w:val="22"/>
      <w:szCs w:val="22"/>
      <w:lang w:val="fr-FR"/>
    </w:rPr>
  </w:style>
  <w:style w:type="paragraph" w:customStyle="1" w:styleId="PERight">
    <w:name w:val="PERight"/>
    <w:basedOn w:val="Normal"/>
    <w:next w:val="Normal"/>
    <w:rsid w:val="000D280A"/>
    <w:pPr>
      <w:jc w:val="right"/>
    </w:pPr>
    <w:rPr>
      <w:rFonts w:ascii="Arial" w:hAnsi="Arial" w:cs="Arial"/>
      <w:sz w:val="22"/>
      <w:szCs w:val="22"/>
      <w:lang w:val="fr-FR"/>
    </w:rPr>
  </w:style>
  <w:style w:type="character" w:customStyle="1" w:styleId="Normal6Char">
    <w:name w:val="Normal6 Char"/>
    <w:basedOn w:val="DefaultParagraphFont"/>
    <w:link w:val="Normal6"/>
    <w:locked/>
    <w:rsid w:val="000D280A"/>
    <w:rPr>
      <w:sz w:val="24"/>
      <w:lang w:val="fr-FR"/>
    </w:rPr>
  </w:style>
  <w:style w:type="paragraph" w:customStyle="1" w:styleId="Normal6">
    <w:name w:val="Normal6"/>
    <w:basedOn w:val="Normal"/>
    <w:link w:val="Normal6Char"/>
    <w:rsid w:val="000D280A"/>
    <w:pPr>
      <w:spacing w:after="120"/>
    </w:pPr>
    <w:rPr>
      <w:lang w:val="fr-FR"/>
    </w:rPr>
  </w:style>
  <w:style w:type="paragraph" w:customStyle="1" w:styleId="Normal12Italic">
    <w:name w:val="Normal12Italic"/>
    <w:basedOn w:val="Normal12"/>
    <w:rsid w:val="000D280A"/>
    <w:rPr>
      <w:i/>
      <w:lang w:val="fr-FR"/>
    </w:rPr>
  </w:style>
  <w:style w:type="paragraph" w:customStyle="1" w:styleId="JustificationTitle">
    <w:name w:val="JustificationTitle"/>
    <w:basedOn w:val="Normal"/>
    <w:next w:val="Normal12"/>
    <w:rsid w:val="000D280A"/>
    <w:pPr>
      <w:keepNext/>
      <w:spacing w:before="240" w:after="240"/>
      <w:jc w:val="center"/>
    </w:pPr>
    <w:rPr>
      <w:i/>
      <w:noProof/>
      <w:lang w:val="fr-FR"/>
    </w:rPr>
  </w:style>
  <w:style w:type="paragraph" w:customStyle="1" w:styleId="Olang">
    <w:name w:val="Olang"/>
    <w:basedOn w:val="Normal"/>
    <w:rsid w:val="000D280A"/>
    <w:pPr>
      <w:spacing w:before="240" w:after="240"/>
      <w:jc w:val="right"/>
    </w:pPr>
    <w:rPr>
      <w:noProof/>
      <w:szCs w:val="24"/>
      <w:lang w:val="fr-FR"/>
    </w:rPr>
  </w:style>
  <w:style w:type="paragraph" w:customStyle="1" w:styleId="ColumnHeading">
    <w:name w:val="ColumnHeading"/>
    <w:basedOn w:val="Normal"/>
    <w:rsid w:val="000D280A"/>
    <w:pPr>
      <w:spacing w:after="240"/>
      <w:jc w:val="center"/>
    </w:pPr>
    <w:rPr>
      <w:i/>
      <w:lang w:val="fr-FR"/>
    </w:rPr>
  </w:style>
  <w:style w:type="paragraph" w:customStyle="1" w:styleId="AMNumberTabs0">
    <w:name w:val="AMNumberTabs"/>
    <w:basedOn w:val="Normal"/>
    <w:link w:val="AMNumberTabsChar"/>
    <w:rsid w:val="000D280A"/>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lang w:val="fr-FR"/>
    </w:rPr>
  </w:style>
  <w:style w:type="character" w:customStyle="1" w:styleId="AMNumberTabsChar">
    <w:name w:val="AMNumberTabs Char"/>
    <w:basedOn w:val="DefaultParagraphFont"/>
    <w:link w:val="AMNumberTabs0"/>
    <w:rsid w:val="000D280A"/>
    <w:rPr>
      <w:b/>
      <w:sz w:val="24"/>
      <w:lang w:val="fr-FR"/>
    </w:rPr>
  </w:style>
  <w:style w:type="paragraph" w:customStyle="1" w:styleId="CrossRef">
    <w:name w:val="CrossRef"/>
    <w:basedOn w:val="Normal"/>
    <w:rsid w:val="000D280A"/>
    <w:pPr>
      <w:spacing w:before="240"/>
      <w:jc w:val="center"/>
    </w:pPr>
    <w:rPr>
      <w:i/>
      <w:lang w:val="fr-FR"/>
    </w:rPr>
  </w:style>
  <w:style w:type="character" w:customStyle="1" w:styleId="Footer2Middle">
    <w:name w:val="Footer2Middle"/>
    <w:rsid w:val="000D280A"/>
    <w:rPr>
      <w:rFonts w:ascii="Arial" w:hAnsi="Arial" w:cs="Arial" w:hint="default"/>
      <w:b w:val="0"/>
      <w:bCs w:val="0"/>
      <w:i/>
      <w:iCs w:val="0"/>
      <w:color w:val="C0C0C0"/>
      <w:sz w:val="22"/>
    </w:rPr>
  </w:style>
  <w:style w:type="paragraph" w:customStyle="1" w:styleId="EntPE">
    <w:name w:val="EntPE"/>
    <w:basedOn w:val="Normal12"/>
    <w:rsid w:val="000D280A"/>
    <w:pPr>
      <w:jc w:val="center"/>
    </w:pPr>
    <w:rPr>
      <w:noProof w:val="0"/>
      <w:sz w:val="56"/>
    </w:rPr>
  </w:style>
  <w:style w:type="paragraph" w:styleId="BalloonText">
    <w:name w:val="Balloon Text"/>
    <w:basedOn w:val="Normal"/>
    <w:link w:val="BalloonTextChar"/>
    <w:unhideWhenUsed/>
    <w:rsid w:val="000D280A"/>
    <w:rPr>
      <w:rFonts w:ascii="Segoe UI" w:hAnsi="Segoe UI" w:cs="Segoe UI"/>
      <w:sz w:val="18"/>
      <w:szCs w:val="18"/>
    </w:rPr>
  </w:style>
  <w:style w:type="character" w:customStyle="1" w:styleId="BalloonTextChar">
    <w:name w:val="Balloon Text Char"/>
    <w:basedOn w:val="DefaultParagraphFont"/>
    <w:link w:val="BalloonText"/>
    <w:rsid w:val="000D280A"/>
    <w:rPr>
      <w:rFonts w:ascii="Segoe UI" w:hAnsi="Segoe UI" w:cs="Segoe UI"/>
      <w:sz w:val="18"/>
      <w:szCs w:val="18"/>
    </w:rPr>
  </w:style>
  <w:style w:type="character" w:styleId="CommentReference">
    <w:name w:val="annotation reference"/>
    <w:basedOn w:val="DefaultParagraphFont"/>
    <w:uiPriority w:val="99"/>
    <w:rsid w:val="000D280A"/>
    <w:rPr>
      <w:sz w:val="16"/>
      <w:szCs w:val="16"/>
    </w:rPr>
  </w:style>
  <w:style w:type="paragraph" w:styleId="CommentText">
    <w:name w:val="annotation text"/>
    <w:basedOn w:val="Normal"/>
    <w:link w:val="CommentTextChar"/>
    <w:uiPriority w:val="99"/>
    <w:rsid w:val="000D280A"/>
    <w:rPr>
      <w:sz w:val="20"/>
    </w:rPr>
  </w:style>
  <w:style w:type="character" w:customStyle="1" w:styleId="CommentTextChar">
    <w:name w:val="Comment Text Char"/>
    <w:basedOn w:val="DefaultParagraphFont"/>
    <w:link w:val="CommentText"/>
    <w:uiPriority w:val="99"/>
    <w:rsid w:val="000D280A"/>
  </w:style>
  <w:style w:type="paragraph" w:styleId="CommentSubject">
    <w:name w:val="annotation subject"/>
    <w:basedOn w:val="CommentText"/>
    <w:next w:val="CommentText"/>
    <w:link w:val="CommentSubjectChar"/>
    <w:unhideWhenUsed/>
    <w:rsid w:val="000D280A"/>
    <w:rPr>
      <w:b/>
      <w:bCs/>
    </w:rPr>
  </w:style>
  <w:style w:type="character" w:customStyle="1" w:styleId="CommentSubjectChar">
    <w:name w:val="Comment Subject Char"/>
    <w:basedOn w:val="CommentTextChar"/>
    <w:link w:val="CommentSubject"/>
    <w:rsid w:val="000D280A"/>
    <w:rPr>
      <w:b/>
      <w:bCs/>
    </w:rPr>
  </w:style>
  <w:style w:type="paragraph" w:customStyle="1" w:styleId="Normal12a">
    <w:name w:val="Normal12a"/>
    <w:basedOn w:val="Normal"/>
    <w:rsid w:val="000D280A"/>
    <w:pPr>
      <w:spacing w:after="240"/>
    </w:pPr>
  </w:style>
  <w:style w:type="paragraph" w:customStyle="1" w:styleId="PageHeadingNotTOC">
    <w:name w:val="PageHeadingNotTOC"/>
    <w:basedOn w:val="Normal"/>
    <w:rsid w:val="000D280A"/>
    <w:pPr>
      <w:keepNext/>
      <w:spacing w:after="480"/>
      <w:jc w:val="center"/>
    </w:pPr>
    <w:rPr>
      <w:rFonts w:ascii="Arial" w:hAnsi="Arial" w:cs="Arial"/>
      <w:b/>
    </w:rPr>
  </w:style>
  <w:style w:type="paragraph" w:customStyle="1" w:styleId="AmHeadingPA">
    <w:name w:val="AmHeadingPA"/>
    <w:basedOn w:val="Normal"/>
    <w:next w:val="Normal"/>
    <w:rsid w:val="000D280A"/>
    <w:pPr>
      <w:spacing w:before="480" w:after="240"/>
      <w:jc w:val="center"/>
    </w:pPr>
    <w:rPr>
      <w:rFonts w:ascii="Arial" w:hAnsi="Arial"/>
      <w:b/>
      <w:caps/>
      <w:snapToGrid w:val="0"/>
      <w:szCs w:val="24"/>
      <w:lang w:eastAsia="en-US"/>
    </w:rPr>
  </w:style>
  <w:style w:type="paragraph" w:customStyle="1" w:styleId="Normal24a">
    <w:name w:val="Normal24a"/>
    <w:basedOn w:val="Normal"/>
    <w:rsid w:val="000D280A"/>
    <w:pPr>
      <w:spacing w:after="480"/>
    </w:pPr>
  </w:style>
  <w:style w:type="paragraph" w:customStyle="1" w:styleId="NormalBoldCenter">
    <w:name w:val="NormalBoldCenter"/>
    <w:basedOn w:val="Normal"/>
    <w:rsid w:val="000D280A"/>
    <w:pPr>
      <w:jc w:val="center"/>
    </w:pPr>
    <w:rPr>
      <w:b/>
    </w:rPr>
  </w:style>
  <w:style w:type="paragraph" w:customStyle="1" w:styleId="title-bold">
    <w:name w:val="title-bold"/>
    <w:basedOn w:val="Normal"/>
    <w:rsid w:val="000D280A"/>
    <w:pPr>
      <w:widowControl/>
      <w:spacing w:before="100" w:beforeAutospacing="1" w:after="100" w:afterAutospacing="1"/>
    </w:pPr>
    <w:rPr>
      <w:szCs w:val="24"/>
    </w:rPr>
  </w:style>
  <w:style w:type="paragraph" w:styleId="NormalWeb">
    <w:name w:val="Normal (Web)"/>
    <w:basedOn w:val="Normal"/>
    <w:uiPriority w:val="99"/>
    <w:unhideWhenUsed/>
    <w:rsid w:val="000D280A"/>
    <w:pPr>
      <w:widowControl/>
      <w:spacing w:before="100" w:beforeAutospacing="1" w:after="100" w:afterAutospacing="1"/>
    </w:pPr>
    <w:rPr>
      <w:szCs w:val="24"/>
    </w:rPr>
  </w:style>
  <w:style w:type="paragraph" w:customStyle="1" w:styleId="RollCallSymbols14pt">
    <w:name w:val="RollCallSymbols14pt"/>
    <w:basedOn w:val="Normal"/>
    <w:rsid w:val="000D280A"/>
    <w:pPr>
      <w:spacing w:before="120" w:after="120"/>
      <w:jc w:val="center"/>
    </w:pPr>
    <w:rPr>
      <w:rFonts w:ascii="Arial" w:hAnsi="Arial"/>
      <w:b/>
      <w:bCs/>
      <w:snapToGrid w:val="0"/>
      <w:sz w:val="28"/>
      <w:lang w:eastAsia="en-US"/>
    </w:rPr>
  </w:style>
  <w:style w:type="paragraph" w:customStyle="1" w:styleId="RollCallTabs">
    <w:name w:val="RollCallTabs"/>
    <w:basedOn w:val="Normal"/>
    <w:qFormat/>
    <w:rsid w:val="000D280A"/>
    <w:pPr>
      <w:tabs>
        <w:tab w:val="center" w:pos="284"/>
        <w:tab w:val="left" w:pos="426"/>
      </w:tabs>
    </w:pPr>
    <w:rPr>
      <w:snapToGrid w:val="0"/>
      <w:lang w:eastAsia="en-US"/>
    </w:rPr>
  </w:style>
  <w:style w:type="paragraph" w:customStyle="1" w:styleId="RollCallVotes">
    <w:name w:val="RollCallVotes"/>
    <w:basedOn w:val="Normal"/>
    <w:rsid w:val="000D280A"/>
    <w:pPr>
      <w:spacing w:before="120" w:after="120"/>
      <w:jc w:val="center"/>
    </w:pPr>
    <w:rPr>
      <w:b/>
      <w:bCs/>
      <w:snapToGrid w:val="0"/>
      <w:sz w:val="16"/>
      <w:lang w:eastAsia="en-US"/>
    </w:rPr>
  </w:style>
  <w:style w:type="paragraph" w:customStyle="1" w:styleId="RollCallTable">
    <w:name w:val="RollCallTable"/>
    <w:basedOn w:val="Normal"/>
    <w:rsid w:val="000D280A"/>
    <w:pPr>
      <w:spacing w:before="120" w:after="120"/>
    </w:pPr>
    <w:rPr>
      <w:snapToGrid w:val="0"/>
      <w:sz w:val="16"/>
      <w:lang w:eastAsia="en-US"/>
    </w:rPr>
  </w:style>
  <w:style w:type="paragraph" w:customStyle="1" w:styleId="Default">
    <w:name w:val="Default"/>
    <w:rsid w:val="000D280A"/>
    <w:pPr>
      <w:autoSpaceDE w:val="0"/>
      <w:autoSpaceDN w:val="0"/>
      <w:adjustRightInd w:val="0"/>
    </w:pPr>
    <w:rPr>
      <w:rFonts w:ascii="Nunito Sans" w:eastAsiaTheme="minorHAnsi" w:hAnsi="Nunito Sans" w:cs="Nunito Sans"/>
      <w:color w:val="000000"/>
      <w:sz w:val="24"/>
      <w:szCs w:val="24"/>
      <w:lang w:eastAsia="en-US"/>
    </w:rPr>
  </w:style>
  <w:style w:type="character" w:styleId="Emphasis">
    <w:name w:val="Emphasis"/>
    <w:basedOn w:val="DefaultParagraphFont"/>
    <w:uiPriority w:val="20"/>
    <w:qFormat/>
    <w:rsid w:val="000D280A"/>
    <w:rPr>
      <w:i/>
      <w:iCs/>
    </w:rPr>
  </w:style>
  <w:style w:type="paragraph" w:styleId="Footer">
    <w:name w:val="footer"/>
    <w:basedOn w:val="Normal"/>
    <w:link w:val="FooterChar"/>
    <w:rsid w:val="000D280A"/>
    <w:pPr>
      <w:tabs>
        <w:tab w:val="center" w:pos="4513"/>
        <w:tab w:val="right" w:pos="9026"/>
      </w:tabs>
    </w:pPr>
  </w:style>
  <w:style w:type="character" w:customStyle="1" w:styleId="FooterChar">
    <w:name w:val="Footer Char"/>
    <w:basedOn w:val="DefaultParagraphFont"/>
    <w:link w:val="Footer"/>
    <w:rsid w:val="000D280A"/>
    <w:rPr>
      <w:sz w:val="24"/>
    </w:rPr>
  </w:style>
  <w:style w:type="paragraph" w:customStyle="1" w:styleId="Point3">
    <w:name w:val="Point 3"/>
    <w:basedOn w:val="Normal"/>
    <w:rsid w:val="000D280A"/>
    <w:pPr>
      <w:widowControl/>
      <w:spacing w:before="120" w:after="120"/>
      <w:ind w:left="2551" w:hanging="567"/>
      <w:jc w:val="both"/>
    </w:pPr>
    <w:rPr>
      <w:rFonts w:eastAsiaTheme="minorHAnsi"/>
      <w:szCs w:val="22"/>
      <w:lang w:eastAsia="en-US"/>
    </w:rPr>
  </w:style>
  <w:style w:type="paragraph" w:styleId="Revision">
    <w:name w:val="Revision"/>
    <w:hidden/>
    <w:uiPriority w:val="99"/>
    <w:semiHidden/>
    <w:rsid w:val="000D280A"/>
    <w:rPr>
      <w:sz w:val="24"/>
    </w:rPr>
  </w:style>
  <w:style w:type="character" w:customStyle="1" w:styleId="diff-tte-added">
    <w:name w:val="diff-tte-added"/>
    <w:basedOn w:val="DefaultParagraphFont"/>
    <w:rsid w:val="00BC3972"/>
    <w:rPr>
      <w:b/>
      <w:i/>
    </w:rPr>
  </w:style>
  <w:style w:type="character" w:styleId="FollowedHyperlink">
    <w:name w:val="FollowedHyperlink"/>
    <w:basedOn w:val="DefaultParagraphFont"/>
    <w:rsid w:val="00563D9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A2E015F6110BB40A0433C2FBAB10498" ma:contentTypeVersion="0" ma:contentTypeDescription="Create a new document." ma:contentTypeScope="" ma:versionID="6f6d7615d7b3564ff456d35ea4ac1ba7">
  <xsd:schema xmlns:xsd="http://www.w3.org/2001/XMLSchema" xmlns:xs="http://www.w3.org/2001/XMLSchema" xmlns:p="http://schemas.microsoft.com/office/2006/metadata/properties" xmlns:ns2="66bb8730-6482-4c50-b53f-ab2db4d523eb" targetNamespace="http://schemas.microsoft.com/office/2006/metadata/properties" ma:root="true" ma:fieldsID="160b65b73cf7a41f772e3bc28db5cf77" ns2:_="">
    <xsd:import namespace="66bb8730-6482-4c50-b53f-ab2db4d523eb"/>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bb8730-6482-4c50-b53f-ab2db4d523e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B8D1D4-547D-438F-A781-832B3BEF2B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bb8730-6482-4c50-b53f-ab2db4d523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D78D124-12B9-468A-BC03-0FDFD868D47D}">
  <ds:schemaRefs>
    <ds:schemaRef ds:uri="http://purl.org/dc/terms/"/>
    <ds:schemaRef ds:uri="http://schemas.microsoft.com/office/2006/metadata/properties"/>
    <ds:schemaRef ds:uri="http://schemas.microsoft.com/office/2006/documentManagement/types"/>
    <ds:schemaRef ds:uri="http://purl.org/dc/elements/1.1/"/>
    <ds:schemaRef ds:uri="http://schemas.microsoft.com/office/infopath/2007/PartnerControls"/>
    <ds:schemaRef ds:uri="http://www.w3.org/XML/1998/namespace"/>
    <ds:schemaRef ds:uri="http://schemas.openxmlformats.org/package/2006/metadata/core-properties"/>
    <ds:schemaRef ds:uri="66bb8730-6482-4c50-b53f-ab2db4d523eb"/>
    <ds:schemaRef ds:uri="http://purl.org/dc/dcmitype/"/>
  </ds:schemaRefs>
</ds:datastoreItem>
</file>

<file path=customXml/itemProps3.xml><?xml version="1.0" encoding="utf-8"?>
<ds:datastoreItem xmlns:ds="http://schemas.openxmlformats.org/officeDocument/2006/customXml" ds:itemID="{424F01C8-9351-4E27-A8A5-8972B3DF11DC}">
  <ds:schemaRefs>
    <ds:schemaRef ds:uri="http://schemas.microsoft.com/sharepoint/v3/contenttype/forms"/>
  </ds:schemaRefs>
</ds:datastoreItem>
</file>

<file path=customXml/itemProps4.xml><?xml version="1.0" encoding="utf-8"?>
<ds:datastoreItem xmlns:ds="http://schemas.openxmlformats.org/officeDocument/2006/customXml" ds:itemID="{C528BE26-6E78-46EB-844B-EAF39E6825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362</Words>
  <Characters>2261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CROSSFIELD Clare</cp:lastModifiedBy>
  <cp:revision>2</cp:revision>
  <cp:lastPrinted>2004-11-19T15:42:00Z</cp:lastPrinted>
  <dcterms:created xsi:type="dcterms:W3CDTF">2024-05-22T12:56:00Z</dcterms:created>
  <dcterms:modified xsi:type="dcterms:W3CDTF">2024-05-22T12:56:00Z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P9_TA(2024)0018_</vt:lpwstr>
  </property>
  <property fmtid="{D5CDD505-2E9C-101B-9397-08002B2CF9AE}" pid="4" name="&lt;Type&gt;">
    <vt:lpwstr>RR</vt:lpwstr>
  </property>
  <property fmtid="{D5CDD505-2E9C-101B-9397-08002B2CF9AE}" pid="5" name="ContentTypeId">
    <vt:lpwstr>0x0101007A2E015F6110BB40A0433C2FBAB10498</vt:lpwstr>
  </property>
</Properties>
</file>