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637F" w:rsidTr="0010095E">
        <w:trPr>
          <w:trHeight w:hRule="exact" w:val="1418"/>
        </w:trPr>
        <w:tc>
          <w:tcPr>
            <w:tcW w:w="6804" w:type="dxa"/>
            <w:shd w:val="clear" w:color="auto" w:fill="auto"/>
            <w:vAlign w:val="center"/>
          </w:tcPr>
          <w:p w:rsidR="00751A4A" w:rsidRPr="0044637F" w:rsidRDefault="0038604F" w:rsidP="0010095E">
            <w:pPr>
              <w:pStyle w:val="EPName"/>
            </w:pPr>
            <w:r w:rsidRPr="0044637F">
              <w:t>Parlamento Europeo</w:t>
            </w:r>
          </w:p>
          <w:p w:rsidR="00751A4A" w:rsidRPr="0044637F" w:rsidRDefault="00817416" w:rsidP="00756632">
            <w:pPr>
              <w:pStyle w:val="EPTerm"/>
              <w:rPr>
                <w:rStyle w:val="HideTWBExt"/>
                <w:noProof w:val="0"/>
                <w:vanish w:val="0"/>
                <w:color w:val="auto"/>
              </w:rPr>
            </w:pPr>
            <w:r w:rsidRPr="0044637F">
              <w:t>2019-2024</w:t>
            </w:r>
          </w:p>
        </w:tc>
        <w:tc>
          <w:tcPr>
            <w:tcW w:w="2268" w:type="dxa"/>
            <w:shd w:val="clear" w:color="auto" w:fill="auto"/>
          </w:tcPr>
          <w:p w:rsidR="00751A4A" w:rsidRPr="0044637F" w:rsidRDefault="00187494" w:rsidP="0010095E">
            <w:pPr>
              <w:pStyle w:val="EPLogo"/>
            </w:pPr>
            <w:r w:rsidRPr="004463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637F" w:rsidRDefault="00D058B8" w:rsidP="004C5D52">
      <w:pPr>
        <w:pStyle w:val="LineTop"/>
      </w:pPr>
    </w:p>
    <w:p w:rsidR="00680577" w:rsidRPr="0044637F" w:rsidRDefault="0038604F" w:rsidP="00680577">
      <w:pPr>
        <w:pStyle w:val="EPBodyTA1"/>
      </w:pPr>
      <w:r w:rsidRPr="0044637F">
        <w:t>TEXTOS APROBADOS</w:t>
      </w:r>
    </w:p>
    <w:p w:rsidR="00D058B8" w:rsidRPr="0044637F" w:rsidRDefault="00D058B8" w:rsidP="00D058B8">
      <w:pPr>
        <w:pStyle w:val="LineBottom"/>
      </w:pPr>
    </w:p>
    <w:p w:rsidR="0038604F" w:rsidRPr="0044637F" w:rsidRDefault="0038604F" w:rsidP="0038604F">
      <w:pPr>
        <w:pStyle w:val="ATHeading1"/>
      </w:pPr>
      <w:bookmarkStart w:id="0" w:name="TANumber"/>
      <w:r w:rsidRPr="0044637F">
        <w:t>P9_</w:t>
      </w:r>
      <w:proofErr w:type="gramStart"/>
      <w:r w:rsidRPr="0044637F">
        <w:t>TA(</w:t>
      </w:r>
      <w:proofErr w:type="gramEnd"/>
      <w:r w:rsidRPr="0044637F">
        <w:t>2024)00</w:t>
      </w:r>
      <w:r w:rsidR="00495498" w:rsidRPr="0044637F">
        <w:t>18</w:t>
      </w:r>
      <w:bookmarkEnd w:id="0"/>
    </w:p>
    <w:p w:rsidR="0038604F" w:rsidRPr="0044637F" w:rsidRDefault="0038604F" w:rsidP="0038604F">
      <w:pPr>
        <w:pStyle w:val="ATHeading2"/>
      </w:pPr>
      <w:bookmarkStart w:id="1" w:name="title"/>
      <w:r w:rsidRPr="0044637F">
        <w:t>Empoderamiento de los consumidores para la transición ecológica</w:t>
      </w:r>
      <w:bookmarkEnd w:id="1"/>
    </w:p>
    <w:p w:rsidR="0038604F" w:rsidRPr="0044637F" w:rsidRDefault="0038604F" w:rsidP="0038604F">
      <w:pPr>
        <w:rPr>
          <w:i/>
          <w:vanish/>
        </w:rPr>
      </w:pPr>
      <w:r w:rsidRPr="0044637F">
        <w:rPr>
          <w:i/>
        </w:rPr>
        <w:fldChar w:fldCharType="begin"/>
      </w:r>
      <w:r w:rsidRPr="0044637F">
        <w:rPr>
          <w:i/>
        </w:rPr>
        <w:instrText xml:space="preserve"> TC"(</w:instrText>
      </w:r>
      <w:bookmarkStart w:id="2" w:name="DocNumber"/>
      <w:r w:rsidRPr="0044637F">
        <w:rPr>
          <w:i/>
        </w:rPr>
        <w:instrText>A9-0099/2023</w:instrText>
      </w:r>
      <w:bookmarkEnd w:id="2"/>
      <w:r w:rsidRPr="0044637F">
        <w:rPr>
          <w:i/>
        </w:rPr>
        <w:instrText xml:space="preserve"> - Ponente: Biljana Borzan)"\l3 \n&gt; \* MERGEFORMAT </w:instrText>
      </w:r>
      <w:r w:rsidRPr="0044637F">
        <w:rPr>
          <w:i/>
        </w:rPr>
        <w:fldChar w:fldCharType="end"/>
      </w:r>
    </w:p>
    <w:p w:rsidR="0038604F" w:rsidRPr="0044637F" w:rsidRDefault="0038604F" w:rsidP="0038604F">
      <w:pPr>
        <w:rPr>
          <w:vanish/>
        </w:rPr>
      </w:pPr>
      <w:bookmarkStart w:id="3" w:name="Commission"/>
      <w:r w:rsidRPr="0044637F">
        <w:rPr>
          <w:vanish/>
        </w:rPr>
        <w:t>Comisión de Mercado Interior y Protección del Consumidor</w:t>
      </w:r>
      <w:bookmarkEnd w:id="3"/>
    </w:p>
    <w:p w:rsidR="0038604F" w:rsidRPr="0044637F" w:rsidRDefault="0038604F" w:rsidP="0038604F">
      <w:pPr>
        <w:rPr>
          <w:vanish/>
        </w:rPr>
      </w:pPr>
      <w:bookmarkStart w:id="4" w:name="PE"/>
      <w:r w:rsidRPr="0044637F">
        <w:rPr>
          <w:vanish/>
        </w:rPr>
        <w:t>PE736.537</w:t>
      </w:r>
      <w:bookmarkEnd w:id="4"/>
    </w:p>
    <w:p w:rsidR="0038604F" w:rsidRPr="0044637F" w:rsidRDefault="0038604F" w:rsidP="0038604F">
      <w:pPr>
        <w:pStyle w:val="ATHeading3"/>
      </w:pPr>
      <w:bookmarkStart w:id="5" w:name="Sujet"/>
      <w:r w:rsidRPr="0044637F">
        <w:t>Resolución legislativa del Parlamento Europeo, de 17 de enero de 2024, sobre la Propuesta de Directiva del Parlamento Europeo y del Consejo que modifica las Directivas 2005/29/CE y 2011/83/UE en lo que respecta al empoderamiento de los consumidores para la transición ecológica mediante una mejor protección contra las prácticas desleales y una mejor información</w:t>
      </w:r>
      <w:bookmarkEnd w:id="5"/>
      <w:r w:rsidRPr="0044637F">
        <w:t xml:space="preserve"> </w:t>
      </w:r>
      <w:bookmarkStart w:id="6" w:name="References"/>
      <w:r w:rsidRPr="0044637F">
        <w:t>(</w:t>
      </w:r>
      <w:proofErr w:type="gramStart"/>
      <w:r w:rsidRPr="0044637F">
        <w:t>COM(</w:t>
      </w:r>
      <w:proofErr w:type="gramEnd"/>
      <w:r w:rsidRPr="0044637F">
        <w:t>2022)0143 – C9-0128/2022 – 2022/0092(COD))</w:t>
      </w:r>
      <w:bookmarkEnd w:id="6"/>
    </w:p>
    <w:p w:rsidR="0038604F" w:rsidRPr="0044637F" w:rsidRDefault="0038604F" w:rsidP="0038604F"/>
    <w:p w:rsidR="003B7F2A" w:rsidRPr="0044637F" w:rsidRDefault="003B7F2A" w:rsidP="003B7F2A">
      <w:pPr>
        <w:pStyle w:val="NormalBold"/>
      </w:pPr>
      <w:bookmarkStart w:id="7" w:name="TextBodyBegin"/>
      <w:bookmarkEnd w:id="7"/>
      <w:r w:rsidRPr="0044637F">
        <w:t>(Procedimiento legislativo ordinario: primera lectura)</w:t>
      </w:r>
    </w:p>
    <w:p w:rsidR="003B7F2A" w:rsidRPr="0044637F" w:rsidRDefault="003B7F2A" w:rsidP="003B7F2A">
      <w:pPr>
        <w:pStyle w:val="EPComma"/>
      </w:pPr>
      <w:r w:rsidRPr="0044637F">
        <w:rPr>
          <w:i/>
          <w:iCs/>
        </w:rPr>
        <w:t>El Parlamento Europeo</w:t>
      </w:r>
      <w:r w:rsidRPr="0044637F">
        <w:t>,</w:t>
      </w:r>
    </w:p>
    <w:p w:rsidR="003B7F2A" w:rsidRPr="0044637F" w:rsidRDefault="003B7F2A" w:rsidP="003B7F2A">
      <w:pPr>
        <w:pStyle w:val="NormalHanging12a"/>
      </w:pPr>
      <w:r w:rsidRPr="0044637F">
        <w:t>–</w:t>
      </w:r>
      <w:r w:rsidRPr="0044637F">
        <w:tab/>
        <w:t>Vista la propuesta de la Comisión al Parlamento Europeo y al Consejo (</w:t>
      </w:r>
      <w:proofErr w:type="gramStart"/>
      <w:r w:rsidRPr="0044637F">
        <w:t>COM(</w:t>
      </w:r>
      <w:proofErr w:type="gramEnd"/>
      <w:r w:rsidRPr="0044637F">
        <w:t>2022)0143),</w:t>
      </w:r>
    </w:p>
    <w:p w:rsidR="003B7F2A" w:rsidRPr="0044637F" w:rsidRDefault="003B7F2A" w:rsidP="003B7F2A">
      <w:pPr>
        <w:pStyle w:val="NormalHanging12a"/>
      </w:pPr>
      <w:r w:rsidRPr="0044637F">
        <w:t>–</w:t>
      </w:r>
      <w:r w:rsidRPr="0044637F">
        <w:tab/>
        <w:t>Vistos el artículo 294, apartado 2, y el artículo 114 del Tratado de Funcionamiento de la Unión Europea, conforme a los cuales la Comisión le ha presentado su propuesta (C9</w:t>
      </w:r>
      <w:r w:rsidRPr="0044637F">
        <w:noBreakHyphen/>
        <w:t>0128/2022),</w:t>
      </w:r>
    </w:p>
    <w:p w:rsidR="003B7F2A" w:rsidRPr="0044637F" w:rsidRDefault="003B7F2A" w:rsidP="003B7F2A">
      <w:pPr>
        <w:pStyle w:val="NormalHanging12a"/>
      </w:pPr>
      <w:r w:rsidRPr="0044637F">
        <w:t>–</w:t>
      </w:r>
      <w:r w:rsidRPr="0044637F">
        <w:tab/>
        <w:t>Visto el artículo 294, apartado 3, del Tratado de Funcionamiento de la Unión Europea,</w:t>
      </w:r>
    </w:p>
    <w:p w:rsidR="003B7F2A" w:rsidRPr="0044637F" w:rsidRDefault="003B7F2A" w:rsidP="003B7F2A">
      <w:pPr>
        <w:pStyle w:val="NormalHanging12a"/>
      </w:pPr>
      <w:r w:rsidRPr="0044637F">
        <w:t>–</w:t>
      </w:r>
      <w:r w:rsidRPr="0044637F">
        <w:tab/>
        <w:t>Visto el dictamen del Comité Económico y Social Europeo de 13 de julio de 2022</w:t>
      </w:r>
      <w:r w:rsidRPr="0044637F">
        <w:rPr>
          <w:rStyle w:val="FootnoteReference"/>
          <w:szCs w:val="24"/>
        </w:rPr>
        <w:footnoteReference w:id="1"/>
      </w:r>
      <w:r w:rsidRPr="0044637F">
        <w:t>,</w:t>
      </w:r>
    </w:p>
    <w:p w:rsidR="00481515" w:rsidRPr="0044637F" w:rsidRDefault="00481515" w:rsidP="003B7F2A">
      <w:pPr>
        <w:pStyle w:val="NormalHanging12a"/>
      </w:pPr>
      <w:r w:rsidRPr="0044637F">
        <w:t>–</w:t>
      </w:r>
      <w:r w:rsidRPr="0044637F">
        <w:tab/>
        <w:t>Vistos el acuerdo provisional aprobado por la comisión competente con arreglo al artículo 74, apartado 4, de su Reglamento interno y el compromiso asumido por el representante del Consejo, mediante carta de 25 de octubre de 2023, de aprobar la Posición del Parlamento Europeo, de conformidad con el artículo 294, apartado 4, del Tratado de Funcionamiento de la Unión Europea,</w:t>
      </w:r>
    </w:p>
    <w:p w:rsidR="003B7F2A" w:rsidRPr="0044637F" w:rsidRDefault="003B7F2A" w:rsidP="003B7F2A">
      <w:pPr>
        <w:pStyle w:val="NormalHanging12a"/>
      </w:pPr>
      <w:r w:rsidRPr="0044637F">
        <w:t>–</w:t>
      </w:r>
      <w:r w:rsidRPr="0044637F">
        <w:tab/>
        <w:t>Visto el artículo 59 de su Reglamento</w:t>
      </w:r>
      <w:r w:rsidR="00481515" w:rsidRPr="0044637F">
        <w:t xml:space="preserve"> interno</w:t>
      </w:r>
      <w:r w:rsidRPr="0044637F">
        <w:t>,</w:t>
      </w:r>
    </w:p>
    <w:p w:rsidR="003B7F2A" w:rsidRPr="0044637F" w:rsidRDefault="003B7F2A" w:rsidP="003B7F2A">
      <w:pPr>
        <w:pStyle w:val="NormalHanging12a"/>
      </w:pPr>
      <w:r w:rsidRPr="0044637F">
        <w:t>–</w:t>
      </w:r>
      <w:r w:rsidRPr="0044637F">
        <w:tab/>
        <w:t xml:space="preserve">Vista la opinión de la Comisión de Medio Ambiente, Salud Pública y Seguridad </w:t>
      </w:r>
      <w:r w:rsidRPr="0044637F">
        <w:lastRenderedPageBreak/>
        <w:t>Alimentaria,</w:t>
      </w:r>
    </w:p>
    <w:p w:rsidR="003B7F2A" w:rsidRPr="0044637F" w:rsidRDefault="003B7F2A" w:rsidP="003B7F2A">
      <w:pPr>
        <w:pStyle w:val="NormalHanging12a"/>
      </w:pPr>
      <w:r w:rsidRPr="0044637F">
        <w:t>–</w:t>
      </w:r>
      <w:r w:rsidRPr="0044637F">
        <w:tab/>
        <w:t>Visto el informe de la Comisión de Mercado Interior y Protección del Consumidor (A9-0099/2023),</w:t>
      </w:r>
    </w:p>
    <w:p w:rsidR="003B7F2A" w:rsidRPr="0044637F" w:rsidRDefault="003B7F2A" w:rsidP="003B7F2A">
      <w:pPr>
        <w:pStyle w:val="NormalHanging12a"/>
      </w:pPr>
      <w:r w:rsidRPr="0044637F">
        <w:t>1.</w:t>
      </w:r>
      <w:r w:rsidRPr="0044637F">
        <w:tab/>
        <w:t>Aprueba la Posición en primera lectura que figura a continuación</w:t>
      </w:r>
      <w:r w:rsidR="00481515" w:rsidRPr="0044637F">
        <w:rPr>
          <w:rStyle w:val="FootnoteReference"/>
        </w:rPr>
        <w:footnoteReference w:id="2"/>
      </w:r>
      <w:r w:rsidRPr="0044637F">
        <w:t>;</w:t>
      </w:r>
    </w:p>
    <w:p w:rsidR="003B7F2A" w:rsidRPr="0044637F" w:rsidRDefault="003B7F2A" w:rsidP="003B7F2A">
      <w:pPr>
        <w:pStyle w:val="NormalHanging12a"/>
      </w:pPr>
      <w:r w:rsidRPr="0044637F">
        <w:t>2.</w:t>
      </w:r>
      <w:r w:rsidRPr="0044637F">
        <w:tab/>
        <w:t>Pide a la Comisión que le consulte de nuevo si sustituye su propuesta, la modifica sustancialmente o se propone modificarla sustancialmente;</w:t>
      </w:r>
    </w:p>
    <w:p w:rsidR="00481515" w:rsidRPr="0044637F" w:rsidRDefault="003B7F2A" w:rsidP="003B7F2A">
      <w:pPr>
        <w:pStyle w:val="NormalHanging12a"/>
        <w:sectPr w:rsidR="00481515" w:rsidRPr="0044637F" w:rsidSect="004E767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r w:rsidRPr="0044637F">
        <w:t>3.</w:t>
      </w:r>
      <w:r w:rsidRPr="0044637F">
        <w:tab/>
        <w:t xml:space="preserve">Encarga a su </w:t>
      </w:r>
      <w:r w:rsidR="00481515" w:rsidRPr="0044637F">
        <w:t>presidenta</w:t>
      </w:r>
      <w:r w:rsidRPr="0044637F">
        <w:t xml:space="preserve"> que transmita la Posición del Parlamento al Consejo y a la Comisión, así como a los </w:t>
      </w:r>
      <w:r w:rsidR="00481515" w:rsidRPr="0044637F">
        <w:t>Parlamentos</w:t>
      </w:r>
      <w:r w:rsidRPr="0044637F">
        <w:t xml:space="preserve"> nacionales.</w:t>
      </w:r>
    </w:p>
    <w:p w:rsidR="00481515" w:rsidRPr="009A6051" w:rsidRDefault="00481515" w:rsidP="009A6051">
      <w:pPr>
        <w:spacing w:after="240"/>
        <w:rPr>
          <w:b/>
          <w:snapToGrid w:val="0"/>
          <w:szCs w:val="24"/>
        </w:rPr>
      </w:pPr>
      <w:bookmarkStart w:id="8" w:name="TextBodyEnd"/>
      <w:bookmarkEnd w:id="8"/>
      <w:r w:rsidRPr="009A6051">
        <w:rPr>
          <w:b/>
          <w:bCs/>
          <w:color w:val="000000"/>
          <w:szCs w:val="24"/>
        </w:rPr>
        <w:lastRenderedPageBreak/>
        <w:t>P9_TC1-</w:t>
      </w:r>
      <w:proofErr w:type="gramStart"/>
      <w:r w:rsidRPr="009A6051">
        <w:rPr>
          <w:b/>
          <w:bCs/>
          <w:color w:val="000000"/>
          <w:szCs w:val="24"/>
        </w:rPr>
        <w:t>COD(</w:t>
      </w:r>
      <w:proofErr w:type="gramEnd"/>
      <w:r w:rsidRPr="009A6051">
        <w:rPr>
          <w:b/>
          <w:bCs/>
          <w:color w:val="000000"/>
          <w:szCs w:val="24"/>
        </w:rPr>
        <w:t>2022)0092</w:t>
      </w:r>
    </w:p>
    <w:p w:rsidR="00481515" w:rsidRPr="009A6051" w:rsidRDefault="00481515" w:rsidP="00495498">
      <w:pPr>
        <w:pStyle w:val="Titreobjet"/>
        <w:spacing w:line="240" w:lineRule="auto"/>
        <w:jc w:val="left"/>
        <w:rPr>
          <w:szCs w:val="24"/>
        </w:rPr>
      </w:pPr>
      <w:r w:rsidRPr="009A6051">
        <w:rPr>
          <w:szCs w:val="24"/>
        </w:rPr>
        <w:t xml:space="preserve">Posición del Parlamento Europeo aprobada en primera lectura el </w:t>
      </w:r>
      <w:r w:rsidR="0009709B" w:rsidRPr="009A6051">
        <w:rPr>
          <w:szCs w:val="24"/>
        </w:rPr>
        <w:t xml:space="preserve">17 </w:t>
      </w:r>
      <w:r w:rsidRPr="009A6051">
        <w:rPr>
          <w:szCs w:val="24"/>
        </w:rPr>
        <w:t xml:space="preserve">de </w:t>
      </w:r>
      <w:r w:rsidR="0009709B" w:rsidRPr="009A6051">
        <w:rPr>
          <w:szCs w:val="24"/>
        </w:rPr>
        <w:t xml:space="preserve">enero </w:t>
      </w:r>
      <w:r w:rsidRPr="009A6051">
        <w:rPr>
          <w:szCs w:val="24"/>
        </w:rPr>
        <w:t xml:space="preserve">de 2024 con vistas a la adopción </w:t>
      </w:r>
      <w:r w:rsidR="0009709B" w:rsidRPr="009A6051">
        <w:rPr>
          <w:szCs w:val="24"/>
        </w:rPr>
        <w:t>de la Directiva</w:t>
      </w:r>
      <w:r w:rsidRPr="009A6051">
        <w:rPr>
          <w:szCs w:val="24"/>
        </w:rPr>
        <w:t xml:space="preserve"> (UE) 2024/... del Parlamento Europeo y del Consejo</w:t>
      </w:r>
      <w:r w:rsidRPr="009A6051">
        <w:rPr>
          <w:b w:val="0"/>
          <w:szCs w:val="24"/>
        </w:rPr>
        <w:t xml:space="preserve"> </w:t>
      </w:r>
      <w:r w:rsidRPr="009A6051">
        <w:rPr>
          <w:szCs w:val="24"/>
        </w:rPr>
        <w:t>por la que se modifican las Directivas 2005/29/CE y 2011/83/UE en lo que respecta al empoderamiento de los consumidores para la tra</w:t>
      </w:r>
      <w:bookmarkStart w:id="9" w:name="_GoBack"/>
      <w:bookmarkEnd w:id="9"/>
      <w:r w:rsidRPr="009A6051">
        <w:rPr>
          <w:szCs w:val="24"/>
        </w:rPr>
        <w:t>nsición ecológica mediante una mejor protección contra las prácticas desleales y mediante una mejor información</w:t>
      </w:r>
    </w:p>
    <w:p w:rsidR="00ED642D" w:rsidRDefault="00ED642D" w:rsidP="00ED642D">
      <w:pPr>
        <w:pStyle w:val="normal12hanging"/>
        <w:spacing w:before="240" w:beforeAutospacing="0" w:after="240" w:afterAutospacing="0"/>
        <w:ind w:firstLine="6"/>
        <w:rPr>
          <w:i/>
          <w:lang w:val="es-ES_tradnl"/>
        </w:rPr>
      </w:pPr>
      <w:r>
        <w:rPr>
          <w:i/>
          <w:lang w:val="es-ES_tradnl"/>
        </w:rPr>
        <w:t xml:space="preserve">(Dado que el Parlamento Europeo y el Consejo llegaron a un acuerdo, la posición del Parlamento coincide con el texto del acto legislativo </w:t>
      </w:r>
      <w:r w:rsidRPr="00ED642D">
        <w:rPr>
          <w:i/>
          <w:lang w:val="es-ES_tradnl"/>
        </w:rPr>
        <w:t>definitivo, la Directiva (UE) 2024/</w:t>
      </w:r>
      <w:r w:rsidRPr="00ED642D">
        <w:rPr>
          <w:i/>
          <w:lang w:val="es-ES_tradnl"/>
        </w:rPr>
        <w:t>825</w:t>
      </w:r>
      <w:r>
        <w:rPr>
          <w:i/>
          <w:lang w:val="es-ES_tradnl"/>
        </w:rPr>
        <w:t>.)</w:t>
      </w:r>
    </w:p>
    <w:p w:rsidR="00E365E1" w:rsidRPr="0044637F" w:rsidRDefault="00E365E1" w:rsidP="00ED642D">
      <w:pPr>
        <w:widowControl/>
        <w:spacing w:line="360" w:lineRule="auto"/>
        <w:jc w:val="center"/>
      </w:pPr>
    </w:p>
    <w:sectPr w:rsidR="00E365E1" w:rsidRPr="0044637F" w:rsidSect="00ED642D">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515" w:rsidRPr="004E7678" w:rsidRDefault="00481515">
      <w:r w:rsidRPr="004E7678">
        <w:separator/>
      </w:r>
    </w:p>
  </w:endnote>
  <w:endnote w:type="continuationSeparator" w:id="0">
    <w:p w:rsidR="00481515" w:rsidRPr="004E7678" w:rsidRDefault="00481515">
      <w:r w:rsidRPr="004E76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unito Sans">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15" w:rsidRPr="004E7678" w:rsidRDefault="0048151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15" w:rsidRPr="004E7678" w:rsidRDefault="0048151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15" w:rsidRPr="004E7678" w:rsidRDefault="0048151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15" w:rsidRDefault="004815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15" w:rsidRPr="002316AE" w:rsidRDefault="00481515">
    <w:pPr>
      <w:pStyle w:val="Footer"/>
      <w:rPr>
        <w:lang w:val="fr-B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15" w:rsidRDefault="00481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515" w:rsidRPr="004E7678" w:rsidRDefault="00481515">
      <w:r w:rsidRPr="004E7678">
        <w:separator/>
      </w:r>
    </w:p>
  </w:footnote>
  <w:footnote w:type="continuationSeparator" w:id="0">
    <w:p w:rsidR="00481515" w:rsidRPr="004E7678" w:rsidRDefault="00481515">
      <w:r w:rsidRPr="004E7678">
        <w:continuationSeparator/>
      </w:r>
    </w:p>
  </w:footnote>
  <w:footnote w:id="1">
    <w:p w:rsidR="00481515" w:rsidRPr="009A6051" w:rsidRDefault="00481515" w:rsidP="009A6051">
      <w:pPr>
        <w:pStyle w:val="FootnoteText"/>
        <w:ind w:left="567" w:hanging="567"/>
        <w:rPr>
          <w:sz w:val="24"/>
          <w:szCs w:val="24"/>
          <w:lang w:val="es-ES_tradnl"/>
        </w:rPr>
      </w:pPr>
      <w:r w:rsidRPr="009A6051">
        <w:rPr>
          <w:rStyle w:val="FootnoteReference"/>
          <w:sz w:val="24"/>
          <w:szCs w:val="24"/>
          <w:lang w:val="es-ES_tradnl"/>
        </w:rPr>
        <w:footnoteRef/>
      </w:r>
      <w:r w:rsidRPr="009A6051">
        <w:rPr>
          <w:sz w:val="24"/>
          <w:szCs w:val="24"/>
          <w:lang w:val="es-ES_tradnl"/>
        </w:rPr>
        <w:t xml:space="preserve"> </w:t>
      </w:r>
      <w:r w:rsidRPr="009A6051">
        <w:rPr>
          <w:sz w:val="24"/>
          <w:szCs w:val="24"/>
          <w:lang w:val="es-ES_tradnl"/>
        </w:rPr>
        <w:tab/>
        <w:t>DO C 443 de 22.11.2022, p. 75.</w:t>
      </w:r>
    </w:p>
  </w:footnote>
  <w:footnote w:id="2">
    <w:p w:rsidR="00481515" w:rsidRPr="009A6051" w:rsidRDefault="00481515" w:rsidP="009A6051">
      <w:pPr>
        <w:pStyle w:val="FootnoteText"/>
        <w:ind w:left="567" w:hanging="567"/>
        <w:rPr>
          <w:sz w:val="24"/>
          <w:szCs w:val="24"/>
          <w:lang w:val="es-ES"/>
        </w:rPr>
      </w:pPr>
      <w:r w:rsidRPr="009A6051">
        <w:rPr>
          <w:rStyle w:val="FootnoteReference"/>
          <w:sz w:val="24"/>
          <w:szCs w:val="24"/>
        </w:rPr>
        <w:footnoteRef/>
      </w:r>
      <w:r w:rsidRPr="009A6051">
        <w:rPr>
          <w:sz w:val="24"/>
          <w:szCs w:val="24"/>
          <w:lang w:val="es-ES"/>
        </w:rPr>
        <w:t xml:space="preserve"> </w:t>
      </w:r>
      <w:r w:rsidRPr="009A6051">
        <w:rPr>
          <w:sz w:val="24"/>
          <w:szCs w:val="24"/>
          <w:lang w:val="es-ES"/>
        </w:rPr>
        <w:tab/>
      </w:r>
      <w:r w:rsidRPr="009A6051">
        <w:rPr>
          <w:sz w:val="24"/>
          <w:szCs w:val="24"/>
          <w:lang w:val="es-ES_tradnl"/>
        </w:rPr>
        <w:t>La presente Posición sustituye a las enmiendas aprobadas el 11 de mayo de 2023 (Textos Aprobados P9_</w:t>
      </w:r>
      <w:proofErr w:type="gramStart"/>
      <w:r w:rsidRPr="009A6051">
        <w:rPr>
          <w:sz w:val="24"/>
          <w:szCs w:val="24"/>
          <w:lang w:val="es-ES_tradnl"/>
        </w:rPr>
        <w:t>TA(</w:t>
      </w:r>
      <w:proofErr w:type="gramEnd"/>
      <w:r w:rsidRPr="009A6051">
        <w:rPr>
          <w:sz w:val="24"/>
          <w:szCs w:val="24"/>
          <w:lang w:val="es-ES_tradnl"/>
        </w:rPr>
        <w:t>2023)0201.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15" w:rsidRPr="004E7678" w:rsidRDefault="0048151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15" w:rsidRPr="004E7678" w:rsidRDefault="0048151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15" w:rsidRPr="004E7678" w:rsidRDefault="00481515"/>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15" w:rsidRDefault="004815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15" w:rsidRDefault="004815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15" w:rsidRDefault="004815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3"/>
    <w:docVar w:name="dvlangue" w:val="ES"/>
    <w:docVar w:name="dvnumam" w:val="180"/>
    <w:docVar w:name="dvpe" w:val="736.537"/>
    <w:docVar w:name="dvrapporteur" w:val="Ponente: "/>
    <w:docVar w:name="dvstar" w:val="***I"/>
    <w:docVar w:name="dvtitre" w:val="Resolución legislativa del Parlamento Europeo, de 17 de enero de 2024, sobre la Propuesta de Directiva del Parlamento Europeo y del Consejo que modifica las Directivas 2005/29/CE y 2011/83/UE en lo que respecta al empoderamiento de los consumidores para la transición ecológica mediante una mejor protección contra las prácticas desleales y una mejor información(COM(2022)0143 – C9-0128/2022 – 2022/0092(COD))"/>
  </w:docVars>
  <w:rsids>
    <w:rsidRoot w:val="0038604F"/>
    <w:rsid w:val="00002272"/>
    <w:rsid w:val="00064002"/>
    <w:rsid w:val="000677B9"/>
    <w:rsid w:val="000831BA"/>
    <w:rsid w:val="0009709B"/>
    <w:rsid w:val="000A42CC"/>
    <w:rsid w:val="000E7DD9"/>
    <w:rsid w:val="0010095E"/>
    <w:rsid w:val="00125B37"/>
    <w:rsid w:val="00187494"/>
    <w:rsid w:val="001F32AE"/>
    <w:rsid w:val="002767FF"/>
    <w:rsid w:val="002B18FE"/>
    <w:rsid w:val="002B5493"/>
    <w:rsid w:val="00343214"/>
    <w:rsid w:val="00361C00"/>
    <w:rsid w:val="0038604F"/>
    <w:rsid w:val="00395FA1"/>
    <w:rsid w:val="003B7F2A"/>
    <w:rsid w:val="003E15D4"/>
    <w:rsid w:val="00411CCE"/>
    <w:rsid w:val="0041666E"/>
    <w:rsid w:val="00421060"/>
    <w:rsid w:val="0044637F"/>
    <w:rsid w:val="00471C19"/>
    <w:rsid w:val="00481515"/>
    <w:rsid w:val="004867E3"/>
    <w:rsid w:val="00494A28"/>
    <w:rsid w:val="00495498"/>
    <w:rsid w:val="004C0004"/>
    <w:rsid w:val="004C5D52"/>
    <w:rsid w:val="004E7678"/>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605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642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31663"/>
  <w15:chartTrackingRefBased/>
  <w15:docId w15:val="{25156D83-D0B9-4C05-9332-54B9311E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B7F2A"/>
    <w:rPr>
      <w:b/>
      <w:kern w:val="28"/>
      <w:sz w:val="28"/>
      <w:lang w:val="fr-FR" w:eastAsia="fr-FR"/>
    </w:rPr>
  </w:style>
  <w:style w:type="character" w:customStyle="1" w:styleId="Heading2Char">
    <w:name w:val="Heading 2 Char"/>
    <w:basedOn w:val="DefaultParagraphFont"/>
    <w:link w:val="Heading2"/>
    <w:uiPriority w:val="9"/>
    <w:semiHidden/>
    <w:rsid w:val="003B7F2A"/>
    <w:rPr>
      <w:sz w:val="24"/>
      <w:lang w:val="fr-FR" w:eastAsia="fr-FR"/>
    </w:rPr>
  </w:style>
  <w:style w:type="character" w:customStyle="1" w:styleId="Heading3Char">
    <w:name w:val="Heading 3 Char"/>
    <w:basedOn w:val="DefaultParagraphFont"/>
    <w:link w:val="Heading3"/>
    <w:uiPriority w:val="9"/>
    <w:semiHidden/>
    <w:rsid w:val="003B7F2A"/>
    <w:rPr>
      <w:rFonts w:ascii="Arial" w:hAnsi="Arial"/>
      <w:sz w:val="24"/>
      <w:lang w:val="fr-FR" w:eastAsia="fr-FR"/>
    </w:rPr>
  </w:style>
  <w:style w:type="character" w:customStyle="1" w:styleId="Heading4Char">
    <w:name w:val="Heading 4 Char"/>
    <w:basedOn w:val="DefaultParagraphFont"/>
    <w:link w:val="Heading4"/>
    <w:uiPriority w:val="9"/>
    <w:semiHidden/>
    <w:rsid w:val="003B7F2A"/>
    <w:rPr>
      <w:sz w:val="24"/>
      <w:lang w:val="en-US" w:eastAsia="fr-FR"/>
    </w:rPr>
  </w:style>
  <w:style w:type="character" w:customStyle="1" w:styleId="Heading5Char">
    <w:name w:val="Heading 5 Char"/>
    <w:basedOn w:val="DefaultParagraphFont"/>
    <w:link w:val="Heading5"/>
    <w:uiPriority w:val="9"/>
    <w:semiHidden/>
    <w:rsid w:val="003B7F2A"/>
    <w:rPr>
      <w:sz w:val="24"/>
      <w:lang w:val="en-US" w:eastAsia="fr-FR"/>
    </w:rPr>
  </w:style>
  <w:style w:type="character" w:customStyle="1" w:styleId="Heading6Char">
    <w:name w:val="Heading 6 Char"/>
    <w:basedOn w:val="DefaultParagraphFont"/>
    <w:link w:val="Heading6"/>
    <w:uiPriority w:val="9"/>
    <w:semiHidden/>
    <w:rsid w:val="003B7F2A"/>
    <w:rPr>
      <w:i/>
      <w:sz w:val="22"/>
      <w:lang w:val="es-ES_tradnl"/>
    </w:rPr>
  </w:style>
  <w:style w:type="character" w:customStyle="1" w:styleId="Heading7Char">
    <w:name w:val="Heading 7 Char"/>
    <w:basedOn w:val="DefaultParagraphFont"/>
    <w:link w:val="Heading7"/>
    <w:uiPriority w:val="9"/>
    <w:semiHidden/>
    <w:rsid w:val="003B7F2A"/>
    <w:rPr>
      <w:rFonts w:ascii="Arial" w:hAnsi="Arial"/>
      <w:sz w:val="24"/>
      <w:lang w:val="es-ES_tradnl"/>
    </w:rPr>
  </w:style>
  <w:style w:type="character" w:customStyle="1" w:styleId="Heading8Char">
    <w:name w:val="Heading 8 Char"/>
    <w:basedOn w:val="DefaultParagraphFont"/>
    <w:link w:val="Heading8"/>
    <w:semiHidden/>
    <w:rsid w:val="003B7F2A"/>
    <w:rPr>
      <w:rFonts w:ascii="Arial" w:hAnsi="Arial"/>
      <w:i/>
      <w:sz w:val="24"/>
      <w:lang w:val="es-ES_tradnl"/>
    </w:rPr>
  </w:style>
  <w:style w:type="character" w:customStyle="1" w:styleId="Heading9Char">
    <w:name w:val="Heading 9 Char"/>
    <w:basedOn w:val="DefaultParagraphFont"/>
    <w:link w:val="Heading9"/>
    <w:semiHidden/>
    <w:rsid w:val="003B7F2A"/>
    <w:rPr>
      <w:rFonts w:ascii="Arial" w:hAnsi="Arial"/>
      <w:b/>
      <w:i/>
      <w:sz w:val="18"/>
      <w:lang w:val="es-ES_tradnl"/>
    </w:rPr>
  </w:style>
  <w:style w:type="paragraph" w:styleId="TOCHeading">
    <w:name w:val="TOC Heading"/>
    <w:basedOn w:val="Normal"/>
    <w:next w:val="Normal"/>
    <w:uiPriority w:val="39"/>
    <w:unhideWhenUsed/>
    <w:qFormat/>
    <w:rsid w:val="003B7F2A"/>
    <w:pPr>
      <w:widowControl/>
      <w:spacing w:after="240"/>
    </w:pPr>
    <w:rPr>
      <w:lang w:val="en-GB"/>
    </w:rPr>
  </w:style>
  <w:style w:type="paragraph" w:customStyle="1" w:styleId="EPFooter2">
    <w:name w:val="EPFooter2"/>
    <w:basedOn w:val="Normal"/>
    <w:next w:val="Normal"/>
    <w:rsid w:val="003B7F2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B7F2A"/>
    <w:pPr>
      <w:keepNext/>
      <w:spacing w:after="240"/>
      <w:jc w:val="right"/>
    </w:pPr>
    <w:rPr>
      <w:rFonts w:ascii="Arial" w:hAnsi="Arial"/>
      <w:b/>
    </w:rPr>
  </w:style>
  <w:style w:type="paragraph" w:customStyle="1" w:styleId="Normal6a">
    <w:name w:val="Normal6a"/>
    <w:basedOn w:val="Normal"/>
    <w:rsid w:val="003B7F2A"/>
    <w:pPr>
      <w:spacing w:after="120"/>
    </w:pPr>
  </w:style>
  <w:style w:type="paragraph" w:customStyle="1" w:styleId="PageHeading">
    <w:name w:val="PageHeading"/>
    <w:basedOn w:val="Normal"/>
    <w:rsid w:val="003B7F2A"/>
    <w:pPr>
      <w:keepNext/>
      <w:spacing w:after="480"/>
      <w:jc w:val="center"/>
    </w:pPr>
    <w:rPr>
      <w:rFonts w:ascii="Arial" w:hAnsi="Arial" w:cs="Arial"/>
      <w:b/>
    </w:rPr>
  </w:style>
  <w:style w:type="paragraph" w:customStyle="1" w:styleId="NormalBold">
    <w:name w:val="NormalBold"/>
    <w:basedOn w:val="Normal"/>
    <w:link w:val="NormalBoldChar"/>
    <w:rsid w:val="003B7F2A"/>
    <w:rPr>
      <w:b/>
    </w:rPr>
  </w:style>
  <w:style w:type="character" w:customStyle="1" w:styleId="NormalBoldChar">
    <w:name w:val="NormalBold Char"/>
    <w:basedOn w:val="DefaultParagraphFont"/>
    <w:link w:val="NormalBold"/>
    <w:locked/>
    <w:rsid w:val="003B7F2A"/>
    <w:rPr>
      <w:b/>
      <w:sz w:val="24"/>
      <w:lang w:val="es-ES_tradnl"/>
    </w:rPr>
  </w:style>
  <w:style w:type="paragraph" w:customStyle="1" w:styleId="NormalBold12a">
    <w:name w:val="NormalBold12a"/>
    <w:basedOn w:val="Normal"/>
    <w:rsid w:val="003B7F2A"/>
    <w:pPr>
      <w:spacing w:after="240"/>
    </w:pPr>
    <w:rPr>
      <w:b/>
    </w:rPr>
  </w:style>
  <w:style w:type="paragraph" w:customStyle="1" w:styleId="AmJustText">
    <w:name w:val="AmJustText"/>
    <w:basedOn w:val="Normal"/>
    <w:rsid w:val="003B7F2A"/>
    <w:pPr>
      <w:spacing w:after="240"/>
    </w:pPr>
    <w:rPr>
      <w:i/>
    </w:rPr>
  </w:style>
  <w:style w:type="paragraph" w:customStyle="1" w:styleId="NormalHanging12a">
    <w:name w:val="NormalHanging12a"/>
    <w:basedOn w:val="Normal"/>
    <w:rsid w:val="003B7F2A"/>
    <w:pPr>
      <w:spacing w:after="240"/>
      <w:ind w:left="567" w:hanging="567"/>
    </w:pPr>
  </w:style>
  <w:style w:type="paragraph" w:customStyle="1" w:styleId="CoverNormal24a">
    <w:name w:val="CoverNormal24a"/>
    <w:basedOn w:val="Normal"/>
    <w:rsid w:val="003B7F2A"/>
    <w:pPr>
      <w:spacing w:after="480"/>
      <w:ind w:left="1417"/>
    </w:pPr>
  </w:style>
  <w:style w:type="paragraph" w:customStyle="1" w:styleId="CoverNormal">
    <w:name w:val="CoverNormal"/>
    <w:basedOn w:val="Normal"/>
    <w:rsid w:val="003B7F2A"/>
    <w:pPr>
      <w:ind w:left="1418"/>
    </w:pPr>
  </w:style>
  <w:style w:type="paragraph" w:customStyle="1" w:styleId="AmCrossRef">
    <w:name w:val="AmCrossRef"/>
    <w:basedOn w:val="Normal"/>
    <w:rsid w:val="003B7F2A"/>
    <w:pPr>
      <w:spacing w:before="240" w:after="240"/>
      <w:jc w:val="center"/>
    </w:pPr>
    <w:rPr>
      <w:i/>
    </w:rPr>
  </w:style>
  <w:style w:type="paragraph" w:customStyle="1" w:styleId="AmJustTitle">
    <w:name w:val="AmJustTitle"/>
    <w:basedOn w:val="Normal"/>
    <w:next w:val="AmJustText"/>
    <w:rsid w:val="003B7F2A"/>
    <w:pPr>
      <w:keepNext/>
      <w:spacing w:before="240" w:after="240"/>
      <w:jc w:val="center"/>
    </w:pPr>
    <w:rPr>
      <w:i/>
    </w:rPr>
  </w:style>
  <w:style w:type="paragraph" w:customStyle="1" w:styleId="CoverReference">
    <w:name w:val="CoverReference"/>
    <w:basedOn w:val="Normal"/>
    <w:rsid w:val="003B7F2A"/>
    <w:pPr>
      <w:spacing w:before="1080"/>
      <w:jc w:val="right"/>
    </w:pPr>
    <w:rPr>
      <w:rFonts w:ascii="Arial" w:hAnsi="Arial" w:cs="Arial"/>
      <w:b/>
    </w:rPr>
  </w:style>
  <w:style w:type="paragraph" w:customStyle="1" w:styleId="CoverDocType">
    <w:name w:val="CoverDocType"/>
    <w:basedOn w:val="Normal"/>
    <w:rsid w:val="003B7F2A"/>
    <w:pPr>
      <w:ind w:left="1418"/>
    </w:pPr>
    <w:rPr>
      <w:rFonts w:ascii="Arial" w:hAnsi="Arial"/>
      <w:b/>
      <w:sz w:val="48"/>
    </w:rPr>
  </w:style>
  <w:style w:type="paragraph" w:customStyle="1" w:styleId="CoverDocType24a">
    <w:name w:val="CoverDocType24a"/>
    <w:basedOn w:val="Normal"/>
    <w:rsid w:val="003B7F2A"/>
    <w:pPr>
      <w:spacing w:after="480"/>
      <w:ind w:left="1418"/>
    </w:pPr>
    <w:rPr>
      <w:rFonts w:ascii="Arial" w:hAnsi="Arial"/>
      <w:b/>
      <w:sz w:val="48"/>
    </w:rPr>
  </w:style>
  <w:style w:type="paragraph" w:customStyle="1" w:styleId="CoverDate">
    <w:name w:val="CoverDate"/>
    <w:basedOn w:val="Normal"/>
    <w:rsid w:val="003B7F2A"/>
    <w:pPr>
      <w:spacing w:before="240" w:after="1200"/>
    </w:pPr>
  </w:style>
  <w:style w:type="paragraph" w:styleId="Header">
    <w:name w:val="header"/>
    <w:basedOn w:val="Normal"/>
    <w:link w:val="HeaderChar"/>
    <w:uiPriority w:val="99"/>
    <w:rsid w:val="003B7F2A"/>
    <w:pPr>
      <w:tabs>
        <w:tab w:val="center" w:pos="4513"/>
        <w:tab w:val="right" w:pos="9026"/>
      </w:tabs>
    </w:pPr>
  </w:style>
  <w:style w:type="character" w:customStyle="1" w:styleId="HeaderChar">
    <w:name w:val="Header Char"/>
    <w:basedOn w:val="DefaultParagraphFont"/>
    <w:link w:val="Header"/>
    <w:uiPriority w:val="99"/>
    <w:rsid w:val="003B7F2A"/>
    <w:rPr>
      <w:sz w:val="24"/>
      <w:lang w:val="es-ES_tradnl"/>
    </w:rPr>
  </w:style>
  <w:style w:type="paragraph" w:customStyle="1" w:styleId="AmOrLang">
    <w:name w:val="AmOrLang"/>
    <w:basedOn w:val="Normal"/>
    <w:rsid w:val="003B7F2A"/>
    <w:pPr>
      <w:spacing w:before="240" w:after="240"/>
      <w:jc w:val="right"/>
    </w:pPr>
  </w:style>
  <w:style w:type="paragraph" w:customStyle="1" w:styleId="AmColumnHeading">
    <w:name w:val="AmColumnHeading"/>
    <w:basedOn w:val="Normal"/>
    <w:rsid w:val="003B7F2A"/>
    <w:pPr>
      <w:spacing w:after="240"/>
      <w:jc w:val="center"/>
    </w:pPr>
    <w:rPr>
      <w:i/>
    </w:rPr>
  </w:style>
  <w:style w:type="paragraph" w:customStyle="1" w:styleId="AmNumberTabs">
    <w:name w:val="AmNumberTabs"/>
    <w:basedOn w:val="Normal"/>
    <w:rsid w:val="003B7F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B7F2A"/>
    <w:pPr>
      <w:spacing w:before="240"/>
    </w:pPr>
    <w:rPr>
      <w:b/>
    </w:rPr>
  </w:style>
  <w:style w:type="character" w:customStyle="1" w:styleId="NormalBold12bChar">
    <w:name w:val="NormalBold12b Char"/>
    <w:basedOn w:val="DefaultParagraphFont"/>
    <w:link w:val="NormalBold12b"/>
    <w:rsid w:val="003B7F2A"/>
    <w:rPr>
      <w:b/>
      <w:sz w:val="24"/>
      <w:lang w:val="es-ES_tradnl"/>
    </w:rPr>
  </w:style>
  <w:style w:type="paragraph" w:customStyle="1" w:styleId="EPBody">
    <w:name w:val="EPBody"/>
    <w:basedOn w:val="Normal"/>
    <w:rsid w:val="003B7F2A"/>
    <w:pPr>
      <w:jc w:val="center"/>
    </w:pPr>
    <w:rPr>
      <w:rFonts w:ascii="Arial" w:hAnsi="Arial" w:cs="Arial"/>
      <w:i/>
      <w:sz w:val="22"/>
      <w:szCs w:val="22"/>
    </w:rPr>
  </w:style>
  <w:style w:type="paragraph" w:customStyle="1" w:styleId="EPFooter">
    <w:name w:val="EPFooter"/>
    <w:basedOn w:val="Normal"/>
    <w:rsid w:val="003B7F2A"/>
    <w:pPr>
      <w:tabs>
        <w:tab w:val="center" w:pos="4535"/>
        <w:tab w:val="right" w:pos="9071"/>
      </w:tabs>
      <w:spacing w:before="240" w:after="240"/>
    </w:pPr>
    <w:rPr>
      <w:color w:val="010000"/>
      <w:sz w:val="22"/>
    </w:rPr>
  </w:style>
  <w:style w:type="paragraph" w:customStyle="1" w:styleId="EPComma">
    <w:name w:val="EPComma"/>
    <w:basedOn w:val="Normal"/>
    <w:rsid w:val="003B7F2A"/>
    <w:pPr>
      <w:spacing w:before="480" w:after="240"/>
    </w:pPr>
  </w:style>
  <w:style w:type="paragraph" w:customStyle="1" w:styleId="Lgendesigne">
    <w:name w:val="Légende signe"/>
    <w:basedOn w:val="Normal"/>
    <w:rsid w:val="003B7F2A"/>
    <w:pPr>
      <w:tabs>
        <w:tab w:val="right" w:pos="454"/>
        <w:tab w:val="left" w:pos="737"/>
      </w:tabs>
      <w:ind w:left="737" w:hanging="737"/>
    </w:pPr>
    <w:rPr>
      <w:snapToGrid w:val="0"/>
      <w:sz w:val="18"/>
      <w:lang w:eastAsia="en-US"/>
    </w:rPr>
  </w:style>
  <w:style w:type="paragraph" w:customStyle="1" w:styleId="Lgendetitre">
    <w:name w:val="Légende titre"/>
    <w:basedOn w:val="Normal"/>
    <w:rsid w:val="003B7F2A"/>
    <w:pPr>
      <w:spacing w:before="240" w:after="240"/>
    </w:pPr>
    <w:rPr>
      <w:b/>
      <w:i/>
      <w:snapToGrid w:val="0"/>
      <w:lang w:eastAsia="en-US"/>
    </w:rPr>
  </w:style>
  <w:style w:type="paragraph" w:customStyle="1" w:styleId="Lgendestandard">
    <w:name w:val="Légende standard"/>
    <w:basedOn w:val="Normal"/>
    <w:rsid w:val="003B7F2A"/>
    <w:rPr>
      <w:sz w:val="18"/>
    </w:rPr>
  </w:style>
  <w:style w:type="character" w:styleId="Hyperlink">
    <w:name w:val="Hyperlink"/>
    <w:basedOn w:val="DefaultParagraphFont"/>
    <w:uiPriority w:val="99"/>
    <w:unhideWhenUsed/>
    <w:rsid w:val="003B7F2A"/>
    <w:rPr>
      <w:color w:val="0563C1" w:themeColor="hyperlink"/>
      <w:u w:val="single"/>
    </w:rPr>
  </w:style>
  <w:style w:type="paragraph" w:customStyle="1" w:styleId="msonormal0">
    <w:name w:val="msonormal"/>
    <w:basedOn w:val="Normal"/>
    <w:rsid w:val="003B7F2A"/>
    <w:pPr>
      <w:widowControl/>
      <w:spacing w:before="100" w:beforeAutospacing="1" w:after="100" w:afterAutospacing="1"/>
    </w:pPr>
    <w:rPr>
      <w:szCs w:val="24"/>
    </w:rPr>
  </w:style>
  <w:style w:type="character" w:customStyle="1" w:styleId="Normal12Char">
    <w:name w:val="Normal12 Char"/>
    <w:basedOn w:val="DefaultParagraphFont"/>
    <w:link w:val="Normal12"/>
    <w:locked/>
    <w:rsid w:val="003B7F2A"/>
    <w:rPr>
      <w:noProof/>
      <w:sz w:val="24"/>
    </w:rPr>
  </w:style>
  <w:style w:type="paragraph" w:customStyle="1" w:styleId="Normal12">
    <w:name w:val="Normal12"/>
    <w:basedOn w:val="Normal"/>
    <w:link w:val="Normal12Char"/>
    <w:rsid w:val="003B7F2A"/>
    <w:pPr>
      <w:spacing w:after="240"/>
    </w:pPr>
    <w:rPr>
      <w:noProof/>
      <w:lang w:val="en-GB"/>
    </w:rPr>
  </w:style>
  <w:style w:type="paragraph" w:customStyle="1" w:styleId="CommitteeAM">
    <w:name w:val="CommitteeAM"/>
    <w:basedOn w:val="Normal"/>
    <w:rsid w:val="003B7F2A"/>
    <w:pPr>
      <w:spacing w:before="240" w:after="600"/>
      <w:jc w:val="center"/>
    </w:pPr>
    <w:rPr>
      <w:i/>
    </w:rPr>
  </w:style>
  <w:style w:type="paragraph" w:customStyle="1" w:styleId="ZDateAM">
    <w:name w:val="ZDateAM"/>
    <w:basedOn w:val="Normal"/>
    <w:rsid w:val="003B7F2A"/>
    <w:pPr>
      <w:tabs>
        <w:tab w:val="right" w:pos="9356"/>
      </w:tabs>
      <w:spacing w:after="480"/>
    </w:pPr>
    <w:rPr>
      <w:noProof/>
    </w:rPr>
  </w:style>
  <w:style w:type="paragraph" w:customStyle="1" w:styleId="ProjRap">
    <w:name w:val="ProjRap"/>
    <w:basedOn w:val="Normal"/>
    <w:rsid w:val="003B7F2A"/>
    <w:pPr>
      <w:tabs>
        <w:tab w:val="right" w:pos="9356"/>
      </w:tabs>
    </w:pPr>
    <w:rPr>
      <w:b/>
      <w:noProof/>
    </w:rPr>
  </w:style>
  <w:style w:type="paragraph" w:customStyle="1" w:styleId="PELeft">
    <w:name w:val="PELeft"/>
    <w:basedOn w:val="Normal"/>
    <w:rsid w:val="003B7F2A"/>
    <w:pPr>
      <w:spacing w:before="40" w:after="40"/>
    </w:pPr>
    <w:rPr>
      <w:rFonts w:ascii="Arial" w:hAnsi="Arial" w:cs="Arial"/>
      <w:sz w:val="22"/>
      <w:szCs w:val="22"/>
      <w:lang w:val="es-ES"/>
    </w:rPr>
  </w:style>
  <w:style w:type="paragraph" w:customStyle="1" w:styleId="PERight">
    <w:name w:val="PERight"/>
    <w:basedOn w:val="Normal"/>
    <w:next w:val="Normal"/>
    <w:rsid w:val="003B7F2A"/>
    <w:pPr>
      <w:jc w:val="right"/>
    </w:pPr>
    <w:rPr>
      <w:rFonts w:ascii="Arial" w:hAnsi="Arial" w:cs="Arial"/>
      <w:sz w:val="22"/>
      <w:szCs w:val="22"/>
      <w:lang w:val="es-ES"/>
    </w:rPr>
  </w:style>
  <w:style w:type="character" w:customStyle="1" w:styleId="Normal6Char">
    <w:name w:val="Normal6 Char"/>
    <w:basedOn w:val="DefaultParagraphFont"/>
    <w:link w:val="Normal6"/>
    <w:locked/>
    <w:rsid w:val="003B7F2A"/>
    <w:rPr>
      <w:sz w:val="24"/>
      <w:lang w:val="es-ES"/>
    </w:rPr>
  </w:style>
  <w:style w:type="paragraph" w:customStyle="1" w:styleId="Normal6">
    <w:name w:val="Normal6"/>
    <w:basedOn w:val="Normal"/>
    <w:link w:val="Normal6Char"/>
    <w:rsid w:val="003B7F2A"/>
    <w:pPr>
      <w:spacing w:after="120"/>
    </w:pPr>
    <w:rPr>
      <w:lang w:val="es-ES"/>
    </w:rPr>
  </w:style>
  <w:style w:type="paragraph" w:customStyle="1" w:styleId="Normal12Italic">
    <w:name w:val="Normal12Italic"/>
    <w:basedOn w:val="Normal12"/>
    <w:rsid w:val="003B7F2A"/>
    <w:rPr>
      <w:i/>
      <w:lang w:val="es-ES"/>
    </w:rPr>
  </w:style>
  <w:style w:type="paragraph" w:customStyle="1" w:styleId="JustificationTitle">
    <w:name w:val="JustificationTitle"/>
    <w:basedOn w:val="Normal"/>
    <w:next w:val="Normal12"/>
    <w:rsid w:val="003B7F2A"/>
    <w:pPr>
      <w:keepNext/>
      <w:spacing w:before="240" w:after="240"/>
      <w:jc w:val="center"/>
    </w:pPr>
    <w:rPr>
      <w:i/>
      <w:noProof/>
      <w:lang w:val="es-ES"/>
    </w:rPr>
  </w:style>
  <w:style w:type="paragraph" w:customStyle="1" w:styleId="Olang">
    <w:name w:val="Olang"/>
    <w:basedOn w:val="Normal"/>
    <w:rsid w:val="003B7F2A"/>
    <w:pPr>
      <w:spacing w:before="240" w:after="240"/>
      <w:jc w:val="right"/>
    </w:pPr>
    <w:rPr>
      <w:noProof/>
      <w:szCs w:val="24"/>
      <w:lang w:val="es-ES"/>
    </w:rPr>
  </w:style>
  <w:style w:type="paragraph" w:customStyle="1" w:styleId="ColumnHeading">
    <w:name w:val="ColumnHeading"/>
    <w:basedOn w:val="Normal"/>
    <w:rsid w:val="003B7F2A"/>
    <w:pPr>
      <w:spacing w:after="240"/>
      <w:jc w:val="center"/>
    </w:pPr>
    <w:rPr>
      <w:i/>
      <w:lang w:val="es-ES"/>
    </w:rPr>
  </w:style>
  <w:style w:type="paragraph" w:customStyle="1" w:styleId="AMNumberTabs0">
    <w:name w:val="AMNumberTabs"/>
    <w:basedOn w:val="Normal"/>
    <w:link w:val="AMNumberTabsChar"/>
    <w:rsid w:val="003B7F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character" w:customStyle="1" w:styleId="AMNumberTabsChar">
    <w:name w:val="AMNumberTabs Char"/>
    <w:basedOn w:val="DefaultParagraphFont"/>
    <w:link w:val="AMNumberTabs0"/>
    <w:rsid w:val="003B7F2A"/>
    <w:rPr>
      <w:b/>
      <w:sz w:val="24"/>
      <w:lang w:val="es-ES"/>
    </w:rPr>
  </w:style>
  <w:style w:type="paragraph" w:customStyle="1" w:styleId="CrossRef">
    <w:name w:val="CrossRef"/>
    <w:basedOn w:val="Normal"/>
    <w:rsid w:val="003B7F2A"/>
    <w:pPr>
      <w:spacing w:before="240"/>
      <w:jc w:val="center"/>
    </w:pPr>
    <w:rPr>
      <w:i/>
      <w:lang w:val="es-ES"/>
    </w:rPr>
  </w:style>
  <w:style w:type="character" w:customStyle="1" w:styleId="Footer2Middle">
    <w:name w:val="Footer2Middle"/>
    <w:rsid w:val="003B7F2A"/>
    <w:rPr>
      <w:rFonts w:ascii="Arial" w:hAnsi="Arial" w:cs="Arial" w:hint="default"/>
      <w:b w:val="0"/>
      <w:bCs w:val="0"/>
      <w:i/>
      <w:iCs w:val="0"/>
      <w:color w:val="C0C0C0"/>
      <w:sz w:val="22"/>
    </w:rPr>
  </w:style>
  <w:style w:type="paragraph" w:customStyle="1" w:styleId="EntPE">
    <w:name w:val="EntPE"/>
    <w:basedOn w:val="Normal12"/>
    <w:rsid w:val="003B7F2A"/>
    <w:pPr>
      <w:jc w:val="center"/>
    </w:pPr>
    <w:rPr>
      <w:noProof w:val="0"/>
      <w:sz w:val="56"/>
    </w:rPr>
  </w:style>
  <w:style w:type="paragraph" w:styleId="BalloonText">
    <w:name w:val="Balloon Text"/>
    <w:basedOn w:val="Normal"/>
    <w:link w:val="BalloonTextChar"/>
    <w:uiPriority w:val="99"/>
    <w:unhideWhenUsed/>
    <w:rsid w:val="003B7F2A"/>
    <w:rPr>
      <w:rFonts w:ascii="Segoe UI" w:hAnsi="Segoe UI" w:cs="Segoe UI"/>
      <w:sz w:val="18"/>
      <w:szCs w:val="18"/>
    </w:rPr>
  </w:style>
  <w:style w:type="character" w:customStyle="1" w:styleId="BalloonTextChar">
    <w:name w:val="Balloon Text Char"/>
    <w:basedOn w:val="DefaultParagraphFont"/>
    <w:link w:val="BalloonText"/>
    <w:uiPriority w:val="99"/>
    <w:rsid w:val="003B7F2A"/>
    <w:rPr>
      <w:rFonts w:ascii="Segoe UI" w:hAnsi="Segoe UI" w:cs="Segoe UI"/>
      <w:sz w:val="18"/>
      <w:szCs w:val="18"/>
      <w:lang w:val="es-ES_tradnl"/>
    </w:rPr>
  </w:style>
  <w:style w:type="character" w:styleId="CommentReference">
    <w:name w:val="annotation reference"/>
    <w:basedOn w:val="DefaultParagraphFont"/>
    <w:uiPriority w:val="99"/>
    <w:rsid w:val="003B7F2A"/>
    <w:rPr>
      <w:sz w:val="16"/>
      <w:szCs w:val="16"/>
    </w:rPr>
  </w:style>
  <w:style w:type="paragraph" w:styleId="CommentText">
    <w:name w:val="annotation text"/>
    <w:basedOn w:val="Normal"/>
    <w:link w:val="CommentTextChar"/>
    <w:uiPriority w:val="99"/>
    <w:rsid w:val="003B7F2A"/>
    <w:rPr>
      <w:sz w:val="20"/>
    </w:rPr>
  </w:style>
  <w:style w:type="character" w:customStyle="1" w:styleId="CommentTextChar">
    <w:name w:val="Comment Text Char"/>
    <w:basedOn w:val="DefaultParagraphFont"/>
    <w:link w:val="CommentText"/>
    <w:uiPriority w:val="99"/>
    <w:rsid w:val="003B7F2A"/>
    <w:rPr>
      <w:lang w:val="es-ES_tradnl"/>
    </w:rPr>
  </w:style>
  <w:style w:type="paragraph" w:styleId="CommentSubject">
    <w:name w:val="annotation subject"/>
    <w:basedOn w:val="CommentText"/>
    <w:next w:val="CommentText"/>
    <w:link w:val="CommentSubjectChar"/>
    <w:uiPriority w:val="99"/>
    <w:unhideWhenUsed/>
    <w:rsid w:val="003B7F2A"/>
    <w:rPr>
      <w:b/>
      <w:bCs/>
    </w:rPr>
  </w:style>
  <w:style w:type="character" w:customStyle="1" w:styleId="CommentSubjectChar">
    <w:name w:val="Comment Subject Char"/>
    <w:basedOn w:val="CommentTextChar"/>
    <w:link w:val="CommentSubject"/>
    <w:uiPriority w:val="99"/>
    <w:rsid w:val="003B7F2A"/>
    <w:rPr>
      <w:b/>
      <w:bCs/>
      <w:lang w:val="es-ES_tradnl"/>
    </w:rPr>
  </w:style>
  <w:style w:type="paragraph" w:customStyle="1" w:styleId="Normal12a">
    <w:name w:val="Normal12a"/>
    <w:basedOn w:val="Normal"/>
    <w:rsid w:val="003B7F2A"/>
    <w:pPr>
      <w:spacing w:after="240"/>
    </w:pPr>
  </w:style>
  <w:style w:type="paragraph" w:customStyle="1" w:styleId="PageHeadingNotTOC">
    <w:name w:val="PageHeadingNotTOC"/>
    <w:basedOn w:val="Normal"/>
    <w:rsid w:val="003B7F2A"/>
    <w:pPr>
      <w:keepNext/>
      <w:spacing w:after="480"/>
      <w:jc w:val="center"/>
    </w:pPr>
    <w:rPr>
      <w:rFonts w:ascii="Arial" w:hAnsi="Arial" w:cs="Arial"/>
      <w:b/>
    </w:rPr>
  </w:style>
  <w:style w:type="paragraph" w:customStyle="1" w:styleId="AmHeadingPA">
    <w:name w:val="AmHeadingPA"/>
    <w:basedOn w:val="Normal"/>
    <w:next w:val="Normal"/>
    <w:rsid w:val="003B7F2A"/>
    <w:pPr>
      <w:spacing w:before="480" w:after="240"/>
      <w:jc w:val="center"/>
    </w:pPr>
    <w:rPr>
      <w:rFonts w:ascii="Arial" w:hAnsi="Arial"/>
      <w:b/>
      <w:caps/>
      <w:snapToGrid w:val="0"/>
      <w:szCs w:val="24"/>
      <w:lang w:eastAsia="en-US"/>
    </w:rPr>
  </w:style>
  <w:style w:type="paragraph" w:customStyle="1" w:styleId="Normal24a">
    <w:name w:val="Normal24a"/>
    <w:basedOn w:val="Normal"/>
    <w:rsid w:val="003B7F2A"/>
    <w:pPr>
      <w:spacing w:after="480"/>
    </w:pPr>
  </w:style>
  <w:style w:type="paragraph" w:customStyle="1" w:styleId="NormalBoldCenter">
    <w:name w:val="NormalBoldCenter"/>
    <w:basedOn w:val="Normal"/>
    <w:rsid w:val="003B7F2A"/>
    <w:pPr>
      <w:jc w:val="center"/>
    </w:pPr>
    <w:rPr>
      <w:b/>
    </w:rPr>
  </w:style>
  <w:style w:type="paragraph" w:customStyle="1" w:styleId="title-bold">
    <w:name w:val="title-bold"/>
    <w:basedOn w:val="Normal"/>
    <w:rsid w:val="003B7F2A"/>
    <w:pPr>
      <w:widowControl/>
      <w:spacing w:before="100" w:beforeAutospacing="1" w:after="100" w:afterAutospacing="1"/>
    </w:pPr>
    <w:rPr>
      <w:szCs w:val="24"/>
    </w:rPr>
  </w:style>
  <w:style w:type="paragraph" w:styleId="NormalWeb">
    <w:name w:val="Normal (Web)"/>
    <w:basedOn w:val="Normal"/>
    <w:uiPriority w:val="99"/>
    <w:unhideWhenUsed/>
    <w:rsid w:val="003B7F2A"/>
    <w:pPr>
      <w:widowControl/>
      <w:spacing w:before="100" w:beforeAutospacing="1" w:after="100" w:afterAutospacing="1"/>
    </w:pPr>
    <w:rPr>
      <w:szCs w:val="24"/>
    </w:rPr>
  </w:style>
  <w:style w:type="paragraph" w:customStyle="1" w:styleId="RollCallSymbols14pt">
    <w:name w:val="RollCallSymbols14pt"/>
    <w:basedOn w:val="Normal"/>
    <w:rsid w:val="003B7F2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B7F2A"/>
    <w:pPr>
      <w:tabs>
        <w:tab w:val="center" w:pos="284"/>
        <w:tab w:val="left" w:pos="426"/>
      </w:tabs>
    </w:pPr>
    <w:rPr>
      <w:snapToGrid w:val="0"/>
      <w:lang w:eastAsia="en-US"/>
    </w:rPr>
  </w:style>
  <w:style w:type="paragraph" w:customStyle="1" w:styleId="RollCallVotes">
    <w:name w:val="RollCallVotes"/>
    <w:basedOn w:val="Normal"/>
    <w:rsid w:val="003B7F2A"/>
    <w:pPr>
      <w:spacing w:before="120" w:after="120"/>
      <w:jc w:val="center"/>
    </w:pPr>
    <w:rPr>
      <w:b/>
      <w:bCs/>
      <w:snapToGrid w:val="0"/>
      <w:sz w:val="16"/>
      <w:lang w:eastAsia="en-US"/>
    </w:rPr>
  </w:style>
  <w:style w:type="paragraph" w:customStyle="1" w:styleId="RollCallTable">
    <w:name w:val="RollCallTable"/>
    <w:basedOn w:val="Normal"/>
    <w:rsid w:val="003B7F2A"/>
    <w:pPr>
      <w:spacing w:before="120" w:after="120"/>
    </w:pPr>
    <w:rPr>
      <w:snapToGrid w:val="0"/>
      <w:sz w:val="16"/>
      <w:lang w:eastAsia="en-US"/>
    </w:rPr>
  </w:style>
  <w:style w:type="paragraph" w:customStyle="1" w:styleId="Default">
    <w:name w:val="Default"/>
    <w:rsid w:val="003B7F2A"/>
    <w:pPr>
      <w:autoSpaceDE w:val="0"/>
      <w:autoSpaceDN w:val="0"/>
      <w:adjustRightInd w:val="0"/>
    </w:pPr>
    <w:rPr>
      <w:rFonts w:ascii="Nunito Sans" w:eastAsiaTheme="minorHAnsi" w:hAnsi="Nunito Sans" w:cs="Nunito Sans"/>
      <w:color w:val="000000"/>
      <w:sz w:val="24"/>
      <w:szCs w:val="24"/>
      <w:lang w:val="es-ES" w:eastAsia="en-US"/>
    </w:rPr>
  </w:style>
  <w:style w:type="character" w:styleId="Emphasis">
    <w:name w:val="Emphasis"/>
    <w:basedOn w:val="DefaultParagraphFont"/>
    <w:uiPriority w:val="20"/>
    <w:qFormat/>
    <w:rsid w:val="003B7F2A"/>
    <w:rPr>
      <w:i/>
      <w:iCs/>
    </w:rPr>
  </w:style>
  <w:style w:type="paragraph" w:styleId="Footer">
    <w:name w:val="footer"/>
    <w:basedOn w:val="Normal"/>
    <w:link w:val="FooterChar"/>
    <w:uiPriority w:val="99"/>
    <w:rsid w:val="003B7F2A"/>
    <w:pPr>
      <w:tabs>
        <w:tab w:val="center" w:pos="4513"/>
        <w:tab w:val="right" w:pos="9026"/>
      </w:tabs>
    </w:pPr>
  </w:style>
  <w:style w:type="character" w:customStyle="1" w:styleId="FooterChar">
    <w:name w:val="Footer Char"/>
    <w:basedOn w:val="DefaultParagraphFont"/>
    <w:link w:val="Footer"/>
    <w:uiPriority w:val="99"/>
    <w:rsid w:val="003B7F2A"/>
    <w:rPr>
      <w:sz w:val="24"/>
      <w:lang w:val="es-ES_tradnl"/>
    </w:rPr>
  </w:style>
  <w:style w:type="paragraph" w:customStyle="1" w:styleId="Point3">
    <w:name w:val="Point 3"/>
    <w:basedOn w:val="Normal"/>
    <w:rsid w:val="003B7F2A"/>
    <w:pPr>
      <w:widowControl/>
      <w:spacing w:before="120" w:after="120"/>
      <w:ind w:left="2551" w:hanging="567"/>
      <w:jc w:val="both"/>
    </w:pPr>
    <w:rPr>
      <w:rFonts w:eastAsiaTheme="minorHAnsi"/>
      <w:szCs w:val="22"/>
      <w:lang w:eastAsia="en-US"/>
    </w:rPr>
  </w:style>
  <w:style w:type="paragraph" w:styleId="Revision">
    <w:name w:val="Revision"/>
    <w:hidden/>
    <w:uiPriority w:val="99"/>
    <w:semiHidden/>
    <w:rsid w:val="003B7F2A"/>
    <w:rPr>
      <w:sz w:val="24"/>
      <w:lang w:val="es-ES"/>
    </w:rPr>
  </w:style>
  <w:style w:type="numbering" w:customStyle="1" w:styleId="NoList1">
    <w:name w:val="No List1"/>
    <w:next w:val="NoList"/>
    <w:uiPriority w:val="99"/>
    <w:semiHidden/>
    <w:unhideWhenUsed/>
    <w:rsid w:val="00481515"/>
  </w:style>
  <w:style w:type="paragraph" w:styleId="TOC4">
    <w:name w:val="toc 4"/>
    <w:basedOn w:val="Normal"/>
    <w:next w:val="Normal"/>
    <w:uiPriority w:val="39"/>
    <w:unhideWhenUsed/>
    <w:rsid w:val="0048151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48151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48151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48151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48151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481515"/>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48151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8151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81515"/>
    <w:pPr>
      <w:widowControl/>
    </w:pPr>
    <w:rPr>
      <w:rFonts w:eastAsia="Calibri"/>
      <w:sz w:val="2"/>
      <w:szCs w:val="22"/>
      <w:lang w:eastAsia="en-US"/>
    </w:rPr>
  </w:style>
  <w:style w:type="paragraph" w:customStyle="1" w:styleId="FooterCouncil">
    <w:name w:val="Footer Council"/>
    <w:basedOn w:val="Normal"/>
    <w:rsid w:val="00481515"/>
    <w:pPr>
      <w:widowControl/>
    </w:pPr>
    <w:rPr>
      <w:rFonts w:eastAsia="Calibri"/>
      <w:sz w:val="2"/>
      <w:szCs w:val="22"/>
      <w:lang w:eastAsia="en-US"/>
    </w:rPr>
  </w:style>
  <w:style w:type="paragraph" w:customStyle="1" w:styleId="TechnicalBlock">
    <w:name w:val="Technical Block"/>
    <w:basedOn w:val="Normal"/>
    <w:next w:val="Normal"/>
    <w:link w:val="TechnicalBlockChar"/>
    <w:rsid w:val="00481515"/>
    <w:pPr>
      <w:widowControl/>
      <w:spacing w:after="240"/>
      <w:jc w:val="center"/>
    </w:pPr>
    <w:rPr>
      <w:rFonts w:eastAsia="Calibri"/>
      <w:szCs w:val="22"/>
      <w:lang w:eastAsia="en-US"/>
    </w:rPr>
  </w:style>
  <w:style w:type="character" w:customStyle="1" w:styleId="Marker">
    <w:name w:val="Marker"/>
    <w:basedOn w:val="DefaultParagraphFont"/>
    <w:rsid w:val="00481515"/>
    <w:rPr>
      <w:color w:val="0000FF"/>
      <w:bdr w:val="none" w:sz="0" w:space="0" w:color="auto"/>
      <w:shd w:val="clear" w:color="auto" w:fill="auto"/>
    </w:rPr>
  </w:style>
  <w:style w:type="character" w:customStyle="1" w:styleId="Marker1">
    <w:name w:val="Marker1"/>
    <w:basedOn w:val="DefaultParagraphFont"/>
    <w:rsid w:val="00481515"/>
    <w:rPr>
      <w:color w:val="008000"/>
      <w:bdr w:val="none" w:sz="0" w:space="0" w:color="auto"/>
      <w:shd w:val="clear" w:color="auto" w:fill="auto"/>
    </w:rPr>
  </w:style>
  <w:style w:type="paragraph" w:customStyle="1" w:styleId="Text1">
    <w:name w:val="Text 1"/>
    <w:basedOn w:val="Normal"/>
    <w:rsid w:val="00481515"/>
    <w:pPr>
      <w:widowControl/>
      <w:spacing w:before="120" w:after="120" w:line="360" w:lineRule="auto"/>
      <w:ind w:left="850"/>
    </w:pPr>
    <w:rPr>
      <w:rFonts w:eastAsia="Calibri"/>
      <w:szCs w:val="22"/>
      <w:lang w:eastAsia="en-US"/>
    </w:rPr>
  </w:style>
  <w:style w:type="paragraph" w:customStyle="1" w:styleId="Text2">
    <w:name w:val="Text 2"/>
    <w:basedOn w:val="Normal"/>
    <w:rsid w:val="00481515"/>
    <w:pPr>
      <w:widowControl/>
      <w:spacing w:before="120" w:after="120" w:line="360" w:lineRule="auto"/>
      <w:ind w:left="1417"/>
    </w:pPr>
    <w:rPr>
      <w:rFonts w:eastAsia="Calibri"/>
      <w:szCs w:val="22"/>
      <w:lang w:eastAsia="en-US"/>
    </w:rPr>
  </w:style>
  <w:style w:type="paragraph" w:customStyle="1" w:styleId="Text3">
    <w:name w:val="Text 3"/>
    <w:basedOn w:val="Normal"/>
    <w:rsid w:val="00481515"/>
    <w:pPr>
      <w:widowControl/>
      <w:spacing w:before="120" w:after="120" w:line="360" w:lineRule="auto"/>
      <w:ind w:left="1984"/>
    </w:pPr>
    <w:rPr>
      <w:rFonts w:eastAsia="Calibri"/>
      <w:szCs w:val="22"/>
      <w:lang w:eastAsia="en-US"/>
    </w:rPr>
  </w:style>
  <w:style w:type="paragraph" w:customStyle="1" w:styleId="Text4">
    <w:name w:val="Text 4"/>
    <w:basedOn w:val="Normal"/>
    <w:rsid w:val="00481515"/>
    <w:pPr>
      <w:widowControl/>
      <w:spacing w:before="120" w:after="120" w:line="360" w:lineRule="auto"/>
      <w:ind w:left="2551"/>
    </w:pPr>
    <w:rPr>
      <w:rFonts w:eastAsia="Calibri"/>
      <w:szCs w:val="22"/>
      <w:lang w:eastAsia="en-US"/>
    </w:rPr>
  </w:style>
  <w:style w:type="paragraph" w:customStyle="1" w:styleId="Text5">
    <w:name w:val="Text 5"/>
    <w:basedOn w:val="Normal"/>
    <w:rsid w:val="00481515"/>
    <w:pPr>
      <w:widowControl/>
      <w:spacing w:before="120" w:after="120" w:line="360" w:lineRule="auto"/>
      <w:ind w:left="3118"/>
    </w:pPr>
    <w:rPr>
      <w:rFonts w:eastAsia="Calibri"/>
      <w:szCs w:val="22"/>
      <w:lang w:eastAsia="en-US"/>
    </w:rPr>
  </w:style>
  <w:style w:type="paragraph" w:customStyle="1" w:styleId="Text6">
    <w:name w:val="Text 6"/>
    <w:basedOn w:val="Normal"/>
    <w:rsid w:val="00481515"/>
    <w:pPr>
      <w:widowControl/>
      <w:spacing w:before="120" w:after="120" w:line="360" w:lineRule="auto"/>
      <w:ind w:left="3685"/>
    </w:pPr>
    <w:rPr>
      <w:rFonts w:eastAsia="Calibri"/>
      <w:szCs w:val="22"/>
      <w:lang w:eastAsia="en-US"/>
    </w:rPr>
  </w:style>
  <w:style w:type="paragraph" w:customStyle="1" w:styleId="Text7">
    <w:name w:val="Text 7"/>
    <w:basedOn w:val="Normal"/>
    <w:rsid w:val="00481515"/>
    <w:pPr>
      <w:widowControl/>
      <w:spacing w:before="120" w:after="120" w:line="360" w:lineRule="auto"/>
      <w:ind w:left="4252"/>
    </w:pPr>
    <w:rPr>
      <w:rFonts w:eastAsia="Calibri"/>
      <w:szCs w:val="22"/>
      <w:lang w:eastAsia="en-US"/>
    </w:rPr>
  </w:style>
  <w:style w:type="paragraph" w:customStyle="1" w:styleId="Text8">
    <w:name w:val="Text 8"/>
    <w:basedOn w:val="Normal"/>
    <w:rsid w:val="00481515"/>
    <w:pPr>
      <w:widowControl/>
      <w:spacing w:before="120" w:after="120" w:line="360" w:lineRule="auto"/>
      <w:ind w:left="4819"/>
    </w:pPr>
    <w:rPr>
      <w:rFonts w:eastAsia="Calibri"/>
      <w:szCs w:val="22"/>
      <w:lang w:eastAsia="en-US"/>
    </w:rPr>
  </w:style>
  <w:style w:type="paragraph" w:customStyle="1" w:styleId="Text9">
    <w:name w:val="Text 9"/>
    <w:basedOn w:val="Normal"/>
    <w:rsid w:val="00481515"/>
    <w:pPr>
      <w:widowControl/>
      <w:spacing w:before="120" w:after="120" w:line="360" w:lineRule="auto"/>
      <w:ind w:left="5386"/>
    </w:pPr>
    <w:rPr>
      <w:rFonts w:eastAsia="Calibri"/>
      <w:szCs w:val="22"/>
      <w:lang w:eastAsia="en-US"/>
    </w:rPr>
  </w:style>
  <w:style w:type="paragraph" w:customStyle="1" w:styleId="Text10">
    <w:name w:val="Text 10"/>
    <w:basedOn w:val="Normal"/>
    <w:rsid w:val="00481515"/>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481515"/>
    <w:pPr>
      <w:widowControl/>
      <w:spacing w:before="120" w:after="120" w:line="360" w:lineRule="auto"/>
      <w:jc w:val="center"/>
    </w:pPr>
    <w:rPr>
      <w:rFonts w:eastAsia="Calibri"/>
      <w:szCs w:val="22"/>
      <w:lang w:eastAsia="en-US"/>
    </w:rPr>
  </w:style>
  <w:style w:type="paragraph" w:customStyle="1" w:styleId="NormalLeft">
    <w:name w:val="Normal Left"/>
    <w:basedOn w:val="Normal"/>
    <w:rsid w:val="00481515"/>
    <w:pPr>
      <w:widowControl/>
      <w:spacing w:before="120" w:after="120" w:line="360" w:lineRule="auto"/>
    </w:pPr>
    <w:rPr>
      <w:rFonts w:eastAsia="Calibri"/>
      <w:szCs w:val="22"/>
      <w:lang w:eastAsia="en-US"/>
    </w:rPr>
  </w:style>
  <w:style w:type="paragraph" w:customStyle="1" w:styleId="NormalRight">
    <w:name w:val="Normal Right"/>
    <w:basedOn w:val="Normal"/>
    <w:rsid w:val="00481515"/>
    <w:pPr>
      <w:widowControl/>
      <w:spacing w:before="120" w:after="120" w:line="360" w:lineRule="auto"/>
      <w:jc w:val="right"/>
    </w:pPr>
    <w:rPr>
      <w:rFonts w:eastAsia="Calibri"/>
      <w:szCs w:val="22"/>
      <w:lang w:eastAsia="en-US"/>
    </w:rPr>
  </w:style>
  <w:style w:type="paragraph" w:customStyle="1" w:styleId="QuotedText">
    <w:name w:val="Quoted Text"/>
    <w:basedOn w:val="Normal"/>
    <w:rsid w:val="00481515"/>
    <w:pPr>
      <w:widowControl/>
      <w:spacing w:before="120" w:after="120" w:line="360" w:lineRule="auto"/>
      <w:ind w:left="1417"/>
    </w:pPr>
    <w:rPr>
      <w:rFonts w:eastAsia="Calibri"/>
      <w:szCs w:val="22"/>
      <w:lang w:eastAsia="en-US"/>
    </w:rPr>
  </w:style>
  <w:style w:type="paragraph" w:customStyle="1" w:styleId="Point0">
    <w:name w:val="Point 0"/>
    <w:basedOn w:val="Normal"/>
    <w:rsid w:val="0048151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48151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481515"/>
    <w:pPr>
      <w:widowControl/>
      <w:spacing w:before="120" w:after="120" w:line="360" w:lineRule="auto"/>
      <w:ind w:left="1984" w:hanging="567"/>
    </w:pPr>
    <w:rPr>
      <w:rFonts w:eastAsia="Calibri"/>
      <w:szCs w:val="22"/>
      <w:lang w:eastAsia="en-US"/>
    </w:rPr>
  </w:style>
  <w:style w:type="paragraph" w:customStyle="1" w:styleId="Point4">
    <w:name w:val="Point 4"/>
    <w:basedOn w:val="Normal"/>
    <w:rsid w:val="0048151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48151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48151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8151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8151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8151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48151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8151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8151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8151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8151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8151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8151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8151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8151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8151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8151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8151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81515"/>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481515"/>
    <w:pPr>
      <w:widowControl/>
      <w:numPr>
        <w:numId w:val="4"/>
      </w:numPr>
      <w:tabs>
        <w:tab w:val="clear" w:pos="1417"/>
        <w:tab w:val="num" w:pos="643"/>
      </w:tabs>
      <w:spacing w:before="120" w:after="120" w:line="360" w:lineRule="auto"/>
      <w:ind w:left="643" w:hanging="360"/>
    </w:pPr>
    <w:rPr>
      <w:rFonts w:eastAsia="Calibri"/>
      <w:szCs w:val="22"/>
      <w:lang w:eastAsia="en-US"/>
    </w:rPr>
  </w:style>
  <w:style w:type="paragraph" w:customStyle="1" w:styleId="Tiret2">
    <w:name w:val="Tiret 2"/>
    <w:basedOn w:val="Normal"/>
    <w:rsid w:val="00481515"/>
    <w:pPr>
      <w:widowControl/>
      <w:numPr>
        <w:numId w:val="5"/>
      </w:numPr>
      <w:tabs>
        <w:tab w:val="clear" w:pos="1984"/>
        <w:tab w:val="num" w:pos="643"/>
      </w:tabs>
      <w:spacing w:before="120" w:after="120" w:line="360" w:lineRule="auto"/>
      <w:ind w:left="643" w:hanging="360"/>
    </w:pPr>
    <w:rPr>
      <w:rFonts w:eastAsia="Calibri"/>
      <w:szCs w:val="22"/>
      <w:lang w:eastAsia="en-US"/>
    </w:rPr>
  </w:style>
  <w:style w:type="paragraph" w:customStyle="1" w:styleId="Tiret3">
    <w:name w:val="Tiret 3"/>
    <w:basedOn w:val="Normal"/>
    <w:rsid w:val="00481515"/>
    <w:pPr>
      <w:widowControl/>
      <w:numPr>
        <w:numId w:val="6"/>
      </w:numPr>
      <w:tabs>
        <w:tab w:val="clear" w:pos="2551"/>
        <w:tab w:val="num" w:pos="926"/>
      </w:tabs>
      <w:spacing w:before="120" w:after="120" w:line="360" w:lineRule="auto"/>
      <w:ind w:left="926" w:hanging="360"/>
    </w:pPr>
    <w:rPr>
      <w:rFonts w:eastAsia="Calibri"/>
      <w:szCs w:val="22"/>
      <w:lang w:eastAsia="en-US"/>
    </w:rPr>
  </w:style>
  <w:style w:type="paragraph" w:customStyle="1" w:styleId="Tiret4">
    <w:name w:val="Tiret 4"/>
    <w:basedOn w:val="Normal"/>
    <w:rsid w:val="00481515"/>
    <w:pPr>
      <w:widowControl/>
      <w:numPr>
        <w:numId w:val="7"/>
      </w:numPr>
      <w:tabs>
        <w:tab w:val="clear" w:pos="3118"/>
        <w:tab w:val="num" w:pos="926"/>
      </w:tabs>
      <w:spacing w:before="120" w:after="120" w:line="360" w:lineRule="auto"/>
      <w:ind w:left="926" w:hanging="360"/>
    </w:pPr>
    <w:rPr>
      <w:rFonts w:eastAsia="Calibri"/>
      <w:szCs w:val="22"/>
      <w:lang w:eastAsia="en-US"/>
    </w:rPr>
  </w:style>
  <w:style w:type="paragraph" w:customStyle="1" w:styleId="Tiret5">
    <w:name w:val="Tiret 5"/>
    <w:basedOn w:val="Normal"/>
    <w:rsid w:val="00481515"/>
    <w:pPr>
      <w:widowControl/>
      <w:numPr>
        <w:numId w:val="8"/>
      </w:numPr>
      <w:tabs>
        <w:tab w:val="clear" w:pos="3685"/>
        <w:tab w:val="num" w:pos="1209"/>
      </w:tabs>
      <w:spacing w:before="120" w:after="120" w:line="360" w:lineRule="auto"/>
      <w:ind w:left="1209" w:hanging="360"/>
    </w:pPr>
    <w:rPr>
      <w:rFonts w:eastAsia="Calibri"/>
      <w:szCs w:val="22"/>
      <w:lang w:eastAsia="en-US"/>
    </w:rPr>
  </w:style>
  <w:style w:type="paragraph" w:customStyle="1" w:styleId="Tiret6">
    <w:name w:val="Tiret 6"/>
    <w:basedOn w:val="Normal"/>
    <w:rsid w:val="00481515"/>
    <w:pPr>
      <w:widowControl/>
      <w:numPr>
        <w:numId w:val="9"/>
      </w:numPr>
      <w:tabs>
        <w:tab w:val="clear" w:pos="4252"/>
        <w:tab w:val="num" w:pos="1209"/>
      </w:tabs>
      <w:spacing w:before="120" w:after="120" w:line="360" w:lineRule="auto"/>
      <w:ind w:left="1209" w:hanging="360"/>
    </w:pPr>
    <w:rPr>
      <w:rFonts w:eastAsia="Calibri"/>
      <w:szCs w:val="22"/>
      <w:lang w:eastAsia="en-US"/>
    </w:rPr>
  </w:style>
  <w:style w:type="paragraph" w:customStyle="1" w:styleId="Tiret7">
    <w:name w:val="Tiret 7"/>
    <w:basedOn w:val="Normal"/>
    <w:rsid w:val="00481515"/>
    <w:pPr>
      <w:widowControl/>
      <w:numPr>
        <w:numId w:val="10"/>
      </w:numPr>
      <w:tabs>
        <w:tab w:val="clear" w:pos="4819"/>
        <w:tab w:val="num" w:pos="1492"/>
      </w:tabs>
      <w:spacing w:before="120" w:after="120" w:line="360" w:lineRule="auto"/>
      <w:ind w:left="1492" w:hanging="360"/>
    </w:pPr>
    <w:rPr>
      <w:rFonts w:eastAsia="Calibri"/>
      <w:szCs w:val="22"/>
      <w:lang w:eastAsia="en-US"/>
    </w:rPr>
  </w:style>
  <w:style w:type="paragraph" w:customStyle="1" w:styleId="Tiret8">
    <w:name w:val="Tiret 8"/>
    <w:basedOn w:val="Normal"/>
    <w:rsid w:val="00481515"/>
    <w:pPr>
      <w:widowControl/>
      <w:numPr>
        <w:numId w:val="11"/>
      </w:numPr>
      <w:tabs>
        <w:tab w:val="clear" w:pos="5386"/>
        <w:tab w:val="num" w:pos="1492"/>
      </w:tabs>
      <w:spacing w:before="120" w:after="120" w:line="360" w:lineRule="auto"/>
      <w:ind w:left="1492" w:hanging="360"/>
    </w:pPr>
    <w:rPr>
      <w:rFonts w:eastAsia="Calibri"/>
      <w:szCs w:val="22"/>
      <w:lang w:eastAsia="en-US"/>
    </w:rPr>
  </w:style>
  <w:style w:type="paragraph" w:customStyle="1" w:styleId="NumPar1">
    <w:name w:val="NumPar 1"/>
    <w:basedOn w:val="Normal"/>
    <w:next w:val="Text1"/>
    <w:rsid w:val="00481515"/>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481515"/>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481515"/>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481515"/>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481515"/>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481515"/>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481515"/>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48151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8151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8151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8151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8151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8151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8151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8151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8151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8151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8151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8151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8151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8151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8151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8151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8151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8151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8151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481515"/>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481515"/>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481515"/>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481515"/>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481515"/>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481515"/>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481515"/>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481515"/>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481515"/>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481515"/>
    <w:pPr>
      <w:widowControl/>
      <w:numPr>
        <w:numId w:val="14"/>
      </w:numPr>
      <w:tabs>
        <w:tab w:val="clear" w:pos="850"/>
        <w:tab w:val="num" w:pos="643"/>
      </w:tabs>
      <w:spacing w:before="120" w:after="120" w:line="360" w:lineRule="auto"/>
      <w:ind w:left="643" w:hanging="360"/>
    </w:pPr>
    <w:rPr>
      <w:rFonts w:eastAsia="Calibri"/>
      <w:szCs w:val="22"/>
      <w:lang w:eastAsia="en-US"/>
    </w:rPr>
  </w:style>
  <w:style w:type="paragraph" w:customStyle="1" w:styleId="Bullet1">
    <w:name w:val="Bullet 1"/>
    <w:basedOn w:val="Normal"/>
    <w:rsid w:val="00481515"/>
    <w:pPr>
      <w:widowControl/>
      <w:numPr>
        <w:numId w:val="15"/>
      </w:numPr>
      <w:tabs>
        <w:tab w:val="clear" w:pos="1417"/>
        <w:tab w:val="num" w:pos="643"/>
      </w:tabs>
      <w:spacing w:before="120" w:after="120" w:line="360" w:lineRule="auto"/>
      <w:ind w:left="643" w:hanging="360"/>
    </w:pPr>
    <w:rPr>
      <w:rFonts w:eastAsia="Calibri"/>
      <w:szCs w:val="22"/>
      <w:lang w:eastAsia="en-US"/>
    </w:rPr>
  </w:style>
  <w:style w:type="paragraph" w:customStyle="1" w:styleId="Bullet2">
    <w:name w:val="Bullet 2"/>
    <w:basedOn w:val="Normal"/>
    <w:rsid w:val="00481515"/>
    <w:pPr>
      <w:widowControl/>
      <w:numPr>
        <w:numId w:val="16"/>
      </w:numPr>
      <w:tabs>
        <w:tab w:val="clear" w:pos="1984"/>
        <w:tab w:val="num" w:pos="926"/>
      </w:tabs>
      <w:spacing w:before="120" w:after="120" w:line="360" w:lineRule="auto"/>
      <w:ind w:left="926" w:hanging="360"/>
    </w:pPr>
    <w:rPr>
      <w:rFonts w:eastAsia="Calibri"/>
      <w:szCs w:val="22"/>
      <w:lang w:eastAsia="en-US"/>
    </w:rPr>
  </w:style>
  <w:style w:type="paragraph" w:customStyle="1" w:styleId="Bullet3">
    <w:name w:val="Bullet 3"/>
    <w:basedOn w:val="Normal"/>
    <w:rsid w:val="00481515"/>
    <w:pPr>
      <w:widowControl/>
      <w:numPr>
        <w:numId w:val="17"/>
      </w:numPr>
      <w:tabs>
        <w:tab w:val="clear" w:pos="2551"/>
        <w:tab w:val="num" w:pos="926"/>
      </w:tabs>
      <w:spacing w:before="120" w:after="120" w:line="360" w:lineRule="auto"/>
      <w:ind w:left="926" w:hanging="360"/>
    </w:pPr>
    <w:rPr>
      <w:rFonts w:eastAsia="Calibri"/>
      <w:szCs w:val="22"/>
      <w:lang w:eastAsia="en-US"/>
    </w:rPr>
  </w:style>
  <w:style w:type="paragraph" w:customStyle="1" w:styleId="Bullet4">
    <w:name w:val="Bullet 4"/>
    <w:basedOn w:val="Normal"/>
    <w:rsid w:val="00481515"/>
    <w:pPr>
      <w:widowControl/>
      <w:numPr>
        <w:numId w:val="18"/>
      </w:numPr>
      <w:tabs>
        <w:tab w:val="clear" w:pos="3118"/>
        <w:tab w:val="num" w:pos="1209"/>
      </w:tabs>
      <w:spacing w:before="120" w:after="120" w:line="360" w:lineRule="auto"/>
      <w:ind w:left="1209" w:hanging="360"/>
    </w:pPr>
    <w:rPr>
      <w:rFonts w:eastAsia="Calibri"/>
      <w:szCs w:val="22"/>
      <w:lang w:eastAsia="en-US"/>
    </w:rPr>
  </w:style>
  <w:style w:type="paragraph" w:customStyle="1" w:styleId="Bullet5">
    <w:name w:val="Bullet 5"/>
    <w:basedOn w:val="Normal"/>
    <w:rsid w:val="00481515"/>
    <w:pPr>
      <w:widowControl/>
      <w:numPr>
        <w:numId w:val="19"/>
      </w:numPr>
      <w:tabs>
        <w:tab w:val="clear" w:pos="3685"/>
        <w:tab w:val="num" w:pos="1209"/>
      </w:tabs>
      <w:spacing w:before="120" w:after="120" w:line="360" w:lineRule="auto"/>
      <w:ind w:left="1209" w:hanging="360"/>
    </w:pPr>
    <w:rPr>
      <w:rFonts w:eastAsia="Calibri"/>
      <w:szCs w:val="22"/>
      <w:lang w:eastAsia="en-US"/>
    </w:rPr>
  </w:style>
  <w:style w:type="paragraph" w:customStyle="1" w:styleId="Bullet6">
    <w:name w:val="Bullet 6"/>
    <w:basedOn w:val="Normal"/>
    <w:rsid w:val="00481515"/>
    <w:pPr>
      <w:widowControl/>
      <w:numPr>
        <w:numId w:val="20"/>
      </w:numPr>
      <w:tabs>
        <w:tab w:val="clear" w:pos="4252"/>
        <w:tab w:val="num" w:pos="1492"/>
      </w:tabs>
      <w:spacing w:before="120" w:after="120" w:line="360" w:lineRule="auto"/>
      <w:ind w:left="1492" w:hanging="360"/>
    </w:pPr>
    <w:rPr>
      <w:rFonts w:eastAsia="Calibri"/>
      <w:szCs w:val="22"/>
      <w:lang w:eastAsia="en-US"/>
    </w:rPr>
  </w:style>
  <w:style w:type="paragraph" w:customStyle="1" w:styleId="Bullet7">
    <w:name w:val="Bullet 7"/>
    <w:basedOn w:val="Normal"/>
    <w:rsid w:val="00481515"/>
    <w:pPr>
      <w:widowControl/>
      <w:numPr>
        <w:numId w:val="21"/>
      </w:numPr>
      <w:tabs>
        <w:tab w:val="clear" w:pos="4819"/>
        <w:tab w:val="num" w:pos="1492"/>
      </w:tabs>
      <w:spacing w:before="120" w:after="120" w:line="360" w:lineRule="auto"/>
      <w:ind w:left="1492" w:hanging="360"/>
    </w:pPr>
    <w:rPr>
      <w:rFonts w:eastAsia="Calibri"/>
      <w:szCs w:val="22"/>
      <w:lang w:eastAsia="en-US"/>
    </w:rPr>
  </w:style>
  <w:style w:type="paragraph" w:customStyle="1" w:styleId="Bullet8">
    <w:name w:val="Bullet 8"/>
    <w:basedOn w:val="Normal"/>
    <w:rsid w:val="00481515"/>
    <w:pPr>
      <w:widowControl/>
      <w:numPr>
        <w:numId w:val="22"/>
      </w:numPr>
      <w:tabs>
        <w:tab w:val="clear" w:pos="5386"/>
        <w:tab w:val="num" w:pos="360"/>
      </w:tabs>
      <w:spacing w:before="120" w:after="120" w:line="360" w:lineRule="auto"/>
      <w:ind w:left="360" w:hanging="360"/>
    </w:pPr>
    <w:rPr>
      <w:rFonts w:eastAsia="Calibri"/>
      <w:szCs w:val="22"/>
      <w:lang w:eastAsia="en-US"/>
    </w:rPr>
  </w:style>
  <w:style w:type="paragraph" w:customStyle="1" w:styleId="Annexetitreacte">
    <w:name w:val="Annexe titre (acte)"/>
    <w:basedOn w:val="Normal"/>
    <w:next w:val="Normal"/>
    <w:rsid w:val="0048151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8151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81515"/>
    <w:pPr>
      <w:widowControl/>
      <w:spacing w:before="480" w:after="120" w:line="360" w:lineRule="auto"/>
    </w:pPr>
    <w:rPr>
      <w:rFonts w:eastAsia="Calibri"/>
      <w:szCs w:val="22"/>
      <w:lang w:eastAsia="en-US"/>
    </w:rPr>
  </w:style>
  <w:style w:type="paragraph" w:customStyle="1" w:styleId="Considrant">
    <w:name w:val="Considérant"/>
    <w:basedOn w:val="Normal"/>
    <w:rsid w:val="00481515"/>
    <w:pPr>
      <w:widowControl/>
      <w:numPr>
        <w:numId w:val="23"/>
      </w:numPr>
      <w:tabs>
        <w:tab w:val="clear" w:pos="850"/>
        <w:tab w:val="num" w:pos="643"/>
      </w:tabs>
      <w:spacing w:before="120" w:after="120" w:line="360" w:lineRule="auto"/>
      <w:ind w:left="643" w:hanging="360"/>
    </w:pPr>
    <w:rPr>
      <w:rFonts w:eastAsia="Calibri"/>
      <w:szCs w:val="22"/>
      <w:lang w:eastAsia="en-US"/>
    </w:rPr>
  </w:style>
  <w:style w:type="paragraph" w:customStyle="1" w:styleId="Datedadoption">
    <w:name w:val="Date d'adoption"/>
    <w:basedOn w:val="Normal"/>
    <w:next w:val="Titreobjet"/>
    <w:rsid w:val="0048151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48151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48151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48151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48151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48151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48151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481515"/>
    <w:pPr>
      <w:widowControl/>
      <w:spacing w:line="360" w:lineRule="auto"/>
      <w:jc w:val="center"/>
    </w:pPr>
    <w:rPr>
      <w:rFonts w:eastAsia="Calibri"/>
      <w:b/>
      <w:szCs w:val="22"/>
      <w:lang w:eastAsia="en-US"/>
    </w:rPr>
  </w:style>
  <w:style w:type="paragraph" w:customStyle="1" w:styleId="Statut">
    <w:name w:val="Statut"/>
    <w:basedOn w:val="Normal"/>
    <w:next w:val="Typedudocument"/>
    <w:rsid w:val="0048151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81515"/>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48151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481515"/>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48151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8151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81515"/>
    <w:pPr>
      <w:widowControl/>
      <w:spacing w:line="360" w:lineRule="auto"/>
      <w:ind w:left="5103"/>
    </w:pPr>
    <w:rPr>
      <w:rFonts w:eastAsia="Calibri"/>
      <w:szCs w:val="22"/>
      <w:lang w:eastAsia="en-US"/>
    </w:rPr>
  </w:style>
  <w:style w:type="paragraph" w:customStyle="1" w:styleId="EntLogo">
    <w:name w:val="EntLogo"/>
    <w:basedOn w:val="Normal"/>
    <w:rsid w:val="00481515"/>
    <w:pPr>
      <w:widowControl/>
      <w:tabs>
        <w:tab w:val="right" w:pos="9639"/>
      </w:tabs>
      <w:spacing w:line="360" w:lineRule="auto"/>
    </w:pPr>
    <w:rPr>
      <w:rFonts w:eastAsia="Calibri"/>
      <w:b/>
      <w:szCs w:val="22"/>
      <w:lang w:eastAsia="en-US"/>
    </w:rPr>
  </w:style>
  <w:style w:type="paragraph" w:customStyle="1" w:styleId="EntInstit">
    <w:name w:val="EntInstit"/>
    <w:basedOn w:val="Normal"/>
    <w:rsid w:val="00481515"/>
    <w:pPr>
      <w:widowControl/>
      <w:jc w:val="right"/>
    </w:pPr>
    <w:rPr>
      <w:rFonts w:eastAsia="Calibri"/>
      <w:b/>
      <w:szCs w:val="22"/>
      <w:lang w:eastAsia="en-US"/>
    </w:rPr>
  </w:style>
  <w:style w:type="paragraph" w:customStyle="1" w:styleId="EntRefer">
    <w:name w:val="EntRefer"/>
    <w:basedOn w:val="Normal"/>
    <w:rsid w:val="00481515"/>
    <w:pPr>
      <w:widowControl/>
    </w:pPr>
    <w:rPr>
      <w:rFonts w:eastAsia="Calibri"/>
      <w:b/>
      <w:szCs w:val="22"/>
      <w:lang w:eastAsia="en-US"/>
    </w:rPr>
  </w:style>
  <w:style w:type="paragraph" w:customStyle="1" w:styleId="EntEmet">
    <w:name w:val="EntEmet"/>
    <w:basedOn w:val="Normal"/>
    <w:rsid w:val="00481515"/>
    <w:pPr>
      <w:widowControl/>
      <w:spacing w:before="40"/>
    </w:pPr>
    <w:rPr>
      <w:rFonts w:eastAsia="Calibri"/>
      <w:szCs w:val="22"/>
      <w:lang w:eastAsia="en-US"/>
    </w:rPr>
  </w:style>
  <w:style w:type="paragraph" w:customStyle="1" w:styleId="EntText">
    <w:name w:val="EntText"/>
    <w:basedOn w:val="Normal"/>
    <w:rsid w:val="00481515"/>
    <w:pPr>
      <w:widowControl/>
      <w:spacing w:before="120" w:after="120" w:line="360" w:lineRule="auto"/>
    </w:pPr>
    <w:rPr>
      <w:rFonts w:eastAsia="Calibri"/>
      <w:szCs w:val="22"/>
      <w:lang w:eastAsia="en-US"/>
    </w:rPr>
  </w:style>
  <w:style w:type="paragraph" w:customStyle="1" w:styleId="EntEU">
    <w:name w:val="EntEU"/>
    <w:basedOn w:val="Normal"/>
    <w:rsid w:val="00481515"/>
    <w:pPr>
      <w:widowControl/>
      <w:spacing w:before="240" w:after="240"/>
      <w:jc w:val="center"/>
    </w:pPr>
    <w:rPr>
      <w:rFonts w:eastAsia="Calibri"/>
      <w:b/>
      <w:sz w:val="36"/>
      <w:szCs w:val="22"/>
      <w:lang w:eastAsia="en-US"/>
    </w:rPr>
  </w:style>
  <w:style w:type="paragraph" w:customStyle="1" w:styleId="EntASSOC">
    <w:name w:val="EntASSOC"/>
    <w:basedOn w:val="Normal"/>
    <w:rsid w:val="00481515"/>
    <w:pPr>
      <w:widowControl/>
      <w:jc w:val="center"/>
    </w:pPr>
    <w:rPr>
      <w:rFonts w:eastAsia="Calibri"/>
      <w:b/>
      <w:szCs w:val="22"/>
      <w:lang w:eastAsia="en-US"/>
    </w:rPr>
  </w:style>
  <w:style w:type="paragraph" w:customStyle="1" w:styleId="EntACP">
    <w:name w:val="EntACP"/>
    <w:basedOn w:val="Normal"/>
    <w:rsid w:val="00481515"/>
    <w:pPr>
      <w:widowControl/>
      <w:spacing w:after="180"/>
      <w:jc w:val="center"/>
    </w:pPr>
    <w:rPr>
      <w:rFonts w:eastAsia="Calibri"/>
      <w:b/>
      <w:spacing w:val="40"/>
      <w:sz w:val="28"/>
      <w:szCs w:val="22"/>
      <w:lang w:eastAsia="en-US"/>
    </w:rPr>
  </w:style>
  <w:style w:type="paragraph" w:customStyle="1" w:styleId="EntInstitACP">
    <w:name w:val="EntInstitACP"/>
    <w:basedOn w:val="Normal"/>
    <w:rsid w:val="00481515"/>
    <w:pPr>
      <w:widowControl/>
      <w:jc w:val="center"/>
    </w:pPr>
    <w:rPr>
      <w:rFonts w:eastAsia="Calibri"/>
      <w:b/>
      <w:szCs w:val="22"/>
      <w:lang w:eastAsia="en-US"/>
    </w:rPr>
  </w:style>
  <w:style w:type="paragraph" w:customStyle="1" w:styleId="Genredudocument">
    <w:name w:val="Genre du document"/>
    <w:basedOn w:val="EntRefer"/>
    <w:next w:val="EntRefer"/>
    <w:rsid w:val="00481515"/>
    <w:pPr>
      <w:spacing w:before="240"/>
    </w:pPr>
  </w:style>
  <w:style w:type="paragraph" w:customStyle="1" w:styleId="Accordtitre">
    <w:name w:val="Accord titre"/>
    <w:basedOn w:val="Normal"/>
    <w:rsid w:val="00481515"/>
    <w:pPr>
      <w:widowControl/>
      <w:spacing w:line="360" w:lineRule="auto"/>
      <w:jc w:val="center"/>
    </w:pPr>
    <w:rPr>
      <w:rFonts w:eastAsia="Calibri"/>
      <w:szCs w:val="22"/>
      <w:lang w:eastAsia="en-US"/>
    </w:rPr>
  </w:style>
  <w:style w:type="paragraph" w:customStyle="1" w:styleId="FooterAccord">
    <w:name w:val="Footer Accord"/>
    <w:basedOn w:val="Normal"/>
    <w:rsid w:val="0048151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8151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8151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8151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81515"/>
    <w:pPr>
      <w:spacing w:after="240"/>
    </w:pPr>
  </w:style>
  <w:style w:type="paragraph" w:customStyle="1" w:styleId="Annexetitre">
    <w:name w:val="Annexe titre"/>
    <w:basedOn w:val="Normal"/>
    <w:next w:val="Normal"/>
    <w:rsid w:val="0048151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481515"/>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481515"/>
    <w:pPr>
      <w:widowControl/>
    </w:pPr>
    <w:rPr>
      <w:rFonts w:eastAsia="Calibri"/>
      <w:sz w:val="20"/>
      <w:lang w:eastAsia="en-US"/>
    </w:rPr>
  </w:style>
  <w:style w:type="character" w:customStyle="1" w:styleId="EndnoteTextChar">
    <w:name w:val="Endnote Text Char"/>
    <w:basedOn w:val="DefaultParagraphFont"/>
    <w:link w:val="EndnoteText"/>
    <w:uiPriority w:val="99"/>
    <w:rsid w:val="00481515"/>
    <w:rPr>
      <w:rFonts w:eastAsia="Calibri"/>
      <w:lang w:val="es-ES_tradnl" w:eastAsia="en-US"/>
    </w:rPr>
  </w:style>
  <w:style w:type="character" w:styleId="EndnoteReference">
    <w:name w:val="endnote reference"/>
    <w:basedOn w:val="DefaultParagraphFont"/>
    <w:uiPriority w:val="99"/>
    <w:unhideWhenUsed/>
    <w:rsid w:val="00481515"/>
    <w:rPr>
      <w:bdr w:val="none" w:sz="0" w:space="0" w:color="auto"/>
      <w:shd w:val="clear" w:color="auto" w:fill="auto"/>
      <w:vertAlign w:val="superscript"/>
    </w:rPr>
  </w:style>
  <w:style w:type="paragraph" w:customStyle="1" w:styleId="Division1">
    <w:name w:val="Division 1"/>
    <w:basedOn w:val="Normal"/>
    <w:next w:val="Normal"/>
    <w:rsid w:val="0048151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8151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8151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8151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8151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8151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8151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8151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8151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8151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8151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8151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8151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8151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8151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8151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8151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8151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8151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8151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8151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8151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8151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8151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8151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8151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81515"/>
    <w:pPr>
      <w:pBdr>
        <w:left w:val="single" w:sz="18" w:space="5" w:color="0070C0"/>
      </w:pBdr>
      <w:spacing w:after="160" w:line="259" w:lineRule="auto"/>
    </w:pPr>
    <w:rPr>
      <w:rFonts w:ascii="Calibri" w:eastAsia="Calibri" w:hAnsi="Calibri" w:cs="Arial"/>
      <w:i/>
      <w:sz w:val="22"/>
      <w:szCs w:val="22"/>
      <w:lang w:val="es-ES" w:eastAsia="en-US"/>
    </w:rPr>
  </w:style>
  <w:style w:type="paragraph" w:customStyle="1" w:styleId="CommentFwdQuotedText">
    <w:name w:val="CommentFwdQuotedText"/>
    <w:basedOn w:val="Normal"/>
    <w:rsid w:val="0048151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81515"/>
    <w:pPr>
      <w:pBdr>
        <w:top w:val="none" w:sz="0" w:space="0" w:color="auto"/>
        <w:left w:val="single" w:sz="4" w:space="20" w:color="auto"/>
      </w:pBdr>
    </w:pPr>
  </w:style>
  <w:style w:type="character" w:customStyle="1" w:styleId="diff-tte-added">
    <w:name w:val="diff-tte-added"/>
    <w:basedOn w:val="DefaultParagraphFont"/>
    <w:rsid w:val="00481515"/>
    <w:rPr>
      <w:b/>
      <w:i/>
    </w:rPr>
  </w:style>
  <w:style w:type="character" w:customStyle="1" w:styleId="diff-tte-removed">
    <w:name w:val="diff-tte-removed"/>
    <w:basedOn w:val="DefaultParagraphFont"/>
    <w:rsid w:val="00481515"/>
    <w:rPr>
      <w:strike/>
    </w:rPr>
  </w:style>
  <w:style w:type="paragraph" w:customStyle="1" w:styleId="pj">
    <w:name w:val="p.j."/>
    <w:basedOn w:val="Normal"/>
    <w:link w:val="pjChar"/>
    <w:rsid w:val="00481515"/>
    <w:pPr>
      <w:widowControl/>
      <w:spacing w:before="1200" w:after="120"/>
      <w:ind w:left="1440" w:hanging="1440"/>
    </w:pPr>
    <w:rPr>
      <w:rFonts w:eastAsia="Calibri"/>
      <w:szCs w:val="22"/>
      <w:lang w:eastAsia="en-US"/>
    </w:rPr>
  </w:style>
  <w:style w:type="character" w:customStyle="1" w:styleId="TechnicalBlockChar">
    <w:name w:val="Technical Block Char"/>
    <w:basedOn w:val="DefaultParagraphFont"/>
    <w:link w:val="TechnicalBlock"/>
    <w:rsid w:val="00481515"/>
    <w:rPr>
      <w:rFonts w:eastAsia="Calibri"/>
      <w:sz w:val="24"/>
      <w:szCs w:val="22"/>
      <w:lang w:val="es-ES_tradnl" w:eastAsia="en-US"/>
    </w:rPr>
  </w:style>
  <w:style w:type="character" w:customStyle="1" w:styleId="pjChar">
    <w:name w:val="p.j. Char"/>
    <w:basedOn w:val="TechnicalBlockChar"/>
    <w:link w:val="pj"/>
    <w:rsid w:val="00481515"/>
    <w:rPr>
      <w:rFonts w:eastAsia="Calibri"/>
      <w:sz w:val="24"/>
      <w:szCs w:val="22"/>
      <w:lang w:val="es-ES_tradnl" w:eastAsia="en-US"/>
    </w:rPr>
  </w:style>
  <w:style w:type="paragraph" w:customStyle="1" w:styleId="nbbordered">
    <w:name w:val="nb bordered"/>
    <w:basedOn w:val="Normal"/>
    <w:link w:val="nbborderedChar"/>
    <w:rsid w:val="00481515"/>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TechnicalBlockChar"/>
    <w:link w:val="nbbordered"/>
    <w:rsid w:val="00481515"/>
    <w:rPr>
      <w:rFonts w:eastAsia="Calibri"/>
      <w:b/>
      <w:sz w:val="24"/>
      <w:szCs w:val="22"/>
      <w:lang w:val="es-ES_tradnl" w:eastAsia="en-US"/>
    </w:rPr>
  </w:style>
  <w:style w:type="paragraph" w:customStyle="1" w:styleId="HeaderCouncilLarge">
    <w:name w:val="Header Council Large"/>
    <w:basedOn w:val="Normal"/>
    <w:link w:val="HeaderCouncilLargeChar"/>
    <w:rsid w:val="00481515"/>
    <w:pPr>
      <w:widowControl/>
      <w:spacing w:after="440" w:line="360" w:lineRule="auto"/>
    </w:pPr>
    <w:rPr>
      <w:rFonts w:eastAsia="Calibri"/>
      <w:sz w:val="2"/>
      <w:szCs w:val="22"/>
      <w:lang w:eastAsia="en-US"/>
    </w:rPr>
  </w:style>
  <w:style w:type="character" w:customStyle="1" w:styleId="HeaderCouncilLargeChar">
    <w:name w:val="Header Council Large Char"/>
    <w:basedOn w:val="DefaultParagraphFont"/>
    <w:link w:val="HeaderCouncilLarge"/>
    <w:rsid w:val="00481515"/>
    <w:rPr>
      <w:rFonts w:eastAsia="Calibri"/>
      <w:sz w:val="2"/>
      <w:szCs w:val="22"/>
      <w:lang w:val="es-ES_tradnl" w:eastAsia="en-US"/>
    </w:rPr>
  </w:style>
  <w:style w:type="paragraph" w:customStyle="1" w:styleId="FooterText">
    <w:name w:val="Footer Text"/>
    <w:basedOn w:val="Normal"/>
    <w:rsid w:val="00481515"/>
    <w:pPr>
      <w:widowControl/>
    </w:pPr>
    <w:rPr>
      <w:szCs w:val="24"/>
      <w:lang w:eastAsia="en-US"/>
    </w:rPr>
  </w:style>
  <w:style w:type="character" w:styleId="PlaceholderText">
    <w:name w:val="Placeholder Text"/>
    <w:basedOn w:val="DefaultParagraphFont"/>
    <w:uiPriority w:val="99"/>
    <w:semiHidden/>
    <w:rsid w:val="00481515"/>
    <w:rPr>
      <w:color w:val="808080"/>
    </w:rPr>
  </w:style>
  <w:style w:type="character" w:customStyle="1" w:styleId="FollowedHyperlink1">
    <w:name w:val="FollowedHyperlink1"/>
    <w:basedOn w:val="DefaultParagraphFont"/>
    <w:uiPriority w:val="99"/>
    <w:semiHidden/>
    <w:unhideWhenUsed/>
    <w:rsid w:val="00481515"/>
    <w:rPr>
      <w:color w:val="954F72"/>
      <w:u w:val="single"/>
    </w:rPr>
  </w:style>
  <w:style w:type="character" w:customStyle="1" w:styleId="nacep">
    <w:name w:val="n_acep"/>
    <w:basedOn w:val="DefaultParagraphFont"/>
    <w:rsid w:val="00481515"/>
  </w:style>
  <w:style w:type="character" w:customStyle="1" w:styleId="yrbpuc">
    <w:name w:val="yrbpuc"/>
    <w:basedOn w:val="DefaultParagraphFont"/>
    <w:rsid w:val="00481515"/>
  </w:style>
  <w:style w:type="paragraph" w:customStyle="1" w:styleId="vmod">
    <w:name w:val="vmod"/>
    <w:basedOn w:val="Normal"/>
    <w:rsid w:val="00481515"/>
    <w:pPr>
      <w:widowControl/>
      <w:spacing w:before="100" w:beforeAutospacing="1" w:after="100" w:afterAutospacing="1"/>
    </w:pPr>
    <w:rPr>
      <w:szCs w:val="24"/>
      <w:lang w:val="fr-BE" w:eastAsia="fr-BE"/>
    </w:rPr>
  </w:style>
  <w:style w:type="character" w:customStyle="1" w:styleId="sdzsvb">
    <w:name w:val="sdzsvb"/>
    <w:basedOn w:val="DefaultParagraphFont"/>
    <w:rsid w:val="00481515"/>
  </w:style>
  <w:style w:type="paragraph" w:customStyle="1" w:styleId="j">
    <w:name w:val="j"/>
    <w:basedOn w:val="Normal"/>
    <w:rsid w:val="00481515"/>
    <w:pPr>
      <w:widowControl/>
      <w:spacing w:before="100" w:beforeAutospacing="1" w:after="100" w:afterAutospacing="1"/>
    </w:pPr>
    <w:rPr>
      <w:szCs w:val="24"/>
      <w:lang w:val="fr-BE" w:eastAsia="fr-BE"/>
    </w:rPr>
  </w:style>
  <w:style w:type="character" w:customStyle="1" w:styleId="sin">
    <w:name w:val="sin"/>
    <w:basedOn w:val="DefaultParagraphFont"/>
    <w:rsid w:val="00481515"/>
  </w:style>
  <w:style w:type="character" w:styleId="FollowedHyperlink">
    <w:name w:val="FollowedHyperlink"/>
    <w:basedOn w:val="DefaultParagraphFont"/>
    <w:rsid w:val="00481515"/>
    <w:rPr>
      <w:color w:val="954F72" w:themeColor="followedHyperlink"/>
      <w:u w:val="single"/>
    </w:rPr>
  </w:style>
  <w:style w:type="paragraph" w:customStyle="1" w:styleId="normal12hanging">
    <w:name w:val="normal12hanging"/>
    <w:basedOn w:val="Normal"/>
    <w:rsid w:val="00ED642D"/>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7B87D-1A34-4966-AEA5-CED7F58D5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400</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César Castelló</cp:lastModifiedBy>
  <cp:revision>2</cp:revision>
  <cp:lastPrinted>2004-11-19T15:42:00Z</cp:lastPrinted>
  <dcterms:created xsi:type="dcterms:W3CDTF">2024-05-21T10:40:00Z</dcterms:created>
  <dcterms:modified xsi:type="dcterms:W3CDTF">2024-05-21T10:40:00Z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P9_TA(2024)0018_</vt:lpwstr>
  </property>
  <property fmtid="{D5CDD505-2E9C-101B-9397-08002B2CF9AE}" pid="4" name="&lt;Type&gt;">
    <vt:lpwstr>RR</vt:lpwstr>
  </property>
</Properties>
</file>