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1DE8" w:rsidTr="0010095E">
        <w:trPr>
          <w:trHeight w:hRule="exact" w:val="1418"/>
        </w:trPr>
        <w:tc>
          <w:tcPr>
            <w:tcW w:w="6804" w:type="dxa"/>
            <w:shd w:val="clear" w:color="auto" w:fill="auto"/>
            <w:vAlign w:val="center"/>
          </w:tcPr>
          <w:p w:rsidR="00751A4A" w:rsidRPr="00D41DE8" w:rsidRDefault="0016531F" w:rsidP="0010095E">
            <w:pPr>
              <w:pStyle w:val="EPName"/>
            </w:pPr>
            <w:r w:rsidRPr="00D41DE8">
              <w:t>Europos Parlamentas</w:t>
            </w:r>
          </w:p>
          <w:p w:rsidR="00751A4A" w:rsidRPr="00D41DE8" w:rsidRDefault="00817416" w:rsidP="00756632">
            <w:pPr>
              <w:pStyle w:val="EPTerm"/>
              <w:rPr>
                <w:rStyle w:val="HideTWBExt"/>
                <w:noProof w:val="0"/>
                <w:vanish w:val="0"/>
                <w:color w:val="auto"/>
              </w:rPr>
            </w:pPr>
            <w:r w:rsidRPr="00D41DE8">
              <w:t>2019-2024</w:t>
            </w:r>
          </w:p>
        </w:tc>
        <w:tc>
          <w:tcPr>
            <w:tcW w:w="2268" w:type="dxa"/>
            <w:shd w:val="clear" w:color="auto" w:fill="auto"/>
          </w:tcPr>
          <w:p w:rsidR="00751A4A" w:rsidRPr="00D41DE8" w:rsidRDefault="00187494" w:rsidP="0010095E">
            <w:pPr>
              <w:pStyle w:val="EPLogo"/>
            </w:pPr>
            <w:r w:rsidRPr="00D41D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1DE8" w:rsidRDefault="00D058B8" w:rsidP="004C5D52">
      <w:pPr>
        <w:pStyle w:val="LineTop"/>
      </w:pPr>
    </w:p>
    <w:p w:rsidR="00680577" w:rsidRPr="00D41DE8" w:rsidRDefault="0016531F" w:rsidP="00680577">
      <w:pPr>
        <w:pStyle w:val="EPBodyTA1"/>
      </w:pPr>
      <w:r w:rsidRPr="00D41DE8">
        <w:t>PRIIMTI TEKSTAI</w:t>
      </w:r>
    </w:p>
    <w:p w:rsidR="00D058B8" w:rsidRPr="00D41DE8" w:rsidRDefault="00D058B8" w:rsidP="00D058B8">
      <w:pPr>
        <w:pStyle w:val="LineBottom"/>
      </w:pPr>
    </w:p>
    <w:p w:rsidR="0016531F" w:rsidRPr="00D41DE8" w:rsidRDefault="0016531F" w:rsidP="0016531F">
      <w:pPr>
        <w:pStyle w:val="ATHeading1"/>
      </w:pPr>
      <w:bookmarkStart w:id="0" w:name="TANumber"/>
      <w:r w:rsidRPr="00D41DE8">
        <w:t>P9_TA(202</w:t>
      </w:r>
      <w:r w:rsidR="00DB59A8">
        <w:t>4</w:t>
      </w:r>
      <w:r w:rsidRPr="00D41DE8">
        <w:t>)00</w:t>
      </w:r>
      <w:r w:rsidR="00FF06D2">
        <w:t>18</w:t>
      </w:r>
      <w:bookmarkEnd w:id="0"/>
    </w:p>
    <w:p w:rsidR="0016531F" w:rsidRPr="00D41DE8" w:rsidRDefault="004B3BF6" w:rsidP="0016531F">
      <w:pPr>
        <w:pStyle w:val="ATHeading2"/>
      </w:pPr>
      <w:bookmarkStart w:id="1" w:name="title"/>
      <w:r w:rsidRPr="00D41DE8">
        <w:t>Daugiau galių vartotojams dalyvauti žaliojoje pertvarkoje suteikimas</w:t>
      </w:r>
      <w:bookmarkEnd w:id="1"/>
    </w:p>
    <w:p w:rsidR="0016531F" w:rsidRPr="00D41DE8" w:rsidRDefault="0016531F" w:rsidP="0016531F">
      <w:pPr>
        <w:rPr>
          <w:i/>
          <w:vanish/>
        </w:rPr>
      </w:pPr>
      <w:r w:rsidRPr="00D41DE8">
        <w:rPr>
          <w:i/>
        </w:rPr>
        <w:fldChar w:fldCharType="begin"/>
      </w:r>
      <w:r w:rsidRPr="00D41DE8">
        <w:rPr>
          <w:i/>
        </w:rPr>
        <w:instrText xml:space="preserve"> TC"(</w:instrText>
      </w:r>
      <w:bookmarkStart w:id="2" w:name="DocNumber"/>
      <w:r w:rsidRPr="00D41DE8">
        <w:rPr>
          <w:i/>
        </w:rPr>
        <w:instrText>A9-0099/2023</w:instrText>
      </w:r>
      <w:bookmarkEnd w:id="2"/>
      <w:r w:rsidRPr="00D41DE8">
        <w:rPr>
          <w:i/>
        </w:rPr>
        <w:instrText xml:space="preserve"> - Pranešėja: Biljana Borzan)"\l3 \n&gt; \* MERGEFORMAT </w:instrText>
      </w:r>
      <w:r w:rsidRPr="00D41DE8">
        <w:rPr>
          <w:i/>
        </w:rPr>
        <w:fldChar w:fldCharType="end"/>
      </w:r>
    </w:p>
    <w:p w:rsidR="0016531F" w:rsidRPr="00D41DE8" w:rsidRDefault="0016531F" w:rsidP="0016531F">
      <w:pPr>
        <w:rPr>
          <w:vanish/>
        </w:rPr>
      </w:pPr>
      <w:bookmarkStart w:id="3" w:name="Commission"/>
      <w:r w:rsidRPr="00D41DE8">
        <w:rPr>
          <w:vanish/>
        </w:rPr>
        <w:t>Vidaus rinkos ir vartotojų apsaugos komitetas</w:t>
      </w:r>
      <w:bookmarkEnd w:id="3"/>
    </w:p>
    <w:p w:rsidR="0016531F" w:rsidRPr="00D41DE8" w:rsidRDefault="0016531F" w:rsidP="0016531F">
      <w:pPr>
        <w:rPr>
          <w:vanish/>
        </w:rPr>
      </w:pPr>
      <w:bookmarkStart w:id="4" w:name="PE"/>
      <w:r w:rsidRPr="00D41DE8">
        <w:rPr>
          <w:vanish/>
        </w:rPr>
        <w:t>PE736.537</w:t>
      </w:r>
      <w:bookmarkEnd w:id="4"/>
    </w:p>
    <w:p w:rsidR="0016531F" w:rsidRPr="00D41DE8" w:rsidRDefault="004B3BF6" w:rsidP="0016531F">
      <w:pPr>
        <w:pStyle w:val="ATHeading3"/>
      </w:pPr>
      <w:bookmarkStart w:id="5" w:name="Sujet"/>
      <w:r w:rsidRPr="00D17144">
        <w:t>202</w:t>
      </w:r>
      <w:r w:rsidR="003334C0" w:rsidRPr="00D17144">
        <w:t>4</w:t>
      </w:r>
      <w:r w:rsidRPr="00D17144">
        <w:t xml:space="preserve"> m. </w:t>
      </w:r>
      <w:r w:rsidR="003334C0" w:rsidRPr="00D17144">
        <w:t>sausio</w:t>
      </w:r>
      <w:r w:rsidRPr="00D41DE8">
        <w:t xml:space="preserve"> </w:t>
      </w:r>
      <w:r w:rsidR="003334C0" w:rsidRPr="00D41DE8">
        <w:t>17</w:t>
      </w:r>
      <w:r w:rsidRPr="00D41DE8">
        <w:t xml:space="preserve"> d. </w:t>
      </w:r>
      <w:r w:rsidR="0016531F" w:rsidRPr="00D41DE8">
        <w:t>Europos Parlamento teisėkūros rezoliucija dėl pasiūlymo dėl Europos Parlamento ir Tarybos direktyvos, kuria, siekiant geresne apsauga nuo nesąžiningos veiklos ir geresniu informavimu suteikti vartotojams daugiau galių dalyvauti žaliojoje pertvarkoje, iš dalies keičiamos direktyvos 2005/29/EB ir 2011/83/ES</w:t>
      </w:r>
      <w:bookmarkEnd w:id="5"/>
      <w:r w:rsidR="0016531F" w:rsidRPr="00D41DE8">
        <w:t xml:space="preserve"> </w:t>
      </w:r>
      <w:bookmarkStart w:id="6" w:name="References"/>
      <w:r w:rsidR="0016531F" w:rsidRPr="00D41DE8">
        <w:t>(COM(2022)0143 – C9-0128/2022 – 2022/0092(COD))</w:t>
      </w:r>
      <w:bookmarkEnd w:id="6"/>
    </w:p>
    <w:p w:rsidR="00807389" w:rsidRPr="00D41DE8" w:rsidRDefault="00807389" w:rsidP="00377849">
      <w:pPr>
        <w:pStyle w:val="NormalBold"/>
        <w:spacing w:before="240"/>
      </w:pPr>
      <w:bookmarkStart w:id="7" w:name="TextBodyBegin"/>
      <w:bookmarkEnd w:id="7"/>
      <w:r w:rsidRPr="00D41DE8">
        <w:t>(Įprasta teisėkūros procedūra: pirmasis svarstymas)</w:t>
      </w:r>
    </w:p>
    <w:p w:rsidR="00807389" w:rsidRPr="00D41DE8" w:rsidRDefault="00807389" w:rsidP="00807389">
      <w:pPr>
        <w:pStyle w:val="EPComma"/>
      </w:pPr>
      <w:r w:rsidRPr="00D41DE8">
        <w:rPr>
          <w:i/>
        </w:rPr>
        <w:t>Europos Parlamentas,</w:t>
      </w:r>
    </w:p>
    <w:p w:rsidR="00807389" w:rsidRPr="00D41DE8" w:rsidRDefault="00807389" w:rsidP="00807389">
      <w:pPr>
        <w:pStyle w:val="NormalHanging12a"/>
      </w:pPr>
      <w:r w:rsidRPr="00D41DE8">
        <w:t>–</w:t>
      </w:r>
      <w:r w:rsidRPr="00D41DE8">
        <w:tab/>
        <w:t>atsižvelgdamas į Komisijos pasiūlymą Europos Parlamentui ir Tarybai (COM(2022)0143),</w:t>
      </w:r>
    </w:p>
    <w:p w:rsidR="00807389" w:rsidRPr="00D41DE8" w:rsidRDefault="00807389" w:rsidP="00807389">
      <w:pPr>
        <w:pStyle w:val="NormalHanging12a"/>
      </w:pPr>
      <w:r w:rsidRPr="00D41DE8">
        <w:t>–</w:t>
      </w:r>
      <w:r w:rsidRPr="00D41DE8">
        <w:tab/>
        <w:t>atsižvelgdamas į Sutarties dėl Europos Sąjungos veikimo 294 straipsnio 2 dalį ir 114 straipsnį, pagal kuriuos Komisija pateikė pasiūlymą Parlamentui (C9</w:t>
      </w:r>
      <w:r w:rsidRPr="00D41DE8">
        <w:noBreakHyphen/>
        <w:t>0128/2022),</w:t>
      </w:r>
    </w:p>
    <w:p w:rsidR="00807389" w:rsidRPr="00D41DE8" w:rsidRDefault="00807389" w:rsidP="00807389">
      <w:pPr>
        <w:pStyle w:val="NormalHanging12a"/>
      </w:pPr>
      <w:r w:rsidRPr="00D41DE8">
        <w:t>–</w:t>
      </w:r>
      <w:r w:rsidRPr="00D41DE8">
        <w:tab/>
        <w:t>atsižvelgdamas į Sutarties dėl Europos Sąjungos veikimo 294 straipsnio 3 dalį,</w:t>
      </w:r>
    </w:p>
    <w:p w:rsidR="00807389" w:rsidRDefault="00807389" w:rsidP="00807389">
      <w:pPr>
        <w:pStyle w:val="NormalHanging12a"/>
      </w:pPr>
      <w:r w:rsidRPr="00D41DE8">
        <w:t>–</w:t>
      </w:r>
      <w:r w:rsidRPr="00D41DE8">
        <w:tab/>
        <w:t>atsižvelgdamas į 2022 m. liepos 13 d. Europos ekonomikos ir socialinių reikalų komiteto nuomonę</w:t>
      </w:r>
      <w:r w:rsidRPr="00D41DE8">
        <w:rPr>
          <w:rStyle w:val="FootnoteReference"/>
          <w:szCs w:val="24"/>
        </w:rPr>
        <w:footnoteReference w:id="1"/>
      </w:r>
      <w:r w:rsidRPr="00D41DE8">
        <w:t>,</w:t>
      </w:r>
    </w:p>
    <w:p w:rsidR="00D17144" w:rsidRPr="00D41DE8" w:rsidRDefault="00D17144" w:rsidP="00807389">
      <w:pPr>
        <w:pStyle w:val="NormalHanging12a"/>
      </w:pPr>
      <w:r w:rsidRPr="00D41DE8">
        <w:t>–</w:t>
      </w:r>
      <w:r w:rsidRPr="00D41DE8">
        <w:tab/>
      </w:r>
      <w:r w:rsidR="002C0883" w:rsidRPr="002C0883">
        <w:t xml:space="preserve">atsižvelgdamas į preliminarų susitarimą, kurį atsakingas komitetas patvirtino pagal Darbo tvarkos taisyklių 74 straipsnio 4 dalį, ir į 2023 m. spalio </w:t>
      </w:r>
      <w:r w:rsidR="002C0883">
        <w:t>25</w:t>
      </w:r>
      <w:r w:rsidR="002C0883" w:rsidRPr="002C0883">
        <w:t xml:space="preserve"> d. laišku Tarybos atstovo prisiimtą įsipareigojimą pritarti Parlamento pozicijai pagal Sutarties dėl Europos Sąjungos veikimo 294 straipsnio 4 dalį,</w:t>
      </w:r>
    </w:p>
    <w:p w:rsidR="00807389" w:rsidRPr="00D41DE8" w:rsidRDefault="00807389" w:rsidP="00807389">
      <w:pPr>
        <w:pStyle w:val="NormalHanging12a"/>
      </w:pPr>
      <w:r w:rsidRPr="00D41DE8">
        <w:t>–</w:t>
      </w:r>
      <w:r w:rsidRPr="00D41DE8">
        <w:tab/>
        <w:t>atsižvelgdamas į Darbo tvarkos taisyklių 59 straipsnį,</w:t>
      </w:r>
    </w:p>
    <w:p w:rsidR="00807389" w:rsidRPr="00D41DE8" w:rsidRDefault="00807389" w:rsidP="00807389">
      <w:pPr>
        <w:pStyle w:val="NormalHanging12a"/>
      </w:pPr>
      <w:r w:rsidRPr="00D41DE8">
        <w:t>–</w:t>
      </w:r>
      <w:r w:rsidRPr="00D41DE8">
        <w:tab/>
        <w:t>atsižvelgdamas į Aplinkos, visuomenės sveikatos ir maisto saugos komiteto nuomonę,</w:t>
      </w:r>
    </w:p>
    <w:p w:rsidR="00807389" w:rsidRPr="00D41DE8" w:rsidRDefault="00807389" w:rsidP="00807389">
      <w:pPr>
        <w:pStyle w:val="NormalHanging12a"/>
      </w:pPr>
      <w:r w:rsidRPr="00D41DE8">
        <w:t>–</w:t>
      </w:r>
      <w:r w:rsidRPr="00D41DE8">
        <w:tab/>
        <w:t>atsižvelgdamas į Vidaus rinkos ir vartotojų apsaugos komiteto pranešimą (A9-0099/2023),</w:t>
      </w:r>
    </w:p>
    <w:p w:rsidR="00807389" w:rsidRPr="00D41DE8" w:rsidRDefault="00807389" w:rsidP="00807389">
      <w:pPr>
        <w:pStyle w:val="NormalHanging12a"/>
      </w:pPr>
      <w:r w:rsidRPr="00D41DE8">
        <w:t>1.</w:t>
      </w:r>
      <w:r w:rsidRPr="00D41DE8">
        <w:tab/>
        <w:t>priima per pirmąjį svarstymą toliau pateiktą poziciją</w:t>
      </w:r>
      <w:r w:rsidR="00D17144">
        <w:rPr>
          <w:rStyle w:val="FootnoteReference"/>
        </w:rPr>
        <w:footnoteReference w:id="2"/>
      </w:r>
      <w:r w:rsidRPr="00D41DE8">
        <w:t>;</w:t>
      </w:r>
    </w:p>
    <w:p w:rsidR="00807389" w:rsidRPr="00D41DE8" w:rsidRDefault="00807389" w:rsidP="00807389">
      <w:pPr>
        <w:pStyle w:val="NormalHanging12a"/>
      </w:pPr>
      <w:r w:rsidRPr="00D41DE8">
        <w:lastRenderedPageBreak/>
        <w:t>2.</w:t>
      </w:r>
      <w:r w:rsidRPr="00D41DE8">
        <w:tab/>
        <w:t>ragina Komisiją dar kartą perduoti klausimą svarstyti Parlamentui, jei ji savo pasiūlymą pakeičia nauju tekstu, jį keičia iš esmės arba ketina jį keisti iš esmės;</w:t>
      </w:r>
    </w:p>
    <w:p w:rsidR="00807389" w:rsidRPr="00D41DE8" w:rsidRDefault="00807389" w:rsidP="00807389">
      <w:pPr>
        <w:pStyle w:val="NormalHanging12a"/>
      </w:pPr>
      <w:r w:rsidRPr="00D41DE8">
        <w:t>3.</w:t>
      </w:r>
      <w:r w:rsidRPr="00D41DE8">
        <w:tab/>
        <w:t>paveda Pirmininkei perduoti Parlamento poziciją Tarybai, Komisijai ir nacionaliniams parlamentams.</w:t>
      </w:r>
    </w:p>
    <w:p w:rsidR="008D140F" w:rsidRDefault="008D140F">
      <w:pPr>
        <w:widowControl/>
        <w:sectPr w:rsidR="008D140F" w:rsidSect="00D41DE8">
          <w:footnotePr>
            <w:numRestart w:val="eachSect"/>
          </w:footnotePr>
          <w:pgSz w:w="11907" w:h="16840" w:code="9"/>
          <w:pgMar w:top="1134" w:right="1134" w:bottom="1134" w:left="1134" w:header="567" w:footer="567" w:gutter="0"/>
          <w:cols w:space="720"/>
          <w:titlePg/>
          <w:docGrid w:linePitch="360"/>
        </w:sectPr>
      </w:pPr>
    </w:p>
    <w:p w:rsidR="00222B31" w:rsidRPr="00377849" w:rsidRDefault="00222B31" w:rsidP="00222B31">
      <w:pPr>
        <w:autoSpaceDE w:val="0"/>
        <w:autoSpaceDN w:val="0"/>
        <w:adjustRightInd w:val="0"/>
        <w:spacing w:after="240"/>
        <w:rPr>
          <w:b/>
          <w:bCs/>
          <w:color w:val="000000"/>
          <w:szCs w:val="24"/>
        </w:rPr>
      </w:pPr>
      <w:r w:rsidRPr="00377849">
        <w:rPr>
          <w:b/>
          <w:bCs/>
          <w:color w:val="000000"/>
          <w:szCs w:val="24"/>
        </w:rPr>
        <w:lastRenderedPageBreak/>
        <w:t>P9_TC1-COD(2022)0092</w:t>
      </w:r>
    </w:p>
    <w:p w:rsidR="00D41DE8" w:rsidRPr="00377849" w:rsidRDefault="00222B31" w:rsidP="00ED44A9">
      <w:pPr>
        <w:autoSpaceDE w:val="0"/>
        <w:autoSpaceDN w:val="0"/>
        <w:adjustRightInd w:val="0"/>
        <w:spacing w:before="120" w:after="120"/>
        <w:rPr>
          <w:b/>
          <w:bCs/>
          <w:szCs w:val="24"/>
        </w:rPr>
      </w:pPr>
      <w:r w:rsidRPr="00377849">
        <w:rPr>
          <w:b/>
          <w:bCs/>
          <w:szCs w:val="24"/>
        </w:rPr>
        <w:t>Europos Parlamento pozicija, priimta 2024 m. sausio 1</w:t>
      </w:r>
      <w:r w:rsidR="00ED44A9" w:rsidRPr="00377849">
        <w:rPr>
          <w:b/>
          <w:bCs/>
          <w:szCs w:val="24"/>
        </w:rPr>
        <w:t>7</w:t>
      </w:r>
      <w:r w:rsidRPr="00377849">
        <w:rPr>
          <w:b/>
          <w:bCs/>
          <w:szCs w:val="24"/>
        </w:rPr>
        <w:t xml:space="preserve"> d. per pirmąjį svarstymą, siekiant priimti Europos Parlamento ir Tarybos </w:t>
      </w:r>
      <w:r w:rsidR="00D91894" w:rsidRPr="00377849">
        <w:rPr>
          <w:b/>
          <w:bCs/>
          <w:szCs w:val="24"/>
        </w:rPr>
        <w:t xml:space="preserve">direktyvą </w:t>
      </w:r>
      <w:r w:rsidRPr="00377849">
        <w:rPr>
          <w:b/>
          <w:bCs/>
          <w:szCs w:val="24"/>
        </w:rPr>
        <w:t>(ES) 2024/...</w:t>
      </w:r>
      <w:r w:rsidR="00ED44A9" w:rsidRPr="00377849">
        <w:rPr>
          <w:b/>
          <w:bCs/>
          <w:szCs w:val="24"/>
        </w:rPr>
        <w:t>,</w:t>
      </w:r>
      <w:r w:rsidRPr="00377849">
        <w:rPr>
          <w:b/>
          <w:bCs/>
          <w:szCs w:val="24"/>
        </w:rPr>
        <w:t xml:space="preserve"> </w:t>
      </w:r>
      <w:r w:rsidR="00D41DE8" w:rsidRPr="00377849">
        <w:rPr>
          <w:rFonts w:eastAsia="Calibri"/>
          <w:b/>
          <w:szCs w:val="24"/>
          <w:lang w:eastAsia="en-US"/>
        </w:rPr>
        <w:t>kuria iš dalies keičiamos direktyvos 2005/29/EB ir 2011/83/ES, siekiant geresne apsauga nuo nesąžiningos veiklos ir geresniu informavimu įgalinti vartotojus dalyvauti žaliojoje pertvarkoje</w:t>
      </w:r>
    </w:p>
    <w:p w:rsidR="00BC53A4" w:rsidRDefault="00184A45" w:rsidP="00184A45">
      <w:pPr>
        <w:widowControl/>
        <w:spacing w:before="360"/>
        <w:rPr>
          <w:rFonts w:eastAsia="Calibri"/>
          <w:b/>
          <w:szCs w:val="24"/>
          <w:lang w:eastAsia="en-US"/>
        </w:rPr>
      </w:pPr>
      <w:r w:rsidRPr="00B53ACB">
        <w:rPr>
          <w:rStyle w:val="italic"/>
          <w:color w:val="000000"/>
        </w:rPr>
        <w:t xml:space="preserve">(Kadangi Parlamentas ir Taryba pasiekė susitarimą, Parlamento pozicija atitinka galutinį teisės </w:t>
      </w:r>
      <w:r w:rsidRPr="00184A45">
        <w:rPr>
          <w:rStyle w:val="italic"/>
          <w:color w:val="000000"/>
        </w:rPr>
        <w:t>aktą</w:t>
      </w:r>
      <w:r w:rsidRPr="00184A45">
        <w:rPr>
          <w:rStyle w:val="italic"/>
          <w:color w:val="000000"/>
        </w:rPr>
        <w:t xml:space="preserve">, </w:t>
      </w:r>
      <w:r w:rsidRPr="00184A45">
        <w:rPr>
          <w:rStyle w:val="italic"/>
          <w:color w:val="000000"/>
        </w:rPr>
        <w:t>Direktyvą (ES) 2024/</w:t>
      </w:r>
      <w:r w:rsidRPr="00184A45">
        <w:rPr>
          <w:rStyle w:val="italic"/>
          <w:color w:val="000000"/>
        </w:rPr>
        <w:t>825</w:t>
      </w:r>
      <w:r w:rsidRPr="00184A45">
        <w:rPr>
          <w:rStyle w:val="italic"/>
          <w:color w:val="000000"/>
        </w:rPr>
        <w:t>.)</w:t>
      </w:r>
      <w:bookmarkStart w:id="8" w:name="_GoBack"/>
      <w:bookmarkEnd w:id="8"/>
    </w:p>
    <w:p w:rsidR="00BC53A4" w:rsidRDefault="00BC53A4" w:rsidP="00377849">
      <w:pPr>
        <w:widowControl/>
        <w:spacing w:before="240" w:line="360" w:lineRule="auto"/>
        <w:jc w:val="center"/>
        <w:rPr>
          <w:rFonts w:eastAsia="Calibri"/>
          <w:b/>
          <w:szCs w:val="24"/>
          <w:lang w:eastAsia="en-US"/>
        </w:rPr>
      </w:pPr>
    </w:p>
    <w:sectPr w:rsidR="00BC53A4" w:rsidSect="00BC53A4">
      <w:footnotePr>
        <w:numRestart w:val="eachSect"/>
      </w:footnotePr>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31F" w:rsidRPr="00D41DE8" w:rsidRDefault="0016531F">
      <w:r w:rsidRPr="00D41DE8">
        <w:separator/>
      </w:r>
    </w:p>
  </w:endnote>
  <w:endnote w:type="continuationSeparator" w:id="0">
    <w:p w:rsidR="0016531F" w:rsidRPr="00D41DE8" w:rsidRDefault="0016531F">
      <w:r w:rsidRPr="00D41D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31F" w:rsidRPr="00D41DE8" w:rsidRDefault="0016531F">
      <w:r w:rsidRPr="00D41DE8">
        <w:separator/>
      </w:r>
    </w:p>
  </w:footnote>
  <w:footnote w:type="continuationSeparator" w:id="0">
    <w:p w:rsidR="0016531F" w:rsidRPr="00D41DE8" w:rsidRDefault="0016531F">
      <w:r w:rsidRPr="00D41DE8">
        <w:continuationSeparator/>
      </w:r>
    </w:p>
  </w:footnote>
  <w:footnote w:id="1">
    <w:p w:rsidR="00807389" w:rsidRPr="00377849" w:rsidRDefault="00807389" w:rsidP="00377849">
      <w:pPr>
        <w:pStyle w:val="FootnoteText"/>
        <w:ind w:left="567" w:hanging="567"/>
        <w:rPr>
          <w:sz w:val="24"/>
          <w:szCs w:val="24"/>
          <w:lang w:val="lt-LT"/>
        </w:rPr>
      </w:pPr>
      <w:r w:rsidRPr="00377849">
        <w:rPr>
          <w:rStyle w:val="FootnoteReference"/>
          <w:sz w:val="24"/>
          <w:szCs w:val="24"/>
          <w:lang w:val="lt-LT"/>
        </w:rPr>
        <w:footnoteRef/>
      </w:r>
      <w:r w:rsidR="00CB41E0" w:rsidRPr="00377849">
        <w:rPr>
          <w:sz w:val="24"/>
          <w:szCs w:val="24"/>
          <w:lang w:val="lt-LT"/>
        </w:rPr>
        <w:t xml:space="preserve"> </w:t>
      </w:r>
      <w:r w:rsidR="00CB41E0" w:rsidRPr="00377849">
        <w:rPr>
          <w:sz w:val="24"/>
          <w:szCs w:val="24"/>
          <w:lang w:val="lt-LT"/>
        </w:rPr>
        <w:tab/>
      </w:r>
      <w:r w:rsidRPr="00377849">
        <w:rPr>
          <w:sz w:val="24"/>
          <w:szCs w:val="24"/>
          <w:lang w:val="lt-LT"/>
        </w:rPr>
        <w:t>OL C 443, 2022 11 22, p. 75.</w:t>
      </w:r>
    </w:p>
  </w:footnote>
  <w:footnote w:id="2">
    <w:p w:rsidR="00D17144" w:rsidRPr="00377849" w:rsidRDefault="00D17144" w:rsidP="00377849">
      <w:pPr>
        <w:pStyle w:val="FootnoteText"/>
        <w:ind w:left="567" w:hanging="567"/>
        <w:rPr>
          <w:sz w:val="24"/>
          <w:szCs w:val="24"/>
          <w:lang w:val="lt-LT"/>
        </w:rPr>
      </w:pPr>
      <w:r w:rsidRPr="00377849">
        <w:rPr>
          <w:rStyle w:val="FootnoteReference"/>
          <w:sz w:val="24"/>
          <w:szCs w:val="24"/>
        </w:rPr>
        <w:footnoteRef/>
      </w:r>
      <w:r w:rsidRPr="00377849">
        <w:rPr>
          <w:sz w:val="24"/>
          <w:szCs w:val="24"/>
          <w:lang w:val="lt-LT"/>
        </w:rPr>
        <w:t xml:space="preserve"> </w:t>
      </w:r>
      <w:r w:rsidRPr="00377849">
        <w:rPr>
          <w:sz w:val="24"/>
          <w:szCs w:val="24"/>
          <w:lang w:val="lt-LT"/>
        </w:rPr>
        <w:tab/>
      </w:r>
      <w:r w:rsidR="007D392D" w:rsidRPr="00377849">
        <w:rPr>
          <w:sz w:val="24"/>
          <w:szCs w:val="24"/>
          <w:lang w:val="lt-LT"/>
        </w:rPr>
        <w:t xml:space="preserve">Ši pozicija pakeičia 2023 m. </w:t>
      </w:r>
      <w:r w:rsidR="00745AEC" w:rsidRPr="00377849">
        <w:rPr>
          <w:sz w:val="24"/>
          <w:szCs w:val="24"/>
          <w:lang w:val="lt-LT"/>
        </w:rPr>
        <w:t>gegužės</w:t>
      </w:r>
      <w:r w:rsidR="007D392D" w:rsidRPr="00377849">
        <w:rPr>
          <w:sz w:val="24"/>
          <w:szCs w:val="24"/>
          <w:lang w:val="lt-LT"/>
        </w:rPr>
        <w:t xml:space="preserve"> 11 d. priimtus pakeitimus (Priimti tekstai, P9_TA(2023)0201).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LT"/>
    <w:docVar w:name="dvnumam" w:val="180"/>
    <w:docVar w:name="dvpe" w:val="736.537"/>
    <w:docVar w:name="dvrapporteur" w:val="Pranešėja: "/>
    <w:docVar w:name="dvstar" w:val="***I"/>
    <w:docVar w:name="dvtitre" w:val="Europos Parlamento teisėkūros rezoliucija dėl pasiūlymo dėl Europos Parlamento ir Tarybos direktyvos, kuria, siekiant geresne apsauga nuo nesąžiningos veiklos ir geresniu informavimu suteikti vartotojams daugiau galių dalyvauti žaliojoje pertvarkoje, iš dalies keičiamos direktyvos 2005/29/EB ir 2011/83/ES(COM(2022)0143 – C9-0128/2022 – 2022/0092(COD))"/>
    <w:docVar w:name="strSubDir" w:val="A9-"/>
    <w:docVar w:name="TXTLANGUE" w:val="LT"/>
    <w:docVar w:name="TXTLANGUEMIN" w:val="lt"/>
    <w:docVar w:name="TXTROUTE" w:val="RR\A9-0099/2023LT.docx"/>
  </w:docVars>
  <w:rsids>
    <w:rsidRoot w:val="0016531F"/>
    <w:rsid w:val="00002272"/>
    <w:rsid w:val="000611D7"/>
    <w:rsid w:val="00064002"/>
    <w:rsid w:val="000677B9"/>
    <w:rsid w:val="000831BA"/>
    <w:rsid w:val="000A42CC"/>
    <w:rsid w:val="000E7DD9"/>
    <w:rsid w:val="0010095E"/>
    <w:rsid w:val="00125B37"/>
    <w:rsid w:val="0016531F"/>
    <w:rsid w:val="00184A45"/>
    <w:rsid w:val="00187494"/>
    <w:rsid w:val="001A5133"/>
    <w:rsid w:val="001F32AE"/>
    <w:rsid w:val="00206080"/>
    <w:rsid w:val="00222B31"/>
    <w:rsid w:val="00244642"/>
    <w:rsid w:val="002767FF"/>
    <w:rsid w:val="002B18FE"/>
    <w:rsid w:val="002B5493"/>
    <w:rsid w:val="002C0883"/>
    <w:rsid w:val="003334C0"/>
    <w:rsid w:val="00343214"/>
    <w:rsid w:val="00361C00"/>
    <w:rsid w:val="00377849"/>
    <w:rsid w:val="00395FA1"/>
    <w:rsid w:val="003E15D4"/>
    <w:rsid w:val="00411CCE"/>
    <w:rsid w:val="0041666E"/>
    <w:rsid w:val="00421060"/>
    <w:rsid w:val="00471C19"/>
    <w:rsid w:val="004867E3"/>
    <w:rsid w:val="00494A28"/>
    <w:rsid w:val="004B3BF6"/>
    <w:rsid w:val="004C0004"/>
    <w:rsid w:val="004C5D52"/>
    <w:rsid w:val="0050519A"/>
    <w:rsid w:val="005072A1"/>
    <w:rsid w:val="00514517"/>
    <w:rsid w:val="00545827"/>
    <w:rsid w:val="00560270"/>
    <w:rsid w:val="005C2568"/>
    <w:rsid w:val="006037C0"/>
    <w:rsid w:val="00624146"/>
    <w:rsid w:val="006543F5"/>
    <w:rsid w:val="006631B6"/>
    <w:rsid w:val="00671AB5"/>
    <w:rsid w:val="00680577"/>
    <w:rsid w:val="006F74FA"/>
    <w:rsid w:val="00731ADD"/>
    <w:rsid w:val="00734777"/>
    <w:rsid w:val="00745AEC"/>
    <w:rsid w:val="00747932"/>
    <w:rsid w:val="00751A4A"/>
    <w:rsid w:val="00756632"/>
    <w:rsid w:val="00762C74"/>
    <w:rsid w:val="00786EC0"/>
    <w:rsid w:val="007D1690"/>
    <w:rsid w:val="007D392D"/>
    <w:rsid w:val="007E22AD"/>
    <w:rsid w:val="00807389"/>
    <w:rsid w:val="00817416"/>
    <w:rsid w:val="00842779"/>
    <w:rsid w:val="00865F67"/>
    <w:rsid w:val="00881A7B"/>
    <w:rsid w:val="008840E5"/>
    <w:rsid w:val="00887B3E"/>
    <w:rsid w:val="008C2AC6"/>
    <w:rsid w:val="008D140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53A4"/>
    <w:rsid w:val="00BD48FE"/>
    <w:rsid w:val="00BD7BD8"/>
    <w:rsid w:val="00BE6ADC"/>
    <w:rsid w:val="00C03792"/>
    <w:rsid w:val="00C05BFE"/>
    <w:rsid w:val="00C23CD4"/>
    <w:rsid w:val="00C61C0C"/>
    <w:rsid w:val="00C941CB"/>
    <w:rsid w:val="00CB41E0"/>
    <w:rsid w:val="00CC2357"/>
    <w:rsid w:val="00CF071A"/>
    <w:rsid w:val="00D058B8"/>
    <w:rsid w:val="00D17144"/>
    <w:rsid w:val="00D41DE8"/>
    <w:rsid w:val="00D56C11"/>
    <w:rsid w:val="00D834A0"/>
    <w:rsid w:val="00D872DF"/>
    <w:rsid w:val="00D91894"/>
    <w:rsid w:val="00D91E21"/>
    <w:rsid w:val="00DA7FCD"/>
    <w:rsid w:val="00DB59A8"/>
    <w:rsid w:val="00E365E1"/>
    <w:rsid w:val="00E820A4"/>
    <w:rsid w:val="00EB006A"/>
    <w:rsid w:val="00EB4772"/>
    <w:rsid w:val="00EC7287"/>
    <w:rsid w:val="00ED169E"/>
    <w:rsid w:val="00ED3D03"/>
    <w:rsid w:val="00ED4235"/>
    <w:rsid w:val="00ED44A9"/>
    <w:rsid w:val="00F04346"/>
    <w:rsid w:val="00F075DC"/>
    <w:rsid w:val="00F149E9"/>
    <w:rsid w:val="00F5134D"/>
    <w:rsid w:val="00F74202"/>
    <w:rsid w:val="00F87713"/>
    <w:rsid w:val="00FB4360"/>
    <w:rsid w:val="00FD0C70"/>
    <w:rsid w:val="00FF06D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32B8F"/>
  <w15:chartTrackingRefBased/>
  <w15:docId w15:val="{AABBA8DC-58BF-4D42-AC13-BF9EFCD9F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07389"/>
    <w:rPr>
      <w:b/>
      <w:kern w:val="28"/>
      <w:sz w:val="28"/>
      <w:lang w:val="fr-FR" w:eastAsia="fr-FR"/>
    </w:rPr>
  </w:style>
  <w:style w:type="character" w:customStyle="1" w:styleId="Heading2Char">
    <w:name w:val="Heading 2 Char"/>
    <w:basedOn w:val="DefaultParagraphFont"/>
    <w:link w:val="Heading2"/>
    <w:semiHidden/>
    <w:rsid w:val="00807389"/>
    <w:rPr>
      <w:sz w:val="24"/>
      <w:lang w:val="fr-FR" w:eastAsia="fr-FR"/>
    </w:rPr>
  </w:style>
  <w:style w:type="character" w:customStyle="1" w:styleId="Heading3Char">
    <w:name w:val="Heading 3 Char"/>
    <w:basedOn w:val="DefaultParagraphFont"/>
    <w:link w:val="Heading3"/>
    <w:semiHidden/>
    <w:rsid w:val="00807389"/>
    <w:rPr>
      <w:rFonts w:ascii="Arial" w:hAnsi="Arial"/>
      <w:sz w:val="24"/>
      <w:lang w:val="fr-FR" w:eastAsia="fr-FR"/>
    </w:rPr>
  </w:style>
  <w:style w:type="character" w:customStyle="1" w:styleId="Heading4Char">
    <w:name w:val="Heading 4 Char"/>
    <w:basedOn w:val="DefaultParagraphFont"/>
    <w:link w:val="Heading4"/>
    <w:semiHidden/>
    <w:rsid w:val="00807389"/>
    <w:rPr>
      <w:sz w:val="24"/>
      <w:lang w:val="en-US" w:eastAsia="fr-FR"/>
    </w:rPr>
  </w:style>
  <w:style w:type="character" w:customStyle="1" w:styleId="Heading5Char">
    <w:name w:val="Heading 5 Char"/>
    <w:basedOn w:val="DefaultParagraphFont"/>
    <w:link w:val="Heading5"/>
    <w:semiHidden/>
    <w:rsid w:val="00807389"/>
    <w:rPr>
      <w:sz w:val="24"/>
      <w:lang w:val="en-US" w:eastAsia="fr-FR"/>
    </w:rPr>
  </w:style>
  <w:style w:type="character" w:customStyle="1" w:styleId="Heading6Char">
    <w:name w:val="Heading 6 Char"/>
    <w:basedOn w:val="DefaultParagraphFont"/>
    <w:link w:val="Heading6"/>
    <w:semiHidden/>
    <w:rsid w:val="00807389"/>
    <w:rPr>
      <w:i/>
      <w:sz w:val="22"/>
      <w:lang w:val="lt-LT"/>
    </w:rPr>
  </w:style>
  <w:style w:type="character" w:customStyle="1" w:styleId="Heading7Char">
    <w:name w:val="Heading 7 Char"/>
    <w:basedOn w:val="DefaultParagraphFont"/>
    <w:link w:val="Heading7"/>
    <w:semiHidden/>
    <w:rsid w:val="00807389"/>
    <w:rPr>
      <w:rFonts w:ascii="Arial" w:hAnsi="Arial"/>
      <w:sz w:val="24"/>
      <w:lang w:val="lt-LT"/>
    </w:rPr>
  </w:style>
  <w:style w:type="character" w:customStyle="1" w:styleId="Heading8Char">
    <w:name w:val="Heading 8 Char"/>
    <w:basedOn w:val="DefaultParagraphFont"/>
    <w:link w:val="Heading8"/>
    <w:semiHidden/>
    <w:rsid w:val="00807389"/>
    <w:rPr>
      <w:rFonts w:ascii="Arial" w:hAnsi="Arial"/>
      <w:i/>
      <w:sz w:val="24"/>
      <w:lang w:val="lt-LT"/>
    </w:rPr>
  </w:style>
  <w:style w:type="character" w:customStyle="1" w:styleId="Heading9Char">
    <w:name w:val="Heading 9 Char"/>
    <w:basedOn w:val="DefaultParagraphFont"/>
    <w:link w:val="Heading9"/>
    <w:semiHidden/>
    <w:rsid w:val="00807389"/>
    <w:rPr>
      <w:rFonts w:ascii="Arial" w:hAnsi="Arial"/>
      <w:b/>
      <w:i/>
      <w:sz w:val="18"/>
      <w:lang w:val="lt-LT"/>
    </w:rPr>
  </w:style>
  <w:style w:type="paragraph" w:styleId="TOCHeading">
    <w:name w:val="TOC Heading"/>
    <w:basedOn w:val="Normal"/>
    <w:next w:val="Normal"/>
    <w:uiPriority w:val="39"/>
    <w:unhideWhenUsed/>
    <w:qFormat/>
    <w:rsid w:val="00807389"/>
    <w:pPr>
      <w:widowControl/>
      <w:spacing w:after="240"/>
    </w:pPr>
    <w:rPr>
      <w:lang w:val="en-GB"/>
    </w:rPr>
  </w:style>
  <w:style w:type="paragraph" w:customStyle="1" w:styleId="EPFooter2">
    <w:name w:val="EPFooter2"/>
    <w:basedOn w:val="Normal"/>
    <w:next w:val="Normal"/>
    <w:rsid w:val="0080738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07389"/>
    <w:pPr>
      <w:keepNext/>
      <w:spacing w:after="240"/>
      <w:jc w:val="right"/>
    </w:pPr>
    <w:rPr>
      <w:rFonts w:ascii="Arial" w:hAnsi="Arial"/>
      <w:b/>
    </w:rPr>
  </w:style>
  <w:style w:type="paragraph" w:customStyle="1" w:styleId="Normal6a">
    <w:name w:val="Normal6a"/>
    <w:basedOn w:val="Normal"/>
    <w:rsid w:val="00807389"/>
    <w:pPr>
      <w:spacing w:after="120"/>
    </w:pPr>
  </w:style>
  <w:style w:type="paragraph" w:customStyle="1" w:styleId="PageHeading">
    <w:name w:val="PageHeading"/>
    <w:basedOn w:val="Normal"/>
    <w:rsid w:val="00807389"/>
    <w:pPr>
      <w:keepNext/>
      <w:spacing w:after="480"/>
      <w:jc w:val="center"/>
    </w:pPr>
    <w:rPr>
      <w:rFonts w:ascii="Arial" w:hAnsi="Arial" w:cs="Arial"/>
      <w:b/>
    </w:rPr>
  </w:style>
  <w:style w:type="paragraph" w:customStyle="1" w:styleId="NormalBold">
    <w:name w:val="NormalBold"/>
    <w:basedOn w:val="Normal"/>
    <w:link w:val="NormalBoldChar"/>
    <w:rsid w:val="00807389"/>
    <w:rPr>
      <w:b/>
    </w:rPr>
  </w:style>
  <w:style w:type="paragraph" w:customStyle="1" w:styleId="NormalBold12a">
    <w:name w:val="NormalBold12a"/>
    <w:basedOn w:val="Normal"/>
    <w:rsid w:val="00807389"/>
    <w:pPr>
      <w:spacing w:after="240"/>
    </w:pPr>
    <w:rPr>
      <w:b/>
    </w:rPr>
  </w:style>
  <w:style w:type="paragraph" w:customStyle="1" w:styleId="AmJustText">
    <w:name w:val="AmJustText"/>
    <w:basedOn w:val="Normal"/>
    <w:rsid w:val="00807389"/>
    <w:pPr>
      <w:spacing w:after="240"/>
    </w:pPr>
    <w:rPr>
      <w:i/>
    </w:rPr>
  </w:style>
  <w:style w:type="paragraph" w:customStyle="1" w:styleId="NormalHanging12a">
    <w:name w:val="NormalHanging12a"/>
    <w:basedOn w:val="Normal"/>
    <w:rsid w:val="00807389"/>
    <w:pPr>
      <w:spacing w:after="240"/>
      <w:ind w:left="567" w:hanging="567"/>
    </w:pPr>
  </w:style>
  <w:style w:type="paragraph" w:customStyle="1" w:styleId="CoverNormal24a">
    <w:name w:val="CoverNormal24a"/>
    <w:basedOn w:val="Normal"/>
    <w:rsid w:val="00807389"/>
    <w:pPr>
      <w:spacing w:after="480"/>
      <w:ind w:left="1417"/>
    </w:pPr>
  </w:style>
  <w:style w:type="paragraph" w:customStyle="1" w:styleId="CoverNormal">
    <w:name w:val="CoverNormal"/>
    <w:basedOn w:val="Normal"/>
    <w:rsid w:val="00807389"/>
    <w:pPr>
      <w:ind w:left="1418"/>
    </w:pPr>
  </w:style>
  <w:style w:type="paragraph" w:customStyle="1" w:styleId="AmCrossRef">
    <w:name w:val="AmCrossRef"/>
    <w:basedOn w:val="Normal"/>
    <w:rsid w:val="00807389"/>
    <w:pPr>
      <w:spacing w:before="240" w:after="240"/>
      <w:jc w:val="center"/>
    </w:pPr>
    <w:rPr>
      <w:i/>
    </w:rPr>
  </w:style>
  <w:style w:type="paragraph" w:customStyle="1" w:styleId="AmJustTitle">
    <w:name w:val="AmJustTitle"/>
    <w:basedOn w:val="Normal"/>
    <w:next w:val="AmJustText"/>
    <w:rsid w:val="00807389"/>
    <w:pPr>
      <w:keepNext/>
      <w:spacing w:before="240" w:after="240"/>
      <w:jc w:val="center"/>
    </w:pPr>
    <w:rPr>
      <w:i/>
    </w:rPr>
  </w:style>
  <w:style w:type="paragraph" w:customStyle="1" w:styleId="CoverReference">
    <w:name w:val="CoverReference"/>
    <w:basedOn w:val="Normal"/>
    <w:rsid w:val="00807389"/>
    <w:pPr>
      <w:spacing w:before="1080"/>
      <w:jc w:val="right"/>
    </w:pPr>
    <w:rPr>
      <w:rFonts w:ascii="Arial" w:hAnsi="Arial" w:cs="Arial"/>
      <w:b/>
    </w:rPr>
  </w:style>
  <w:style w:type="paragraph" w:customStyle="1" w:styleId="CoverDocType">
    <w:name w:val="CoverDocType"/>
    <w:basedOn w:val="Normal"/>
    <w:rsid w:val="00807389"/>
    <w:pPr>
      <w:ind w:left="1418"/>
    </w:pPr>
    <w:rPr>
      <w:rFonts w:ascii="Arial" w:hAnsi="Arial"/>
      <w:b/>
      <w:sz w:val="48"/>
    </w:rPr>
  </w:style>
  <w:style w:type="paragraph" w:customStyle="1" w:styleId="CoverDocType24a">
    <w:name w:val="CoverDocType24a"/>
    <w:basedOn w:val="Normal"/>
    <w:rsid w:val="00807389"/>
    <w:pPr>
      <w:spacing w:after="480"/>
      <w:ind w:left="1418"/>
    </w:pPr>
    <w:rPr>
      <w:rFonts w:ascii="Arial" w:hAnsi="Arial"/>
      <w:b/>
      <w:sz w:val="48"/>
    </w:rPr>
  </w:style>
  <w:style w:type="paragraph" w:customStyle="1" w:styleId="CoverDate">
    <w:name w:val="CoverDate"/>
    <w:basedOn w:val="Normal"/>
    <w:rsid w:val="00807389"/>
    <w:pPr>
      <w:spacing w:before="240" w:after="1200"/>
    </w:pPr>
  </w:style>
  <w:style w:type="paragraph" w:styleId="Header">
    <w:name w:val="header"/>
    <w:basedOn w:val="Normal"/>
    <w:link w:val="HeaderChar"/>
    <w:rsid w:val="00807389"/>
    <w:pPr>
      <w:tabs>
        <w:tab w:val="center" w:pos="4513"/>
        <w:tab w:val="right" w:pos="9026"/>
      </w:tabs>
    </w:pPr>
  </w:style>
  <w:style w:type="character" w:customStyle="1" w:styleId="HeaderChar">
    <w:name w:val="Header Char"/>
    <w:basedOn w:val="DefaultParagraphFont"/>
    <w:link w:val="Header"/>
    <w:rsid w:val="00807389"/>
    <w:rPr>
      <w:sz w:val="24"/>
      <w:lang w:val="lt-LT"/>
    </w:rPr>
  </w:style>
  <w:style w:type="paragraph" w:customStyle="1" w:styleId="AmOrLang">
    <w:name w:val="AmOrLang"/>
    <w:basedOn w:val="Normal"/>
    <w:rsid w:val="00807389"/>
    <w:pPr>
      <w:spacing w:before="240" w:after="240"/>
      <w:jc w:val="right"/>
    </w:pPr>
  </w:style>
  <w:style w:type="paragraph" w:customStyle="1" w:styleId="AmColumnHeading">
    <w:name w:val="AmColumnHeading"/>
    <w:basedOn w:val="Normal"/>
    <w:rsid w:val="00807389"/>
    <w:pPr>
      <w:spacing w:after="240"/>
      <w:jc w:val="center"/>
    </w:pPr>
    <w:rPr>
      <w:i/>
    </w:rPr>
  </w:style>
  <w:style w:type="paragraph" w:customStyle="1" w:styleId="AmNumberTabs">
    <w:name w:val="AmNumberTabs"/>
    <w:basedOn w:val="Normal"/>
    <w:rsid w:val="008073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07389"/>
    <w:pPr>
      <w:spacing w:before="240"/>
    </w:pPr>
    <w:rPr>
      <w:b/>
    </w:rPr>
  </w:style>
  <w:style w:type="paragraph" w:customStyle="1" w:styleId="EPBody">
    <w:name w:val="EPBody"/>
    <w:basedOn w:val="Normal"/>
    <w:rsid w:val="00807389"/>
    <w:pPr>
      <w:jc w:val="center"/>
    </w:pPr>
    <w:rPr>
      <w:rFonts w:ascii="Arial" w:hAnsi="Arial" w:cs="Arial"/>
      <w:i/>
      <w:sz w:val="22"/>
      <w:szCs w:val="22"/>
    </w:rPr>
  </w:style>
  <w:style w:type="paragraph" w:customStyle="1" w:styleId="EPFooter">
    <w:name w:val="EPFooter"/>
    <w:basedOn w:val="Normal"/>
    <w:rsid w:val="00807389"/>
    <w:pPr>
      <w:tabs>
        <w:tab w:val="center" w:pos="4535"/>
        <w:tab w:val="right" w:pos="9071"/>
      </w:tabs>
      <w:spacing w:before="240" w:after="240"/>
    </w:pPr>
    <w:rPr>
      <w:color w:val="010000"/>
      <w:sz w:val="22"/>
    </w:rPr>
  </w:style>
  <w:style w:type="paragraph" w:customStyle="1" w:styleId="EPComma">
    <w:name w:val="EPComma"/>
    <w:basedOn w:val="Normal"/>
    <w:rsid w:val="00807389"/>
    <w:pPr>
      <w:spacing w:before="480" w:after="240"/>
    </w:pPr>
  </w:style>
  <w:style w:type="paragraph" w:customStyle="1" w:styleId="Lgendesigne">
    <w:name w:val="Légende signe"/>
    <w:basedOn w:val="Normal"/>
    <w:rsid w:val="00807389"/>
    <w:pPr>
      <w:tabs>
        <w:tab w:val="right" w:pos="454"/>
        <w:tab w:val="left" w:pos="737"/>
      </w:tabs>
      <w:ind w:left="737" w:hanging="737"/>
    </w:pPr>
    <w:rPr>
      <w:snapToGrid w:val="0"/>
      <w:sz w:val="18"/>
      <w:lang w:eastAsia="en-US"/>
    </w:rPr>
  </w:style>
  <w:style w:type="paragraph" w:customStyle="1" w:styleId="Lgendetitre">
    <w:name w:val="Légende titre"/>
    <w:basedOn w:val="Normal"/>
    <w:rsid w:val="00807389"/>
    <w:pPr>
      <w:spacing w:before="240" w:after="240"/>
    </w:pPr>
    <w:rPr>
      <w:b/>
      <w:i/>
      <w:snapToGrid w:val="0"/>
      <w:lang w:eastAsia="en-US"/>
    </w:rPr>
  </w:style>
  <w:style w:type="paragraph" w:customStyle="1" w:styleId="Lgendestandard">
    <w:name w:val="Légende standard"/>
    <w:basedOn w:val="Normal"/>
    <w:rsid w:val="00807389"/>
    <w:rPr>
      <w:sz w:val="18"/>
    </w:rPr>
  </w:style>
  <w:style w:type="character" w:styleId="Hyperlink">
    <w:name w:val="Hyperlink"/>
    <w:basedOn w:val="DefaultParagraphFont"/>
    <w:uiPriority w:val="99"/>
    <w:unhideWhenUsed/>
    <w:rsid w:val="00807389"/>
    <w:rPr>
      <w:color w:val="0563C1" w:themeColor="hyperlink"/>
      <w:u w:val="single"/>
    </w:rPr>
  </w:style>
  <w:style w:type="paragraph" w:customStyle="1" w:styleId="msonormal0">
    <w:name w:val="msonormal"/>
    <w:basedOn w:val="Normal"/>
    <w:rsid w:val="00807389"/>
    <w:pPr>
      <w:widowControl/>
      <w:spacing w:before="100" w:beforeAutospacing="1" w:after="100" w:afterAutospacing="1"/>
    </w:pPr>
    <w:rPr>
      <w:szCs w:val="24"/>
    </w:rPr>
  </w:style>
  <w:style w:type="character" w:customStyle="1" w:styleId="Normal12Char">
    <w:name w:val="Normal12 Char"/>
    <w:basedOn w:val="DefaultParagraphFont"/>
    <w:link w:val="Normal12"/>
    <w:locked/>
    <w:rsid w:val="00807389"/>
    <w:rPr>
      <w:noProof/>
      <w:sz w:val="24"/>
    </w:rPr>
  </w:style>
  <w:style w:type="paragraph" w:customStyle="1" w:styleId="Normal12">
    <w:name w:val="Normal12"/>
    <w:basedOn w:val="Normal"/>
    <w:link w:val="Normal12Char"/>
    <w:rsid w:val="00807389"/>
    <w:pPr>
      <w:spacing w:after="240"/>
    </w:pPr>
    <w:rPr>
      <w:noProof/>
      <w:lang w:val="en-GB"/>
    </w:rPr>
  </w:style>
  <w:style w:type="paragraph" w:customStyle="1" w:styleId="CommitteeAM">
    <w:name w:val="CommitteeAM"/>
    <w:basedOn w:val="Normal"/>
    <w:rsid w:val="00807389"/>
    <w:pPr>
      <w:spacing w:before="240" w:after="600"/>
      <w:jc w:val="center"/>
    </w:pPr>
    <w:rPr>
      <w:i/>
    </w:rPr>
  </w:style>
  <w:style w:type="paragraph" w:customStyle="1" w:styleId="ZDateAM">
    <w:name w:val="ZDateAM"/>
    <w:basedOn w:val="Normal"/>
    <w:rsid w:val="00807389"/>
    <w:pPr>
      <w:tabs>
        <w:tab w:val="right" w:pos="9356"/>
      </w:tabs>
      <w:spacing w:after="480"/>
    </w:pPr>
    <w:rPr>
      <w:noProof/>
    </w:rPr>
  </w:style>
  <w:style w:type="paragraph" w:customStyle="1" w:styleId="ProjRap">
    <w:name w:val="ProjRap"/>
    <w:basedOn w:val="Normal"/>
    <w:rsid w:val="00807389"/>
    <w:pPr>
      <w:tabs>
        <w:tab w:val="right" w:pos="9356"/>
      </w:tabs>
    </w:pPr>
    <w:rPr>
      <w:b/>
      <w:noProof/>
    </w:rPr>
  </w:style>
  <w:style w:type="paragraph" w:customStyle="1" w:styleId="PELeft">
    <w:name w:val="PELeft"/>
    <w:basedOn w:val="Normal"/>
    <w:rsid w:val="00807389"/>
    <w:pPr>
      <w:spacing w:before="40" w:after="40"/>
    </w:pPr>
    <w:rPr>
      <w:rFonts w:ascii="Arial" w:hAnsi="Arial" w:cs="Arial"/>
      <w:sz w:val="22"/>
      <w:szCs w:val="22"/>
    </w:rPr>
  </w:style>
  <w:style w:type="paragraph" w:customStyle="1" w:styleId="PERight">
    <w:name w:val="PERight"/>
    <w:basedOn w:val="Normal"/>
    <w:next w:val="Normal"/>
    <w:rsid w:val="00807389"/>
    <w:pPr>
      <w:jc w:val="right"/>
    </w:pPr>
    <w:rPr>
      <w:rFonts w:ascii="Arial" w:hAnsi="Arial" w:cs="Arial"/>
      <w:sz w:val="22"/>
      <w:szCs w:val="22"/>
    </w:rPr>
  </w:style>
  <w:style w:type="character" w:customStyle="1" w:styleId="Normal6Char">
    <w:name w:val="Normal6 Char"/>
    <w:basedOn w:val="DefaultParagraphFont"/>
    <w:link w:val="Normal6"/>
    <w:locked/>
    <w:rsid w:val="00807389"/>
    <w:rPr>
      <w:sz w:val="24"/>
      <w:lang w:val="lt-LT"/>
    </w:rPr>
  </w:style>
  <w:style w:type="paragraph" w:customStyle="1" w:styleId="Normal6">
    <w:name w:val="Normal6"/>
    <w:basedOn w:val="Normal"/>
    <w:link w:val="Normal6Char"/>
    <w:rsid w:val="00807389"/>
    <w:pPr>
      <w:spacing w:after="120"/>
    </w:pPr>
  </w:style>
  <w:style w:type="character" w:customStyle="1" w:styleId="NormalBoldChar">
    <w:name w:val="NormalBold Char"/>
    <w:basedOn w:val="DefaultParagraphFont"/>
    <w:link w:val="NormalBold"/>
    <w:locked/>
    <w:rsid w:val="00807389"/>
    <w:rPr>
      <w:b/>
      <w:sz w:val="24"/>
      <w:lang w:val="lt-LT"/>
    </w:rPr>
  </w:style>
  <w:style w:type="paragraph" w:customStyle="1" w:styleId="Normal12Italic">
    <w:name w:val="Normal12Italic"/>
    <w:basedOn w:val="Normal12"/>
    <w:rsid w:val="00807389"/>
    <w:rPr>
      <w:i/>
    </w:rPr>
  </w:style>
  <w:style w:type="paragraph" w:customStyle="1" w:styleId="JustificationTitle">
    <w:name w:val="JustificationTitle"/>
    <w:basedOn w:val="Normal"/>
    <w:next w:val="Normal12"/>
    <w:rsid w:val="00807389"/>
    <w:pPr>
      <w:keepNext/>
      <w:spacing w:before="240" w:after="240"/>
      <w:jc w:val="center"/>
    </w:pPr>
    <w:rPr>
      <w:i/>
      <w:noProof/>
    </w:rPr>
  </w:style>
  <w:style w:type="paragraph" w:customStyle="1" w:styleId="Olang">
    <w:name w:val="Olang"/>
    <w:basedOn w:val="Normal"/>
    <w:rsid w:val="00807389"/>
    <w:pPr>
      <w:spacing w:before="240" w:after="240"/>
      <w:jc w:val="right"/>
    </w:pPr>
    <w:rPr>
      <w:noProof/>
      <w:szCs w:val="24"/>
    </w:rPr>
  </w:style>
  <w:style w:type="paragraph" w:customStyle="1" w:styleId="ColumnHeading">
    <w:name w:val="ColumnHeading"/>
    <w:basedOn w:val="Normal"/>
    <w:rsid w:val="00807389"/>
    <w:pPr>
      <w:spacing w:after="240"/>
      <w:jc w:val="center"/>
    </w:pPr>
    <w:rPr>
      <w:i/>
    </w:rPr>
  </w:style>
  <w:style w:type="paragraph" w:customStyle="1" w:styleId="AMNumberTabs0">
    <w:name w:val="AMNumberTabs"/>
    <w:basedOn w:val="Normal"/>
    <w:link w:val="AMNumberTabsChar"/>
    <w:rsid w:val="008073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07389"/>
    <w:pPr>
      <w:spacing w:before="240"/>
      <w:jc w:val="center"/>
    </w:pPr>
    <w:rPr>
      <w:i/>
    </w:rPr>
  </w:style>
  <w:style w:type="character" w:customStyle="1" w:styleId="Footer2Middle">
    <w:name w:val="Footer2Middle"/>
    <w:rsid w:val="00807389"/>
    <w:rPr>
      <w:rFonts w:ascii="Arial" w:hAnsi="Arial" w:cs="Arial" w:hint="default"/>
      <w:b w:val="0"/>
      <w:bCs w:val="0"/>
      <w:i/>
      <w:iCs w:val="0"/>
      <w:color w:val="C0C0C0"/>
      <w:sz w:val="22"/>
    </w:rPr>
  </w:style>
  <w:style w:type="paragraph" w:customStyle="1" w:styleId="EntPE">
    <w:name w:val="EntPE"/>
    <w:basedOn w:val="Normal12"/>
    <w:rsid w:val="00807389"/>
    <w:pPr>
      <w:jc w:val="center"/>
    </w:pPr>
    <w:rPr>
      <w:noProof w:val="0"/>
      <w:sz w:val="56"/>
    </w:rPr>
  </w:style>
  <w:style w:type="paragraph" w:styleId="BalloonText">
    <w:name w:val="Balloon Text"/>
    <w:basedOn w:val="Normal"/>
    <w:link w:val="BalloonTextChar"/>
    <w:unhideWhenUsed/>
    <w:rsid w:val="00807389"/>
    <w:rPr>
      <w:rFonts w:ascii="Segoe UI" w:hAnsi="Segoe UI" w:cs="Segoe UI"/>
      <w:sz w:val="18"/>
      <w:szCs w:val="18"/>
    </w:rPr>
  </w:style>
  <w:style w:type="character" w:customStyle="1" w:styleId="BalloonTextChar">
    <w:name w:val="Balloon Text Char"/>
    <w:basedOn w:val="DefaultParagraphFont"/>
    <w:link w:val="BalloonText"/>
    <w:rsid w:val="00807389"/>
    <w:rPr>
      <w:rFonts w:ascii="Segoe UI" w:hAnsi="Segoe UI" w:cs="Segoe UI"/>
      <w:sz w:val="18"/>
      <w:szCs w:val="18"/>
      <w:lang w:val="lt-LT"/>
    </w:rPr>
  </w:style>
  <w:style w:type="character" w:styleId="CommentReference">
    <w:name w:val="annotation reference"/>
    <w:basedOn w:val="DefaultParagraphFont"/>
    <w:rsid w:val="00807389"/>
    <w:rPr>
      <w:sz w:val="16"/>
      <w:szCs w:val="16"/>
    </w:rPr>
  </w:style>
  <w:style w:type="paragraph" w:styleId="CommentText">
    <w:name w:val="annotation text"/>
    <w:basedOn w:val="Normal"/>
    <w:link w:val="CommentTextChar"/>
    <w:rsid w:val="00807389"/>
    <w:rPr>
      <w:sz w:val="20"/>
    </w:rPr>
  </w:style>
  <w:style w:type="character" w:customStyle="1" w:styleId="CommentTextChar">
    <w:name w:val="Comment Text Char"/>
    <w:basedOn w:val="DefaultParagraphFont"/>
    <w:link w:val="CommentText"/>
    <w:rsid w:val="00807389"/>
    <w:rPr>
      <w:lang w:val="lt-LT"/>
    </w:rPr>
  </w:style>
  <w:style w:type="paragraph" w:styleId="CommentSubject">
    <w:name w:val="annotation subject"/>
    <w:basedOn w:val="CommentText"/>
    <w:next w:val="CommentText"/>
    <w:link w:val="CommentSubjectChar"/>
    <w:unhideWhenUsed/>
    <w:rsid w:val="00807389"/>
    <w:rPr>
      <w:b/>
      <w:bCs/>
    </w:rPr>
  </w:style>
  <w:style w:type="character" w:customStyle="1" w:styleId="CommentSubjectChar">
    <w:name w:val="Comment Subject Char"/>
    <w:basedOn w:val="CommentTextChar"/>
    <w:link w:val="CommentSubject"/>
    <w:rsid w:val="00807389"/>
    <w:rPr>
      <w:b/>
      <w:bCs/>
      <w:lang w:val="lt-LT"/>
    </w:rPr>
  </w:style>
  <w:style w:type="character" w:customStyle="1" w:styleId="NormalBold12bChar">
    <w:name w:val="NormalBold12b Char"/>
    <w:basedOn w:val="DefaultParagraphFont"/>
    <w:link w:val="NormalBold12b"/>
    <w:rsid w:val="00807389"/>
    <w:rPr>
      <w:b/>
      <w:sz w:val="24"/>
      <w:lang w:val="lt-LT"/>
    </w:rPr>
  </w:style>
  <w:style w:type="character" w:customStyle="1" w:styleId="AMNumberTabsChar">
    <w:name w:val="AMNumberTabs Char"/>
    <w:basedOn w:val="DefaultParagraphFont"/>
    <w:link w:val="AMNumberTabs0"/>
    <w:rsid w:val="00807389"/>
    <w:rPr>
      <w:b/>
      <w:sz w:val="24"/>
      <w:lang w:val="lt-LT"/>
    </w:rPr>
  </w:style>
  <w:style w:type="paragraph" w:customStyle="1" w:styleId="Normal12a">
    <w:name w:val="Normal12a"/>
    <w:basedOn w:val="Normal"/>
    <w:rsid w:val="00807389"/>
    <w:pPr>
      <w:spacing w:after="240"/>
    </w:pPr>
  </w:style>
  <w:style w:type="paragraph" w:customStyle="1" w:styleId="PageHeadingNotTOC">
    <w:name w:val="PageHeadingNotTOC"/>
    <w:basedOn w:val="Normal"/>
    <w:rsid w:val="00807389"/>
    <w:pPr>
      <w:keepNext/>
      <w:spacing w:after="480"/>
      <w:jc w:val="center"/>
    </w:pPr>
    <w:rPr>
      <w:rFonts w:ascii="Arial" w:hAnsi="Arial" w:cs="Arial"/>
      <w:b/>
    </w:rPr>
  </w:style>
  <w:style w:type="paragraph" w:customStyle="1" w:styleId="AmHeadingPA">
    <w:name w:val="AmHeadingPA"/>
    <w:basedOn w:val="Normal"/>
    <w:next w:val="Normal"/>
    <w:rsid w:val="00807389"/>
    <w:pPr>
      <w:spacing w:before="480" w:after="240"/>
      <w:jc w:val="center"/>
    </w:pPr>
    <w:rPr>
      <w:rFonts w:ascii="Arial" w:hAnsi="Arial"/>
      <w:b/>
      <w:caps/>
      <w:snapToGrid w:val="0"/>
      <w:szCs w:val="24"/>
      <w:lang w:eastAsia="en-US"/>
    </w:rPr>
  </w:style>
  <w:style w:type="paragraph" w:customStyle="1" w:styleId="Normal24a">
    <w:name w:val="Normal24a"/>
    <w:basedOn w:val="Normal"/>
    <w:rsid w:val="00807389"/>
    <w:pPr>
      <w:spacing w:after="480"/>
    </w:pPr>
  </w:style>
  <w:style w:type="paragraph" w:customStyle="1" w:styleId="NormalBoldCenter">
    <w:name w:val="NormalBoldCenter"/>
    <w:basedOn w:val="Normal"/>
    <w:rsid w:val="00807389"/>
    <w:pPr>
      <w:jc w:val="center"/>
    </w:pPr>
    <w:rPr>
      <w:b/>
    </w:rPr>
  </w:style>
  <w:style w:type="paragraph" w:customStyle="1" w:styleId="title-bold">
    <w:name w:val="title-bold"/>
    <w:basedOn w:val="Normal"/>
    <w:rsid w:val="00807389"/>
    <w:pPr>
      <w:widowControl/>
      <w:spacing w:before="100" w:beforeAutospacing="1" w:after="100" w:afterAutospacing="1"/>
    </w:pPr>
    <w:rPr>
      <w:szCs w:val="24"/>
    </w:rPr>
  </w:style>
  <w:style w:type="paragraph" w:styleId="NormalWeb">
    <w:name w:val="Normal (Web)"/>
    <w:basedOn w:val="Normal"/>
    <w:uiPriority w:val="99"/>
    <w:unhideWhenUsed/>
    <w:rsid w:val="00807389"/>
    <w:pPr>
      <w:widowControl/>
      <w:spacing w:before="100" w:beforeAutospacing="1" w:after="100" w:afterAutospacing="1"/>
    </w:pPr>
    <w:rPr>
      <w:szCs w:val="24"/>
    </w:rPr>
  </w:style>
  <w:style w:type="paragraph" w:customStyle="1" w:styleId="RollCallSymbols14pt">
    <w:name w:val="RollCallSymbols14pt"/>
    <w:basedOn w:val="Normal"/>
    <w:rsid w:val="0080738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07389"/>
    <w:pPr>
      <w:tabs>
        <w:tab w:val="center" w:pos="284"/>
        <w:tab w:val="left" w:pos="426"/>
      </w:tabs>
    </w:pPr>
    <w:rPr>
      <w:snapToGrid w:val="0"/>
      <w:lang w:eastAsia="en-US"/>
    </w:rPr>
  </w:style>
  <w:style w:type="paragraph" w:customStyle="1" w:styleId="RollCallVotes">
    <w:name w:val="RollCallVotes"/>
    <w:basedOn w:val="Normal"/>
    <w:rsid w:val="00807389"/>
    <w:pPr>
      <w:spacing w:before="120" w:after="120"/>
      <w:jc w:val="center"/>
    </w:pPr>
    <w:rPr>
      <w:b/>
      <w:bCs/>
      <w:snapToGrid w:val="0"/>
      <w:sz w:val="16"/>
      <w:lang w:eastAsia="en-US"/>
    </w:rPr>
  </w:style>
  <w:style w:type="paragraph" w:customStyle="1" w:styleId="RollCallTable">
    <w:name w:val="RollCallTable"/>
    <w:basedOn w:val="Normal"/>
    <w:rsid w:val="00807389"/>
    <w:pPr>
      <w:spacing w:before="120" w:after="120"/>
    </w:pPr>
    <w:rPr>
      <w:snapToGrid w:val="0"/>
      <w:sz w:val="16"/>
      <w:lang w:eastAsia="en-US"/>
    </w:rPr>
  </w:style>
  <w:style w:type="paragraph" w:customStyle="1" w:styleId="Default">
    <w:name w:val="Default"/>
    <w:rsid w:val="00807389"/>
    <w:pPr>
      <w:autoSpaceDE w:val="0"/>
      <w:autoSpaceDN w:val="0"/>
      <w:adjustRightInd w:val="0"/>
    </w:pPr>
    <w:rPr>
      <w:rFonts w:ascii="Nunito Sans" w:eastAsiaTheme="minorHAnsi" w:hAnsi="Nunito Sans" w:cs="Nunito Sans"/>
      <w:color w:val="000000"/>
      <w:sz w:val="24"/>
      <w:szCs w:val="24"/>
      <w:lang w:val="lt-LT" w:eastAsia="en-US"/>
    </w:rPr>
  </w:style>
  <w:style w:type="character" w:styleId="Emphasis">
    <w:name w:val="Emphasis"/>
    <w:basedOn w:val="DefaultParagraphFont"/>
    <w:uiPriority w:val="20"/>
    <w:qFormat/>
    <w:rsid w:val="00807389"/>
    <w:rPr>
      <w:i/>
      <w:iCs/>
    </w:rPr>
  </w:style>
  <w:style w:type="paragraph" w:customStyle="1" w:styleId="Point3">
    <w:name w:val="Point 3"/>
    <w:basedOn w:val="Normal"/>
    <w:rsid w:val="00807389"/>
    <w:pPr>
      <w:widowControl/>
      <w:spacing w:before="120" w:after="120"/>
      <w:ind w:left="2551" w:hanging="567"/>
      <w:jc w:val="both"/>
    </w:pPr>
    <w:rPr>
      <w:rFonts w:eastAsiaTheme="minorHAnsi"/>
      <w:szCs w:val="22"/>
      <w:lang w:eastAsia="en-US"/>
    </w:rPr>
  </w:style>
  <w:style w:type="paragraph" w:styleId="Revision">
    <w:name w:val="Revision"/>
    <w:hidden/>
    <w:uiPriority w:val="99"/>
    <w:semiHidden/>
    <w:rsid w:val="00807389"/>
    <w:rPr>
      <w:sz w:val="24"/>
      <w:lang w:val="lt-LT"/>
    </w:rPr>
  </w:style>
  <w:style w:type="paragraph" w:styleId="Footer">
    <w:name w:val="footer"/>
    <w:basedOn w:val="Normal"/>
    <w:link w:val="FooterChar"/>
    <w:rsid w:val="00807389"/>
    <w:pPr>
      <w:tabs>
        <w:tab w:val="center" w:pos="4513"/>
        <w:tab w:val="right" w:pos="9026"/>
      </w:tabs>
    </w:pPr>
  </w:style>
  <w:style w:type="character" w:customStyle="1" w:styleId="FooterChar">
    <w:name w:val="Footer Char"/>
    <w:basedOn w:val="DefaultParagraphFont"/>
    <w:link w:val="Footer"/>
    <w:rsid w:val="00807389"/>
    <w:rPr>
      <w:sz w:val="24"/>
      <w:lang w:val="lt-LT"/>
    </w:rPr>
  </w:style>
  <w:style w:type="character" w:customStyle="1" w:styleId="diff-tte-added">
    <w:name w:val="diff-tte-added"/>
    <w:basedOn w:val="DefaultParagraphFont"/>
    <w:rsid w:val="00D41DE8"/>
    <w:rPr>
      <w:b/>
      <w:i/>
    </w:rPr>
  </w:style>
  <w:style w:type="character" w:customStyle="1" w:styleId="italic">
    <w:name w:val="italic"/>
    <w:rsid w:val="00184A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E1DBA-BAB9-42D4-9394-3CC1C81AB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310</Words>
  <Characters>2195</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7</cp:revision>
  <cp:lastPrinted>2004-11-19T15:42:00Z</cp:lastPrinted>
  <dcterms:created xsi:type="dcterms:W3CDTF">2024-01-17T11:42:00Z</dcterms:created>
  <dcterms:modified xsi:type="dcterms:W3CDTF">2024-05-21T08:55:00Z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A9-0099/2023</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9.17.0 Build [20231101]</vt:lpwstr>
  </property>
  <property fmtid="{D5CDD505-2E9C-101B-9397-08002B2CF9AE}" pid="7" name="FooterPath">
    <vt:lpwstr>RR\A9-0099/2023LT.docx</vt:lpwstr>
  </property>
</Properties>
</file>