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5B5F" w14:paraId="719599D7" w14:textId="77777777" w:rsidTr="0010095E">
        <w:trPr>
          <w:trHeight w:hRule="exact" w:val="1418"/>
        </w:trPr>
        <w:tc>
          <w:tcPr>
            <w:tcW w:w="6804" w:type="dxa"/>
            <w:shd w:val="clear" w:color="auto" w:fill="auto"/>
            <w:vAlign w:val="center"/>
          </w:tcPr>
          <w:p w14:paraId="593E79DD" w14:textId="77777777" w:rsidR="00751A4A" w:rsidRPr="00E15B5F" w:rsidRDefault="009A35A8" w:rsidP="0010095E">
            <w:pPr>
              <w:pStyle w:val="EPName"/>
            </w:pPr>
            <w:r w:rsidRPr="00E15B5F">
              <w:t>Europos Parlamentas</w:t>
            </w:r>
          </w:p>
          <w:p w14:paraId="4CD5EB2D" w14:textId="77777777" w:rsidR="00751A4A" w:rsidRPr="00E15B5F" w:rsidRDefault="00817416" w:rsidP="00756632">
            <w:pPr>
              <w:pStyle w:val="EPTerm"/>
              <w:rPr>
                <w:rStyle w:val="HideTWBExt"/>
                <w:noProof w:val="0"/>
                <w:vanish w:val="0"/>
                <w:color w:val="auto"/>
              </w:rPr>
            </w:pPr>
            <w:r w:rsidRPr="00E15B5F">
              <w:t>2019-2024</w:t>
            </w:r>
          </w:p>
        </w:tc>
        <w:tc>
          <w:tcPr>
            <w:tcW w:w="2268" w:type="dxa"/>
            <w:shd w:val="clear" w:color="auto" w:fill="auto"/>
          </w:tcPr>
          <w:p w14:paraId="45ABF9A9" w14:textId="77777777" w:rsidR="00751A4A" w:rsidRPr="00E15B5F" w:rsidRDefault="00187494" w:rsidP="0010095E">
            <w:pPr>
              <w:pStyle w:val="EPLogo"/>
            </w:pPr>
            <w:r w:rsidRPr="00E15B5F">
              <w:rPr>
                <w:noProof/>
                <w:lang w:val="en-GB"/>
              </w:rPr>
              <w:drawing>
                <wp:inline distT="0" distB="0" distL="0" distR="0" wp14:anchorId="46D9100C" wp14:editId="104971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3BB7F5" w14:textId="77777777" w:rsidR="00D058B8" w:rsidRPr="00E15B5F" w:rsidRDefault="00D058B8" w:rsidP="004C5D52">
      <w:pPr>
        <w:pStyle w:val="LineTop"/>
      </w:pPr>
    </w:p>
    <w:p w14:paraId="750CE660" w14:textId="77777777" w:rsidR="00680577" w:rsidRPr="00E15B5F" w:rsidRDefault="009A35A8" w:rsidP="00680577">
      <w:pPr>
        <w:pStyle w:val="EPBodyTA1"/>
      </w:pPr>
      <w:r w:rsidRPr="00E15B5F">
        <w:t>PRIIMTI TEKSTAI</w:t>
      </w:r>
    </w:p>
    <w:p w14:paraId="0AEEEFCF" w14:textId="77777777" w:rsidR="00D058B8" w:rsidRPr="00E15B5F" w:rsidRDefault="00D058B8" w:rsidP="00D058B8">
      <w:pPr>
        <w:pStyle w:val="LineBottom"/>
      </w:pPr>
    </w:p>
    <w:p w14:paraId="0B72804A" w14:textId="25DACFBA" w:rsidR="009A35A8" w:rsidRPr="00E15B5F" w:rsidRDefault="009A35A8" w:rsidP="009A35A8">
      <w:pPr>
        <w:pStyle w:val="ATHeading1"/>
      </w:pPr>
      <w:bookmarkStart w:id="0" w:name="TANumber"/>
      <w:r w:rsidRPr="00E15B5F">
        <w:t>P9_TA(2024)00</w:t>
      </w:r>
      <w:r w:rsidR="000B659F">
        <w:t>19</w:t>
      </w:r>
      <w:bookmarkEnd w:id="0"/>
    </w:p>
    <w:p w14:paraId="42B0512D" w14:textId="239EB2AF" w:rsidR="009A35A8" w:rsidRPr="00E15B5F" w:rsidRDefault="00C77B78" w:rsidP="009A35A8">
      <w:pPr>
        <w:pStyle w:val="ATHeading2"/>
      </w:pPr>
      <w:bookmarkStart w:id="1" w:name="title"/>
      <w:r>
        <w:t xml:space="preserve">Gyvsidabris: </w:t>
      </w:r>
      <w:r w:rsidR="009A35A8" w:rsidRPr="00C77B78">
        <w:t>dantų amalgamos ir kit</w:t>
      </w:r>
      <w:r w:rsidR="00EA6530">
        <w:t>i</w:t>
      </w:r>
      <w:r w:rsidR="009A35A8" w:rsidRPr="00C77B78">
        <w:t xml:space="preserve"> produkt</w:t>
      </w:r>
      <w:r w:rsidR="00EA6530">
        <w:t>ai</w:t>
      </w:r>
      <w:r w:rsidR="009A35A8" w:rsidRPr="00C77B78">
        <w:t>, kurių sudėtyje yra gyvsidabrio</w:t>
      </w:r>
      <w:r w:rsidR="00F07CA7">
        <w:t>,</w:t>
      </w:r>
      <w:r w:rsidR="00F872D1">
        <w:t xml:space="preserve"> </w:t>
      </w:r>
      <w:r w:rsidR="009A35A8" w:rsidRPr="00C77B78">
        <w:t>kuriems taikomi gamybos, importo ir eksporto apribojimai</w:t>
      </w:r>
      <w:bookmarkEnd w:id="1"/>
    </w:p>
    <w:p w14:paraId="01271154" w14:textId="77777777" w:rsidR="009A35A8" w:rsidRPr="00E15B5F" w:rsidRDefault="009A35A8" w:rsidP="009A35A8">
      <w:pPr>
        <w:rPr>
          <w:i/>
          <w:vanish/>
        </w:rPr>
      </w:pPr>
      <w:r w:rsidRPr="00E15B5F">
        <w:rPr>
          <w:i/>
        </w:rPr>
        <w:fldChar w:fldCharType="begin"/>
      </w:r>
      <w:r w:rsidRPr="00E15B5F">
        <w:rPr>
          <w:i/>
        </w:rPr>
        <w:instrText xml:space="preserve"> TC"(</w:instrText>
      </w:r>
      <w:bookmarkStart w:id="2" w:name="DocNumber"/>
      <w:r w:rsidRPr="00E15B5F">
        <w:rPr>
          <w:i/>
        </w:rPr>
        <w:instrText>A9-0002/2024</w:instrText>
      </w:r>
      <w:bookmarkEnd w:id="2"/>
      <w:r w:rsidRPr="00E15B5F">
        <w:rPr>
          <w:i/>
        </w:rPr>
        <w:instrText xml:space="preserve"> - Pranešėja: Marlene Mortler)"\l3 \n&gt; \* MERGEFORMAT </w:instrText>
      </w:r>
      <w:r w:rsidRPr="00E15B5F">
        <w:rPr>
          <w:i/>
        </w:rPr>
        <w:fldChar w:fldCharType="end"/>
      </w:r>
    </w:p>
    <w:p w14:paraId="52D07F28" w14:textId="77777777" w:rsidR="009A35A8" w:rsidRPr="00E15B5F" w:rsidRDefault="009A35A8" w:rsidP="009A35A8">
      <w:pPr>
        <w:rPr>
          <w:vanish/>
        </w:rPr>
      </w:pPr>
      <w:bookmarkStart w:id="3" w:name="Commission"/>
      <w:r w:rsidRPr="00E15B5F">
        <w:rPr>
          <w:vanish/>
        </w:rPr>
        <w:t>Aplinkos, visuomenės sveikatos ir maisto saugos komitetas</w:t>
      </w:r>
      <w:bookmarkEnd w:id="3"/>
    </w:p>
    <w:p w14:paraId="23AB11DA" w14:textId="77777777" w:rsidR="009A35A8" w:rsidRPr="00E15B5F" w:rsidRDefault="009A35A8" w:rsidP="009A35A8">
      <w:pPr>
        <w:rPr>
          <w:vanish/>
        </w:rPr>
      </w:pPr>
      <w:bookmarkStart w:id="4" w:name="PE"/>
      <w:r w:rsidRPr="00E15B5F">
        <w:rPr>
          <w:vanish/>
        </w:rPr>
        <w:t>PE753.554</w:t>
      </w:r>
      <w:bookmarkEnd w:id="4"/>
    </w:p>
    <w:p w14:paraId="74D8A1D9" w14:textId="4793A7CE" w:rsidR="009A35A8" w:rsidRPr="00E15B5F" w:rsidRDefault="009A35A8" w:rsidP="009A35A8">
      <w:pPr>
        <w:pStyle w:val="ATHeading3"/>
      </w:pPr>
      <w:bookmarkStart w:id="5" w:name="Sujet"/>
      <w:r w:rsidRPr="00E15B5F">
        <w:t xml:space="preserve">2024 m. sausio </w:t>
      </w:r>
      <w:r w:rsidR="000D27A1">
        <w:t>17</w:t>
      </w:r>
      <w:r w:rsidRPr="00E15B5F">
        <w:t xml:space="preserve"> d. </w:t>
      </w:r>
      <w:r w:rsidR="00E57C7A">
        <w:t xml:space="preserve">priimti </w:t>
      </w:r>
      <w:r w:rsidRPr="00E15B5F">
        <w:t xml:space="preserve">Europos Parlamento </w:t>
      </w:r>
      <w:r w:rsidR="00E57C7A">
        <w:t>pakeitimai</w:t>
      </w:r>
      <w:r w:rsidRPr="00E15B5F">
        <w:t xml:space="preserve"> dėl pasiūlymo dėl Europos Parlamento ir Tarybos reglamento, kuriuo dėl dantų amalgamos ir kitų produktų, kurių sudėtyje yra gyvsidabrio ir kuriems taikomi gamybos, importo ir eksporto apribojimai, iš dalies keičiamas 2017 m. gegužės 17 d. Europos Parlamento ir Tarybos reglamentas (ES) 2017/852 dėl gyvsidabrio</w:t>
      </w:r>
      <w:bookmarkEnd w:id="5"/>
      <w:r w:rsidRPr="00E15B5F">
        <w:t xml:space="preserve"> </w:t>
      </w:r>
      <w:bookmarkStart w:id="6" w:name="References"/>
      <w:r w:rsidRPr="00E15B5F">
        <w:t>(COM(2023)0395 – C9-0309/2023 – 2023/0272(COD))</w:t>
      </w:r>
      <w:bookmarkEnd w:id="6"/>
      <w:r w:rsidR="001C7132">
        <w:rPr>
          <w:rStyle w:val="FootnoteReference"/>
        </w:rPr>
        <w:footnoteReference w:id="1"/>
      </w:r>
    </w:p>
    <w:p w14:paraId="35C5F0E0" w14:textId="77777777" w:rsidR="009A35A8" w:rsidRPr="00E15B5F" w:rsidRDefault="009A35A8" w:rsidP="009A35A8"/>
    <w:p w14:paraId="05B6A2B6" w14:textId="77777777" w:rsidR="00415E3A" w:rsidRPr="00E15B5F" w:rsidRDefault="00415E3A" w:rsidP="000D27A1">
      <w:pPr>
        <w:pStyle w:val="NormalBold"/>
      </w:pPr>
      <w:bookmarkStart w:id="7" w:name="TextBodyBegin"/>
      <w:bookmarkEnd w:id="7"/>
      <w:r w:rsidRPr="00E15B5F">
        <w:t>(Įprasta teisėkūros procedūra: pirmasis svarstymas)</w:t>
      </w:r>
    </w:p>
    <w:p w14:paraId="27D31CC7" w14:textId="29FD3688" w:rsidR="00415E3A" w:rsidRPr="00E15B5F" w:rsidRDefault="00415E3A" w:rsidP="00415E3A"/>
    <w:p w14:paraId="6903B67D" w14:textId="77777777" w:rsidR="00415E3A" w:rsidRPr="00E15B5F" w:rsidRDefault="00415E3A" w:rsidP="00415E3A"/>
    <w:p w14:paraId="1656AF7E" w14:textId="77777777" w:rsidR="00BA2E6F" w:rsidRDefault="00BA2E6F">
      <w:pPr>
        <w:widowControl/>
        <w:rPr>
          <w:b/>
        </w:rPr>
      </w:pPr>
      <w:r>
        <w:br w:type="page"/>
      </w:r>
    </w:p>
    <w:p w14:paraId="4E7CBC17" w14:textId="1176D1AE" w:rsidR="00415E3A" w:rsidRPr="00E15B5F" w:rsidRDefault="00415E3A" w:rsidP="00415E3A">
      <w:pPr>
        <w:pStyle w:val="AmNumberTabs"/>
      </w:pPr>
      <w:r w:rsidRPr="00E15B5F">
        <w:lastRenderedPageBreak/>
        <w:t>Pakeitimas</w:t>
      </w:r>
      <w:r w:rsidRPr="00E15B5F">
        <w:tab/>
      </w:r>
      <w:r w:rsidRPr="00E15B5F">
        <w:tab/>
        <w:t>1</w:t>
      </w:r>
    </w:p>
    <w:p w14:paraId="2248A0AA" w14:textId="77777777" w:rsidR="00415E3A" w:rsidRPr="00E15B5F" w:rsidRDefault="00415E3A" w:rsidP="00415E3A"/>
    <w:p w14:paraId="57485939" w14:textId="77777777" w:rsidR="00415E3A" w:rsidRPr="00E15B5F" w:rsidRDefault="00415E3A" w:rsidP="00415E3A">
      <w:pPr>
        <w:pStyle w:val="NormalBold"/>
        <w:keepNext/>
      </w:pPr>
      <w:r w:rsidRPr="00E15B5F">
        <w:t>Pasiūlymas dėl reglamento</w:t>
      </w:r>
    </w:p>
    <w:p w14:paraId="0D93B3C8" w14:textId="77777777" w:rsidR="00415E3A" w:rsidRPr="00E15B5F" w:rsidRDefault="00415E3A" w:rsidP="00415E3A">
      <w:pPr>
        <w:pStyle w:val="NormalBold"/>
      </w:pPr>
      <w:r w:rsidRPr="00E15B5F">
        <w:t>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0F13BE38" w14:textId="77777777" w:rsidTr="00A82A72">
        <w:trPr>
          <w:jc w:val="center"/>
        </w:trPr>
        <w:tc>
          <w:tcPr>
            <w:tcW w:w="9752" w:type="dxa"/>
            <w:gridSpan w:val="2"/>
          </w:tcPr>
          <w:p w14:paraId="7664AB7C" w14:textId="77777777" w:rsidR="00415E3A" w:rsidRPr="00E15B5F" w:rsidRDefault="00415E3A" w:rsidP="00A82A72">
            <w:pPr>
              <w:keepNext/>
            </w:pPr>
          </w:p>
        </w:tc>
      </w:tr>
      <w:tr w:rsidR="00415E3A" w:rsidRPr="00E15B5F" w14:paraId="4DC76BD1" w14:textId="77777777" w:rsidTr="00A82A72">
        <w:trPr>
          <w:jc w:val="center"/>
        </w:trPr>
        <w:tc>
          <w:tcPr>
            <w:tcW w:w="4876" w:type="dxa"/>
            <w:hideMark/>
          </w:tcPr>
          <w:p w14:paraId="03751BBA" w14:textId="77777777" w:rsidR="00415E3A" w:rsidRPr="00E15B5F" w:rsidRDefault="00415E3A" w:rsidP="00A82A72">
            <w:pPr>
              <w:pStyle w:val="ColumnHeading"/>
              <w:keepNext/>
            </w:pPr>
            <w:r w:rsidRPr="00E15B5F">
              <w:t>Komisijos siūlomas tekstas</w:t>
            </w:r>
          </w:p>
        </w:tc>
        <w:tc>
          <w:tcPr>
            <w:tcW w:w="4876" w:type="dxa"/>
            <w:hideMark/>
          </w:tcPr>
          <w:p w14:paraId="3EB55695" w14:textId="77777777" w:rsidR="00415E3A" w:rsidRPr="00E15B5F" w:rsidRDefault="00415E3A" w:rsidP="00A82A72">
            <w:pPr>
              <w:pStyle w:val="ColumnHeading"/>
              <w:keepNext/>
            </w:pPr>
            <w:r w:rsidRPr="00E15B5F">
              <w:t>Pakeitimas</w:t>
            </w:r>
          </w:p>
        </w:tc>
      </w:tr>
      <w:tr w:rsidR="00415E3A" w:rsidRPr="00E15B5F" w14:paraId="3E3B771D" w14:textId="77777777" w:rsidTr="00A82A72">
        <w:trPr>
          <w:jc w:val="center"/>
        </w:trPr>
        <w:tc>
          <w:tcPr>
            <w:tcW w:w="4876" w:type="dxa"/>
          </w:tcPr>
          <w:p w14:paraId="76801B05" w14:textId="77777777" w:rsidR="00415E3A" w:rsidRPr="00E15B5F" w:rsidRDefault="00415E3A" w:rsidP="00A82A72">
            <w:pPr>
              <w:pStyle w:val="Normal6"/>
            </w:pPr>
          </w:p>
        </w:tc>
        <w:tc>
          <w:tcPr>
            <w:tcW w:w="4876" w:type="dxa"/>
            <w:hideMark/>
          </w:tcPr>
          <w:p w14:paraId="2B9996D0" w14:textId="77777777" w:rsidR="00415E3A" w:rsidRPr="00E15B5F" w:rsidRDefault="00415E3A" w:rsidP="00A82A72">
            <w:pPr>
              <w:pStyle w:val="Normal6"/>
              <w:rPr>
                <w:szCs w:val="24"/>
              </w:rPr>
            </w:pPr>
            <w:r w:rsidRPr="00E15B5F">
              <w:rPr>
                <w:b/>
                <w:i/>
              </w:rPr>
              <w:t>(1a)</w:t>
            </w:r>
            <w:r w:rsidRPr="00E15B5F">
              <w:rPr>
                <w:b/>
                <w:i/>
              </w:rPr>
              <w:tab/>
              <w:t xml:space="preserve">gyvsidabris yra cheminė medžiaga, kuri visame pasaulyje kelia susirūpinimą aplinka, nes atmosferoje ji pernešama ilgais </w:t>
            </w:r>
            <w:proofErr w:type="spellStart"/>
            <w:r w:rsidRPr="00E15B5F">
              <w:rPr>
                <w:b/>
                <w:i/>
              </w:rPr>
              <w:t>atstumais</w:t>
            </w:r>
            <w:proofErr w:type="spellEnd"/>
            <w:r w:rsidRPr="00E15B5F">
              <w:rPr>
                <w:b/>
                <w:i/>
              </w:rPr>
              <w:t>, o dėl žmogaus veiklos patekusi į aplinką ilgai joje išsilaiko ir ekosistemose gali kauptis gyvuose organizmuose. Gyvsidabris taip pat daro didelį neigiamą poveikį žmonių sveikatai ir iš motinos perduodamas vaikams per placentą arba maitinant krūtimi. Aplinkos tarša gyvsidabriu gali atsirasti dėl antropogeninės veiklos, įskaitant nepakankamą gyvsidabrio atliekų tvarkymą, kremavimą arba netinkamą privalomų amalgamos separatorių įrengimą odontologinės priežiūros įstaigose;</w:t>
            </w:r>
          </w:p>
        </w:tc>
      </w:tr>
    </w:tbl>
    <w:p w14:paraId="0A556D4E" w14:textId="77777777" w:rsidR="00415E3A" w:rsidRPr="00E15B5F" w:rsidRDefault="00415E3A" w:rsidP="00415E3A"/>
    <w:p w14:paraId="0A4EEDAE" w14:textId="77777777" w:rsidR="00415E3A" w:rsidRPr="00E15B5F" w:rsidRDefault="00415E3A" w:rsidP="00415E3A">
      <w:pPr>
        <w:pStyle w:val="AmNumberTabs"/>
      </w:pPr>
      <w:r w:rsidRPr="00E15B5F">
        <w:t>Pakeitimas</w:t>
      </w:r>
      <w:r w:rsidRPr="00E15B5F">
        <w:tab/>
      </w:r>
      <w:r w:rsidRPr="00E15B5F">
        <w:tab/>
        <w:t>2</w:t>
      </w:r>
    </w:p>
    <w:p w14:paraId="1100E35D" w14:textId="77777777" w:rsidR="00415E3A" w:rsidRPr="00E15B5F" w:rsidRDefault="00415E3A" w:rsidP="00415E3A"/>
    <w:p w14:paraId="6A1F0E45" w14:textId="77777777" w:rsidR="00415E3A" w:rsidRPr="00E15B5F" w:rsidRDefault="00415E3A" w:rsidP="00415E3A">
      <w:pPr>
        <w:pStyle w:val="NormalBold"/>
        <w:keepNext/>
      </w:pPr>
      <w:r w:rsidRPr="00E15B5F">
        <w:t>Pasiūlymas dėl reglamento</w:t>
      </w:r>
    </w:p>
    <w:p w14:paraId="447362B4" w14:textId="42FC98D2" w:rsidR="00415E3A" w:rsidRPr="00E15B5F" w:rsidRDefault="00415E3A" w:rsidP="00415E3A">
      <w:pPr>
        <w:pStyle w:val="NormalBold"/>
      </w:pPr>
      <w:r w:rsidRPr="00E15B5F">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6ED3F677" w14:textId="77777777" w:rsidTr="00A82A72">
        <w:trPr>
          <w:jc w:val="center"/>
        </w:trPr>
        <w:tc>
          <w:tcPr>
            <w:tcW w:w="9752" w:type="dxa"/>
            <w:gridSpan w:val="2"/>
          </w:tcPr>
          <w:p w14:paraId="199E73FA" w14:textId="77777777" w:rsidR="00415E3A" w:rsidRPr="00E15B5F" w:rsidRDefault="00415E3A" w:rsidP="00A82A72">
            <w:pPr>
              <w:keepNext/>
            </w:pPr>
          </w:p>
        </w:tc>
      </w:tr>
      <w:tr w:rsidR="00415E3A" w:rsidRPr="00E15B5F" w14:paraId="6A0CCFF2" w14:textId="77777777" w:rsidTr="00A82A72">
        <w:trPr>
          <w:jc w:val="center"/>
        </w:trPr>
        <w:tc>
          <w:tcPr>
            <w:tcW w:w="4876" w:type="dxa"/>
            <w:hideMark/>
          </w:tcPr>
          <w:p w14:paraId="54A3195B" w14:textId="77777777" w:rsidR="00415E3A" w:rsidRPr="00E15B5F" w:rsidRDefault="00415E3A" w:rsidP="00A82A72">
            <w:pPr>
              <w:pStyle w:val="ColumnHeading"/>
              <w:keepNext/>
            </w:pPr>
            <w:r w:rsidRPr="00E15B5F">
              <w:t>Komisijos siūlomas tekstas</w:t>
            </w:r>
          </w:p>
        </w:tc>
        <w:tc>
          <w:tcPr>
            <w:tcW w:w="4876" w:type="dxa"/>
            <w:hideMark/>
          </w:tcPr>
          <w:p w14:paraId="1010A814" w14:textId="77777777" w:rsidR="00415E3A" w:rsidRPr="00E15B5F" w:rsidRDefault="00415E3A" w:rsidP="00A82A72">
            <w:pPr>
              <w:pStyle w:val="ColumnHeading"/>
              <w:keepNext/>
            </w:pPr>
            <w:r w:rsidRPr="00E15B5F">
              <w:t>Pakeitimas</w:t>
            </w:r>
          </w:p>
        </w:tc>
      </w:tr>
      <w:tr w:rsidR="00415E3A" w:rsidRPr="00E15B5F" w14:paraId="5247FAB1" w14:textId="77777777" w:rsidTr="00A82A72">
        <w:trPr>
          <w:jc w:val="center"/>
        </w:trPr>
        <w:tc>
          <w:tcPr>
            <w:tcW w:w="4876" w:type="dxa"/>
            <w:hideMark/>
          </w:tcPr>
          <w:p w14:paraId="0892581A" w14:textId="77777777" w:rsidR="00415E3A" w:rsidRPr="00E15B5F" w:rsidRDefault="00415E3A" w:rsidP="00A82A72">
            <w:pPr>
              <w:pStyle w:val="Normal6"/>
            </w:pPr>
            <w:r w:rsidRPr="00E15B5F">
              <w:t>(4)</w:t>
            </w:r>
            <w:r w:rsidRPr="00E15B5F">
              <w:tab/>
              <w:t>atsižvelgiant į tai, kad yra alternatyvų be gyvsidabrio, tikslinga uždrausti naudoti dantų amalgamą visų gyventojų dantims gydyti, kartu išsaugant galimybę naudoti dantų amalgamą specialių medicininių poreikių turintiems pacientams. Siekiant užkirsti kelią Sąjungos rinkoje draudžiamos dantų amalgamos gamybai eksportuoti iš Sąjungos, būtina uždrausti dantų amalgamos gamybą ir eksportą. Todėl Reglamento (ES) 2017/852 10 straipsnis turėtų būti atitinkamai iš dalies pakeistas;</w:t>
            </w:r>
          </w:p>
        </w:tc>
        <w:tc>
          <w:tcPr>
            <w:tcW w:w="4876" w:type="dxa"/>
            <w:hideMark/>
          </w:tcPr>
          <w:p w14:paraId="714A811C" w14:textId="77777777" w:rsidR="00415E3A" w:rsidRPr="00E15B5F" w:rsidRDefault="00415E3A" w:rsidP="00A82A72">
            <w:pPr>
              <w:pStyle w:val="Normal6"/>
              <w:rPr>
                <w:szCs w:val="24"/>
              </w:rPr>
            </w:pPr>
            <w:r w:rsidRPr="00E15B5F">
              <w:t>(4)</w:t>
            </w:r>
            <w:r w:rsidRPr="00E15B5F">
              <w:tab/>
              <w:t xml:space="preserve">atsižvelgiant į tai, kad yra alternatyvų be gyvsidabrio, </w:t>
            </w:r>
            <w:r w:rsidRPr="00E15B5F">
              <w:rPr>
                <w:b/>
                <w:i/>
              </w:rPr>
              <w:t xml:space="preserve">kad alternatyvios medžiagos yra įperkamos ir kad daugelyje valstybių narių pereinama prie užpildų be gyvsidabrio, </w:t>
            </w:r>
            <w:r w:rsidRPr="00E15B5F">
              <w:t>tikslinga uždrausti naudoti dantų amalgamą visų gyventojų dantims gydyti, kartu išsaugant galimybę naudoti dantų amalgamą specialių medicininių poreikių turintiems pacientams</w:t>
            </w:r>
            <w:r w:rsidRPr="00E15B5F">
              <w:rPr>
                <w:b/>
                <w:i/>
              </w:rPr>
              <w:t>. Daugelyje valstybių narių jau padaryta pažanga pereinant prie alternatyvių užpildų be gyvsidabrio, o tai rodo, kad toks draudimas yra galimas ir reikalingas, nes juo ekonomiškai efektyviai užkertamas kelias papildomai taršai gyvsidabriu</w:t>
            </w:r>
            <w:r w:rsidRPr="00E15B5F">
              <w:t>.</w:t>
            </w:r>
            <w:r w:rsidRPr="00E15B5F">
              <w:rPr>
                <w:b/>
                <w:i/>
              </w:rPr>
              <w:t xml:space="preserve"> </w:t>
            </w:r>
            <w:r w:rsidRPr="00E15B5F">
              <w:t xml:space="preserve">Siekiant užkirsti kelią Sąjungos rinkoje draudžiamos dantų </w:t>
            </w:r>
            <w:r w:rsidRPr="00E15B5F">
              <w:lastRenderedPageBreak/>
              <w:t>amalgamos gamybai eksportuoti iš Sąjungos, būtina uždrausti dantų amalgamos gamybą ir eksportą. Todėl Reglamento (ES) 2017/852 10 straipsnis turėtų būti atitinkamai iš dalies pakeistas;</w:t>
            </w:r>
          </w:p>
        </w:tc>
      </w:tr>
    </w:tbl>
    <w:p w14:paraId="2E694B51" w14:textId="77777777" w:rsidR="00415E3A" w:rsidRPr="00E15B5F" w:rsidRDefault="00415E3A" w:rsidP="00415E3A"/>
    <w:p w14:paraId="187B354D" w14:textId="77777777" w:rsidR="00415E3A" w:rsidRPr="00E15B5F" w:rsidRDefault="00415E3A" w:rsidP="00415E3A">
      <w:pPr>
        <w:pStyle w:val="AmNumberTabs"/>
      </w:pPr>
      <w:r w:rsidRPr="00E15B5F">
        <w:t>Pakeitimas</w:t>
      </w:r>
      <w:r w:rsidRPr="00E15B5F">
        <w:tab/>
      </w:r>
      <w:r w:rsidRPr="00E15B5F">
        <w:tab/>
        <w:t>3</w:t>
      </w:r>
    </w:p>
    <w:p w14:paraId="49B87A67" w14:textId="77777777" w:rsidR="00415E3A" w:rsidRPr="00E15B5F" w:rsidRDefault="00415E3A" w:rsidP="00415E3A"/>
    <w:p w14:paraId="453C9A6F" w14:textId="77777777" w:rsidR="00415E3A" w:rsidRPr="00E15B5F" w:rsidRDefault="00415E3A" w:rsidP="00415E3A">
      <w:pPr>
        <w:pStyle w:val="NormalBold"/>
        <w:keepNext/>
      </w:pPr>
      <w:r w:rsidRPr="00E15B5F">
        <w:t>Pasiūlymas dėl reglamento</w:t>
      </w:r>
    </w:p>
    <w:p w14:paraId="40FD6612" w14:textId="77777777" w:rsidR="00415E3A" w:rsidRPr="00E15B5F" w:rsidRDefault="00415E3A" w:rsidP="00415E3A">
      <w:pPr>
        <w:pStyle w:val="NormalBold"/>
      </w:pPr>
      <w:r w:rsidRPr="00E15B5F">
        <w:t>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74C661A8" w14:textId="77777777" w:rsidTr="00A82A72">
        <w:trPr>
          <w:jc w:val="center"/>
        </w:trPr>
        <w:tc>
          <w:tcPr>
            <w:tcW w:w="9752" w:type="dxa"/>
            <w:gridSpan w:val="2"/>
          </w:tcPr>
          <w:p w14:paraId="5441A0E5" w14:textId="77777777" w:rsidR="00415E3A" w:rsidRPr="00E15B5F" w:rsidRDefault="00415E3A" w:rsidP="00A82A72">
            <w:pPr>
              <w:keepNext/>
            </w:pPr>
          </w:p>
        </w:tc>
      </w:tr>
      <w:tr w:rsidR="00415E3A" w:rsidRPr="00E15B5F" w14:paraId="24499012" w14:textId="77777777" w:rsidTr="00A82A72">
        <w:trPr>
          <w:jc w:val="center"/>
        </w:trPr>
        <w:tc>
          <w:tcPr>
            <w:tcW w:w="4876" w:type="dxa"/>
            <w:hideMark/>
          </w:tcPr>
          <w:p w14:paraId="799D5C85" w14:textId="77777777" w:rsidR="00415E3A" w:rsidRPr="00E15B5F" w:rsidRDefault="00415E3A" w:rsidP="00A82A72">
            <w:pPr>
              <w:pStyle w:val="ColumnHeading"/>
              <w:keepNext/>
            </w:pPr>
            <w:r w:rsidRPr="00E15B5F">
              <w:t>Komisijos siūlomas tekstas</w:t>
            </w:r>
          </w:p>
        </w:tc>
        <w:tc>
          <w:tcPr>
            <w:tcW w:w="4876" w:type="dxa"/>
            <w:hideMark/>
          </w:tcPr>
          <w:p w14:paraId="24F34923" w14:textId="77777777" w:rsidR="00415E3A" w:rsidRPr="00E15B5F" w:rsidRDefault="00415E3A" w:rsidP="00A82A72">
            <w:pPr>
              <w:pStyle w:val="ColumnHeading"/>
              <w:keepNext/>
            </w:pPr>
            <w:r w:rsidRPr="00E15B5F">
              <w:t>Pakeitimas</w:t>
            </w:r>
          </w:p>
        </w:tc>
      </w:tr>
      <w:tr w:rsidR="00415E3A" w:rsidRPr="00E15B5F" w14:paraId="4115DAE0" w14:textId="77777777" w:rsidTr="00A82A72">
        <w:trPr>
          <w:jc w:val="center"/>
        </w:trPr>
        <w:tc>
          <w:tcPr>
            <w:tcW w:w="4876" w:type="dxa"/>
          </w:tcPr>
          <w:p w14:paraId="3528B98A" w14:textId="77777777" w:rsidR="00415E3A" w:rsidRPr="00E15B5F" w:rsidRDefault="00415E3A" w:rsidP="00A82A72">
            <w:pPr>
              <w:pStyle w:val="Normal6"/>
            </w:pPr>
          </w:p>
        </w:tc>
        <w:tc>
          <w:tcPr>
            <w:tcW w:w="4876" w:type="dxa"/>
            <w:hideMark/>
          </w:tcPr>
          <w:p w14:paraId="7662A30B" w14:textId="77777777" w:rsidR="00415E3A" w:rsidRPr="00E15B5F" w:rsidRDefault="00415E3A" w:rsidP="00A82A72">
            <w:pPr>
              <w:pStyle w:val="Normal6"/>
              <w:rPr>
                <w:szCs w:val="24"/>
              </w:rPr>
            </w:pPr>
            <w:r w:rsidRPr="00E15B5F">
              <w:rPr>
                <w:b/>
                <w:i/>
              </w:rPr>
              <w:t>(4a)</w:t>
            </w:r>
            <w:r w:rsidRPr="00E15B5F">
              <w:rPr>
                <w:b/>
                <w:i/>
              </w:rPr>
              <w:tab/>
              <w:t>krematoriumai yra didelis gyvsidabrio išmetimo į atmosferą šaltinis ir net laipsniškai atsisakant dantų amalgamos, krematoriumai ir toliau prisidės prie oro, vandens ir dirvožemio taršos gyvsidabriu. Siekiant užtikrinti tinkamą taršos prevenciją ir sušvelninti poveikį aplinkai ir žmonių sveikatai, būtina rinkti informaciją apie valstybėse narėse įgyvendinamas priemones ir parengti krematoriumams skirtas gaires;</w:t>
            </w:r>
          </w:p>
        </w:tc>
      </w:tr>
    </w:tbl>
    <w:p w14:paraId="7E7AA334" w14:textId="77777777" w:rsidR="00415E3A" w:rsidRPr="00E15B5F" w:rsidRDefault="00415E3A" w:rsidP="00415E3A"/>
    <w:p w14:paraId="0C583C09" w14:textId="77777777" w:rsidR="001704DE" w:rsidRDefault="001704DE" w:rsidP="001704D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1704DE">
        <w:rPr>
          <w:b/>
          <w:szCs w:val="24"/>
          <w:lang w:eastAsia="en-US"/>
        </w:rPr>
        <w:t>Pakeitimas</w:t>
      </w:r>
      <w:r w:rsidRPr="001704DE">
        <w:rPr>
          <w:b/>
          <w:szCs w:val="24"/>
          <w:lang w:eastAsia="en-US"/>
        </w:rPr>
        <w:tab/>
      </w:r>
      <w:r w:rsidRPr="001704DE">
        <w:rPr>
          <w:b/>
          <w:szCs w:val="24"/>
          <w:lang w:eastAsia="en-US"/>
        </w:rPr>
        <w:tab/>
        <w:t>16</w:t>
      </w:r>
    </w:p>
    <w:p w14:paraId="254A2528" w14:textId="1FD123DF" w:rsidR="001704DE" w:rsidRPr="001704DE" w:rsidRDefault="001704DE" w:rsidP="001704D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1704DE">
        <w:rPr>
          <w:b/>
          <w:szCs w:val="24"/>
          <w:lang w:eastAsia="en-US"/>
        </w:rPr>
        <w:t>Pasiūlymas dėl reglamento</w:t>
      </w:r>
    </w:p>
    <w:p w14:paraId="28803C56" w14:textId="6F7F8E9F" w:rsidR="001704DE" w:rsidRPr="001704DE" w:rsidRDefault="001704DE" w:rsidP="001704DE">
      <w:pPr>
        <w:rPr>
          <w:b/>
          <w:szCs w:val="24"/>
          <w:lang w:eastAsia="en-US"/>
        </w:rPr>
      </w:pPr>
      <w:r w:rsidRPr="001704DE">
        <w:rPr>
          <w:b/>
          <w:szCs w:val="24"/>
          <w:lang w:eastAsia="en-US"/>
        </w:rPr>
        <w:t xml:space="preserve">4 </w:t>
      </w:r>
      <w:r w:rsidR="00F07CA7">
        <w:rPr>
          <w:b/>
          <w:szCs w:val="24"/>
          <w:lang w:eastAsia="en-US"/>
        </w:rPr>
        <w:t>b</w:t>
      </w:r>
      <w:r w:rsidRPr="001704DE">
        <w:rPr>
          <w:b/>
          <w:szCs w:val="24"/>
          <w:lang w:eastAsia="en-US"/>
        </w:rPr>
        <w:t xml:space="preserv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04DE" w:rsidRPr="001704DE" w14:paraId="7DBE527C" w14:textId="77777777" w:rsidTr="001704DE">
        <w:trPr>
          <w:trHeight w:val="240"/>
          <w:jc w:val="center"/>
        </w:trPr>
        <w:tc>
          <w:tcPr>
            <w:tcW w:w="9752" w:type="dxa"/>
            <w:gridSpan w:val="2"/>
          </w:tcPr>
          <w:p w14:paraId="5A9769AF" w14:textId="77777777" w:rsidR="001704DE" w:rsidRPr="001704DE" w:rsidRDefault="001704DE" w:rsidP="001704DE">
            <w:pPr>
              <w:rPr>
                <w:szCs w:val="24"/>
                <w:lang w:eastAsia="en-US"/>
              </w:rPr>
            </w:pPr>
          </w:p>
        </w:tc>
      </w:tr>
      <w:tr w:rsidR="001704DE" w:rsidRPr="001704DE" w14:paraId="5A17EBF9" w14:textId="77777777" w:rsidTr="001704DE">
        <w:trPr>
          <w:trHeight w:val="240"/>
          <w:jc w:val="center"/>
        </w:trPr>
        <w:tc>
          <w:tcPr>
            <w:tcW w:w="4876" w:type="dxa"/>
            <w:hideMark/>
          </w:tcPr>
          <w:p w14:paraId="096F5F2E" w14:textId="77777777" w:rsidR="001704DE" w:rsidRPr="001704DE" w:rsidRDefault="001704DE" w:rsidP="001704DE">
            <w:pPr>
              <w:spacing w:after="240"/>
              <w:jc w:val="center"/>
              <w:rPr>
                <w:i/>
                <w:szCs w:val="24"/>
                <w:lang w:eastAsia="en-US"/>
              </w:rPr>
            </w:pPr>
            <w:r w:rsidRPr="001704DE">
              <w:rPr>
                <w:i/>
                <w:szCs w:val="24"/>
                <w:lang w:eastAsia="en-US"/>
              </w:rPr>
              <w:t>Komisijos siūlomas tekstas</w:t>
            </w:r>
          </w:p>
        </w:tc>
        <w:tc>
          <w:tcPr>
            <w:tcW w:w="4876" w:type="dxa"/>
            <w:hideMark/>
          </w:tcPr>
          <w:p w14:paraId="10A30C34" w14:textId="77777777" w:rsidR="001704DE" w:rsidRPr="001704DE" w:rsidRDefault="001704DE" w:rsidP="001704DE">
            <w:pPr>
              <w:spacing w:after="240"/>
              <w:jc w:val="center"/>
              <w:rPr>
                <w:i/>
                <w:szCs w:val="24"/>
                <w:lang w:eastAsia="en-US"/>
              </w:rPr>
            </w:pPr>
            <w:r w:rsidRPr="001704DE">
              <w:rPr>
                <w:i/>
                <w:szCs w:val="24"/>
                <w:lang w:eastAsia="en-US"/>
              </w:rPr>
              <w:t>Pakeitimas</w:t>
            </w:r>
          </w:p>
        </w:tc>
      </w:tr>
      <w:tr w:rsidR="001704DE" w:rsidRPr="001704DE" w14:paraId="25C58F17" w14:textId="77777777" w:rsidTr="001704DE">
        <w:trPr>
          <w:jc w:val="center"/>
        </w:trPr>
        <w:tc>
          <w:tcPr>
            <w:tcW w:w="4876" w:type="dxa"/>
          </w:tcPr>
          <w:p w14:paraId="62C49B6D" w14:textId="77777777" w:rsidR="001704DE" w:rsidRPr="001704DE" w:rsidRDefault="001704DE" w:rsidP="001704DE">
            <w:pPr>
              <w:spacing w:after="120"/>
              <w:rPr>
                <w:szCs w:val="24"/>
                <w:lang w:eastAsia="en-US"/>
              </w:rPr>
            </w:pPr>
          </w:p>
        </w:tc>
        <w:tc>
          <w:tcPr>
            <w:tcW w:w="4876" w:type="dxa"/>
            <w:hideMark/>
          </w:tcPr>
          <w:p w14:paraId="2B8B9AFC" w14:textId="16122F60" w:rsidR="001704DE" w:rsidRPr="001704DE" w:rsidRDefault="001704DE" w:rsidP="001704DE">
            <w:pPr>
              <w:spacing w:after="120"/>
              <w:rPr>
                <w:szCs w:val="24"/>
                <w:lang w:eastAsia="en-US"/>
              </w:rPr>
            </w:pPr>
            <w:r w:rsidRPr="001704DE">
              <w:rPr>
                <w:b/>
                <w:i/>
                <w:szCs w:val="24"/>
                <w:lang w:eastAsia="en-US"/>
              </w:rPr>
              <w:t>(4</w:t>
            </w:r>
            <w:r w:rsidR="00F07CA7">
              <w:rPr>
                <w:b/>
                <w:i/>
                <w:szCs w:val="24"/>
                <w:lang w:eastAsia="en-US"/>
              </w:rPr>
              <w:t>b</w:t>
            </w:r>
            <w:r w:rsidRPr="001704DE">
              <w:rPr>
                <w:b/>
                <w:i/>
                <w:szCs w:val="24"/>
                <w:lang w:eastAsia="en-US"/>
              </w:rPr>
              <w:t>)</w:t>
            </w:r>
            <w:r w:rsidRPr="001704DE">
              <w:rPr>
                <w:szCs w:val="24"/>
                <w:lang w:eastAsia="en-US"/>
              </w:rPr>
              <w:tab/>
            </w:r>
            <w:r w:rsidRPr="001704DE">
              <w:rPr>
                <w:b/>
                <w:i/>
                <w:szCs w:val="24"/>
                <w:lang w:eastAsia="en-US"/>
              </w:rPr>
              <w:t xml:space="preserve">siekdamos apriboti </w:t>
            </w:r>
            <w:proofErr w:type="spellStart"/>
            <w:r w:rsidRPr="001704DE">
              <w:rPr>
                <w:b/>
                <w:i/>
                <w:szCs w:val="24"/>
                <w:lang w:eastAsia="en-US"/>
              </w:rPr>
              <w:t>socioekonominį</w:t>
            </w:r>
            <w:proofErr w:type="spellEnd"/>
            <w:r w:rsidRPr="001704DE">
              <w:rPr>
                <w:b/>
                <w:i/>
                <w:szCs w:val="24"/>
                <w:lang w:eastAsia="en-US"/>
              </w:rPr>
              <w:t xml:space="preserve"> poveikį, kurį dėl perėjimo prie užpildų be gyvsidabrio patiria pacientai susidūrę su dantų priežiūros išlaidomis ir odontologai, valstybės narės turėtų stengtis užtikrinti, kad alternatyvos be gyvsidabrio būtų tinkamai kompensuojamos</w:t>
            </w:r>
            <w:r w:rsidR="00F07CA7">
              <w:rPr>
                <w:b/>
                <w:i/>
                <w:szCs w:val="24"/>
                <w:lang w:eastAsia="en-US"/>
              </w:rPr>
              <w:t>.</w:t>
            </w:r>
            <w:r w:rsidRPr="001704DE">
              <w:rPr>
                <w:b/>
                <w:i/>
                <w:szCs w:val="24"/>
                <w:lang w:eastAsia="en-US"/>
              </w:rPr>
              <w:t xml:space="preserve"> Laipsniškai nutraukiant dantų amalgamos naudojimą, kai tinkama, turėtų būti rengiami profesiniai mokymai gydytojams odontologams, kad jie gebėtų prisitaikyti prie naujų gydymo metodų;</w:t>
            </w:r>
          </w:p>
        </w:tc>
      </w:tr>
    </w:tbl>
    <w:p w14:paraId="41D40E4E" w14:textId="77777777" w:rsidR="00415E3A" w:rsidRPr="00E15B5F" w:rsidRDefault="00415E3A" w:rsidP="00415E3A">
      <w:pPr>
        <w:pStyle w:val="AmNumberTabs"/>
      </w:pPr>
      <w:r w:rsidRPr="00E15B5F">
        <w:t>Pakeitimas</w:t>
      </w:r>
      <w:r w:rsidRPr="00E15B5F">
        <w:tab/>
      </w:r>
      <w:r w:rsidRPr="00E15B5F">
        <w:tab/>
        <w:t>4</w:t>
      </w:r>
    </w:p>
    <w:p w14:paraId="7F35AF75" w14:textId="77777777" w:rsidR="00415E3A" w:rsidRPr="00E15B5F" w:rsidRDefault="00415E3A" w:rsidP="00415E3A"/>
    <w:p w14:paraId="499915A3" w14:textId="77777777" w:rsidR="00415E3A" w:rsidRPr="00E15B5F" w:rsidRDefault="00415E3A" w:rsidP="00415E3A">
      <w:pPr>
        <w:pStyle w:val="NormalBold"/>
        <w:keepNext/>
      </w:pPr>
      <w:r w:rsidRPr="00E15B5F">
        <w:lastRenderedPageBreak/>
        <w:t>Pasiūlymas dėl reglamento</w:t>
      </w:r>
    </w:p>
    <w:p w14:paraId="10DFEB0E" w14:textId="52B04227" w:rsidR="00415E3A" w:rsidRPr="00E15B5F" w:rsidRDefault="00415E3A" w:rsidP="00415E3A">
      <w:pPr>
        <w:pStyle w:val="NormalBold"/>
      </w:pPr>
      <w:r w:rsidRPr="00E15B5F">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0766A17F" w14:textId="77777777" w:rsidTr="00A82A72">
        <w:trPr>
          <w:jc w:val="center"/>
        </w:trPr>
        <w:tc>
          <w:tcPr>
            <w:tcW w:w="9752" w:type="dxa"/>
            <w:gridSpan w:val="2"/>
          </w:tcPr>
          <w:p w14:paraId="79492D95" w14:textId="77777777" w:rsidR="00415E3A" w:rsidRPr="00E15B5F" w:rsidRDefault="00415E3A" w:rsidP="00A82A72">
            <w:pPr>
              <w:keepNext/>
            </w:pPr>
          </w:p>
        </w:tc>
      </w:tr>
      <w:tr w:rsidR="00415E3A" w:rsidRPr="00E15B5F" w14:paraId="70D4F01C" w14:textId="77777777" w:rsidTr="00A82A72">
        <w:trPr>
          <w:jc w:val="center"/>
        </w:trPr>
        <w:tc>
          <w:tcPr>
            <w:tcW w:w="4876" w:type="dxa"/>
            <w:hideMark/>
          </w:tcPr>
          <w:p w14:paraId="074E3C10" w14:textId="77777777" w:rsidR="00415E3A" w:rsidRPr="00E15B5F" w:rsidRDefault="00415E3A" w:rsidP="00A82A72">
            <w:pPr>
              <w:pStyle w:val="ColumnHeading"/>
              <w:keepNext/>
            </w:pPr>
            <w:r w:rsidRPr="00E15B5F">
              <w:t>Komisijos siūlomas tekstas</w:t>
            </w:r>
          </w:p>
        </w:tc>
        <w:tc>
          <w:tcPr>
            <w:tcW w:w="4876" w:type="dxa"/>
            <w:hideMark/>
          </w:tcPr>
          <w:p w14:paraId="5F62EAC2" w14:textId="77777777" w:rsidR="00415E3A" w:rsidRPr="00E15B5F" w:rsidRDefault="00415E3A" w:rsidP="00A82A72">
            <w:pPr>
              <w:pStyle w:val="ColumnHeading"/>
              <w:keepNext/>
            </w:pPr>
            <w:r w:rsidRPr="00E15B5F">
              <w:t>Pakeitimas</w:t>
            </w:r>
          </w:p>
        </w:tc>
      </w:tr>
      <w:tr w:rsidR="00415E3A" w:rsidRPr="00E15B5F" w14:paraId="6C756FCA" w14:textId="77777777" w:rsidTr="00A82A72">
        <w:trPr>
          <w:jc w:val="center"/>
        </w:trPr>
        <w:tc>
          <w:tcPr>
            <w:tcW w:w="4876" w:type="dxa"/>
            <w:hideMark/>
          </w:tcPr>
          <w:p w14:paraId="340C67FF" w14:textId="77777777" w:rsidR="00415E3A" w:rsidRPr="00E15B5F" w:rsidRDefault="00415E3A" w:rsidP="00A82A72">
            <w:pPr>
              <w:pStyle w:val="Normal6"/>
            </w:pPr>
            <w:r w:rsidRPr="00E15B5F">
              <w:t>(5)</w:t>
            </w:r>
            <w:r w:rsidRPr="00E15B5F">
              <w:tab/>
              <w:t>Europos Parlamento ir Tarybos direktyvos 2011/65/ES</w:t>
            </w:r>
            <w:r w:rsidRPr="00E15B5F">
              <w:rPr>
                <w:vertAlign w:val="superscript"/>
              </w:rPr>
              <w:t>44</w:t>
            </w:r>
            <w:r w:rsidRPr="00E15B5F">
              <w:t xml:space="preserve"> 4 straipsnio 1 dalimi draudžiama tiekti Sąjungos rinkai ir importuoti į Sąjungą tam tikrą elektros ir elektroninę įrangą, kurios sudėtyje yra gyvsidabrio. Tos direktyvos III priede, be kitų dalykų, išvardytos tam tikros lempos, kuriose yra gyvsidabrio ir kurioms minėtas draudimas netaikomas iki jame nurodytų datų. Ta išimtis 2016</w:t>
            </w:r>
            <w:r w:rsidRPr="00E15B5F">
              <w:rPr>
                <w:b/>
                <w:i/>
              </w:rPr>
              <w:t> </w:t>
            </w:r>
            <w:r w:rsidRPr="00E15B5F">
              <w:t>m. balandžio 13</w:t>
            </w:r>
            <w:r w:rsidRPr="00E15B5F">
              <w:rPr>
                <w:b/>
                <w:i/>
              </w:rPr>
              <w:t> </w:t>
            </w:r>
            <w:r w:rsidRPr="00E15B5F">
              <w:t xml:space="preserve">d. jau nustojo galioti nevamzdinėms </w:t>
            </w:r>
            <w:proofErr w:type="spellStart"/>
            <w:r w:rsidRPr="00E15B5F">
              <w:t>halogenfosfato</w:t>
            </w:r>
            <w:proofErr w:type="spellEnd"/>
            <w:r w:rsidRPr="00E15B5F">
              <w:t xml:space="preserve"> lempoms, o 2023</w:t>
            </w:r>
            <w:r w:rsidRPr="00E15B5F">
              <w:rPr>
                <w:b/>
                <w:i/>
              </w:rPr>
              <w:t> </w:t>
            </w:r>
            <w:r w:rsidRPr="00E15B5F">
              <w:t xml:space="preserve">m. </w:t>
            </w:r>
            <w:r w:rsidRPr="00E15B5F">
              <w:rPr>
                <w:b/>
                <w:i/>
              </w:rPr>
              <w:t>vasario</w:t>
            </w:r>
            <w:r w:rsidRPr="00E15B5F">
              <w:t xml:space="preserve"> 24</w:t>
            </w:r>
            <w:r w:rsidRPr="00E15B5F">
              <w:rPr>
                <w:b/>
                <w:i/>
              </w:rPr>
              <w:t> </w:t>
            </w:r>
            <w:r w:rsidRPr="00E15B5F">
              <w:t xml:space="preserve">d. </w:t>
            </w:r>
            <w:r w:rsidRPr="00E15B5F">
              <w:rPr>
                <w:b/>
                <w:i/>
              </w:rPr>
              <w:t>arba 2027 </w:t>
            </w:r>
            <w:r w:rsidRPr="00E15B5F">
              <w:t>m. vasario 24</w:t>
            </w:r>
            <w:r w:rsidRPr="00E15B5F">
              <w:rPr>
                <w:b/>
                <w:i/>
              </w:rPr>
              <w:t> </w:t>
            </w:r>
            <w:r w:rsidRPr="00E15B5F">
              <w:t>d.</w:t>
            </w:r>
            <w:r w:rsidRPr="00E15B5F">
              <w:rPr>
                <w:b/>
                <w:i/>
              </w:rPr>
              <w:t> – tam tikroms bendrojo apšvietimo kompaktinėms</w:t>
            </w:r>
            <w:r w:rsidRPr="00E15B5F">
              <w:t xml:space="preserve"> liuminescencinėms lempoms, </w:t>
            </w:r>
            <w:r w:rsidRPr="00E15B5F">
              <w:rPr>
                <w:b/>
                <w:i/>
              </w:rPr>
              <w:t>vamzdinėms liuminescencinėms lempoms</w:t>
            </w:r>
            <w:r w:rsidRPr="00E15B5F">
              <w:t xml:space="preserve"> ir </w:t>
            </w:r>
            <w:proofErr w:type="spellStart"/>
            <w:r w:rsidRPr="00E15B5F">
              <w:t>didžiaslėgėms</w:t>
            </w:r>
            <w:proofErr w:type="spellEnd"/>
            <w:r w:rsidRPr="00E15B5F">
              <w:t xml:space="preserve"> natrio (garų) lempoms</w:t>
            </w:r>
            <w:r w:rsidRPr="00E15B5F">
              <w:rPr>
                <w:b/>
                <w:i/>
              </w:rPr>
              <w:t xml:space="preserve">, taip pat nevamzdinėms </w:t>
            </w:r>
            <w:proofErr w:type="spellStart"/>
            <w:r w:rsidRPr="00E15B5F">
              <w:rPr>
                <w:b/>
                <w:i/>
              </w:rPr>
              <w:t>trijuostės</w:t>
            </w:r>
            <w:proofErr w:type="spellEnd"/>
            <w:r w:rsidRPr="00E15B5F">
              <w:rPr>
                <w:b/>
                <w:i/>
              </w:rPr>
              <w:t xml:space="preserve"> spinduliuotės </w:t>
            </w:r>
            <w:proofErr w:type="spellStart"/>
            <w:r w:rsidRPr="00E15B5F">
              <w:rPr>
                <w:b/>
                <w:i/>
              </w:rPr>
              <w:t>liuminoforo</w:t>
            </w:r>
            <w:proofErr w:type="spellEnd"/>
            <w:r w:rsidRPr="00E15B5F">
              <w:rPr>
                <w:b/>
                <w:i/>
              </w:rPr>
              <w:t xml:space="preserve"> liuminescencinėms lempoms</w:t>
            </w:r>
            <w:r w:rsidRPr="00E15B5F">
              <w:t xml:space="preserve">. Be to, 2022 m. kovo 21–25 d. vykusiame </w:t>
            </w:r>
            <w:proofErr w:type="spellStart"/>
            <w:r w:rsidRPr="00E15B5F">
              <w:t>Minamatos</w:t>
            </w:r>
            <w:proofErr w:type="spellEnd"/>
            <w:r w:rsidRPr="00E15B5F">
              <w:t xml:space="preserve"> konvencijos dėl gyvsidabrio Šalių konferencijos ketvirtajame susitikime</w:t>
            </w:r>
            <w:r w:rsidRPr="00E15B5F">
              <w:rPr>
                <w:vertAlign w:val="superscript"/>
              </w:rPr>
              <w:t>45</w:t>
            </w:r>
            <w:r w:rsidRPr="00E15B5F">
              <w:t xml:space="preserve"> priimtame Sprendime MC-4/3 </w:t>
            </w:r>
            <w:r w:rsidRPr="00E15B5F">
              <w:rPr>
                <w:b/>
                <w:i/>
              </w:rPr>
              <w:t>tam tikroms bendrojo apšvietimo vamzdinėms liuminescencinėms lempoms numatyta taikyti būsimą draudimą</w:t>
            </w:r>
            <w:r w:rsidRPr="00E15B5F">
              <w:t>. Tam sprendimui Sąjunga pritarė Tarybos sprendimu (ES) 2022/549</w:t>
            </w:r>
            <w:r w:rsidRPr="00E15B5F">
              <w:rPr>
                <w:vertAlign w:val="superscript"/>
              </w:rPr>
              <w:t>46</w:t>
            </w:r>
            <w:r w:rsidRPr="00E15B5F">
              <w:t>. Kadangi kai kurios iš tų lempų šiuo metu nėra įtrauktos į Reglamento (ES) 2017/852 II priedo A dalį, siekiant nuoseklumo jas reikėtų įtraukti į šią dalį, kad nuo Direktyvos 2011/65/ES III priede nurodytų datų ir plačiausio užmojo datų, įtrauktų į Sprendimą MC-4/3, būtų uždrausta jų gamyba ir eksportas;</w:t>
            </w:r>
          </w:p>
        </w:tc>
        <w:tc>
          <w:tcPr>
            <w:tcW w:w="4876" w:type="dxa"/>
            <w:hideMark/>
          </w:tcPr>
          <w:p w14:paraId="5AFE64FF" w14:textId="77777777" w:rsidR="00415E3A" w:rsidRPr="00E15B5F" w:rsidRDefault="00415E3A" w:rsidP="00A82A72">
            <w:pPr>
              <w:pStyle w:val="Normal6"/>
              <w:rPr>
                <w:szCs w:val="24"/>
              </w:rPr>
            </w:pPr>
            <w:r w:rsidRPr="00E15B5F">
              <w:t>(5)</w:t>
            </w:r>
            <w:r w:rsidRPr="00E15B5F">
              <w:tab/>
              <w:t>Europos Parlamento ir Tarybos direktyvos 2011/65/ES</w:t>
            </w:r>
            <w:r w:rsidRPr="00E15B5F">
              <w:rPr>
                <w:vertAlign w:val="superscript"/>
              </w:rPr>
              <w:t>44</w:t>
            </w:r>
            <w:r w:rsidRPr="00E15B5F">
              <w:t xml:space="preserve"> 4 straipsnio 1 dalimi draudžiama tiekti Sąjungos rinkai ir importuoti į Sąjungą tam tikrą elektros ir elektroninę įrangą, kurios sudėtyje yra gyvsidabrio. Tos direktyvos III priede, be kitų dalykų, išvardytos tam tikros lempos, kuriose yra gyvsidabrio ir kurioms minėtas draudimas netaikomas iki jame nurodytų datų. Ta išimtis 2016</w:t>
            </w:r>
            <w:r w:rsidRPr="00E15B5F">
              <w:rPr>
                <w:b/>
                <w:i/>
              </w:rPr>
              <w:t xml:space="preserve"> </w:t>
            </w:r>
            <w:r w:rsidRPr="00E15B5F">
              <w:t>m. balandžio 13</w:t>
            </w:r>
            <w:r w:rsidRPr="00E15B5F">
              <w:rPr>
                <w:b/>
                <w:i/>
              </w:rPr>
              <w:t xml:space="preserve"> </w:t>
            </w:r>
            <w:r w:rsidRPr="00E15B5F">
              <w:t xml:space="preserve">d. jau nustojo galioti nevamzdinėms </w:t>
            </w:r>
            <w:proofErr w:type="spellStart"/>
            <w:r w:rsidRPr="00E15B5F">
              <w:t>halogenfosfato</w:t>
            </w:r>
            <w:proofErr w:type="spellEnd"/>
            <w:r w:rsidRPr="00E15B5F">
              <w:t xml:space="preserve"> lempoms, </w:t>
            </w:r>
            <w:r w:rsidRPr="00E15B5F">
              <w:rPr>
                <w:b/>
                <w:i/>
              </w:rPr>
              <w:t xml:space="preserve">2023 m. vasario 24 d. – kai kurioms kompaktinėms liuminescencinėms lempoms, </w:t>
            </w:r>
            <w:r w:rsidRPr="00E15B5F">
              <w:t>o 2023</w:t>
            </w:r>
            <w:r w:rsidRPr="00E15B5F">
              <w:rPr>
                <w:b/>
                <w:i/>
              </w:rPr>
              <w:t xml:space="preserve"> </w:t>
            </w:r>
            <w:r w:rsidRPr="00E15B5F">
              <w:t xml:space="preserve">m. </w:t>
            </w:r>
            <w:r w:rsidRPr="00E15B5F">
              <w:rPr>
                <w:b/>
                <w:i/>
              </w:rPr>
              <w:t>rugpjūčio</w:t>
            </w:r>
            <w:r w:rsidRPr="00E15B5F">
              <w:t xml:space="preserve"> 24</w:t>
            </w:r>
            <w:r w:rsidRPr="00E15B5F">
              <w:rPr>
                <w:b/>
                <w:i/>
              </w:rPr>
              <w:t xml:space="preserve"> </w:t>
            </w:r>
            <w:r w:rsidRPr="00E15B5F">
              <w:t xml:space="preserve">d. </w:t>
            </w:r>
            <w:r w:rsidRPr="00E15B5F">
              <w:rPr>
                <w:b/>
                <w:i/>
              </w:rPr>
              <w:t xml:space="preserve">– bendrojo apšvietimo vamzdinėms liuminescencinėms lempoms. 2025 m. vasario 24 d. nustoja galioti nevamzdinėms </w:t>
            </w:r>
            <w:proofErr w:type="spellStart"/>
            <w:r w:rsidRPr="00E15B5F">
              <w:rPr>
                <w:b/>
                <w:i/>
              </w:rPr>
              <w:t>trijuostės</w:t>
            </w:r>
            <w:proofErr w:type="spellEnd"/>
            <w:r w:rsidRPr="00E15B5F">
              <w:rPr>
                <w:b/>
                <w:i/>
              </w:rPr>
              <w:t xml:space="preserve"> spinduliuotės </w:t>
            </w:r>
            <w:proofErr w:type="spellStart"/>
            <w:r w:rsidRPr="00E15B5F">
              <w:rPr>
                <w:b/>
                <w:i/>
              </w:rPr>
              <w:t>liuminoforo</w:t>
            </w:r>
            <w:proofErr w:type="spellEnd"/>
            <w:r w:rsidRPr="00E15B5F">
              <w:rPr>
                <w:b/>
                <w:i/>
              </w:rPr>
              <w:t xml:space="preserve"> liuminescencinėms lempoms taikoma išimtis. Daugeliui bendrojo apšvietimo </w:t>
            </w:r>
            <w:proofErr w:type="spellStart"/>
            <w:r w:rsidRPr="00E15B5F">
              <w:rPr>
                <w:b/>
                <w:i/>
              </w:rPr>
              <w:t>didžiaslėgių</w:t>
            </w:r>
            <w:proofErr w:type="spellEnd"/>
            <w:r w:rsidRPr="00E15B5F">
              <w:rPr>
                <w:b/>
                <w:i/>
              </w:rPr>
              <w:t xml:space="preserve"> natrio (garų) lempų</w:t>
            </w:r>
            <w:r w:rsidRPr="00E15B5F">
              <w:t xml:space="preserve">, </w:t>
            </w:r>
            <w:r w:rsidRPr="00E15B5F">
              <w:rPr>
                <w:b/>
                <w:i/>
              </w:rPr>
              <w:t>kurių spalvos indeksas pagerintas, taikoma išimtis nustojo galioti 2023 m. vasario 24 d., o likusioms</w:t>
            </w:r>
            <w:r w:rsidRPr="00E15B5F">
              <w:t xml:space="preserve"> ir </w:t>
            </w:r>
            <w:r w:rsidRPr="00E15B5F">
              <w:rPr>
                <w:b/>
                <w:i/>
              </w:rPr>
              <w:t xml:space="preserve">kitoms bendrojo apšvietimo </w:t>
            </w:r>
            <w:proofErr w:type="spellStart"/>
            <w:r w:rsidRPr="00E15B5F">
              <w:t>didžiaslėgėms</w:t>
            </w:r>
            <w:proofErr w:type="spellEnd"/>
            <w:r w:rsidRPr="00E15B5F">
              <w:t xml:space="preserve"> natrio (garų) lempoms</w:t>
            </w:r>
            <w:r w:rsidRPr="00E15B5F">
              <w:rPr>
                <w:b/>
                <w:i/>
              </w:rPr>
              <w:t xml:space="preserve"> išimtis nustos galioti 2025 m. vasario 24 d</w:t>
            </w:r>
            <w:r w:rsidRPr="00E15B5F">
              <w:t xml:space="preserve">. Be to, 2022 m. kovo 21–25 d. vykusiame </w:t>
            </w:r>
            <w:proofErr w:type="spellStart"/>
            <w:r w:rsidRPr="00E15B5F">
              <w:t>Minamatos</w:t>
            </w:r>
            <w:proofErr w:type="spellEnd"/>
            <w:r w:rsidRPr="00E15B5F">
              <w:t xml:space="preserve"> konvencijos dėl gyvsidabrio Šalių konferencijos ketvirtajame susitikime</w:t>
            </w:r>
            <w:r w:rsidRPr="00E15B5F">
              <w:rPr>
                <w:vertAlign w:val="superscript"/>
              </w:rPr>
              <w:t>45</w:t>
            </w:r>
            <w:r w:rsidRPr="00E15B5F">
              <w:t xml:space="preserve"> priimtame Sprendime MC-4/3 </w:t>
            </w:r>
            <w:r w:rsidRPr="00E15B5F">
              <w:rPr>
                <w:b/>
                <w:i/>
              </w:rPr>
              <w:t>numatyta ateityje uždrausti kai kurias bendrojo apšvietimo vamzdines liuminescencines lempas</w:t>
            </w:r>
            <w:r w:rsidRPr="00E15B5F">
              <w:t>. Tam sprendimui Sąjunga pritarė Tarybos sprendimu (ES) 2022/549</w:t>
            </w:r>
            <w:r w:rsidRPr="00E15B5F">
              <w:rPr>
                <w:vertAlign w:val="superscript"/>
              </w:rPr>
              <w:t>46</w:t>
            </w:r>
            <w:r w:rsidRPr="00E15B5F">
              <w:t>. Kadangi</w:t>
            </w:r>
            <w:r w:rsidRPr="00E15B5F">
              <w:rPr>
                <w:b/>
                <w:i/>
              </w:rPr>
              <w:t xml:space="preserve"> derėtų kuo greičiau uždrausti likusių lempų, kurių sudėtyje yra gyvsidabrio, eksportą iš Sąjungos ir</w:t>
            </w:r>
            <w:r w:rsidRPr="00E15B5F">
              <w:t xml:space="preserve"> kai kurios iš tų lempų šiuo metu nėra įtrauktos į Reglamento (ES) 2017/852 II priedo A dalį, siekiant nuoseklumo jas reikėtų įtraukti į šią dalį, kad nuo Direktyvos 2011/65/ES III priede nurodytų datų ir plačiausio užmojo datų, įtrauktų į Sprendimą MC-4/3, būtų uždrausta jų </w:t>
            </w:r>
            <w:r w:rsidRPr="00E15B5F">
              <w:lastRenderedPageBreak/>
              <w:t>gamyba ir eksportas</w:t>
            </w:r>
            <w:r w:rsidRPr="00E15B5F">
              <w:rPr>
                <w:b/>
                <w:i/>
              </w:rPr>
              <w:t>.</w:t>
            </w:r>
            <w:r w:rsidRPr="00E15B5F">
              <w:t xml:space="preserve"> </w:t>
            </w:r>
            <w:r w:rsidRPr="00E15B5F">
              <w:rPr>
                <w:b/>
                <w:i/>
              </w:rPr>
              <w:t>Be to, didelę papildomą naudą galima gauti kuo greičiau laipsniškai nutraukiant lempų, kurių sudėtyje yra gyvsidabrio, eksportą, nes alternatyvos be gyvsidabrio efektyviau vartoja energiją, todėl būtų užkirstas kelias išmesti tonas CO</w:t>
            </w:r>
            <w:r w:rsidRPr="00E15B5F">
              <w:rPr>
                <w:b/>
                <w:i/>
                <w:vertAlign w:val="subscript"/>
              </w:rPr>
              <w:t>2</w:t>
            </w:r>
            <w:r w:rsidRPr="00E15B5F">
              <w:rPr>
                <w:b/>
                <w:i/>
              </w:rPr>
              <w:t>;</w:t>
            </w:r>
          </w:p>
        </w:tc>
      </w:tr>
      <w:tr w:rsidR="00415E3A" w:rsidRPr="00E15B5F" w14:paraId="258BB08C" w14:textId="77777777" w:rsidTr="00A82A72">
        <w:trPr>
          <w:jc w:val="center"/>
        </w:trPr>
        <w:tc>
          <w:tcPr>
            <w:tcW w:w="4876" w:type="dxa"/>
            <w:hideMark/>
          </w:tcPr>
          <w:p w14:paraId="704E7A76" w14:textId="77777777" w:rsidR="00415E3A" w:rsidRPr="00E15B5F" w:rsidRDefault="00415E3A" w:rsidP="00A82A72">
            <w:pPr>
              <w:pStyle w:val="Normal6"/>
            </w:pPr>
            <w:bookmarkStart w:id="8" w:name="_GoBack" w:colFirst="0" w:colLast="0"/>
            <w:r w:rsidRPr="00E15B5F">
              <w:lastRenderedPageBreak/>
              <w:t>__________________</w:t>
            </w:r>
          </w:p>
        </w:tc>
        <w:tc>
          <w:tcPr>
            <w:tcW w:w="4876" w:type="dxa"/>
            <w:hideMark/>
          </w:tcPr>
          <w:p w14:paraId="0DBCF83B" w14:textId="77777777" w:rsidR="00415E3A" w:rsidRPr="00E15B5F" w:rsidRDefault="00415E3A" w:rsidP="00A82A72">
            <w:pPr>
              <w:pStyle w:val="Normal6"/>
              <w:rPr>
                <w:szCs w:val="24"/>
              </w:rPr>
            </w:pPr>
            <w:r w:rsidRPr="00E15B5F">
              <w:t>__________________</w:t>
            </w:r>
          </w:p>
        </w:tc>
      </w:tr>
      <w:bookmarkEnd w:id="8"/>
      <w:tr w:rsidR="00415E3A" w:rsidRPr="00E15B5F" w14:paraId="33797721" w14:textId="77777777" w:rsidTr="00A82A72">
        <w:trPr>
          <w:jc w:val="center"/>
        </w:trPr>
        <w:tc>
          <w:tcPr>
            <w:tcW w:w="4876" w:type="dxa"/>
            <w:hideMark/>
          </w:tcPr>
          <w:p w14:paraId="7B00BEC7" w14:textId="77777777" w:rsidR="00415E3A" w:rsidRPr="00E15B5F" w:rsidRDefault="00415E3A" w:rsidP="00A82A72">
            <w:pPr>
              <w:pStyle w:val="Normal6"/>
            </w:pPr>
            <w:r w:rsidRPr="00E15B5F">
              <w:rPr>
                <w:vertAlign w:val="superscript"/>
              </w:rPr>
              <w:t>44</w:t>
            </w:r>
            <w:r w:rsidRPr="00E15B5F">
              <w:t xml:space="preserve"> 2011 m. birželio 8 d. Europos Parlamento ir Tarybos direktyva 2011/65/ES dėl tam tikrų pavojingų medžiagų naudojimo elektros ir elektroninėje įrangoje apribojimo (OL L 174, 2011 7 1).</w:t>
            </w:r>
          </w:p>
        </w:tc>
        <w:tc>
          <w:tcPr>
            <w:tcW w:w="4876" w:type="dxa"/>
            <w:hideMark/>
          </w:tcPr>
          <w:p w14:paraId="66A3C2EA" w14:textId="77777777" w:rsidR="00415E3A" w:rsidRPr="00E15B5F" w:rsidRDefault="00415E3A" w:rsidP="00A82A72">
            <w:pPr>
              <w:pStyle w:val="Normal6"/>
              <w:rPr>
                <w:szCs w:val="24"/>
              </w:rPr>
            </w:pPr>
            <w:r w:rsidRPr="00E15B5F">
              <w:rPr>
                <w:vertAlign w:val="superscript"/>
              </w:rPr>
              <w:t>44</w:t>
            </w:r>
            <w:r w:rsidRPr="00E15B5F">
              <w:t xml:space="preserve"> 2011 m. birželio 8 d. Europos Parlamento ir Tarybos direktyva 2011/65/ES dėl tam tikrų pavojingų medžiagų naudojimo elektros ir elektroninėje įrangoje apribojimo (OL L 174, 2011 7 1).</w:t>
            </w:r>
          </w:p>
        </w:tc>
      </w:tr>
      <w:tr w:rsidR="00415E3A" w:rsidRPr="00E15B5F" w14:paraId="1DED2D51" w14:textId="77777777" w:rsidTr="00A82A72">
        <w:trPr>
          <w:jc w:val="center"/>
        </w:trPr>
        <w:tc>
          <w:tcPr>
            <w:tcW w:w="4876" w:type="dxa"/>
            <w:hideMark/>
          </w:tcPr>
          <w:p w14:paraId="55DC0AF3" w14:textId="77777777" w:rsidR="00415E3A" w:rsidRPr="00E15B5F" w:rsidRDefault="00415E3A" w:rsidP="00A82A72">
            <w:pPr>
              <w:pStyle w:val="Normal6"/>
            </w:pPr>
            <w:r w:rsidRPr="00E15B5F">
              <w:rPr>
                <w:vertAlign w:val="superscript"/>
              </w:rPr>
              <w:t>45</w:t>
            </w:r>
            <w:r w:rsidRPr="00E15B5F">
              <w:t xml:space="preserve"> 2022 m. kovo 17 d. Tarybos sprendimas (ES) 2022/549 dėl pozicijos, kurios Europos Sąjungos vardu turi būti laikomasi </w:t>
            </w:r>
            <w:proofErr w:type="spellStart"/>
            <w:r w:rsidRPr="00E15B5F">
              <w:t>Minamatos</w:t>
            </w:r>
            <w:proofErr w:type="spellEnd"/>
            <w:r w:rsidRPr="00E15B5F">
              <w:t xml:space="preserve"> konvencijos dėl gyvsidabrio Šalių konferencijos ketvirtojo susitikimo antroje dalyje, dėl sprendimo iš dalies pakeisti tos konvencijos A ir B priedus, priėmimo (OL L 107, 2022 4 6, p. 78).</w:t>
            </w:r>
          </w:p>
        </w:tc>
        <w:tc>
          <w:tcPr>
            <w:tcW w:w="4876" w:type="dxa"/>
            <w:hideMark/>
          </w:tcPr>
          <w:p w14:paraId="759CDD92" w14:textId="77777777" w:rsidR="00415E3A" w:rsidRPr="00E15B5F" w:rsidRDefault="00415E3A" w:rsidP="00A82A72">
            <w:pPr>
              <w:pStyle w:val="Normal6"/>
              <w:rPr>
                <w:szCs w:val="24"/>
              </w:rPr>
            </w:pPr>
            <w:r w:rsidRPr="00E15B5F">
              <w:rPr>
                <w:vertAlign w:val="superscript"/>
              </w:rPr>
              <w:t>45</w:t>
            </w:r>
            <w:r w:rsidRPr="00E15B5F">
              <w:t xml:space="preserve"> 2022 m. kovo 17 d. Tarybos sprendimas (ES) 2022/549 dėl pozicijos, kurios Europos Sąjungos vardu turi būti laikomasi </w:t>
            </w:r>
            <w:proofErr w:type="spellStart"/>
            <w:r w:rsidRPr="00E15B5F">
              <w:t>Minamatos</w:t>
            </w:r>
            <w:proofErr w:type="spellEnd"/>
            <w:r w:rsidRPr="00E15B5F">
              <w:t xml:space="preserve"> konvencijos dėl gyvsidabrio Šalių konferencijos ketvirtojo susitikimo antroje dalyje, dėl sprendimo iš dalies pakeisti tos konvencijos A ir B priedus, priėmimo (OL L 107, 2022 4 6, p. 78).</w:t>
            </w:r>
          </w:p>
        </w:tc>
      </w:tr>
      <w:tr w:rsidR="00415E3A" w:rsidRPr="00E15B5F" w14:paraId="7522571F" w14:textId="77777777" w:rsidTr="00A82A72">
        <w:trPr>
          <w:jc w:val="center"/>
        </w:trPr>
        <w:tc>
          <w:tcPr>
            <w:tcW w:w="4876" w:type="dxa"/>
            <w:hideMark/>
          </w:tcPr>
          <w:p w14:paraId="2EF038E5" w14:textId="77777777" w:rsidR="00415E3A" w:rsidRPr="00E15B5F" w:rsidRDefault="00415E3A" w:rsidP="00A82A72">
            <w:pPr>
              <w:pStyle w:val="Normal6"/>
            </w:pPr>
            <w:r w:rsidRPr="00E15B5F">
              <w:rPr>
                <w:vertAlign w:val="superscript"/>
              </w:rPr>
              <w:t>46</w:t>
            </w:r>
            <w:r w:rsidRPr="00E15B5F">
              <w:t xml:space="preserve"> 2022 m. kovo 17 d. Tarybos sprendimas (ES) 2022/549 dėl pozicijos, kurios Europos Sąjungos vardu turi būti laikomasi </w:t>
            </w:r>
            <w:proofErr w:type="spellStart"/>
            <w:r w:rsidRPr="00E15B5F">
              <w:t>Minamatos</w:t>
            </w:r>
            <w:proofErr w:type="spellEnd"/>
            <w:r w:rsidRPr="00E15B5F">
              <w:t xml:space="preserve"> konvencijos dėl gyvsidabrio Šalių konferencijos ketvirtojo susitikimo antroje dalyje.</w:t>
            </w:r>
          </w:p>
        </w:tc>
        <w:tc>
          <w:tcPr>
            <w:tcW w:w="4876" w:type="dxa"/>
            <w:hideMark/>
          </w:tcPr>
          <w:p w14:paraId="50C37312" w14:textId="17B8E264" w:rsidR="00415E3A" w:rsidRPr="00E15B5F" w:rsidRDefault="00415E3A" w:rsidP="00A82A72">
            <w:pPr>
              <w:pStyle w:val="Normal6"/>
              <w:rPr>
                <w:szCs w:val="24"/>
              </w:rPr>
            </w:pPr>
            <w:r w:rsidRPr="00E15B5F">
              <w:rPr>
                <w:vertAlign w:val="superscript"/>
              </w:rPr>
              <w:t>46</w:t>
            </w:r>
            <w:r w:rsidRPr="00E15B5F">
              <w:t xml:space="preserve"> 2022 m. kovo 17 d. Tarybos sprendimas (ES) 2022/549 dėl pozicijos, kurios Europos Sąjungos vardu turi būti laikomasi </w:t>
            </w:r>
            <w:proofErr w:type="spellStart"/>
            <w:r w:rsidRPr="00E15B5F">
              <w:t>Minamatos</w:t>
            </w:r>
            <w:proofErr w:type="spellEnd"/>
            <w:r w:rsidRPr="00E15B5F">
              <w:t xml:space="preserve"> konvencijos dėl gyvsidabrio Šalių konferencijos ketvirtojo susitikimo antroje dalyje</w:t>
            </w:r>
            <w:r w:rsidR="003D4E26" w:rsidRPr="003D4E26">
              <w:rPr>
                <w:b/>
                <w:bCs/>
                <w:i/>
              </w:rPr>
              <w:t>, dėl sprendimo iš dalies pakeisti tos konvencijos A ir B priedus, priėmimo</w:t>
            </w:r>
            <w:r w:rsidR="00E15AEF">
              <w:rPr>
                <w:b/>
                <w:bCs/>
                <w:i/>
              </w:rPr>
              <w:t xml:space="preserve"> </w:t>
            </w:r>
            <w:r w:rsidR="00E15AEF" w:rsidRPr="00E15AEF">
              <w:rPr>
                <w:b/>
                <w:i/>
              </w:rPr>
              <w:t>(OL L 107, 2022 4 6, p. 78)</w:t>
            </w:r>
            <w:r w:rsidRPr="00E15B5F">
              <w:t>.</w:t>
            </w:r>
          </w:p>
        </w:tc>
      </w:tr>
    </w:tbl>
    <w:p w14:paraId="41753B72" w14:textId="77777777" w:rsidR="00415E3A" w:rsidRPr="00E15B5F" w:rsidRDefault="00415E3A" w:rsidP="00415E3A"/>
    <w:p w14:paraId="49764F91" w14:textId="77777777" w:rsidR="00415E3A" w:rsidRPr="00E15B5F" w:rsidRDefault="00415E3A" w:rsidP="00415E3A">
      <w:pPr>
        <w:pStyle w:val="AmNumberTabs"/>
      </w:pPr>
      <w:r w:rsidRPr="00E15B5F">
        <w:t>Pakeitimas</w:t>
      </w:r>
      <w:r w:rsidRPr="00E15B5F">
        <w:tab/>
      </w:r>
      <w:r w:rsidRPr="00E15B5F">
        <w:tab/>
        <w:t>5</w:t>
      </w:r>
    </w:p>
    <w:p w14:paraId="5AD74EA2" w14:textId="77777777" w:rsidR="00415E3A" w:rsidRPr="00E15B5F" w:rsidRDefault="00415E3A" w:rsidP="00415E3A"/>
    <w:p w14:paraId="10F07858" w14:textId="77777777" w:rsidR="00415E3A" w:rsidRPr="00E15B5F" w:rsidRDefault="00415E3A" w:rsidP="00415E3A">
      <w:pPr>
        <w:pStyle w:val="NormalBold"/>
        <w:keepNext/>
      </w:pPr>
      <w:r w:rsidRPr="00E15B5F">
        <w:t>Pasiūlymas dėl reglamento</w:t>
      </w:r>
    </w:p>
    <w:p w14:paraId="74457320" w14:textId="77777777" w:rsidR="00415E3A" w:rsidRPr="00E15B5F" w:rsidRDefault="00415E3A" w:rsidP="00415E3A">
      <w:pPr>
        <w:pStyle w:val="NormalBold"/>
      </w:pPr>
      <w:r w:rsidRPr="00E15B5F">
        <w:t>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700BB997" w14:textId="77777777" w:rsidTr="00A82A72">
        <w:trPr>
          <w:jc w:val="center"/>
        </w:trPr>
        <w:tc>
          <w:tcPr>
            <w:tcW w:w="9752" w:type="dxa"/>
            <w:gridSpan w:val="2"/>
          </w:tcPr>
          <w:p w14:paraId="275E8471" w14:textId="77777777" w:rsidR="00415E3A" w:rsidRPr="00E15B5F" w:rsidRDefault="00415E3A" w:rsidP="00A82A72">
            <w:pPr>
              <w:keepNext/>
            </w:pPr>
          </w:p>
        </w:tc>
      </w:tr>
      <w:tr w:rsidR="00415E3A" w:rsidRPr="00E15B5F" w14:paraId="00CE02E1" w14:textId="77777777" w:rsidTr="00A82A72">
        <w:trPr>
          <w:jc w:val="center"/>
        </w:trPr>
        <w:tc>
          <w:tcPr>
            <w:tcW w:w="4876" w:type="dxa"/>
            <w:hideMark/>
          </w:tcPr>
          <w:p w14:paraId="0CDBCE32" w14:textId="77777777" w:rsidR="00415E3A" w:rsidRPr="00E15B5F" w:rsidRDefault="00415E3A" w:rsidP="00A82A72">
            <w:pPr>
              <w:pStyle w:val="ColumnHeading"/>
              <w:keepNext/>
            </w:pPr>
            <w:r w:rsidRPr="00E15B5F">
              <w:t>Komisijos siūlomas tekstas</w:t>
            </w:r>
          </w:p>
        </w:tc>
        <w:tc>
          <w:tcPr>
            <w:tcW w:w="4876" w:type="dxa"/>
            <w:hideMark/>
          </w:tcPr>
          <w:p w14:paraId="6781FCD9" w14:textId="77777777" w:rsidR="00415E3A" w:rsidRPr="00E15B5F" w:rsidRDefault="00415E3A" w:rsidP="00A82A72">
            <w:pPr>
              <w:pStyle w:val="ColumnHeading"/>
              <w:keepNext/>
            </w:pPr>
            <w:r w:rsidRPr="00E15B5F">
              <w:t>Pakeitimas</w:t>
            </w:r>
          </w:p>
        </w:tc>
      </w:tr>
      <w:tr w:rsidR="00415E3A" w:rsidRPr="00E15B5F" w14:paraId="5E966DFE" w14:textId="77777777" w:rsidTr="00A82A72">
        <w:trPr>
          <w:jc w:val="center"/>
        </w:trPr>
        <w:tc>
          <w:tcPr>
            <w:tcW w:w="4876" w:type="dxa"/>
          </w:tcPr>
          <w:p w14:paraId="7A511061" w14:textId="77777777" w:rsidR="00415E3A" w:rsidRPr="00E15B5F" w:rsidRDefault="00415E3A" w:rsidP="00A82A72">
            <w:pPr>
              <w:pStyle w:val="Normal6"/>
            </w:pPr>
          </w:p>
        </w:tc>
        <w:tc>
          <w:tcPr>
            <w:tcW w:w="4876" w:type="dxa"/>
            <w:hideMark/>
          </w:tcPr>
          <w:p w14:paraId="12EE649C" w14:textId="77777777" w:rsidR="00415E3A" w:rsidRPr="00E15B5F" w:rsidRDefault="00415E3A" w:rsidP="00A82A72">
            <w:pPr>
              <w:pStyle w:val="Normal6"/>
              <w:rPr>
                <w:szCs w:val="24"/>
              </w:rPr>
            </w:pPr>
            <w:r w:rsidRPr="00E15B5F">
              <w:rPr>
                <w:b/>
                <w:i/>
              </w:rPr>
              <w:t>(5a)</w:t>
            </w:r>
            <w:r w:rsidRPr="00E15B5F">
              <w:rPr>
                <w:b/>
                <w:i/>
              </w:rPr>
              <w:tab/>
              <w:t xml:space="preserve">atsižvelgiant į žalingą gyvsidabrio ir jo junginių poveikį žmonių sveikatai ir aplinkai, turėtų būti kuo labiau sumažintas jo poveikis ir išmetamas kiekis. Iš naujausių ataskaitų matyti, kad Europos bendrovės gamina ir eksportuoja gyvsidabrio junginius, kurie naudojami ne pagal leistiną paskirtį, ypač kosmetikoje. Todėl Komisija turėtų </w:t>
            </w:r>
            <w:r w:rsidRPr="00E15B5F">
              <w:rPr>
                <w:b/>
                <w:i/>
              </w:rPr>
              <w:lastRenderedPageBreak/>
              <w:t xml:space="preserve">pateikti </w:t>
            </w:r>
            <w:proofErr w:type="spellStart"/>
            <w:r w:rsidRPr="00E15B5F">
              <w:rPr>
                <w:b/>
                <w:i/>
              </w:rPr>
              <w:t>Minamatos</w:t>
            </w:r>
            <w:proofErr w:type="spellEnd"/>
            <w:r w:rsidRPr="00E15B5F">
              <w:rPr>
                <w:b/>
                <w:i/>
              </w:rPr>
              <w:t xml:space="preserve"> konvencijos įgyvendinimo ir vykdymo užtikrinimo ataskaitą, ypač dėl gyvsidabrio ir gyvsidabrio junginių naudojimo kosmetikos gaminiuose bei gyvsidabrio ir neleistinos paskirties naudojimui skirtų gyvsidabrio junginių gamybos, importo ir eksporto. Komisija turėtų toliau vertinti likusią gyvsidabrio naudojimo paskirtį, pavyzdžiui, </w:t>
            </w:r>
            <w:proofErr w:type="spellStart"/>
            <w:r w:rsidRPr="00E15B5F">
              <w:rPr>
                <w:b/>
                <w:i/>
              </w:rPr>
              <w:t>porozimetrijai</w:t>
            </w:r>
            <w:proofErr w:type="spellEnd"/>
            <w:r w:rsidRPr="00E15B5F">
              <w:rPr>
                <w:b/>
                <w:i/>
              </w:rPr>
              <w:t>, švyturiams ir vakcinoms, taip pat poreikį iš dalies pakeisti didelių atliekų šaltinių sąrašą ir, kai tinkama, pasiūlyti priemones, kaip palaipsniui atsisakyti tokio naudojimo ir reglamentuoti gamybą, importą ir eksportą tokiais tikslais;</w:t>
            </w:r>
          </w:p>
        </w:tc>
      </w:tr>
    </w:tbl>
    <w:p w14:paraId="4C068164" w14:textId="77777777" w:rsidR="00415E3A" w:rsidRPr="00E15B5F" w:rsidRDefault="00415E3A" w:rsidP="00415E3A"/>
    <w:p w14:paraId="309EA42F" w14:textId="77777777" w:rsidR="00415E3A" w:rsidRPr="00E15B5F" w:rsidRDefault="00415E3A" w:rsidP="00415E3A">
      <w:pPr>
        <w:pStyle w:val="AmNumberTabs"/>
      </w:pPr>
      <w:r w:rsidRPr="00E15B5F">
        <w:t>Pakeitimas</w:t>
      </w:r>
      <w:r w:rsidRPr="00E15B5F">
        <w:tab/>
      </w:r>
      <w:r w:rsidRPr="00E15B5F">
        <w:tab/>
        <w:t>6</w:t>
      </w:r>
    </w:p>
    <w:p w14:paraId="510D6428" w14:textId="77777777" w:rsidR="00415E3A" w:rsidRPr="00E15B5F" w:rsidRDefault="00415E3A" w:rsidP="00415E3A">
      <w:pPr>
        <w:pStyle w:val="NormalBold12b"/>
      </w:pPr>
      <w:r w:rsidRPr="00E15B5F">
        <w:t>Pasiūlymas dėl reglamento</w:t>
      </w:r>
    </w:p>
    <w:p w14:paraId="09C83E82" w14:textId="77777777" w:rsidR="00415E3A" w:rsidRPr="00E15B5F" w:rsidRDefault="00415E3A" w:rsidP="00415E3A">
      <w:pPr>
        <w:pStyle w:val="NormalBold"/>
      </w:pPr>
      <w:r w:rsidRPr="00E15B5F">
        <w:t>5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0132A002" w14:textId="77777777" w:rsidTr="00A82A72">
        <w:trPr>
          <w:trHeight w:val="240"/>
          <w:jc w:val="center"/>
        </w:trPr>
        <w:tc>
          <w:tcPr>
            <w:tcW w:w="9752" w:type="dxa"/>
            <w:gridSpan w:val="2"/>
          </w:tcPr>
          <w:p w14:paraId="6212AAE3" w14:textId="77777777" w:rsidR="00415E3A" w:rsidRPr="00E15B5F" w:rsidRDefault="00415E3A" w:rsidP="00A82A72"/>
        </w:tc>
      </w:tr>
      <w:tr w:rsidR="00415E3A" w:rsidRPr="00E15B5F" w14:paraId="248017D1" w14:textId="77777777" w:rsidTr="00A82A72">
        <w:trPr>
          <w:trHeight w:val="240"/>
          <w:jc w:val="center"/>
        </w:trPr>
        <w:tc>
          <w:tcPr>
            <w:tcW w:w="4876" w:type="dxa"/>
            <w:hideMark/>
          </w:tcPr>
          <w:p w14:paraId="0E312287" w14:textId="77777777" w:rsidR="00415E3A" w:rsidRPr="00E15B5F" w:rsidRDefault="00415E3A" w:rsidP="00A82A72">
            <w:pPr>
              <w:pStyle w:val="AmColumnHeading"/>
            </w:pPr>
            <w:r w:rsidRPr="00E15B5F">
              <w:t>Komisijos siūlomas tekstas</w:t>
            </w:r>
          </w:p>
        </w:tc>
        <w:tc>
          <w:tcPr>
            <w:tcW w:w="4876" w:type="dxa"/>
            <w:hideMark/>
          </w:tcPr>
          <w:p w14:paraId="0E06588F" w14:textId="77777777" w:rsidR="00415E3A" w:rsidRPr="00E15B5F" w:rsidRDefault="00415E3A" w:rsidP="00A82A72">
            <w:pPr>
              <w:pStyle w:val="AmColumnHeading"/>
            </w:pPr>
            <w:r w:rsidRPr="00E15B5F">
              <w:t>Pakeitimas</w:t>
            </w:r>
          </w:p>
        </w:tc>
      </w:tr>
      <w:tr w:rsidR="00415E3A" w:rsidRPr="00E15B5F" w14:paraId="2A792655" w14:textId="77777777" w:rsidTr="00A82A72">
        <w:trPr>
          <w:jc w:val="center"/>
        </w:trPr>
        <w:tc>
          <w:tcPr>
            <w:tcW w:w="4876" w:type="dxa"/>
          </w:tcPr>
          <w:p w14:paraId="611E6F0C" w14:textId="77777777" w:rsidR="00415E3A" w:rsidRPr="00E15B5F" w:rsidRDefault="00415E3A" w:rsidP="00A82A72">
            <w:pPr>
              <w:pStyle w:val="Normal6a"/>
            </w:pPr>
          </w:p>
        </w:tc>
        <w:tc>
          <w:tcPr>
            <w:tcW w:w="4876" w:type="dxa"/>
            <w:hideMark/>
          </w:tcPr>
          <w:p w14:paraId="679717CE" w14:textId="77777777" w:rsidR="00415E3A" w:rsidRPr="00E15B5F" w:rsidRDefault="00415E3A" w:rsidP="00A82A72">
            <w:pPr>
              <w:pStyle w:val="Normal6a"/>
            </w:pPr>
            <w:r w:rsidRPr="00E15B5F">
              <w:rPr>
                <w:b/>
                <w:i/>
              </w:rPr>
              <w:t>(5b)</w:t>
            </w:r>
            <w:r w:rsidRPr="00E15B5F">
              <w:tab/>
            </w:r>
            <w:r w:rsidRPr="00E15B5F">
              <w:rPr>
                <w:b/>
                <w:i/>
              </w:rPr>
              <w:t>atsižvelgiant į tai, kad trūksta tinkamų neelektroninėse ir elektroninėse atliekose esamų produktų, kurių sudėtyje yra gyvsidabrio, surinkimo sistemų, o iš sąvartynų ir atliekų deginimo įrenginių vis dar išmetamas antrinis gyvsidabris, išryškėja poreikis tokius produktus rinkti atskirai ir aplinkai saugiu būdu.</w:t>
            </w:r>
          </w:p>
        </w:tc>
      </w:tr>
    </w:tbl>
    <w:p w14:paraId="04C06552" w14:textId="77777777" w:rsidR="00415E3A" w:rsidRPr="00E15B5F" w:rsidRDefault="00415E3A" w:rsidP="00415E3A"/>
    <w:p w14:paraId="63FBB77B" w14:textId="77777777" w:rsidR="00415E3A" w:rsidRPr="00E15B5F" w:rsidRDefault="00415E3A" w:rsidP="00415E3A">
      <w:pPr>
        <w:pStyle w:val="AmNumberTabs"/>
      </w:pPr>
      <w:r w:rsidRPr="00E15B5F">
        <w:t>Pakeitimas</w:t>
      </w:r>
      <w:r w:rsidRPr="00E15B5F">
        <w:tab/>
      </w:r>
      <w:r w:rsidRPr="00E15B5F">
        <w:tab/>
        <w:t>7</w:t>
      </w:r>
    </w:p>
    <w:p w14:paraId="4ABAC878" w14:textId="77777777" w:rsidR="00415E3A" w:rsidRPr="00E15B5F" w:rsidRDefault="00415E3A" w:rsidP="00415E3A"/>
    <w:p w14:paraId="7AA974D0" w14:textId="77777777" w:rsidR="00415E3A" w:rsidRPr="00E15B5F" w:rsidRDefault="00415E3A" w:rsidP="00415E3A">
      <w:pPr>
        <w:pStyle w:val="NormalBold"/>
        <w:keepNext/>
      </w:pPr>
      <w:r w:rsidRPr="00E15B5F">
        <w:t>Pasiūlymas dėl reglamento</w:t>
      </w:r>
    </w:p>
    <w:p w14:paraId="51F34BDE" w14:textId="77777777" w:rsidR="00415E3A" w:rsidRPr="00E15B5F" w:rsidRDefault="00415E3A" w:rsidP="00415E3A">
      <w:pPr>
        <w:pStyle w:val="NormalBold"/>
      </w:pPr>
      <w:r w:rsidRPr="00E15B5F">
        <w:t>1 straipsnio 1 pastraipos 1 punkto a papunktis</w:t>
      </w:r>
    </w:p>
    <w:p w14:paraId="7DB26AAC" w14:textId="77777777" w:rsidR="00415E3A" w:rsidRPr="00E15B5F" w:rsidRDefault="00415E3A" w:rsidP="00415E3A">
      <w:pPr>
        <w:keepNext/>
      </w:pPr>
      <w:r w:rsidRPr="00E15B5F">
        <w:t>Reglamentas (ES) 2017/852</w:t>
      </w:r>
    </w:p>
    <w:p w14:paraId="40B33F52" w14:textId="77777777" w:rsidR="00415E3A" w:rsidRPr="00E15B5F" w:rsidRDefault="00415E3A" w:rsidP="00415E3A">
      <w:r w:rsidRPr="00E15B5F">
        <w:t>10 straipsnio 2a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52369A78" w14:textId="77777777" w:rsidTr="00A82A72">
        <w:trPr>
          <w:jc w:val="center"/>
        </w:trPr>
        <w:tc>
          <w:tcPr>
            <w:tcW w:w="9752" w:type="dxa"/>
            <w:gridSpan w:val="2"/>
          </w:tcPr>
          <w:p w14:paraId="379109ED" w14:textId="77777777" w:rsidR="00415E3A" w:rsidRPr="00E15B5F" w:rsidRDefault="00415E3A" w:rsidP="00A82A72">
            <w:pPr>
              <w:keepNext/>
            </w:pPr>
          </w:p>
        </w:tc>
      </w:tr>
      <w:tr w:rsidR="00415E3A" w:rsidRPr="00E15B5F" w14:paraId="37AA8360" w14:textId="77777777" w:rsidTr="00A82A72">
        <w:trPr>
          <w:jc w:val="center"/>
        </w:trPr>
        <w:tc>
          <w:tcPr>
            <w:tcW w:w="4876" w:type="dxa"/>
            <w:hideMark/>
          </w:tcPr>
          <w:p w14:paraId="13D0D17A" w14:textId="77777777" w:rsidR="00415E3A" w:rsidRPr="00E15B5F" w:rsidRDefault="00415E3A" w:rsidP="00A82A72">
            <w:pPr>
              <w:pStyle w:val="ColumnHeading"/>
              <w:keepNext/>
            </w:pPr>
            <w:r w:rsidRPr="00E15B5F">
              <w:t>Komisijos siūlomas tekstas</w:t>
            </w:r>
          </w:p>
        </w:tc>
        <w:tc>
          <w:tcPr>
            <w:tcW w:w="4876" w:type="dxa"/>
            <w:hideMark/>
          </w:tcPr>
          <w:p w14:paraId="4D00EDAA" w14:textId="77777777" w:rsidR="00415E3A" w:rsidRPr="00E15B5F" w:rsidRDefault="00415E3A" w:rsidP="00A82A72">
            <w:pPr>
              <w:pStyle w:val="ColumnHeading"/>
              <w:keepNext/>
            </w:pPr>
            <w:r w:rsidRPr="00E15B5F">
              <w:t>Pakeitimas</w:t>
            </w:r>
          </w:p>
        </w:tc>
      </w:tr>
      <w:tr w:rsidR="00415E3A" w:rsidRPr="00E15B5F" w14:paraId="2A13203B" w14:textId="77777777" w:rsidTr="00A82A72">
        <w:trPr>
          <w:jc w:val="center"/>
        </w:trPr>
        <w:tc>
          <w:tcPr>
            <w:tcW w:w="4876" w:type="dxa"/>
            <w:hideMark/>
          </w:tcPr>
          <w:p w14:paraId="237ED3F1" w14:textId="77777777" w:rsidR="00415E3A" w:rsidRPr="00E15B5F" w:rsidRDefault="00415E3A" w:rsidP="00A82A72">
            <w:pPr>
              <w:pStyle w:val="Normal6"/>
            </w:pPr>
            <w:r w:rsidRPr="00E15B5F">
              <w:t>2a.</w:t>
            </w:r>
            <w:r w:rsidRPr="00E15B5F">
              <w:tab/>
              <w:t>Nuo 2025 m. sausio 1 d. dantų amalgama nenaudojama nė vieno gyventojo dantims gydyti, išskyrus atvejus, kai, gydytojo odontologo nuomone, tai griežtai būtina dėl specialių paciento medicininių poreikių.“;</w:t>
            </w:r>
          </w:p>
        </w:tc>
        <w:tc>
          <w:tcPr>
            <w:tcW w:w="4876" w:type="dxa"/>
            <w:hideMark/>
          </w:tcPr>
          <w:p w14:paraId="539584C3" w14:textId="77777777" w:rsidR="00415E3A" w:rsidRPr="00E15B5F" w:rsidRDefault="00415E3A" w:rsidP="00A82A72">
            <w:pPr>
              <w:pStyle w:val="Normal6"/>
              <w:rPr>
                <w:szCs w:val="24"/>
              </w:rPr>
            </w:pPr>
            <w:r w:rsidRPr="00E15B5F">
              <w:t>2a.</w:t>
            </w:r>
            <w:r w:rsidRPr="00E15B5F">
              <w:tab/>
              <w:t xml:space="preserve">Nuo 2025 m. sausio 1 d. dantų amalgama nenaudojama nė vieno gyventojo dantims gydyti, išskyrus atvejus, kai, gydytojo odontologo nuomone, tai griežtai būtina dėl specialių </w:t>
            </w:r>
            <w:r w:rsidRPr="00E15B5F">
              <w:rPr>
                <w:b/>
                <w:i/>
              </w:rPr>
              <w:t xml:space="preserve">tinkamai pagrįstų </w:t>
            </w:r>
            <w:r w:rsidRPr="00E15B5F">
              <w:t>paciento medicininių poreikių.“;</w:t>
            </w:r>
          </w:p>
        </w:tc>
      </w:tr>
    </w:tbl>
    <w:p w14:paraId="3AC846C9" w14:textId="77777777" w:rsidR="00415E3A" w:rsidRPr="00E15B5F" w:rsidRDefault="00415E3A" w:rsidP="00415E3A"/>
    <w:p w14:paraId="30504E35" w14:textId="77777777" w:rsidR="00415E3A" w:rsidRPr="00E15B5F" w:rsidRDefault="00415E3A" w:rsidP="00415E3A">
      <w:pPr>
        <w:pStyle w:val="AmNumberTabs"/>
      </w:pPr>
      <w:r w:rsidRPr="00E15B5F">
        <w:t>Pakeitimas</w:t>
      </w:r>
      <w:r w:rsidRPr="00E15B5F">
        <w:tab/>
      </w:r>
      <w:r w:rsidRPr="00E15B5F">
        <w:tab/>
        <w:t>8</w:t>
      </w:r>
    </w:p>
    <w:p w14:paraId="13D52225" w14:textId="77777777" w:rsidR="00415E3A" w:rsidRPr="00E15B5F" w:rsidRDefault="00415E3A" w:rsidP="00415E3A">
      <w:pPr>
        <w:pStyle w:val="NormalBold12b"/>
      </w:pPr>
      <w:r w:rsidRPr="00E15B5F">
        <w:t>Pasiūlymas dėl reglamento</w:t>
      </w:r>
    </w:p>
    <w:p w14:paraId="728BA594" w14:textId="77777777" w:rsidR="00415E3A" w:rsidRPr="00E15B5F" w:rsidRDefault="00415E3A" w:rsidP="00415E3A">
      <w:pPr>
        <w:pStyle w:val="NormalBold"/>
      </w:pPr>
      <w:r w:rsidRPr="00E15B5F">
        <w:t>1 straipsnio 1 pastraipos 1 a punktas (naujas)</w:t>
      </w:r>
    </w:p>
    <w:p w14:paraId="725C0B2F" w14:textId="77777777" w:rsidR="00415E3A" w:rsidRPr="00E15B5F" w:rsidRDefault="00415E3A" w:rsidP="00415E3A">
      <w:r w:rsidRPr="00E15B5F">
        <w:t>Reglamentas (ES) 2017/852</w:t>
      </w:r>
    </w:p>
    <w:p w14:paraId="502603FB" w14:textId="77777777" w:rsidR="00415E3A" w:rsidRPr="00E15B5F" w:rsidRDefault="00415E3A" w:rsidP="00415E3A">
      <w:r w:rsidRPr="00E15B5F">
        <w:t>11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382A2AAD" w14:textId="77777777" w:rsidTr="00A82A72">
        <w:trPr>
          <w:trHeight w:val="240"/>
          <w:jc w:val="center"/>
        </w:trPr>
        <w:tc>
          <w:tcPr>
            <w:tcW w:w="9752" w:type="dxa"/>
            <w:gridSpan w:val="2"/>
          </w:tcPr>
          <w:p w14:paraId="5D73A267" w14:textId="77777777" w:rsidR="00415E3A" w:rsidRPr="00E15B5F" w:rsidRDefault="00415E3A" w:rsidP="00A82A72"/>
        </w:tc>
      </w:tr>
      <w:tr w:rsidR="00415E3A" w:rsidRPr="00E15B5F" w14:paraId="48747FF6" w14:textId="77777777" w:rsidTr="00A82A72">
        <w:trPr>
          <w:trHeight w:val="240"/>
          <w:jc w:val="center"/>
        </w:trPr>
        <w:tc>
          <w:tcPr>
            <w:tcW w:w="4876" w:type="dxa"/>
            <w:hideMark/>
          </w:tcPr>
          <w:p w14:paraId="44B3FFD8" w14:textId="77777777" w:rsidR="00415E3A" w:rsidRPr="00E15B5F" w:rsidRDefault="00415E3A" w:rsidP="00A82A72">
            <w:pPr>
              <w:pStyle w:val="AmColumnHeading"/>
            </w:pPr>
            <w:r w:rsidRPr="00E15B5F">
              <w:t>Komisijos siūlomas tekstas</w:t>
            </w:r>
          </w:p>
        </w:tc>
        <w:tc>
          <w:tcPr>
            <w:tcW w:w="4876" w:type="dxa"/>
            <w:hideMark/>
          </w:tcPr>
          <w:p w14:paraId="486AE8DF" w14:textId="77777777" w:rsidR="00415E3A" w:rsidRPr="00E15B5F" w:rsidRDefault="00415E3A" w:rsidP="00A82A72">
            <w:pPr>
              <w:pStyle w:val="AmColumnHeading"/>
            </w:pPr>
            <w:r w:rsidRPr="00E15B5F">
              <w:t>Pakeitimas</w:t>
            </w:r>
          </w:p>
        </w:tc>
      </w:tr>
      <w:tr w:rsidR="00415E3A" w:rsidRPr="00E15B5F" w14:paraId="66E668FB" w14:textId="77777777" w:rsidTr="00A82A72">
        <w:trPr>
          <w:jc w:val="center"/>
        </w:trPr>
        <w:tc>
          <w:tcPr>
            <w:tcW w:w="4876" w:type="dxa"/>
          </w:tcPr>
          <w:p w14:paraId="385DEF1D" w14:textId="77777777" w:rsidR="00415E3A" w:rsidRPr="00E15B5F" w:rsidRDefault="00415E3A" w:rsidP="00A82A72">
            <w:pPr>
              <w:pStyle w:val="Normal6a"/>
            </w:pPr>
          </w:p>
        </w:tc>
        <w:tc>
          <w:tcPr>
            <w:tcW w:w="4876" w:type="dxa"/>
            <w:hideMark/>
          </w:tcPr>
          <w:p w14:paraId="06AAF0D9" w14:textId="77777777" w:rsidR="00415E3A" w:rsidRPr="00E15B5F" w:rsidRDefault="00415E3A" w:rsidP="00A82A72">
            <w:pPr>
              <w:pStyle w:val="Normal6a"/>
            </w:pPr>
            <w:r w:rsidRPr="00E15B5F">
              <w:rPr>
                <w:b/>
                <w:i/>
              </w:rPr>
              <w:t>1a)</w:t>
            </w:r>
            <w:r w:rsidRPr="00E15B5F">
              <w:tab/>
            </w:r>
            <w:r w:rsidRPr="00E15B5F">
              <w:rPr>
                <w:b/>
                <w:i/>
              </w:rPr>
              <w:t>11 straipsnis papildomas šia dalimi:</w:t>
            </w:r>
          </w:p>
        </w:tc>
      </w:tr>
      <w:tr w:rsidR="00415E3A" w:rsidRPr="00E15B5F" w14:paraId="24F6CEF8" w14:textId="77777777" w:rsidTr="00A82A72">
        <w:trPr>
          <w:jc w:val="center"/>
        </w:trPr>
        <w:tc>
          <w:tcPr>
            <w:tcW w:w="4876" w:type="dxa"/>
          </w:tcPr>
          <w:p w14:paraId="30564F35" w14:textId="77777777" w:rsidR="00415E3A" w:rsidRPr="00E15B5F" w:rsidRDefault="00415E3A" w:rsidP="00A82A72">
            <w:pPr>
              <w:pStyle w:val="Normal6a"/>
            </w:pPr>
          </w:p>
        </w:tc>
        <w:tc>
          <w:tcPr>
            <w:tcW w:w="4876" w:type="dxa"/>
            <w:hideMark/>
          </w:tcPr>
          <w:p w14:paraId="7A297EEA" w14:textId="77777777" w:rsidR="00415E3A" w:rsidRPr="00E15B5F" w:rsidRDefault="00415E3A" w:rsidP="00A82A72">
            <w:pPr>
              <w:pStyle w:val="Normal6a"/>
            </w:pPr>
            <w:r w:rsidRPr="00E15B5F">
              <w:rPr>
                <w:b/>
                <w:i/>
              </w:rPr>
              <w:t>„Produktai, kurių sudėtyje yra gyvsidabrio, kurie vis dar yra apyvartoje ir nebegali būti naudojami, laikomi atliekomis ir surenkami atskirai ir aplinkai saugiu būdu.“</w:t>
            </w:r>
          </w:p>
        </w:tc>
      </w:tr>
    </w:tbl>
    <w:p w14:paraId="2B6ED297" w14:textId="77777777" w:rsidR="00415E3A" w:rsidRPr="00E15B5F" w:rsidRDefault="00415E3A" w:rsidP="00415E3A"/>
    <w:p w14:paraId="5591C42B" w14:textId="77777777" w:rsidR="00415E3A" w:rsidRPr="00E15B5F" w:rsidRDefault="00415E3A" w:rsidP="00415E3A">
      <w:pPr>
        <w:pStyle w:val="AmNumberTabs"/>
      </w:pPr>
      <w:r w:rsidRPr="00E15B5F">
        <w:t>Pakeitimas</w:t>
      </w:r>
      <w:r w:rsidRPr="00E15B5F">
        <w:tab/>
      </w:r>
      <w:r w:rsidRPr="00E15B5F">
        <w:tab/>
        <w:t>9</w:t>
      </w:r>
    </w:p>
    <w:p w14:paraId="541F933E" w14:textId="77777777" w:rsidR="00415E3A" w:rsidRPr="00E15B5F" w:rsidRDefault="00415E3A" w:rsidP="00415E3A"/>
    <w:p w14:paraId="5A608165" w14:textId="77777777" w:rsidR="00415E3A" w:rsidRPr="00E15B5F" w:rsidRDefault="00415E3A" w:rsidP="00415E3A">
      <w:pPr>
        <w:pStyle w:val="NormalBold"/>
        <w:keepNext/>
      </w:pPr>
      <w:r w:rsidRPr="00E15B5F">
        <w:t>Pasiūlymas dėl reglamento</w:t>
      </w:r>
    </w:p>
    <w:p w14:paraId="4350F1A8" w14:textId="77777777" w:rsidR="00415E3A" w:rsidRPr="00E15B5F" w:rsidRDefault="00415E3A" w:rsidP="00415E3A">
      <w:pPr>
        <w:pStyle w:val="NormalBold"/>
      </w:pPr>
      <w:r w:rsidRPr="00E15B5F">
        <w:t>1 straipsnio 1 dalies 1 b punktas (naujas)</w:t>
      </w:r>
    </w:p>
    <w:p w14:paraId="13539E70" w14:textId="77777777" w:rsidR="00415E3A" w:rsidRPr="00E15B5F" w:rsidRDefault="00415E3A" w:rsidP="00415E3A">
      <w:pPr>
        <w:keepNext/>
      </w:pPr>
      <w:r w:rsidRPr="00E15B5F">
        <w:t>Reglamentas (ES) 2017/852</w:t>
      </w:r>
    </w:p>
    <w:p w14:paraId="09F1F174" w14:textId="77777777" w:rsidR="00415E3A" w:rsidRPr="00E15B5F" w:rsidRDefault="00415E3A" w:rsidP="00415E3A">
      <w:r w:rsidRPr="00E15B5F">
        <w:t>18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282A838C" w14:textId="77777777" w:rsidTr="00A82A72">
        <w:trPr>
          <w:jc w:val="center"/>
        </w:trPr>
        <w:tc>
          <w:tcPr>
            <w:tcW w:w="9752" w:type="dxa"/>
            <w:gridSpan w:val="2"/>
          </w:tcPr>
          <w:p w14:paraId="21C89C8D" w14:textId="77777777" w:rsidR="00415E3A" w:rsidRPr="00E15B5F" w:rsidRDefault="00415E3A" w:rsidP="00A82A72">
            <w:pPr>
              <w:keepNext/>
            </w:pPr>
          </w:p>
        </w:tc>
      </w:tr>
      <w:tr w:rsidR="00415E3A" w:rsidRPr="00E15B5F" w14:paraId="486A7ECE" w14:textId="77777777" w:rsidTr="00A82A72">
        <w:trPr>
          <w:jc w:val="center"/>
        </w:trPr>
        <w:tc>
          <w:tcPr>
            <w:tcW w:w="4876" w:type="dxa"/>
            <w:hideMark/>
          </w:tcPr>
          <w:p w14:paraId="02055FCA" w14:textId="77777777" w:rsidR="00415E3A" w:rsidRPr="00E15B5F" w:rsidRDefault="00415E3A" w:rsidP="00A82A72">
            <w:pPr>
              <w:pStyle w:val="ColumnHeading"/>
              <w:keepNext/>
            </w:pPr>
            <w:r w:rsidRPr="00E15B5F">
              <w:t>Komisijos siūlomas tekstas</w:t>
            </w:r>
          </w:p>
        </w:tc>
        <w:tc>
          <w:tcPr>
            <w:tcW w:w="4876" w:type="dxa"/>
            <w:hideMark/>
          </w:tcPr>
          <w:p w14:paraId="23387844" w14:textId="77777777" w:rsidR="00415E3A" w:rsidRPr="00E15B5F" w:rsidRDefault="00415E3A" w:rsidP="00A82A72">
            <w:pPr>
              <w:pStyle w:val="ColumnHeading"/>
              <w:keepNext/>
            </w:pPr>
            <w:r w:rsidRPr="00E15B5F">
              <w:t>Pakeitimas</w:t>
            </w:r>
          </w:p>
        </w:tc>
      </w:tr>
      <w:tr w:rsidR="00415E3A" w:rsidRPr="00E15B5F" w14:paraId="250F8C08" w14:textId="77777777" w:rsidTr="00A82A72">
        <w:trPr>
          <w:jc w:val="center"/>
        </w:trPr>
        <w:tc>
          <w:tcPr>
            <w:tcW w:w="4876" w:type="dxa"/>
          </w:tcPr>
          <w:p w14:paraId="388F74DC" w14:textId="77777777" w:rsidR="00415E3A" w:rsidRPr="00E15B5F" w:rsidRDefault="00415E3A" w:rsidP="00A82A72">
            <w:pPr>
              <w:pStyle w:val="Normal6"/>
            </w:pPr>
          </w:p>
        </w:tc>
        <w:tc>
          <w:tcPr>
            <w:tcW w:w="4876" w:type="dxa"/>
            <w:hideMark/>
          </w:tcPr>
          <w:p w14:paraId="7282F575" w14:textId="77777777" w:rsidR="00415E3A" w:rsidRPr="00E15B5F" w:rsidRDefault="00415E3A" w:rsidP="00A82A72">
            <w:pPr>
              <w:pStyle w:val="Normal6"/>
              <w:rPr>
                <w:szCs w:val="24"/>
              </w:rPr>
            </w:pPr>
            <w:r w:rsidRPr="00E15B5F">
              <w:rPr>
                <w:b/>
                <w:i/>
              </w:rPr>
              <w:t>1b)</w:t>
            </w:r>
            <w:r w:rsidRPr="00E15B5F">
              <w:rPr>
                <w:b/>
                <w:i/>
              </w:rPr>
              <w:tab/>
              <w:t>18 straipsnis papildomas šia dalimi:</w:t>
            </w:r>
          </w:p>
        </w:tc>
      </w:tr>
      <w:tr w:rsidR="00415E3A" w:rsidRPr="00E15B5F" w14:paraId="7209DE33" w14:textId="77777777" w:rsidTr="00A82A72">
        <w:trPr>
          <w:jc w:val="center"/>
        </w:trPr>
        <w:tc>
          <w:tcPr>
            <w:tcW w:w="4876" w:type="dxa"/>
          </w:tcPr>
          <w:p w14:paraId="607BD291" w14:textId="77777777" w:rsidR="00415E3A" w:rsidRPr="00E15B5F" w:rsidRDefault="00415E3A" w:rsidP="00A82A72">
            <w:pPr>
              <w:pStyle w:val="Normal6a"/>
            </w:pPr>
          </w:p>
        </w:tc>
        <w:tc>
          <w:tcPr>
            <w:tcW w:w="4876" w:type="dxa"/>
            <w:hideMark/>
          </w:tcPr>
          <w:p w14:paraId="0949DF58" w14:textId="01DD605A" w:rsidR="00415E3A" w:rsidRPr="00E15B5F" w:rsidRDefault="00415E3A" w:rsidP="00A82A72">
            <w:pPr>
              <w:pStyle w:val="Normal6a"/>
              <w:rPr>
                <w:szCs w:val="24"/>
              </w:rPr>
            </w:pPr>
            <w:r w:rsidRPr="00E15B5F">
              <w:rPr>
                <w:b/>
                <w:i/>
              </w:rPr>
              <w:t>„3a.</w:t>
            </w:r>
            <w:r w:rsidRPr="00E15B5F">
              <w:rPr>
                <w:b/>
                <w:i/>
              </w:rPr>
              <w:tab/>
              <w:t>Ne vėliau kaip 2024 m. birželio 3</w:t>
            </w:r>
            <w:r w:rsidR="00F07CA7">
              <w:rPr>
                <w:b/>
                <w:i/>
              </w:rPr>
              <w:t>0 </w:t>
            </w:r>
            <w:r w:rsidRPr="00E15B5F">
              <w:rPr>
                <w:b/>
                <w:i/>
              </w:rPr>
              <w:t>d., o vėliau kas dvejus metus valstybės narės praneša Komisijai apie planuojamas ir įgyvendinamas priemones, kuriomis siekiama sumažinti iš krematoriumų išmetamą ir išleidžiamą gyvsidabrio kiekį.</w:t>
            </w:r>
          </w:p>
        </w:tc>
      </w:tr>
      <w:tr w:rsidR="00415E3A" w:rsidRPr="00E15B5F" w14:paraId="29935599" w14:textId="77777777" w:rsidTr="00A82A72">
        <w:trPr>
          <w:jc w:val="center"/>
        </w:trPr>
        <w:tc>
          <w:tcPr>
            <w:tcW w:w="4876" w:type="dxa"/>
          </w:tcPr>
          <w:p w14:paraId="7F9E434F" w14:textId="77777777" w:rsidR="00415E3A" w:rsidRPr="00E15B5F" w:rsidRDefault="00415E3A" w:rsidP="00A82A72">
            <w:pPr>
              <w:pStyle w:val="Normal6"/>
            </w:pPr>
          </w:p>
        </w:tc>
        <w:tc>
          <w:tcPr>
            <w:tcW w:w="4876" w:type="dxa"/>
            <w:hideMark/>
          </w:tcPr>
          <w:p w14:paraId="75892668" w14:textId="77777777" w:rsidR="00415E3A" w:rsidRPr="00E15B5F" w:rsidRDefault="00415E3A" w:rsidP="00A82A72">
            <w:pPr>
              <w:pStyle w:val="Normal6"/>
              <w:rPr>
                <w:szCs w:val="24"/>
              </w:rPr>
            </w:pPr>
            <w:r w:rsidRPr="00E15B5F">
              <w:rPr>
                <w:b/>
                <w:i/>
              </w:rPr>
              <w:t>Komisija viešai skelbia valstybių narių pagal pirmą pastraipą pateiktus duomenis apie priemones.“</w:t>
            </w:r>
          </w:p>
        </w:tc>
      </w:tr>
    </w:tbl>
    <w:p w14:paraId="1447A521" w14:textId="77777777" w:rsidR="00415E3A" w:rsidRPr="00E15B5F" w:rsidRDefault="00415E3A" w:rsidP="00415E3A"/>
    <w:p w14:paraId="1B968E99" w14:textId="77777777" w:rsidR="00415E3A" w:rsidRPr="00E15B5F" w:rsidRDefault="00415E3A" w:rsidP="00415E3A">
      <w:pPr>
        <w:pStyle w:val="AmNumberTabs"/>
      </w:pPr>
      <w:r w:rsidRPr="00E15B5F">
        <w:t>Pakeitimas</w:t>
      </w:r>
      <w:r w:rsidRPr="00E15B5F">
        <w:tab/>
      </w:r>
      <w:r w:rsidRPr="00E15B5F">
        <w:tab/>
        <w:t>10</w:t>
      </w:r>
    </w:p>
    <w:p w14:paraId="79E9527A" w14:textId="77777777" w:rsidR="00415E3A" w:rsidRPr="00E15B5F" w:rsidRDefault="00415E3A" w:rsidP="00415E3A"/>
    <w:p w14:paraId="070E1CCB" w14:textId="77777777" w:rsidR="00415E3A" w:rsidRPr="00E15B5F" w:rsidRDefault="00415E3A" w:rsidP="00415E3A">
      <w:pPr>
        <w:pStyle w:val="NormalBold"/>
        <w:keepNext/>
      </w:pPr>
      <w:r w:rsidRPr="00E15B5F">
        <w:t>Pasiūlymas dėl reglamento</w:t>
      </w:r>
    </w:p>
    <w:p w14:paraId="43733EA2" w14:textId="77777777" w:rsidR="00415E3A" w:rsidRPr="00E15B5F" w:rsidRDefault="00415E3A" w:rsidP="00415E3A">
      <w:pPr>
        <w:pStyle w:val="NormalBold"/>
      </w:pPr>
      <w:r w:rsidRPr="00E15B5F">
        <w:t>1 straipsnio 1 dalies 1 c punktas (naujas)</w:t>
      </w:r>
    </w:p>
    <w:p w14:paraId="3736B11B" w14:textId="77777777" w:rsidR="00415E3A" w:rsidRPr="00E15B5F" w:rsidRDefault="00415E3A" w:rsidP="00415E3A">
      <w:pPr>
        <w:keepNext/>
      </w:pPr>
      <w:r w:rsidRPr="00E15B5F">
        <w:t>Reglamentas (ES) 2017/852</w:t>
      </w:r>
    </w:p>
    <w:p w14:paraId="483533FF" w14:textId="77777777" w:rsidR="00415E3A" w:rsidRPr="00E15B5F" w:rsidRDefault="00415E3A" w:rsidP="00415E3A">
      <w:r w:rsidRPr="00E15B5F">
        <w:t>19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16CB513F" w14:textId="77777777" w:rsidTr="00A82A72">
        <w:trPr>
          <w:jc w:val="center"/>
        </w:trPr>
        <w:tc>
          <w:tcPr>
            <w:tcW w:w="9752" w:type="dxa"/>
            <w:gridSpan w:val="2"/>
          </w:tcPr>
          <w:p w14:paraId="3C1899A6" w14:textId="77777777" w:rsidR="00415E3A" w:rsidRPr="00E15B5F" w:rsidRDefault="00415E3A" w:rsidP="00A82A72">
            <w:pPr>
              <w:keepNext/>
            </w:pPr>
          </w:p>
        </w:tc>
      </w:tr>
      <w:tr w:rsidR="00415E3A" w:rsidRPr="00E15B5F" w14:paraId="71D274FF" w14:textId="77777777" w:rsidTr="00A82A72">
        <w:trPr>
          <w:jc w:val="center"/>
        </w:trPr>
        <w:tc>
          <w:tcPr>
            <w:tcW w:w="4876" w:type="dxa"/>
            <w:hideMark/>
          </w:tcPr>
          <w:p w14:paraId="10F88C7F" w14:textId="77777777" w:rsidR="00415E3A" w:rsidRPr="00E15B5F" w:rsidRDefault="00415E3A" w:rsidP="00A82A72">
            <w:pPr>
              <w:pStyle w:val="ColumnHeading"/>
              <w:keepNext/>
            </w:pPr>
            <w:r w:rsidRPr="00E15B5F">
              <w:t>Komisijos siūlomas tekstas</w:t>
            </w:r>
          </w:p>
        </w:tc>
        <w:tc>
          <w:tcPr>
            <w:tcW w:w="4876" w:type="dxa"/>
            <w:hideMark/>
          </w:tcPr>
          <w:p w14:paraId="2A3296DD" w14:textId="77777777" w:rsidR="00415E3A" w:rsidRPr="00E15B5F" w:rsidRDefault="00415E3A" w:rsidP="00A82A72">
            <w:pPr>
              <w:pStyle w:val="ColumnHeading"/>
              <w:keepNext/>
            </w:pPr>
            <w:r w:rsidRPr="00E15B5F">
              <w:t>Pakeitimas</w:t>
            </w:r>
          </w:p>
        </w:tc>
      </w:tr>
      <w:tr w:rsidR="00415E3A" w:rsidRPr="00E15B5F" w14:paraId="267CB70E" w14:textId="77777777" w:rsidTr="00A82A72">
        <w:trPr>
          <w:jc w:val="center"/>
        </w:trPr>
        <w:tc>
          <w:tcPr>
            <w:tcW w:w="4876" w:type="dxa"/>
          </w:tcPr>
          <w:p w14:paraId="31DF5D3D" w14:textId="77777777" w:rsidR="00415E3A" w:rsidRPr="00E15B5F" w:rsidRDefault="00415E3A" w:rsidP="00A82A72">
            <w:pPr>
              <w:pStyle w:val="Normal6"/>
            </w:pPr>
          </w:p>
        </w:tc>
        <w:tc>
          <w:tcPr>
            <w:tcW w:w="4876" w:type="dxa"/>
            <w:hideMark/>
          </w:tcPr>
          <w:p w14:paraId="6108B7B6" w14:textId="77777777" w:rsidR="00415E3A" w:rsidRPr="00E15B5F" w:rsidRDefault="00415E3A" w:rsidP="00A82A72">
            <w:pPr>
              <w:pStyle w:val="Normal6"/>
              <w:rPr>
                <w:szCs w:val="24"/>
              </w:rPr>
            </w:pPr>
            <w:r w:rsidRPr="00E15B5F">
              <w:rPr>
                <w:b/>
                <w:i/>
              </w:rPr>
              <w:t>1c)</w:t>
            </w:r>
            <w:r w:rsidRPr="00E15B5F">
              <w:rPr>
                <w:b/>
                <w:i/>
              </w:rPr>
              <w:tab/>
              <w:t>19 straipsnyje įterpiama ši dalis:</w:t>
            </w:r>
          </w:p>
        </w:tc>
      </w:tr>
      <w:tr w:rsidR="00415E3A" w:rsidRPr="00E15B5F" w14:paraId="7864266B" w14:textId="77777777" w:rsidTr="00A82A72">
        <w:trPr>
          <w:jc w:val="center"/>
        </w:trPr>
        <w:tc>
          <w:tcPr>
            <w:tcW w:w="4876" w:type="dxa"/>
          </w:tcPr>
          <w:p w14:paraId="19876A2E" w14:textId="77777777" w:rsidR="00415E3A" w:rsidRPr="00E15B5F" w:rsidRDefault="00415E3A" w:rsidP="00A82A72">
            <w:pPr>
              <w:pStyle w:val="Normal6"/>
            </w:pPr>
          </w:p>
        </w:tc>
        <w:tc>
          <w:tcPr>
            <w:tcW w:w="4876" w:type="dxa"/>
            <w:hideMark/>
          </w:tcPr>
          <w:p w14:paraId="7B01353C" w14:textId="7221D7F8" w:rsidR="00415E3A" w:rsidRPr="00E15B5F" w:rsidRDefault="00415E3A" w:rsidP="00A82A72">
            <w:pPr>
              <w:pStyle w:val="Normal6"/>
              <w:rPr>
                <w:szCs w:val="24"/>
              </w:rPr>
            </w:pPr>
            <w:r w:rsidRPr="00E15B5F">
              <w:rPr>
                <w:b/>
                <w:i/>
              </w:rPr>
              <w:t>„1a.</w:t>
            </w:r>
            <w:r w:rsidRPr="00E15B5F">
              <w:rPr>
                <w:b/>
                <w:i/>
              </w:rPr>
              <w:tab/>
              <w:t>Ne vėliau kaip 2025 m. gruodžio 31 d. Komisija, remdamasi 18 straipsnio 3a dalyje nurodytomis ataskaitomis, Europos Parlamentui ir Tarybai pateikia ataskaitą dėl iš krematoriumų išmetamo ir išleidžiamo gyvsidabrio kiekio mažinimo ir, kai tinkama, parengia gairių projektą dėl iš krematoriumų išmetamo ir išleidžiamo gyvsidabrio kiekio kontrolės ir mažinimo technologijų, atsižvelgdama į esamas gaires.“</w:t>
            </w:r>
          </w:p>
        </w:tc>
      </w:tr>
    </w:tbl>
    <w:p w14:paraId="3522DF2B" w14:textId="77777777" w:rsidR="00415E3A" w:rsidRPr="00E15B5F" w:rsidRDefault="00415E3A" w:rsidP="00415E3A"/>
    <w:p w14:paraId="15D837AF" w14:textId="77777777" w:rsidR="00415E3A" w:rsidRPr="00E15B5F" w:rsidRDefault="00415E3A" w:rsidP="00415E3A">
      <w:pPr>
        <w:pStyle w:val="AmNumberTabs"/>
      </w:pPr>
      <w:r w:rsidRPr="00E15B5F">
        <w:t>Pakeitimas</w:t>
      </w:r>
      <w:r w:rsidRPr="00E15B5F">
        <w:tab/>
      </w:r>
      <w:r w:rsidRPr="00E15B5F">
        <w:tab/>
        <w:t>11</w:t>
      </w:r>
    </w:p>
    <w:p w14:paraId="22DCFDDB" w14:textId="77777777" w:rsidR="00415E3A" w:rsidRPr="00E15B5F" w:rsidRDefault="00415E3A" w:rsidP="00415E3A"/>
    <w:p w14:paraId="130386C4" w14:textId="77777777" w:rsidR="00415E3A" w:rsidRPr="00E15B5F" w:rsidRDefault="00415E3A" w:rsidP="00415E3A">
      <w:pPr>
        <w:pStyle w:val="NormalBold"/>
        <w:keepNext/>
      </w:pPr>
      <w:r w:rsidRPr="00E15B5F">
        <w:t>Pasiūlymas dėl reglamento</w:t>
      </w:r>
    </w:p>
    <w:p w14:paraId="0955B644" w14:textId="77777777" w:rsidR="00415E3A" w:rsidRPr="00E15B5F" w:rsidRDefault="00415E3A" w:rsidP="00415E3A">
      <w:pPr>
        <w:pStyle w:val="NormalBold"/>
      </w:pPr>
      <w:r w:rsidRPr="00E15B5F">
        <w:t>1 straipsnio 1 dalies 1 d punktas (naujas)</w:t>
      </w:r>
    </w:p>
    <w:p w14:paraId="383E16DC" w14:textId="77777777" w:rsidR="00415E3A" w:rsidRPr="00E15B5F" w:rsidRDefault="00415E3A" w:rsidP="00415E3A">
      <w:pPr>
        <w:keepNext/>
      </w:pPr>
      <w:r w:rsidRPr="00E15B5F">
        <w:t>Reglamentas (ES) 2017/852</w:t>
      </w:r>
    </w:p>
    <w:p w14:paraId="40FFCCB0" w14:textId="77777777" w:rsidR="00415E3A" w:rsidRPr="00E15B5F" w:rsidRDefault="00415E3A" w:rsidP="00415E3A">
      <w:r w:rsidRPr="00E15B5F">
        <w:t>19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6347AE76" w14:textId="77777777" w:rsidTr="00A82A72">
        <w:trPr>
          <w:jc w:val="center"/>
        </w:trPr>
        <w:tc>
          <w:tcPr>
            <w:tcW w:w="9752" w:type="dxa"/>
            <w:gridSpan w:val="2"/>
          </w:tcPr>
          <w:p w14:paraId="305C62D1" w14:textId="77777777" w:rsidR="00415E3A" w:rsidRPr="00E15B5F" w:rsidRDefault="00415E3A" w:rsidP="00A82A72">
            <w:pPr>
              <w:keepNext/>
            </w:pPr>
          </w:p>
        </w:tc>
      </w:tr>
      <w:tr w:rsidR="00415E3A" w:rsidRPr="00E15B5F" w14:paraId="07EBC95F" w14:textId="77777777" w:rsidTr="00A82A72">
        <w:trPr>
          <w:jc w:val="center"/>
        </w:trPr>
        <w:tc>
          <w:tcPr>
            <w:tcW w:w="4876" w:type="dxa"/>
            <w:hideMark/>
          </w:tcPr>
          <w:p w14:paraId="4FFCCA18" w14:textId="77777777" w:rsidR="00415E3A" w:rsidRPr="00E15B5F" w:rsidRDefault="00415E3A" w:rsidP="00A82A72">
            <w:pPr>
              <w:pStyle w:val="ColumnHeading"/>
              <w:keepNext/>
            </w:pPr>
            <w:r w:rsidRPr="00E15B5F">
              <w:t>Komisijos siūlomas tekstas</w:t>
            </w:r>
          </w:p>
        </w:tc>
        <w:tc>
          <w:tcPr>
            <w:tcW w:w="4876" w:type="dxa"/>
            <w:hideMark/>
          </w:tcPr>
          <w:p w14:paraId="2FE1E3C5" w14:textId="77777777" w:rsidR="00415E3A" w:rsidRPr="00E15B5F" w:rsidRDefault="00415E3A" w:rsidP="00A82A72">
            <w:pPr>
              <w:pStyle w:val="ColumnHeading"/>
              <w:keepNext/>
            </w:pPr>
            <w:r w:rsidRPr="00E15B5F">
              <w:t>Pakeitimas</w:t>
            </w:r>
          </w:p>
        </w:tc>
      </w:tr>
      <w:tr w:rsidR="00415E3A" w:rsidRPr="00E15B5F" w14:paraId="1723286E" w14:textId="77777777" w:rsidTr="00A82A72">
        <w:trPr>
          <w:jc w:val="center"/>
        </w:trPr>
        <w:tc>
          <w:tcPr>
            <w:tcW w:w="4876" w:type="dxa"/>
          </w:tcPr>
          <w:p w14:paraId="7B98FBF4" w14:textId="77777777" w:rsidR="00415E3A" w:rsidRPr="00E15B5F" w:rsidRDefault="00415E3A" w:rsidP="00A82A72">
            <w:pPr>
              <w:pStyle w:val="Normal6"/>
            </w:pPr>
          </w:p>
        </w:tc>
        <w:tc>
          <w:tcPr>
            <w:tcW w:w="4876" w:type="dxa"/>
            <w:hideMark/>
          </w:tcPr>
          <w:p w14:paraId="3706B38E" w14:textId="77777777" w:rsidR="00415E3A" w:rsidRPr="00E15B5F" w:rsidRDefault="00415E3A" w:rsidP="00A82A72">
            <w:pPr>
              <w:pStyle w:val="Normal6"/>
              <w:rPr>
                <w:szCs w:val="24"/>
              </w:rPr>
            </w:pPr>
            <w:r w:rsidRPr="00E15B5F">
              <w:rPr>
                <w:b/>
                <w:i/>
              </w:rPr>
              <w:t>1d)</w:t>
            </w:r>
            <w:r w:rsidRPr="00E15B5F">
              <w:rPr>
                <w:b/>
                <w:i/>
              </w:rPr>
              <w:tab/>
              <w:t>19 straipsnyje įterpiama ši dalis:</w:t>
            </w:r>
          </w:p>
        </w:tc>
      </w:tr>
      <w:tr w:rsidR="00415E3A" w:rsidRPr="00E15B5F" w14:paraId="2F492DBB" w14:textId="77777777" w:rsidTr="00A82A72">
        <w:trPr>
          <w:jc w:val="center"/>
        </w:trPr>
        <w:tc>
          <w:tcPr>
            <w:tcW w:w="4876" w:type="dxa"/>
          </w:tcPr>
          <w:p w14:paraId="3AD2AF45" w14:textId="77777777" w:rsidR="00415E3A" w:rsidRPr="00E15B5F" w:rsidRDefault="00415E3A" w:rsidP="00A82A72">
            <w:pPr>
              <w:pStyle w:val="Normal6"/>
            </w:pPr>
          </w:p>
        </w:tc>
        <w:tc>
          <w:tcPr>
            <w:tcW w:w="4876" w:type="dxa"/>
            <w:hideMark/>
          </w:tcPr>
          <w:p w14:paraId="3F9AC375" w14:textId="77777777" w:rsidR="00415E3A" w:rsidRPr="00E15B5F" w:rsidRDefault="00415E3A" w:rsidP="00A82A72">
            <w:pPr>
              <w:pStyle w:val="Normal6"/>
              <w:rPr>
                <w:szCs w:val="24"/>
              </w:rPr>
            </w:pPr>
            <w:r w:rsidRPr="00E15B5F">
              <w:rPr>
                <w:b/>
                <w:i/>
              </w:rPr>
              <w:t>„2a.</w:t>
            </w:r>
            <w:r w:rsidRPr="00E15B5F">
              <w:rPr>
                <w:b/>
                <w:i/>
              </w:rPr>
              <w:tab/>
              <w:t>Ne vėliau kaip 2026 m. birželio 30 d. Komisija pateikia Europos Parlamentui ir Tarybai ataskaitą, kurioje įvertinama galimybė iki 2030 m. panaikinti 10 straipsnyje nurodytas dantų amalgamos naudojimui taikomas išimtis. Toje ataskaitoje taip pat apžvelgiamas poveikis visų pacientų ir pacientų, kurie priklausomi nuo amalgamos užpildų naudojimo, sveikatai.</w:t>
            </w:r>
          </w:p>
        </w:tc>
      </w:tr>
      <w:tr w:rsidR="00415E3A" w:rsidRPr="00E15B5F" w14:paraId="5BBB8AE4" w14:textId="77777777" w:rsidTr="00A82A72">
        <w:trPr>
          <w:jc w:val="center"/>
        </w:trPr>
        <w:tc>
          <w:tcPr>
            <w:tcW w:w="4876" w:type="dxa"/>
          </w:tcPr>
          <w:p w14:paraId="256C2AB0" w14:textId="77777777" w:rsidR="00415E3A" w:rsidRPr="00E15B5F" w:rsidRDefault="00415E3A" w:rsidP="00A82A72">
            <w:pPr>
              <w:pStyle w:val="Normal6"/>
            </w:pPr>
          </w:p>
        </w:tc>
        <w:tc>
          <w:tcPr>
            <w:tcW w:w="4876" w:type="dxa"/>
            <w:hideMark/>
          </w:tcPr>
          <w:p w14:paraId="41AE6DEA" w14:textId="77777777" w:rsidR="00415E3A" w:rsidRPr="00E15B5F" w:rsidRDefault="00415E3A" w:rsidP="00A82A72">
            <w:pPr>
              <w:pStyle w:val="Normal6"/>
              <w:rPr>
                <w:szCs w:val="24"/>
              </w:rPr>
            </w:pPr>
            <w:r w:rsidRPr="00E15B5F">
              <w:rPr>
                <w:b/>
                <w:i/>
              </w:rPr>
              <w:t>Komisija, kai tikslinga, kartu su pirmoje pastraipoje nurodyta savo ataskaita pasiūlo atitinkamas priemones.</w:t>
            </w:r>
          </w:p>
        </w:tc>
      </w:tr>
      <w:tr w:rsidR="00415E3A" w:rsidRPr="00E15B5F" w14:paraId="2DB8C9E6" w14:textId="77777777" w:rsidTr="00A82A72">
        <w:trPr>
          <w:jc w:val="center"/>
        </w:trPr>
        <w:tc>
          <w:tcPr>
            <w:tcW w:w="4876" w:type="dxa"/>
          </w:tcPr>
          <w:p w14:paraId="44CC2159" w14:textId="77777777" w:rsidR="00415E3A" w:rsidRPr="00E15B5F" w:rsidRDefault="00415E3A" w:rsidP="00A82A72">
            <w:pPr>
              <w:pStyle w:val="Normal6"/>
            </w:pPr>
          </w:p>
        </w:tc>
        <w:tc>
          <w:tcPr>
            <w:tcW w:w="4876" w:type="dxa"/>
            <w:hideMark/>
          </w:tcPr>
          <w:p w14:paraId="662828F9" w14:textId="77777777" w:rsidR="00415E3A" w:rsidRPr="00E15B5F" w:rsidRDefault="00415E3A" w:rsidP="00A82A72">
            <w:pPr>
              <w:pStyle w:val="Normal6"/>
              <w:rPr>
                <w:szCs w:val="24"/>
              </w:rPr>
            </w:pPr>
            <w:r w:rsidRPr="00E15B5F">
              <w:rPr>
                <w:b/>
                <w:i/>
              </w:rPr>
              <w:t>Ne vėliau kaip 2026 m. gruodžio 31 d. Komisija pateikia ataskaitą Europos Parlamentui ir Tarybai dėl:</w:t>
            </w:r>
          </w:p>
        </w:tc>
      </w:tr>
      <w:tr w:rsidR="00415E3A" w:rsidRPr="00E15B5F" w14:paraId="199EC6F5" w14:textId="77777777" w:rsidTr="00A82A72">
        <w:trPr>
          <w:jc w:val="center"/>
        </w:trPr>
        <w:tc>
          <w:tcPr>
            <w:tcW w:w="4876" w:type="dxa"/>
          </w:tcPr>
          <w:p w14:paraId="2526568C" w14:textId="77777777" w:rsidR="00415E3A" w:rsidRPr="00E15B5F" w:rsidRDefault="00415E3A" w:rsidP="00A82A72">
            <w:pPr>
              <w:pStyle w:val="Normal6"/>
            </w:pPr>
          </w:p>
        </w:tc>
        <w:tc>
          <w:tcPr>
            <w:tcW w:w="4876" w:type="dxa"/>
            <w:hideMark/>
          </w:tcPr>
          <w:p w14:paraId="4AD2F21B" w14:textId="176739C3" w:rsidR="00415E3A" w:rsidRPr="00E15B5F" w:rsidRDefault="00415E3A" w:rsidP="00A82A72">
            <w:pPr>
              <w:pStyle w:val="Normal6"/>
              <w:rPr>
                <w:szCs w:val="24"/>
              </w:rPr>
            </w:pPr>
            <w:r w:rsidRPr="00E15B5F">
              <w:rPr>
                <w:b/>
                <w:i/>
              </w:rPr>
              <w:t>a)</w:t>
            </w:r>
            <w:r w:rsidRPr="00E15B5F">
              <w:rPr>
                <w:b/>
                <w:i/>
              </w:rPr>
              <w:tab/>
              <w:t xml:space="preserve">Konvencijos įgyvendinimo ir vykdymo užtikrinimo, be kita ko, kiek tai susiję su laipsnišku gyvsidabrio naudojimo kosmetikos gaminiuose atsisakymu iki 2025 m. Konvencijos </w:t>
            </w:r>
            <w:r w:rsidRPr="00E15B5F">
              <w:rPr>
                <w:b/>
                <w:i/>
              </w:rPr>
              <w:lastRenderedPageBreak/>
              <w:t>šalyse, taip pat gyvsidabrio junginių gamybos, importo ir eksporto kontrolės ir panaikinimo, kai jie naudojami neteisėtai praktikai Sąjungoje ir visame pasaulyje;</w:t>
            </w:r>
          </w:p>
        </w:tc>
      </w:tr>
      <w:tr w:rsidR="00415E3A" w:rsidRPr="00E15B5F" w14:paraId="57BEA265" w14:textId="77777777" w:rsidTr="00A82A72">
        <w:trPr>
          <w:jc w:val="center"/>
        </w:trPr>
        <w:tc>
          <w:tcPr>
            <w:tcW w:w="4876" w:type="dxa"/>
          </w:tcPr>
          <w:p w14:paraId="7B4373FA" w14:textId="77777777" w:rsidR="00415E3A" w:rsidRPr="00E15B5F" w:rsidRDefault="00415E3A" w:rsidP="00A82A72">
            <w:pPr>
              <w:pStyle w:val="Normal6"/>
            </w:pPr>
          </w:p>
        </w:tc>
        <w:tc>
          <w:tcPr>
            <w:tcW w:w="4876" w:type="dxa"/>
            <w:hideMark/>
          </w:tcPr>
          <w:p w14:paraId="65C528E4" w14:textId="6E1F9A45" w:rsidR="00415E3A" w:rsidRPr="00E15B5F" w:rsidRDefault="00415E3A" w:rsidP="00B80707">
            <w:pPr>
              <w:pStyle w:val="Normal6"/>
              <w:rPr>
                <w:szCs w:val="24"/>
              </w:rPr>
            </w:pPr>
            <w:r w:rsidRPr="00E15B5F">
              <w:rPr>
                <w:b/>
                <w:i/>
              </w:rPr>
              <w:t>b)</w:t>
            </w:r>
            <w:r w:rsidRPr="00E15B5F">
              <w:rPr>
                <w:b/>
                <w:i/>
              </w:rPr>
              <w:tab/>
              <w:t xml:space="preserve">poreikio palaipsniui atsisakyti likusio gyvsidabrio naudojimo, pvz., švyturiuose ir </w:t>
            </w:r>
            <w:proofErr w:type="spellStart"/>
            <w:r w:rsidRPr="00E15B5F">
              <w:rPr>
                <w:b/>
                <w:i/>
              </w:rPr>
              <w:t>porozimetrijoje</w:t>
            </w:r>
            <w:proofErr w:type="spellEnd"/>
            <w:r w:rsidRPr="00E15B5F">
              <w:rPr>
                <w:b/>
                <w:i/>
              </w:rPr>
              <w:t>;</w:t>
            </w:r>
          </w:p>
        </w:tc>
      </w:tr>
      <w:tr w:rsidR="00415E3A" w:rsidRPr="00E15B5F" w14:paraId="1C2F6DBF" w14:textId="77777777" w:rsidTr="00A82A72">
        <w:trPr>
          <w:jc w:val="center"/>
        </w:trPr>
        <w:tc>
          <w:tcPr>
            <w:tcW w:w="4876" w:type="dxa"/>
          </w:tcPr>
          <w:p w14:paraId="4768E84A" w14:textId="77777777" w:rsidR="00415E3A" w:rsidRPr="00E15B5F" w:rsidRDefault="00415E3A" w:rsidP="00A82A72">
            <w:pPr>
              <w:pStyle w:val="Normal6"/>
            </w:pPr>
          </w:p>
        </w:tc>
        <w:tc>
          <w:tcPr>
            <w:tcW w:w="4876" w:type="dxa"/>
            <w:hideMark/>
          </w:tcPr>
          <w:p w14:paraId="1EA4326E" w14:textId="4D6E3E41" w:rsidR="00415E3A" w:rsidRPr="00E15B5F" w:rsidRDefault="00415E3A" w:rsidP="00A82A72">
            <w:pPr>
              <w:pStyle w:val="Normal6"/>
              <w:rPr>
                <w:szCs w:val="24"/>
              </w:rPr>
            </w:pPr>
            <w:r w:rsidRPr="00E15B5F">
              <w:rPr>
                <w:b/>
                <w:i/>
              </w:rPr>
              <w:t>c)</w:t>
            </w:r>
            <w:r w:rsidRPr="00E15B5F">
              <w:rPr>
                <w:b/>
                <w:i/>
              </w:rPr>
              <w:tab/>
              <w:t>būtinybės išplėsti 11 straipsnyje nurodytą gyvsidabrio atliekų šaltinių sąrašą.</w:t>
            </w:r>
          </w:p>
        </w:tc>
      </w:tr>
      <w:tr w:rsidR="00415E3A" w:rsidRPr="00E15B5F" w14:paraId="561261BC" w14:textId="77777777" w:rsidTr="00A82A72">
        <w:trPr>
          <w:jc w:val="center"/>
        </w:trPr>
        <w:tc>
          <w:tcPr>
            <w:tcW w:w="4876" w:type="dxa"/>
          </w:tcPr>
          <w:p w14:paraId="6291EC4F" w14:textId="77777777" w:rsidR="00415E3A" w:rsidRPr="00E15B5F" w:rsidRDefault="00415E3A" w:rsidP="00A82A72">
            <w:pPr>
              <w:pStyle w:val="Normal6"/>
            </w:pPr>
          </w:p>
        </w:tc>
        <w:tc>
          <w:tcPr>
            <w:tcW w:w="4876" w:type="dxa"/>
            <w:hideMark/>
          </w:tcPr>
          <w:p w14:paraId="13238E2F" w14:textId="77777777" w:rsidR="00415E3A" w:rsidRPr="00E15B5F" w:rsidRDefault="00415E3A" w:rsidP="00A82A72">
            <w:pPr>
              <w:pStyle w:val="Normal6"/>
              <w:rPr>
                <w:szCs w:val="24"/>
              </w:rPr>
            </w:pPr>
            <w:r w:rsidRPr="00E15B5F">
              <w:rPr>
                <w:b/>
                <w:i/>
              </w:rPr>
              <w:t>Kartu su šios dalies trečioje pastraipoje nurodyta ataskaita Komisija prireikus pasiūlo atitinkamas priemones, pavyzdžiui, Europos Parlamento ir Tarybos reglamento (ES) Nr. 649/2012</w:t>
            </w:r>
            <w:r w:rsidRPr="00E15B5F">
              <w:rPr>
                <w:b/>
                <w:i/>
                <w:vertAlign w:val="superscript"/>
              </w:rPr>
              <w:t>1a</w:t>
            </w:r>
            <w:r w:rsidRPr="00E15B5F">
              <w:rPr>
                <w:b/>
                <w:i/>
              </w:rPr>
              <w:t xml:space="preserve"> peržiūrą ir gyvsidabrio </w:t>
            </w:r>
            <w:proofErr w:type="spellStart"/>
            <w:r w:rsidRPr="00E15B5F">
              <w:rPr>
                <w:b/>
                <w:i/>
              </w:rPr>
              <w:t>amidochlorido</w:t>
            </w:r>
            <w:proofErr w:type="spellEnd"/>
            <w:r w:rsidRPr="00E15B5F">
              <w:rPr>
                <w:b/>
                <w:i/>
              </w:rPr>
              <w:t xml:space="preserve"> (</w:t>
            </w:r>
            <w:proofErr w:type="spellStart"/>
            <w:r w:rsidRPr="00E15B5F">
              <w:rPr>
                <w:b/>
                <w:i/>
              </w:rPr>
              <w:t>Hg</w:t>
            </w:r>
            <w:proofErr w:type="spellEnd"/>
            <w:r w:rsidRPr="00E15B5F">
              <w:rPr>
                <w:b/>
                <w:i/>
              </w:rPr>
              <w:t>(NH</w:t>
            </w:r>
            <w:r w:rsidRPr="00E15B5F">
              <w:rPr>
                <w:b/>
                <w:i/>
                <w:vertAlign w:val="subscript"/>
              </w:rPr>
              <w:t>2</w:t>
            </w:r>
            <w:r w:rsidRPr="00E15B5F">
              <w:rPr>
                <w:b/>
                <w:i/>
              </w:rPr>
              <w:t>)Cl) eksporto apribojimus.</w:t>
            </w:r>
          </w:p>
        </w:tc>
      </w:tr>
      <w:tr w:rsidR="00415E3A" w:rsidRPr="00E15B5F" w14:paraId="67452E0A" w14:textId="77777777" w:rsidTr="00A82A72">
        <w:trPr>
          <w:jc w:val="center"/>
        </w:trPr>
        <w:tc>
          <w:tcPr>
            <w:tcW w:w="4876" w:type="dxa"/>
          </w:tcPr>
          <w:p w14:paraId="1A3C6023" w14:textId="77777777" w:rsidR="00415E3A" w:rsidRPr="00E15B5F" w:rsidRDefault="00415E3A" w:rsidP="00A82A72">
            <w:pPr>
              <w:pStyle w:val="Normal6"/>
            </w:pPr>
          </w:p>
        </w:tc>
        <w:tc>
          <w:tcPr>
            <w:tcW w:w="4876" w:type="dxa"/>
            <w:hideMark/>
          </w:tcPr>
          <w:p w14:paraId="1940D557" w14:textId="77777777" w:rsidR="00415E3A" w:rsidRPr="00E15B5F" w:rsidRDefault="00415E3A" w:rsidP="00A82A72">
            <w:pPr>
              <w:pStyle w:val="Normal6"/>
              <w:rPr>
                <w:b/>
                <w:i/>
              </w:rPr>
            </w:pPr>
            <w:r w:rsidRPr="00E15B5F">
              <w:rPr>
                <w:b/>
                <w:i/>
              </w:rPr>
              <w:t>__________________________________</w:t>
            </w:r>
          </w:p>
        </w:tc>
      </w:tr>
      <w:tr w:rsidR="00415E3A" w:rsidRPr="00E15B5F" w14:paraId="5FD4F533" w14:textId="77777777" w:rsidTr="00A82A72">
        <w:trPr>
          <w:jc w:val="center"/>
        </w:trPr>
        <w:tc>
          <w:tcPr>
            <w:tcW w:w="4876" w:type="dxa"/>
          </w:tcPr>
          <w:p w14:paraId="640421C1" w14:textId="77777777" w:rsidR="00415E3A" w:rsidRPr="00E15B5F" w:rsidRDefault="00415E3A" w:rsidP="00A82A72">
            <w:pPr>
              <w:pStyle w:val="Normal6"/>
            </w:pPr>
          </w:p>
        </w:tc>
        <w:tc>
          <w:tcPr>
            <w:tcW w:w="4876" w:type="dxa"/>
            <w:hideMark/>
          </w:tcPr>
          <w:p w14:paraId="0D8FC714" w14:textId="77777777" w:rsidR="00415E3A" w:rsidRPr="00E15B5F" w:rsidRDefault="00415E3A" w:rsidP="00A82A72">
            <w:pPr>
              <w:pStyle w:val="Normal6"/>
              <w:rPr>
                <w:b/>
                <w:i/>
              </w:rPr>
            </w:pPr>
            <w:r w:rsidRPr="00E15B5F">
              <w:rPr>
                <w:b/>
                <w:i/>
                <w:vertAlign w:val="superscript"/>
              </w:rPr>
              <w:t>1a</w:t>
            </w:r>
            <w:r w:rsidRPr="00E15B5F">
              <w:rPr>
                <w:b/>
                <w:i/>
              </w:rPr>
              <w:t xml:space="preserve"> 2012 m. liepos 4 d. Europos Parlamento ir Tarybos reglamentas (ES) Nr. 649/2012 dėl pavojingų cheminių medžiagų eksporto ir importo (OL L 201, 2012 7 27, p. 60).</w:t>
            </w:r>
          </w:p>
        </w:tc>
      </w:tr>
    </w:tbl>
    <w:p w14:paraId="07CF8271" w14:textId="77777777" w:rsidR="00415E3A" w:rsidRPr="00E15B5F" w:rsidRDefault="00415E3A" w:rsidP="00415E3A"/>
    <w:p w14:paraId="3ECBE585" w14:textId="77777777" w:rsidR="00415E3A" w:rsidRPr="00E15B5F" w:rsidRDefault="00415E3A" w:rsidP="00415E3A">
      <w:pPr>
        <w:pStyle w:val="AmNumberTabs"/>
      </w:pPr>
      <w:r w:rsidRPr="00E15B5F">
        <w:t>Pakeitimas</w:t>
      </w:r>
      <w:r w:rsidRPr="00E15B5F">
        <w:tab/>
      </w:r>
      <w:r w:rsidRPr="00E15B5F">
        <w:tab/>
        <w:t>12</w:t>
      </w:r>
    </w:p>
    <w:p w14:paraId="2F30E932" w14:textId="77777777" w:rsidR="00415E3A" w:rsidRPr="00E15B5F" w:rsidRDefault="00415E3A" w:rsidP="00415E3A"/>
    <w:p w14:paraId="026F00C1" w14:textId="77777777" w:rsidR="00415E3A" w:rsidRPr="00E15B5F" w:rsidRDefault="00415E3A" w:rsidP="00415E3A">
      <w:pPr>
        <w:pStyle w:val="NormalBold"/>
        <w:keepNext/>
      </w:pPr>
      <w:r w:rsidRPr="00E15B5F">
        <w:t>Pasiūlymas dėl reglamento</w:t>
      </w:r>
    </w:p>
    <w:p w14:paraId="777C9A91" w14:textId="77777777" w:rsidR="00415E3A" w:rsidRPr="00E15B5F" w:rsidRDefault="00415E3A" w:rsidP="00415E3A">
      <w:pPr>
        <w:pStyle w:val="NormalBold"/>
      </w:pPr>
      <w:r w:rsidRPr="00E15B5F">
        <w:t>1 straipsnio 1 dalies 1 e punktas (naujas)</w:t>
      </w:r>
    </w:p>
    <w:p w14:paraId="02429E33" w14:textId="77777777" w:rsidR="00415E3A" w:rsidRPr="00E15B5F" w:rsidRDefault="00415E3A" w:rsidP="00415E3A">
      <w:pPr>
        <w:keepNext/>
      </w:pPr>
      <w:r w:rsidRPr="00E15B5F">
        <w:t>Reglamentas (ES) 2017/852</w:t>
      </w:r>
    </w:p>
    <w:p w14:paraId="50BBB5C3" w14:textId="77777777" w:rsidR="00415E3A" w:rsidRPr="00E15B5F" w:rsidRDefault="00415E3A" w:rsidP="00415E3A">
      <w:r w:rsidRPr="00E15B5F">
        <w:t>19 straipsnio 3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3A010FB1" w14:textId="77777777" w:rsidTr="00A82A72">
        <w:trPr>
          <w:jc w:val="center"/>
        </w:trPr>
        <w:tc>
          <w:tcPr>
            <w:tcW w:w="9752" w:type="dxa"/>
            <w:gridSpan w:val="2"/>
          </w:tcPr>
          <w:p w14:paraId="4C38CC43" w14:textId="77777777" w:rsidR="00415E3A" w:rsidRPr="00E15B5F" w:rsidRDefault="00415E3A" w:rsidP="00A82A72">
            <w:pPr>
              <w:keepNext/>
            </w:pPr>
          </w:p>
        </w:tc>
      </w:tr>
      <w:tr w:rsidR="00415E3A" w:rsidRPr="00E15B5F" w14:paraId="38F50679" w14:textId="77777777" w:rsidTr="00A82A72">
        <w:trPr>
          <w:jc w:val="center"/>
        </w:trPr>
        <w:tc>
          <w:tcPr>
            <w:tcW w:w="4876" w:type="dxa"/>
            <w:hideMark/>
          </w:tcPr>
          <w:p w14:paraId="55C3BB9C" w14:textId="77777777" w:rsidR="00415E3A" w:rsidRPr="00E15B5F" w:rsidRDefault="00415E3A" w:rsidP="00A82A72">
            <w:pPr>
              <w:pStyle w:val="ColumnHeading"/>
              <w:keepNext/>
            </w:pPr>
            <w:r w:rsidRPr="00E15B5F">
              <w:t>Dabartinis tekstas</w:t>
            </w:r>
          </w:p>
        </w:tc>
        <w:tc>
          <w:tcPr>
            <w:tcW w:w="4876" w:type="dxa"/>
            <w:hideMark/>
          </w:tcPr>
          <w:p w14:paraId="5101465C" w14:textId="77777777" w:rsidR="00415E3A" w:rsidRPr="00E15B5F" w:rsidRDefault="00415E3A" w:rsidP="00A82A72">
            <w:pPr>
              <w:pStyle w:val="ColumnHeading"/>
              <w:keepNext/>
            </w:pPr>
            <w:r w:rsidRPr="00E15B5F">
              <w:t>Pakeitimas</w:t>
            </w:r>
          </w:p>
        </w:tc>
      </w:tr>
      <w:tr w:rsidR="00415E3A" w:rsidRPr="00E15B5F" w14:paraId="6BBECCB5" w14:textId="77777777" w:rsidTr="00A82A72">
        <w:trPr>
          <w:jc w:val="center"/>
        </w:trPr>
        <w:tc>
          <w:tcPr>
            <w:tcW w:w="4876" w:type="dxa"/>
          </w:tcPr>
          <w:p w14:paraId="2B061BA3" w14:textId="77777777" w:rsidR="00415E3A" w:rsidRPr="00E15B5F" w:rsidRDefault="00415E3A" w:rsidP="00A82A72">
            <w:pPr>
              <w:pStyle w:val="Normal6"/>
            </w:pPr>
          </w:p>
        </w:tc>
        <w:tc>
          <w:tcPr>
            <w:tcW w:w="4876" w:type="dxa"/>
            <w:hideMark/>
          </w:tcPr>
          <w:p w14:paraId="245F013A" w14:textId="195720C0" w:rsidR="00415E3A" w:rsidRPr="00E15B5F" w:rsidRDefault="00415E3A" w:rsidP="00B80707">
            <w:pPr>
              <w:pStyle w:val="Normal6"/>
              <w:rPr>
                <w:szCs w:val="24"/>
              </w:rPr>
            </w:pPr>
            <w:r w:rsidRPr="00E15B5F">
              <w:rPr>
                <w:b/>
                <w:i/>
              </w:rPr>
              <w:t>1</w:t>
            </w:r>
            <w:r w:rsidR="00B80707">
              <w:rPr>
                <w:b/>
                <w:i/>
              </w:rPr>
              <w:t>e</w:t>
            </w:r>
            <w:r w:rsidRPr="00E15B5F">
              <w:rPr>
                <w:b/>
                <w:i/>
              </w:rPr>
              <w:t>)</w:t>
            </w:r>
            <w:r w:rsidRPr="00E15B5F">
              <w:rPr>
                <w:b/>
                <w:i/>
              </w:rPr>
              <w:tab/>
              <w:t>19 straipsnio 3 dalis pakeičiama taip:</w:t>
            </w:r>
          </w:p>
        </w:tc>
      </w:tr>
      <w:tr w:rsidR="00415E3A" w:rsidRPr="00E15B5F" w14:paraId="79EDF16A" w14:textId="77777777" w:rsidTr="00A82A72">
        <w:trPr>
          <w:jc w:val="center"/>
        </w:trPr>
        <w:tc>
          <w:tcPr>
            <w:tcW w:w="4876" w:type="dxa"/>
            <w:hideMark/>
          </w:tcPr>
          <w:p w14:paraId="11C03644" w14:textId="3E90371F" w:rsidR="00415E3A" w:rsidRPr="00E15B5F" w:rsidRDefault="00415E3A" w:rsidP="00A82A72">
            <w:pPr>
              <w:pStyle w:val="Normal6"/>
            </w:pPr>
            <w:r w:rsidRPr="00E15B5F">
              <w:t>3.</w:t>
            </w:r>
            <w:r w:rsidRPr="00E15B5F">
              <w:rPr>
                <w:b/>
                <w:i/>
              </w:rPr>
              <w:tab/>
            </w:r>
            <w:r w:rsidRPr="00E15B5F">
              <w:t xml:space="preserve">Komisija, jei būtina, kartu su </w:t>
            </w:r>
            <w:r w:rsidRPr="00E15B5F">
              <w:rPr>
                <w:b/>
                <w:i/>
              </w:rPr>
              <w:t>1 ir 2 dalyse</w:t>
            </w:r>
            <w:r w:rsidRPr="00E15B5F">
              <w:t xml:space="preserve"> nurodytomis savo ataskaitomis pateikia pasiūlymą dėl teisėkūros procedūra priimamo akto.</w:t>
            </w:r>
          </w:p>
        </w:tc>
        <w:tc>
          <w:tcPr>
            <w:tcW w:w="4876" w:type="dxa"/>
            <w:hideMark/>
          </w:tcPr>
          <w:p w14:paraId="15EE8195" w14:textId="3D9F8424" w:rsidR="00415E3A" w:rsidRPr="00E15B5F" w:rsidRDefault="00415E3A" w:rsidP="00A82A72">
            <w:pPr>
              <w:pStyle w:val="Normal6"/>
              <w:rPr>
                <w:szCs w:val="24"/>
              </w:rPr>
            </w:pPr>
            <w:r w:rsidRPr="00E15B5F">
              <w:t>„3.</w:t>
            </w:r>
            <w:r w:rsidRPr="00E15B5F">
              <w:rPr>
                <w:b/>
                <w:i/>
              </w:rPr>
              <w:tab/>
            </w:r>
            <w:r w:rsidRPr="00E15B5F">
              <w:t xml:space="preserve">Komisija, jei būtina, kartu su </w:t>
            </w:r>
            <w:r w:rsidRPr="00E15B5F">
              <w:rPr>
                <w:b/>
                <w:i/>
              </w:rPr>
              <w:t>šiame straipsnyje</w:t>
            </w:r>
            <w:r w:rsidRPr="00E15B5F">
              <w:t xml:space="preserve"> nurodytomis savo ataskaitomis pateikia pasiūlymą dėl teisėkūros procedūra priimamo akto.</w:t>
            </w:r>
            <w:r w:rsidRPr="00E15B5F">
              <w:rPr>
                <w:b/>
                <w:i/>
              </w:rPr>
              <w:t>“</w:t>
            </w:r>
          </w:p>
        </w:tc>
      </w:tr>
    </w:tbl>
    <w:p w14:paraId="385369DE" w14:textId="24C60D7A" w:rsidR="00415E3A" w:rsidRPr="00E15B5F" w:rsidRDefault="00415E3A" w:rsidP="00415E3A">
      <w:pPr>
        <w:pStyle w:val="CrossRef"/>
      </w:pPr>
    </w:p>
    <w:p w14:paraId="731134F3" w14:textId="77777777" w:rsidR="00415E3A" w:rsidRPr="00E15B5F" w:rsidRDefault="00415E3A" w:rsidP="00415E3A"/>
    <w:p w14:paraId="76293D2B" w14:textId="77777777" w:rsidR="00415E3A" w:rsidRPr="00E15B5F" w:rsidRDefault="00415E3A" w:rsidP="00415E3A">
      <w:pPr>
        <w:pStyle w:val="AmNumberTabs"/>
      </w:pPr>
      <w:r w:rsidRPr="00E15B5F">
        <w:t>Pakeitimas</w:t>
      </w:r>
      <w:r w:rsidRPr="00E15B5F">
        <w:tab/>
      </w:r>
      <w:r w:rsidRPr="00E15B5F">
        <w:tab/>
        <w:t>13</w:t>
      </w:r>
    </w:p>
    <w:p w14:paraId="271C943B" w14:textId="77777777" w:rsidR="00415E3A" w:rsidRPr="00E15B5F" w:rsidRDefault="00415E3A" w:rsidP="00415E3A"/>
    <w:p w14:paraId="0E6F6DC8" w14:textId="77777777" w:rsidR="00415E3A" w:rsidRPr="00E15B5F" w:rsidRDefault="00415E3A" w:rsidP="00415E3A">
      <w:pPr>
        <w:pStyle w:val="NormalBold"/>
        <w:keepNext/>
      </w:pPr>
      <w:r w:rsidRPr="00E15B5F">
        <w:lastRenderedPageBreak/>
        <w:t>Pasiūlymas dėl reglamento</w:t>
      </w:r>
    </w:p>
    <w:p w14:paraId="63D35D08" w14:textId="77777777" w:rsidR="00415E3A" w:rsidRPr="00E15B5F" w:rsidRDefault="00415E3A" w:rsidP="00415E3A">
      <w:pPr>
        <w:pStyle w:val="NormalBold"/>
      </w:pPr>
      <w:r w:rsidRPr="00E15B5F">
        <w:t>Priedo 1 dalies 2 punktas</w:t>
      </w:r>
    </w:p>
    <w:p w14:paraId="3EA4F1C5" w14:textId="77777777" w:rsidR="00415E3A" w:rsidRPr="00E15B5F" w:rsidRDefault="00415E3A" w:rsidP="00415E3A">
      <w:pPr>
        <w:keepNext/>
      </w:pPr>
      <w:r w:rsidRPr="00E15B5F">
        <w:t>Reglamentas (ES) 2017/852</w:t>
      </w:r>
    </w:p>
    <w:p w14:paraId="58DBE1B1" w14:textId="77777777" w:rsidR="00415E3A" w:rsidRPr="00E15B5F" w:rsidRDefault="00415E3A" w:rsidP="00415E3A">
      <w:r w:rsidRPr="00E15B5F">
        <w:t>II priedo A dalies 4 a įrašas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484CCC2A" w14:textId="77777777" w:rsidTr="00070AEA">
        <w:trPr>
          <w:jc w:val="center"/>
        </w:trPr>
        <w:tc>
          <w:tcPr>
            <w:tcW w:w="9752" w:type="dxa"/>
            <w:gridSpan w:val="2"/>
            <w:hideMark/>
          </w:tcPr>
          <w:p w14:paraId="066E15F3" w14:textId="77777777" w:rsidR="00415E3A" w:rsidRPr="00E15B5F" w:rsidRDefault="00415E3A" w:rsidP="00A82A72">
            <w:pPr>
              <w:pStyle w:val="ColumnHeading"/>
              <w:keepNext/>
            </w:pPr>
            <w:r w:rsidRPr="00E15B5F">
              <w:t>Komisijos siūlomas tekstas</w:t>
            </w:r>
          </w:p>
        </w:tc>
      </w:tr>
      <w:tr w:rsidR="00415E3A" w:rsidRPr="00E15B5F" w14:paraId="4822D1AA" w14:textId="77777777" w:rsidTr="00070AEA">
        <w:trPr>
          <w:jc w:val="center"/>
        </w:trPr>
        <w:tc>
          <w:tcPr>
            <w:tcW w:w="4876" w:type="dxa"/>
            <w:hideMark/>
          </w:tcPr>
          <w:p w14:paraId="45414CA3" w14:textId="77777777" w:rsidR="00415E3A" w:rsidRPr="00E15B5F" w:rsidRDefault="00415E3A" w:rsidP="00A82A72">
            <w:pPr>
              <w:pStyle w:val="Normal6a"/>
              <w:rPr>
                <w:noProof/>
              </w:rPr>
            </w:pPr>
            <w:r w:rsidRPr="00E15B5F">
              <w:t xml:space="preserve">„4a. Bendrojo apšvietimo </w:t>
            </w:r>
            <w:proofErr w:type="spellStart"/>
            <w:r w:rsidRPr="00E15B5F">
              <w:t>trijuostės</w:t>
            </w:r>
            <w:proofErr w:type="spellEnd"/>
            <w:r w:rsidRPr="00E15B5F">
              <w:t xml:space="preserve"> spinduliuotės </w:t>
            </w:r>
            <w:proofErr w:type="spellStart"/>
            <w:r w:rsidRPr="00E15B5F">
              <w:t>liuminoforo</w:t>
            </w:r>
            <w:proofErr w:type="spellEnd"/>
            <w:r w:rsidRPr="00E15B5F">
              <w:t xml:space="preserve"> lempos, neįtrauktos į 4 įrašo a punktą.</w:t>
            </w:r>
          </w:p>
        </w:tc>
        <w:tc>
          <w:tcPr>
            <w:tcW w:w="4876" w:type="dxa"/>
            <w:hideMark/>
          </w:tcPr>
          <w:p w14:paraId="7525D9D6" w14:textId="77777777" w:rsidR="00415E3A" w:rsidRPr="00E15B5F" w:rsidRDefault="00415E3A" w:rsidP="00A82A72">
            <w:pPr>
              <w:pStyle w:val="Normal6a"/>
              <w:jc w:val="center"/>
              <w:rPr>
                <w:noProof/>
                <w:szCs w:val="24"/>
              </w:rPr>
            </w:pPr>
            <w:r w:rsidRPr="00E15B5F">
              <w:rPr>
                <w:b/>
                <w:i/>
                <w:sz w:val="20"/>
              </w:rPr>
              <w:t>2027 12 31</w:t>
            </w:r>
          </w:p>
        </w:tc>
      </w:tr>
      <w:tr w:rsidR="00415E3A" w:rsidRPr="00E15B5F" w14:paraId="702FF1CD" w14:textId="77777777" w:rsidTr="00070AEA">
        <w:trPr>
          <w:jc w:val="center"/>
        </w:trPr>
        <w:tc>
          <w:tcPr>
            <w:tcW w:w="9752" w:type="dxa"/>
            <w:gridSpan w:val="2"/>
            <w:hideMark/>
          </w:tcPr>
          <w:p w14:paraId="7AD24863" w14:textId="77777777" w:rsidR="00415E3A" w:rsidRPr="00E15B5F" w:rsidRDefault="00415E3A" w:rsidP="00A82A72">
            <w:pPr>
              <w:pStyle w:val="ColumnHeading"/>
              <w:keepNext/>
              <w:rPr>
                <w:szCs w:val="24"/>
              </w:rPr>
            </w:pPr>
            <w:r w:rsidRPr="00E15B5F">
              <w:t>Pakeitimas</w:t>
            </w:r>
          </w:p>
        </w:tc>
      </w:tr>
      <w:tr w:rsidR="00415E3A" w:rsidRPr="00E15B5F" w14:paraId="437FCCB6" w14:textId="77777777" w:rsidTr="00070AEA">
        <w:trPr>
          <w:jc w:val="center"/>
        </w:trPr>
        <w:tc>
          <w:tcPr>
            <w:tcW w:w="4876" w:type="dxa"/>
            <w:hideMark/>
          </w:tcPr>
          <w:p w14:paraId="7A5C3EC7" w14:textId="77777777" w:rsidR="00415E3A" w:rsidRPr="00E15B5F" w:rsidRDefault="00415E3A" w:rsidP="00A82A72">
            <w:pPr>
              <w:pStyle w:val="Normal6a"/>
              <w:rPr>
                <w:noProof/>
              </w:rPr>
            </w:pPr>
            <w:r w:rsidRPr="00E15B5F">
              <w:t xml:space="preserve">„4a. Bendrojo apšvietimo </w:t>
            </w:r>
            <w:proofErr w:type="spellStart"/>
            <w:r w:rsidRPr="00E15B5F">
              <w:t>trijuostės</w:t>
            </w:r>
            <w:proofErr w:type="spellEnd"/>
            <w:r w:rsidRPr="00E15B5F">
              <w:t xml:space="preserve"> spinduliuotės </w:t>
            </w:r>
            <w:proofErr w:type="spellStart"/>
            <w:r w:rsidRPr="00E15B5F">
              <w:t>liuminoforo</w:t>
            </w:r>
            <w:proofErr w:type="spellEnd"/>
            <w:r w:rsidRPr="00E15B5F">
              <w:t xml:space="preserve"> lempos, neįtrauktos į 4 įrašo a punktą.</w:t>
            </w:r>
          </w:p>
        </w:tc>
        <w:tc>
          <w:tcPr>
            <w:tcW w:w="4876" w:type="dxa"/>
            <w:hideMark/>
          </w:tcPr>
          <w:p w14:paraId="3FE15B7E" w14:textId="77777777" w:rsidR="00415E3A" w:rsidRPr="00E15B5F" w:rsidRDefault="00415E3A" w:rsidP="00A82A72">
            <w:pPr>
              <w:pStyle w:val="Normal6a"/>
              <w:jc w:val="center"/>
              <w:rPr>
                <w:noProof/>
                <w:szCs w:val="24"/>
              </w:rPr>
            </w:pPr>
            <w:r w:rsidRPr="00E15B5F">
              <w:rPr>
                <w:b/>
                <w:i/>
                <w:sz w:val="20"/>
              </w:rPr>
              <w:t>2025 12 31</w:t>
            </w:r>
          </w:p>
        </w:tc>
      </w:tr>
    </w:tbl>
    <w:p w14:paraId="18DD3717" w14:textId="77777777" w:rsidR="00415E3A" w:rsidRPr="00E15B5F" w:rsidRDefault="00415E3A" w:rsidP="00415E3A"/>
    <w:p w14:paraId="79972014" w14:textId="77777777" w:rsidR="00415E3A" w:rsidRPr="00E15B5F" w:rsidRDefault="00415E3A" w:rsidP="00415E3A">
      <w:pPr>
        <w:pStyle w:val="AmNumberTabs"/>
      </w:pPr>
      <w:r w:rsidRPr="00E15B5F">
        <w:t>Pakeitimas</w:t>
      </w:r>
      <w:r w:rsidRPr="00E15B5F">
        <w:tab/>
      </w:r>
      <w:r w:rsidRPr="00E15B5F">
        <w:tab/>
        <w:t>14</w:t>
      </w:r>
    </w:p>
    <w:p w14:paraId="35B69E58" w14:textId="77777777" w:rsidR="00415E3A" w:rsidRPr="00E15B5F" w:rsidRDefault="00415E3A" w:rsidP="00415E3A"/>
    <w:p w14:paraId="39E57235" w14:textId="77777777" w:rsidR="00415E3A" w:rsidRPr="00E15B5F" w:rsidRDefault="00415E3A" w:rsidP="00415E3A">
      <w:pPr>
        <w:pStyle w:val="NormalBold"/>
        <w:keepNext/>
      </w:pPr>
      <w:r w:rsidRPr="00E15B5F">
        <w:t>Pasiūlymas dėl reglamento</w:t>
      </w:r>
    </w:p>
    <w:p w14:paraId="325B25BC" w14:textId="77777777" w:rsidR="00415E3A" w:rsidRPr="00E15B5F" w:rsidRDefault="00415E3A" w:rsidP="00415E3A">
      <w:pPr>
        <w:pStyle w:val="NormalBold"/>
      </w:pPr>
      <w:r w:rsidRPr="00E15B5F">
        <w:t>Priedo 1 dalies 2 punktas</w:t>
      </w:r>
    </w:p>
    <w:p w14:paraId="6DC365E6" w14:textId="77777777" w:rsidR="00415E3A" w:rsidRPr="00E15B5F" w:rsidRDefault="00415E3A" w:rsidP="00415E3A">
      <w:pPr>
        <w:keepNext/>
      </w:pPr>
      <w:r w:rsidRPr="00E15B5F">
        <w:t>Reglamentas (ES) 2017/852</w:t>
      </w:r>
    </w:p>
    <w:p w14:paraId="7C292921" w14:textId="77777777" w:rsidR="00415E3A" w:rsidRPr="00E15B5F" w:rsidRDefault="00415E3A" w:rsidP="00415E3A">
      <w:r w:rsidRPr="00E15B5F">
        <w:t>II priedo A dalies 4 c įrašas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0F5AD8BA" w14:textId="77777777" w:rsidTr="00070AEA">
        <w:trPr>
          <w:jc w:val="center"/>
        </w:trPr>
        <w:tc>
          <w:tcPr>
            <w:tcW w:w="9752" w:type="dxa"/>
            <w:gridSpan w:val="2"/>
            <w:hideMark/>
          </w:tcPr>
          <w:p w14:paraId="521BCB80" w14:textId="77777777" w:rsidR="00415E3A" w:rsidRPr="00E15B5F" w:rsidRDefault="00415E3A" w:rsidP="00A82A72">
            <w:pPr>
              <w:pStyle w:val="ColumnHeading"/>
              <w:keepNext/>
            </w:pPr>
            <w:r w:rsidRPr="00E15B5F">
              <w:t>Komisijos siūlomas tekstas</w:t>
            </w:r>
          </w:p>
        </w:tc>
      </w:tr>
      <w:tr w:rsidR="00415E3A" w:rsidRPr="00E15B5F" w14:paraId="6C8CC757" w14:textId="77777777" w:rsidTr="00070AEA">
        <w:trPr>
          <w:jc w:val="center"/>
        </w:trPr>
        <w:tc>
          <w:tcPr>
            <w:tcW w:w="4876" w:type="dxa"/>
            <w:hideMark/>
          </w:tcPr>
          <w:p w14:paraId="2B390846" w14:textId="77777777" w:rsidR="00415E3A" w:rsidRPr="00E15B5F" w:rsidRDefault="00415E3A" w:rsidP="00A82A72">
            <w:pPr>
              <w:pStyle w:val="Normal6a"/>
              <w:rPr>
                <w:noProof/>
              </w:rPr>
            </w:pPr>
            <w:r w:rsidRPr="00E15B5F">
              <w:t xml:space="preserve">4c. Nevamzdinės </w:t>
            </w:r>
            <w:proofErr w:type="spellStart"/>
            <w:r w:rsidRPr="00E15B5F">
              <w:t>trijuostės</w:t>
            </w:r>
            <w:proofErr w:type="spellEnd"/>
            <w:r w:rsidRPr="00E15B5F">
              <w:t xml:space="preserve"> spinduliuotės </w:t>
            </w:r>
            <w:proofErr w:type="spellStart"/>
            <w:r w:rsidRPr="00E15B5F">
              <w:t>liuminoforo</w:t>
            </w:r>
            <w:proofErr w:type="spellEnd"/>
            <w:r w:rsidRPr="00E15B5F">
              <w:t xml:space="preserve"> lempos.</w:t>
            </w:r>
          </w:p>
        </w:tc>
        <w:tc>
          <w:tcPr>
            <w:tcW w:w="4876" w:type="dxa"/>
            <w:hideMark/>
          </w:tcPr>
          <w:p w14:paraId="45FF41D1" w14:textId="77777777" w:rsidR="00415E3A" w:rsidRPr="00E15B5F" w:rsidRDefault="00415E3A" w:rsidP="00A82A72">
            <w:pPr>
              <w:pStyle w:val="Normal6a"/>
              <w:jc w:val="center"/>
              <w:rPr>
                <w:noProof/>
                <w:szCs w:val="24"/>
              </w:rPr>
            </w:pPr>
            <w:r w:rsidRPr="00E15B5F">
              <w:rPr>
                <w:b/>
                <w:i/>
                <w:sz w:val="20"/>
              </w:rPr>
              <w:t>2027 12 31</w:t>
            </w:r>
          </w:p>
        </w:tc>
      </w:tr>
      <w:tr w:rsidR="00415E3A" w:rsidRPr="00E15B5F" w14:paraId="6F9906EA" w14:textId="77777777" w:rsidTr="00070AEA">
        <w:trPr>
          <w:jc w:val="center"/>
        </w:trPr>
        <w:tc>
          <w:tcPr>
            <w:tcW w:w="9752" w:type="dxa"/>
            <w:gridSpan w:val="2"/>
            <w:hideMark/>
          </w:tcPr>
          <w:p w14:paraId="6FC83B54" w14:textId="77777777" w:rsidR="00415E3A" w:rsidRPr="00E15B5F" w:rsidRDefault="00415E3A" w:rsidP="00A82A72">
            <w:pPr>
              <w:pStyle w:val="ColumnHeading"/>
              <w:keepNext/>
              <w:rPr>
                <w:szCs w:val="24"/>
              </w:rPr>
            </w:pPr>
            <w:r w:rsidRPr="00E15B5F">
              <w:t>Pakeitimas</w:t>
            </w:r>
          </w:p>
        </w:tc>
      </w:tr>
      <w:tr w:rsidR="00415E3A" w:rsidRPr="00E15B5F" w14:paraId="0A586534" w14:textId="77777777" w:rsidTr="00070AEA">
        <w:trPr>
          <w:jc w:val="center"/>
        </w:trPr>
        <w:tc>
          <w:tcPr>
            <w:tcW w:w="4876" w:type="dxa"/>
            <w:hideMark/>
          </w:tcPr>
          <w:p w14:paraId="5CAB3385" w14:textId="77777777" w:rsidR="00415E3A" w:rsidRPr="00E15B5F" w:rsidRDefault="00415E3A" w:rsidP="00A82A72">
            <w:pPr>
              <w:pStyle w:val="Normal6a"/>
            </w:pPr>
            <w:r w:rsidRPr="00E15B5F">
              <w:t xml:space="preserve">4c. Nevamzdinės </w:t>
            </w:r>
            <w:proofErr w:type="spellStart"/>
            <w:r w:rsidRPr="00E15B5F">
              <w:t>trijuostės</w:t>
            </w:r>
            <w:proofErr w:type="spellEnd"/>
            <w:r w:rsidRPr="00E15B5F">
              <w:t xml:space="preserve"> spinduliuotės </w:t>
            </w:r>
            <w:proofErr w:type="spellStart"/>
            <w:r w:rsidRPr="00E15B5F">
              <w:t>liuminoforo</w:t>
            </w:r>
            <w:proofErr w:type="spellEnd"/>
            <w:r w:rsidRPr="00E15B5F">
              <w:t xml:space="preserve"> lempos.</w:t>
            </w:r>
          </w:p>
        </w:tc>
        <w:tc>
          <w:tcPr>
            <w:tcW w:w="4876" w:type="dxa"/>
            <w:hideMark/>
          </w:tcPr>
          <w:p w14:paraId="2EE4608A" w14:textId="77777777" w:rsidR="00415E3A" w:rsidRPr="00E15B5F" w:rsidRDefault="00415E3A" w:rsidP="00A82A72">
            <w:pPr>
              <w:pStyle w:val="Normal6a"/>
              <w:jc w:val="center"/>
            </w:pPr>
            <w:r w:rsidRPr="00E15B5F">
              <w:rPr>
                <w:b/>
                <w:i/>
                <w:sz w:val="20"/>
              </w:rPr>
              <w:t>2025 12 31</w:t>
            </w:r>
          </w:p>
        </w:tc>
      </w:tr>
    </w:tbl>
    <w:p w14:paraId="7C2F31E9" w14:textId="77777777" w:rsidR="00415E3A" w:rsidRPr="00E15B5F" w:rsidRDefault="00415E3A" w:rsidP="00415E3A"/>
    <w:p w14:paraId="399AB66D" w14:textId="77777777" w:rsidR="00415E3A" w:rsidRPr="00E15B5F" w:rsidRDefault="00415E3A" w:rsidP="00415E3A">
      <w:pPr>
        <w:pStyle w:val="AmNumberTabs"/>
      </w:pPr>
      <w:r w:rsidRPr="00E15B5F">
        <w:t>Pakeitimas</w:t>
      </w:r>
      <w:r w:rsidRPr="00E15B5F">
        <w:tab/>
      </w:r>
      <w:r w:rsidRPr="00E15B5F">
        <w:tab/>
        <w:t>15</w:t>
      </w:r>
    </w:p>
    <w:p w14:paraId="7F5533F5" w14:textId="77777777" w:rsidR="00415E3A" w:rsidRPr="00E15B5F" w:rsidRDefault="00415E3A" w:rsidP="00415E3A"/>
    <w:p w14:paraId="02B73F56" w14:textId="77777777" w:rsidR="00415E3A" w:rsidRPr="00E15B5F" w:rsidRDefault="00415E3A" w:rsidP="00415E3A">
      <w:pPr>
        <w:pStyle w:val="NormalBold"/>
        <w:keepNext/>
      </w:pPr>
      <w:r w:rsidRPr="00E15B5F">
        <w:t>Pasiūlymas dėl reglamento</w:t>
      </w:r>
    </w:p>
    <w:p w14:paraId="4B056723" w14:textId="77777777" w:rsidR="00415E3A" w:rsidRPr="00E15B5F" w:rsidRDefault="00415E3A" w:rsidP="00415E3A">
      <w:pPr>
        <w:pStyle w:val="NormalBold"/>
      </w:pPr>
      <w:r w:rsidRPr="00E15B5F">
        <w:t>Priedo 1 dalies 3 punktas</w:t>
      </w:r>
    </w:p>
    <w:p w14:paraId="29527998" w14:textId="77777777" w:rsidR="00415E3A" w:rsidRPr="00E15B5F" w:rsidRDefault="00415E3A" w:rsidP="00415E3A">
      <w:pPr>
        <w:keepNext/>
      </w:pPr>
      <w:r w:rsidRPr="00E15B5F">
        <w:t>Reglamentas (ES) 2017/852</w:t>
      </w:r>
    </w:p>
    <w:p w14:paraId="5C0F7876" w14:textId="77777777" w:rsidR="00415E3A" w:rsidRPr="00E15B5F" w:rsidRDefault="00415E3A" w:rsidP="00415E3A">
      <w:r w:rsidRPr="00E15B5F">
        <w:t>II priedo A dalies 5 a įrašas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15E3A" w:rsidRPr="00E15B5F" w14:paraId="39660ED7" w14:textId="77777777" w:rsidTr="00070AEA">
        <w:trPr>
          <w:jc w:val="center"/>
        </w:trPr>
        <w:tc>
          <w:tcPr>
            <w:tcW w:w="9752" w:type="dxa"/>
            <w:gridSpan w:val="2"/>
            <w:hideMark/>
          </w:tcPr>
          <w:p w14:paraId="588D2234" w14:textId="77777777" w:rsidR="00415E3A" w:rsidRPr="00E15B5F" w:rsidRDefault="00415E3A" w:rsidP="00A82A72">
            <w:pPr>
              <w:pStyle w:val="ColumnHeading"/>
              <w:keepNext/>
            </w:pPr>
            <w:r w:rsidRPr="00E15B5F">
              <w:t>Komisijos siūlomas tekstas</w:t>
            </w:r>
          </w:p>
        </w:tc>
      </w:tr>
      <w:tr w:rsidR="00415E3A" w:rsidRPr="00E15B5F" w14:paraId="2165A8D9" w14:textId="77777777" w:rsidTr="00070AEA">
        <w:trPr>
          <w:jc w:val="center"/>
        </w:trPr>
        <w:tc>
          <w:tcPr>
            <w:tcW w:w="4876" w:type="dxa"/>
            <w:hideMark/>
          </w:tcPr>
          <w:p w14:paraId="1B5421CE" w14:textId="77777777" w:rsidR="00415E3A" w:rsidRPr="00E15B5F" w:rsidRDefault="00415E3A" w:rsidP="00A82A72">
            <w:pPr>
              <w:pStyle w:val="Normal6a"/>
              <w:jc w:val="center"/>
              <w:rPr>
                <w:noProof/>
              </w:rPr>
            </w:pPr>
            <w:r w:rsidRPr="00E15B5F">
              <w:t xml:space="preserve">5a. </w:t>
            </w:r>
            <w:proofErr w:type="spellStart"/>
            <w:r w:rsidRPr="00E15B5F">
              <w:t>Didžiaslėgės</w:t>
            </w:r>
            <w:proofErr w:type="spellEnd"/>
            <w:r w:rsidRPr="00E15B5F">
              <w:t xml:space="preserve"> bendrojo apšvietimo natrio (garų) lempos (angl. HPS).</w:t>
            </w:r>
          </w:p>
        </w:tc>
        <w:tc>
          <w:tcPr>
            <w:tcW w:w="4876" w:type="dxa"/>
            <w:hideMark/>
          </w:tcPr>
          <w:p w14:paraId="05A18B32" w14:textId="77777777" w:rsidR="00415E3A" w:rsidRPr="00E15B5F" w:rsidRDefault="00415E3A" w:rsidP="00A82A72">
            <w:pPr>
              <w:pStyle w:val="Normal6a"/>
              <w:jc w:val="center"/>
              <w:rPr>
                <w:noProof/>
              </w:rPr>
            </w:pPr>
            <w:r w:rsidRPr="00E15B5F">
              <w:t>2025 12 31</w:t>
            </w:r>
          </w:p>
        </w:tc>
      </w:tr>
      <w:tr w:rsidR="00415E3A" w:rsidRPr="00E15B5F" w14:paraId="53D64D02" w14:textId="77777777" w:rsidTr="00070AEA">
        <w:trPr>
          <w:jc w:val="center"/>
        </w:trPr>
        <w:tc>
          <w:tcPr>
            <w:tcW w:w="9752" w:type="dxa"/>
            <w:gridSpan w:val="2"/>
            <w:hideMark/>
          </w:tcPr>
          <w:p w14:paraId="540B62B3" w14:textId="77777777" w:rsidR="00415E3A" w:rsidRPr="00E15B5F" w:rsidRDefault="00415E3A" w:rsidP="00A82A72">
            <w:pPr>
              <w:pStyle w:val="ColumnHeading"/>
              <w:keepNext/>
              <w:rPr>
                <w:szCs w:val="24"/>
              </w:rPr>
            </w:pPr>
            <w:r w:rsidRPr="00E15B5F">
              <w:t>Pakeitimas</w:t>
            </w:r>
          </w:p>
        </w:tc>
      </w:tr>
      <w:tr w:rsidR="00415E3A" w:rsidRPr="00E15B5F" w14:paraId="6267FA50" w14:textId="77777777" w:rsidTr="00070AEA">
        <w:trPr>
          <w:jc w:val="center"/>
        </w:trPr>
        <w:tc>
          <w:tcPr>
            <w:tcW w:w="4876" w:type="dxa"/>
          </w:tcPr>
          <w:p w14:paraId="5F5539B7" w14:textId="77777777" w:rsidR="00415E3A" w:rsidRPr="00E15B5F" w:rsidRDefault="00415E3A" w:rsidP="00A82A72">
            <w:pPr>
              <w:jc w:val="center"/>
              <w:rPr>
                <w:rFonts w:eastAsia="Arial"/>
                <w:b/>
                <w:i/>
              </w:rPr>
            </w:pPr>
            <w:r w:rsidRPr="00E15B5F">
              <w:t xml:space="preserve">5a. </w:t>
            </w:r>
            <w:proofErr w:type="spellStart"/>
            <w:r w:rsidRPr="00E15B5F">
              <w:t>Didžiaslėgės</w:t>
            </w:r>
            <w:proofErr w:type="spellEnd"/>
            <w:r w:rsidRPr="00E15B5F">
              <w:t xml:space="preserve"> bendrojo apšvietimo natrio (garų) lempos (angl. HPS)</w:t>
            </w:r>
            <w:r w:rsidRPr="00E15B5F">
              <w:rPr>
                <w:b/>
                <w:bCs/>
                <w:i/>
                <w:iCs/>
              </w:rPr>
              <w:t>, kurių:</w:t>
            </w:r>
          </w:p>
          <w:p w14:paraId="63940236" w14:textId="77777777" w:rsidR="00415E3A" w:rsidRPr="00E15B5F" w:rsidRDefault="00415E3A" w:rsidP="00A82A72">
            <w:pPr>
              <w:jc w:val="center"/>
              <w:rPr>
                <w:rFonts w:eastAsia="Arial"/>
                <w:b/>
                <w:i/>
              </w:rPr>
            </w:pPr>
          </w:p>
          <w:p w14:paraId="4025BE90" w14:textId="77777777" w:rsidR="00415E3A" w:rsidRPr="00E15B5F" w:rsidRDefault="00415E3A" w:rsidP="00A82A72">
            <w:pPr>
              <w:widowControl/>
              <w:spacing w:after="120"/>
              <w:ind w:left="714" w:hanging="357"/>
              <w:jc w:val="center"/>
              <w:rPr>
                <w:rFonts w:eastAsia="Arial"/>
                <w:b/>
                <w:i/>
                <w:color w:val="000000"/>
              </w:rPr>
            </w:pPr>
            <w:r w:rsidRPr="00E15B5F">
              <w:rPr>
                <w:b/>
                <w:i/>
                <w:color w:val="000000"/>
              </w:rPr>
              <w:t>a)</w:t>
            </w:r>
            <w:r w:rsidRPr="00E15B5F">
              <w:rPr>
                <w:b/>
                <w:i/>
                <w:color w:val="000000"/>
              </w:rPr>
              <w:tab/>
              <w:t xml:space="preserve">P ≤ 105 W, o </w:t>
            </w:r>
            <w:proofErr w:type="spellStart"/>
            <w:r w:rsidRPr="00E15B5F">
              <w:rPr>
                <w:b/>
                <w:i/>
                <w:color w:val="000000"/>
              </w:rPr>
              <w:t>Hg</w:t>
            </w:r>
            <w:proofErr w:type="spellEnd"/>
            <w:r w:rsidRPr="00E15B5F">
              <w:rPr>
                <w:b/>
                <w:i/>
                <w:color w:val="000000"/>
              </w:rPr>
              <w:t xml:space="preserve"> kiekis viršija 16 mg;</w:t>
            </w:r>
          </w:p>
          <w:p w14:paraId="030C7834" w14:textId="77777777" w:rsidR="00415E3A" w:rsidRPr="00E15B5F" w:rsidRDefault="00415E3A" w:rsidP="00A82A72">
            <w:pPr>
              <w:widowControl/>
              <w:spacing w:after="120"/>
              <w:ind w:left="714" w:hanging="357"/>
              <w:jc w:val="center"/>
              <w:rPr>
                <w:rFonts w:eastAsia="Arial"/>
                <w:b/>
                <w:i/>
                <w:color w:val="000000"/>
              </w:rPr>
            </w:pPr>
            <w:r w:rsidRPr="00E15B5F">
              <w:rPr>
                <w:b/>
                <w:i/>
                <w:color w:val="000000"/>
              </w:rPr>
              <w:lastRenderedPageBreak/>
              <w:t>b)</w:t>
            </w:r>
            <w:r w:rsidRPr="00E15B5F">
              <w:rPr>
                <w:b/>
                <w:i/>
                <w:color w:val="000000"/>
              </w:rPr>
              <w:tab/>
              <w:t xml:space="preserve">105 W &lt; P ≤ 155 W, o </w:t>
            </w:r>
            <w:proofErr w:type="spellStart"/>
            <w:r w:rsidRPr="00E15B5F">
              <w:rPr>
                <w:b/>
                <w:i/>
                <w:color w:val="000000"/>
              </w:rPr>
              <w:t>Hg</w:t>
            </w:r>
            <w:proofErr w:type="spellEnd"/>
            <w:r w:rsidRPr="00E15B5F">
              <w:rPr>
                <w:b/>
                <w:i/>
                <w:color w:val="000000"/>
              </w:rPr>
              <w:t xml:space="preserve"> kiekis viršija 20 mg;</w:t>
            </w:r>
          </w:p>
          <w:p w14:paraId="106C06DC" w14:textId="77777777" w:rsidR="00415E3A" w:rsidRPr="00E15B5F" w:rsidRDefault="00415E3A" w:rsidP="00A82A72">
            <w:pPr>
              <w:widowControl/>
              <w:spacing w:after="120"/>
              <w:ind w:left="714" w:hanging="357"/>
              <w:jc w:val="center"/>
              <w:rPr>
                <w:rFonts w:eastAsia="Arial"/>
                <w:b/>
                <w:i/>
                <w:color w:val="000000"/>
              </w:rPr>
            </w:pPr>
            <w:r w:rsidRPr="00E15B5F">
              <w:rPr>
                <w:b/>
                <w:i/>
                <w:color w:val="000000"/>
              </w:rPr>
              <w:t>c)</w:t>
            </w:r>
            <w:r w:rsidRPr="00E15B5F">
              <w:rPr>
                <w:b/>
                <w:i/>
                <w:color w:val="000000"/>
              </w:rPr>
              <w:tab/>
              <w:t xml:space="preserve">P &gt; 155 W, o </w:t>
            </w:r>
            <w:proofErr w:type="spellStart"/>
            <w:r w:rsidRPr="00E15B5F">
              <w:rPr>
                <w:b/>
                <w:i/>
                <w:color w:val="000000"/>
              </w:rPr>
              <w:t>Hg</w:t>
            </w:r>
            <w:proofErr w:type="spellEnd"/>
            <w:r w:rsidRPr="00E15B5F">
              <w:rPr>
                <w:b/>
                <w:i/>
                <w:color w:val="000000"/>
              </w:rPr>
              <w:t xml:space="preserve"> kiekis viršija 25 mg.</w:t>
            </w:r>
          </w:p>
        </w:tc>
        <w:tc>
          <w:tcPr>
            <w:tcW w:w="4876" w:type="dxa"/>
            <w:hideMark/>
          </w:tcPr>
          <w:p w14:paraId="1B4FE098" w14:textId="77777777" w:rsidR="00415E3A" w:rsidRPr="00E15B5F" w:rsidRDefault="00415E3A" w:rsidP="00A82A72">
            <w:pPr>
              <w:pStyle w:val="Normal6a"/>
              <w:jc w:val="center"/>
              <w:rPr>
                <w:noProof/>
              </w:rPr>
            </w:pPr>
            <w:r w:rsidRPr="00E15B5F">
              <w:lastRenderedPageBreak/>
              <w:t>2025 12 31</w:t>
            </w:r>
          </w:p>
        </w:tc>
      </w:tr>
    </w:tbl>
    <w:p w14:paraId="49FAB9C3" w14:textId="77777777" w:rsidR="00415E3A" w:rsidRPr="00E15B5F" w:rsidRDefault="00415E3A" w:rsidP="00415E3A"/>
    <w:p w14:paraId="0459A4AF" w14:textId="2B9D37CA" w:rsidR="00E365E1" w:rsidRPr="00E15B5F" w:rsidRDefault="00E365E1" w:rsidP="009A35A8">
      <w:bookmarkStart w:id="9" w:name="TextBodyEnd"/>
      <w:bookmarkEnd w:id="9"/>
    </w:p>
    <w:sectPr w:rsidR="00E365E1" w:rsidRPr="00E15B5F" w:rsidSect="00E15B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28915" w14:textId="77777777" w:rsidR="009A35A8" w:rsidRPr="00E15B5F" w:rsidRDefault="009A35A8">
      <w:r w:rsidRPr="00E15B5F">
        <w:separator/>
      </w:r>
    </w:p>
  </w:endnote>
  <w:endnote w:type="continuationSeparator" w:id="0">
    <w:p w14:paraId="2596B083" w14:textId="77777777" w:rsidR="009A35A8" w:rsidRPr="00E15B5F" w:rsidRDefault="009A35A8">
      <w:r w:rsidRPr="00E15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EDB21" w14:textId="77777777" w:rsidR="00064002" w:rsidRPr="00E15B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F2B3" w14:textId="77777777" w:rsidR="00064002" w:rsidRPr="00E15B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295D" w14:textId="77777777" w:rsidR="00064002" w:rsidRPr="00E15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955B3" w14:textId="77777777" w:rsidR="009A35A8" w:rsidRPr="00E15B5F" w:rsidRDefault="009A35A8">
      <w:r w:rsidRPr="00E15B5F">
        <w:separator/>
      </w:r>
    </w:p>
  </w:footnote>
  <w:footnote w:type="continuationSeparator" w:id="0">
    <w:p w14:paraId="028E65F9" w14:textId="77777777" w:rsidR="009A35A8" w:rsidRPr="00E15B5F" w:rsidRDefault="009A35A8">
      <w:r w:rsidRPr="00E15B5F">
        <w:continuationSeparator/>
      </w:r>
    </w:p>
  </w:footnote>
  <w:footnote w:id="1">
    <w:p w14:paraId="19965D6B" w14:textId="45E469D9" w:rsidR="001C7132" w:rsidRPr="007B068A" w:rsidRDefault="001C7132" w:rsidP="008D0CCD">
      <w:pPr>
        <w:pStyle w:val="FootnoteText"/>
        <w:ind w:left="567" w:hanging="567"/>
        <w:rPr>
          <w:sz w:val="24"/>
          <w:szCs w:val="24"/>
          <w:lang w:val="lt-LT"/>
        </w:rPr>
      </w:pPr>
      <w:r w:rsidRPr="007B068A">
        <w:rPr>
          <w:rStyle w:val="FootnoteReference"/>
          <w:sz w:val="24"/>
          <w:szCs w:val="24"/>
        </w:rPr>
        <w:footnoteRef/>
      </w:r>
      <w:r w:rsidRPr="007B068A">
        <w:rPr>
          <w:sz w:val="24"/>
          <w:szCs w:val="24"/>
        </w:rPr>
        <w:t xml:space="preserve"> </w:t>
      </w:r>
      <w:r w:rsidRPr="007B068A">
        <w:rPr>
          <w:sz w:val="24"/>
          <w:szCs w:val="24"/>
          <w:lang w:val="lt-LT"/>
        </w:rPr>
        <w:tab/>
      </w:r>
      <w:r w:rsidR="0037534C" w:rsidRPr="007B068A">
        <w:rPr>
          <w:sz w:val="24"/>
          <w:szCs w:val="24"/>
          <w:lang w:val="lt-LT"/>
        </w:rPr>
        <w:t xml:space="preserve">Klausimas buvo grąžintas atsakingam komitetui, kad būtų vedamos </w:t>
      </w:r>
      <w:proofErr w:type="spellStart"/>
      <w:r w:rsidR="0037534C" w:rsidRPr="007B068A">
        <w:rPr>
          <w:sz w:val="24"/>
          <w:szCs w:val="24"/>
          <w:lang w:val="lt-LT"/>
        </w:rPr>
        <w:t>tarpinstitucinės</w:t>
      </w:r>
      <w:proofErr w:type="spellEnd"/>
      <w:r w:rsidR="0037534C" w:rsidRPr="007B068A">
        <w:rPr>
          <w:sz w:val="24"/>
          <w:szCs w:val="24"/>
          <w:lang w:val="lt-LT"/>
        </w:rPr>
        <w:t xml:space="preserve"> derybos pagal Darbo tvarkos taisyklių 59 straipsnio 4 dalies ketvirtą pastraipą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DEE63" w14:textId="77777777" w:rsidR="00064002" w:rsidRPr="00E15B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F7FD4" w14:textId="77777777" w:rsidR="00064002" w:rsidRPr="00E15B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AE436" w14:textId="77777777" w:rsidR="00064002" w:rsidRPr="00E15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LT"/>
    <w:docVar w:name="dvnumam" w:val="15"/>
    <w:docVar w:name="dvpe" w:val="753.554"/>
    <w:docVar w:name="dvrapporteur" w:val="Pranešėja: "/>
    <w:docVar w:name="dvstar" w:val="***I"/>
    <w:docVar w:name="dvtitre" w:val="2024 m. sausio XX d. Europos Parlamento teisėkūros rezoliucija dėl pasiūlymo dėl Europos Parlamento ir Tarybos reglamento, kuriuo dėl dantų amalgamos ir kitų produktų, kurių sudėtyje yra gyvsidabrio ir kuriems taikomi gamybos, importo ir eksporto apribojimai, iš dalies keičiamas 2017 m. gegužės 17 d. Europos Parlamento ir Tarybos reglamentas (ES) 2017/852 dėl gyvsidabrio(COM(2023)0395 – C9-0309/2023 – 2023/0272(COD))"/>
  </w:docVars>
  <w:rsids>
    <w:rsidRoot w:val="009A35A8"/>
    <w:rsid w:val="00002272"/>
    <w:rsid w:val="00064002"/>
    <w:rsid w:val="000677B9"/>
    <w:rsid w:val="00070AEA"/>
    <w:rsid w:val="000831BA"/>
    <w:rsid w:val="000A42CC"/>
    <w:rsid w:val="000B659F"/>
    <w:rsid w:val="000D27A1"/>
    <w:rsid w:val="000E7DD9"/>
    <w:rsid w:val="0010095E"/>
    <w:rsid w:val="00125B37"/>
    <w:rsid w:val="001704DE"/>
    <w:rsid w:val="001711C1"/>
    <w:rsid w:val="00187494"/>
    <w:rsid w:val="001C7132"/>
    <w:rsid w:val="001F32AE"/>
    <w:rsid w:val="00257E4B"/>
    <w:rsid w:val="002767FF"/>
    <w:rsid w:val="002B18FE"/>
    <w:rsid w:val="002B5493"/>
    <w:rsid w:val="002E0D12"/>
    <w:rsid w:val="00343214"/>
    <w:rsid w:val="00361C00"/>
    <w:rsid w:val="0037534C"/>
    <w:rsid w:val="00395FA1"/>
    <w:rsid w:val="003D4E26"/>
    <w:rsid w:val="003E15D4"/>
    <w:rsid w:val="00411CCE"/>
    <w:rsid w:val="00415E3A"/>
    <w:rsid w:val="0041666E"/>
    <w:rsid w:val="00421060"/>
    <w:rsid w:val="00471C19"/>
    <w:rsid w:val="004867E3"/>
    <w:rsid w:val="00494A28"/>
    <w:rsid w:val="004C0004"/>
    <w:rsid w:val="004C5D52"/>
    <w:rsid w:val="0050519A"/>
    <w:rsid w:val="005072A1"/>
    <w:rsid w:val="00514517"/>
    <w:rsid w:val="00545827"/>
    <w:rsid w:val="00560270"/>
    <w:rsid w:val="00593D38"/>
    <w:rsid w:val="005C2568"/>
    <w:rsid w:val="006037C0"/>
    <w:rsid w:val="006631B6"/>
    <w:rsid w:val="00680577"/>
    <w:rsid w:val="006F74FA"/>
    <w:rsid w:val="00731ADD"/>
    <w:rsid w:val="00734777"/>
    <w:rsid w:val="00747932"/>
    <w:rsid w:val="00751A4A"/>
    <w:rsid w:val="00756632"/>
    <w:rsid w:val="00762C74"/>
    <w:rsid w:val="00786EC0"/>
    <w:rsid w:val="007B068A"/>
    <w:rsid w:val="007D1690"/>
    <w:rsid w:val="007E22AD"/>
    <w:rsid w:val="00817416"/>
    <w:rsid w:val="00842779"/>
    <w:rsid w:val="00865F67"/>
    <w:rsid w:val="00881A7B"/>
    <w:rsid w:val="008840E5"/>
    <w:rsid w:val="00887B3E"/>
    <w:rsid w:val="008C2AC6"/>
    <w:rsid w:val="008D0CCD"/>
    <w:rsid w:val="00930C23"/>
    <w:rsid w:val="0093193B"/>
    <w:rsid w:val="009509D8"/>
    <w:rsid w:val="00950B64"/>
    <w:rsid w:val="00981893"/>
    <w:rsid w:val="009A35A8"/>
    <w:rsid w:val="00A05293"/>
    <w:rsid w:val="00A1687D"/>
    <w:rsid w:val="00A43E52"/>
    <w:rsid w:val="00A4678D"/>
    <w:rsid w:val="00A778C7"/>
    <w:rsid w:val="00AB441E"/>
    <w:rsid w:val="00AB6293"/>
    <w:rsid w:val="00AE0928"/>
    <w:rsid w:val="00AF3B82"/>
    <w:rsid w:val="00B12E95"/>
    <w:rsid w:val="00B22876"/>
    <w:rsid w:val="00B558F0"/>
    <w:rsid w:val="00B80707"/>
    <w:rsid w:val="00BA2E6F"/>
    <w:rsid w:val="00BD48FE"/>
    <w:rsid w:val="00BD7BD8"/>
    <w:rsid w:val="00BE6ADC"/>
    <w:rsid w:val="00C05BFE"/>
    <w:rsid w:val="00C23CD4"/>
    <w:rsid w:val="00C61C0C"/>
    <w:rsid w:val="00C77B78"/>
    <w:rsid w:val="00C941CB"/>
    <w:rsid w:val="00CC2357"/>
    <w:rsid w:val="00CF071A"/>
    <w:rsid w:val="00D058B8"/>
    <w:rsid w:val="00D56C11"/>
    <w:rsid w:val="00D834A0"/>
    <w:rsid w:val="00D872DF"/>
    <w:rsid w:val="00D91E21"/>
    <w:rsid w:val="00DA7FCD"/>
    <w:rsid w:val="00E15AEF"/>
    <w:rsid w:val="00E15B5F"/>
    <w:rsid w:val="00E365E1"/>
    <w:rsid w:val="00E57C7A"/>
    <w:rsid w:val="00E820A4"/>
    <w:rsid w:val="00EA6530"/>
    <w:rsid w:val="00EB006A"/>
    <w:rsid w:val="00EB4772"/>
    <w:rsid w:val="00ED169E"/>
    <w:rsid w:val="00ED4235"/>
    <w:rsid w:val="00F04346"/>
    <w:rsid w:val="00F075DC"/>
    <w:rsid w:val="00F07CA7"/>
    <w:rsid w:val="00F149E9"/>
    <w:rsid w:val="00F5134D"/>
    <w:rsid w:val="00F74202"/>
    <w:rsid w:val="00F872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04C8C"/>
  <w15:chartTrackingRefBased/>
  <w15:docId w15:val="{87F8FA2A-CC0F-4ED7-AAC4-59D654F3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15E3A"/>
    <w:pPr>
      <w:spacing w:after="120"/>
    </w:pPr>
  </w:style>
  <w:style w:type="paragraph" w:customStyle="1" w:styleId="NormalBold">
    <w:name w:val="NormalBold"/>
    <w:basedOn w:val="Normal"/>
    <w:link w:val="NormalBoldChar"/>
    <w:rsid w:val="00415E3A"/>
    <w:rPr>
      <w:b/>
    </w:rPr>
  </w:style>
  <w:style w:type="paragraph" w:customStyle="1" w:styleId="NormalHanging12a">
    <w:name w:val="NormalHanging12a"/>
    <w:basedOn w:val="Normal"/>
    <w:rsid w:val="00415E3A"/>
    <w:pPr>
      <w:spacing w:after="240"/>
      <w:ind w:left="567" w:hanging="567"/>
    </w:pPr>
  </w:style>
  <w:style w:type="paragraph" w:customStyle="1" w:styleId="AmColumnHeading">
    <w:name w:val="AmColumnHeading"/>
    <w:basedOn w:val="Normal"/>
    <w:rsid w:val="00415E3A"/>
    <w:pPr>
      <w:spacing w:after="240"/>
      <w:jc w:val="center"/>
    </w:pPr>
    <w:rPr>
      <w:i/>
    </w:rPr>
  </w:style>
  <w:style w:type="paragraph" w:customStyle="1" w:styleId="AmNumberTabs">
    <w:name w:val="AmNumberTabs"/>
    <w:basedOn w:val="Normal"/>
    <w:link w:val="AmNumberTabsChar"/>
    <w:rsid w:val="00415E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15E3A"/>
    <w:pPr>
      <w:spacing w:before="240"/>
    </w:pPr>
    <w:rPr>
      <w:b/>
    </w:rPr>
  </w:style>
  <w:style w:type="paragraph" w:customStyle="1" w:styleId="EPComma">
    <w:name w:val="EPComma"/>
    <w:basedOn w:val="Normal"/>
    <w:rsid w:val="00415E3A"/>
    <w:pPr>
      <w:spacing w:before="480" w:after="240"/>
    </w:pPr>
  </w:style>
  <w:style w:type="character" w:customStyle="1" w:styleId="Normal6Char">
    <w:name w:val="Normal6 Char"/>
    <w:basedOn w:val="DefaultParagraphFont"/>
    <w:link w:val="Normal6"/>
    <w:locked/>
    <w:rsid w:val="00415E3A"/>
    <w:rPr>
      <w:sz w:val="24"/>
      <w:lang w:val="lt-LT"/>
    </w:rPr>
  </w:style>
  <w:style w:type="paragraph" w:customStyle="1" w:styleId="Normal6">
    <w:name w:val="Normal6"/>
    <w:basedOn w:val="Normal"/>
    <w:link w:val="Normal6Char"/>
    <w:rsid w:val="00415E3A"/>
    <w:pPr>
      <w:spacing w:after="120"/>
    </w:pPr>
  </w:style>
  <w:style w:type="character" w:customStyle="1" w:styleId="NormalBoldChar">
    <w:name w:val="NormalBold Char"/>
    <w:basedOn w:val="DefaultParagraphFont"/>
    <w:link w:val="NormalBold"/>
    <w:locked/>
    <w:rsid w:val="00415E3A"/>
    <w:rPr>
      <w:b/>
      <w:sz w:val="24"/>
      <w:lang w:val="lt-LT"/>
    </w:rPr>
  </w:style>
  <w:style w:type="paragraph" w:customStyle="1" w:styleId="ColumnHeading">
    <w:name w:val="ColumnHeading"/>
    <w:basedOn w:val="Normal"/>
    <w:rsid w:val="00415E3A"/>
    <w:pPr>
      <w:spacing w:after="240"/>
      <w:jc w:val="center"/>
    </w:pPr>
    <w:rPr>
      <w:i/>
    </w:rPr>
  </w:style>
  <w:style w:type="character" w:customStyle="1" w:styleId="AmNumberTabsChar">
    <w:name w:val="AmNumberTabs Char"/>
    <w:basedOn w:val="DefaultParagraphFont"/>
    <w:link w:val="AmNumberTabs"/>
    <w:locked/>
    <w:rsid w:val="00415E3A"/>
    <w:rPr>
      <w:b/>
      <w:sz w:val="24"/>
      <w:lang w:val="lt-LT"/>
    </w:rPr>
  </w:style>
  <w:style w:type="character" w:customStyle="1" w:styleId="NormalBold12bChar">
    <w:name w:val="NormalBold12b Char"/>
    <w:basedOn w:val="AmNumberTabsChar"/>
    <w:link w:val="NormalBold12b"/>
    <w:locked/>
    <w:rsid w:val="00415E3A"/>
    <w:rPr>
      <w:b/>
      <w:sz w:val="24"/>
      <w:lang w:val="lt-LT"/>
    </w:rPr>
  </w:style>
  <w:style w:type="paragraph" w:customStyle="1" w:styleId="CrossRef">
    <w:name w:val="CrossRef"/>
    <w:basedOn w:val="Normal"/>
    <w:rsid w:val="00415E3A"/>
    <w:pPr>
      <w:spacing w:before="240"/>
      <w:jc w:val="center"/>
    </w:pPr>
    <w:rPr>
      <w:i/>
    </w:rPr>
  </w:style>
  <w:style w:type="paragraph" w:styleId="BalloonText">
    <w:name w:val="Balloon Text"/>
    <w:basedOn w:val="Normal"/>
    <w:link w:val="BalloonTextChar"/>
    <w:rsid w:val="00C77B78"/>
    <w:rPr>
      <w:rFonts w:ascii="Segoe UI" w:hAnsi="Segoe UI" w:cs="Segoe UI"/>
      <w:sz w:val="18"/>
      <w:szCs w:val="18"/>
    </w:rPr>
  </w:style>
  <w:style w:type="character" w:customStyle="1" w:styleId="BalloonTextChar">
    <w:name w:val="Balloon Text Char"/>
    <w:basedOn w:val="DefaultParagraphFont"/>
    <w:link w:val="BalloonText"/>
    <w:rsid w:val="00C77B78"/>
    <w:rPr>
      <w:rFonts w:ascii="Segoe UI" w:hAnsi="Segoe UI" w:cs="Segoe UI"/>
      <w:sz w:val="18"/>
      <w:szCs w:val="18"/>
      <w:lang w:val="lt-LT"/>
    </w:rPr>
  </w:style>
  <w:style w:type="character" w:styleId="CommentReference">
    <w:name w:val="annotation reference"/>
    <w:basedOn w:val="DefaultParagraphFont"/>
    <w:rsid w:val="00C77B78"/>
    <w:rPr>
      <w:sz w:val="16"/>
      <w:szCs w:val="16"/>
    </w:rPr>
  </w:style>
  <w:style w:type="paragraph" w:styleId="CommentText">
    <w:name w:val="annotation text"/>
    <w:basedOn w:val="Normal"/>
    <w:link w:val="CommentTextChar"/>
    <w:rsid w:val="00C77B78"/>
    <w:rPr>
      <w:sz w:val="20"/>
    </w:rPr>
  </w:style>
  <w:style w:type="character" w:customStyle="1" w:styleId="CommentTextChar">
    <w:name w:val="Comment Text Char"/>
    <w:basedOn w:val="DefaultParagraphFont"/>
    <w:link w:val="CommentText"/>
    <w:rsid w:val="00C77B78"/>
    <w:rPr>
      <w:lang w:val="lt-LT"/>
    </w:rPr>
  </w:style>
  <w:style w:type="paragraph" w:styleId="CommentSubject">
    <w:name w:val="annotation subject"/>
    <w:basedOn w:val="CommentText"/>
    <w:next w:val="CommentText"/>
    <w:link w:val="CommentSubjectChar"/>
    <w:rsid w:val="00C77B78"/>
    <w:rPr>
      <w:b/>
      <w:bCs/>
    </w:rPr>
  </w:style>
  <w:style w:type="character" w:customStyle="1" w:styleId="CommentSubjectChar">
    <w:name w:val="Comment Subject Char"/>
    <w:basedOn w:val="CommentTextChar"/>
    <w:link w:val="CommentSubject"/>
    <w:rsid w:val="00C77B78"/>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27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C5FD5-ADCF-4BF0-8256-1C77863A7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2180</Words>
  <Characters>14156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11</cp:revision>
  <cp:lastPrinted>2004-11-19T15:42:00Z</cp:lastPrinted>
  <dcterms:created xsi:type="dcterms:W3CDTF">2024-01-17T12:37:00Z</dcterms:created>
  <dcterms:modified xsi:type="dcterms:W3CDTF">2024-05-21T13:38:00Z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A9-0002/2024</vt:lpwstr>
  </property>
  <property fmtid="{D5CDD505-2E9C-101B-9397-08002B2CF9AE}" pid="4" name="&lt;Type&gt;">
    <vt:lpwstr>RR</vt:lpwstr>
  </property>
</Properties>
</file>