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5BF5" w:rsidTr="0010095E">
        <w:trPr>
          <w:trHeight w:hRule="exact" w:val="1418"/>
        </w:trPr>
        <w:tc>
          <w:tcPr>
            <w:tcW w:w="6804" w:type="dxa"/>
            <w:shd w:val="clear" w:color="auto" w:fill="auto"/>
            <w:vAlign w:val="center"/>
          </w:tcPr>
          <w:p w:rsidR="00751A4A" w:rsidRPr="00D85BF5" w:rsidRDefault="003049E8" w:rsidP="0010095E">
            <w:pPr>
              <w:pStyle w:val="EPName"/>
            </w:pPr>
            <w:r w:rsidRPr="00D85BF5">
              <w:t>Európsky parlament</w:t>
            </w:r>
          </w:p>
          <w:p w:rsidR="00751A4A" w:rsidRPr="00D85BF5" w:rsidRDefault="00817416" w:rsidP="00756632">
            <w:pPr>
              <w:pStyle w:val="EPTerm"/>
              <w:rPr>
                <w:rStyle w:val="HideTWBExt"/>
                <w:noProof w:val="0"/>
                <w:vanish w:val="0"/>
                <w:color w:val="auto"/>
              </w:rPr>
            </w:pPr>
            <w:r w:rsidRPr="00D85BF5">
              <w:t>2019-2024</w:t>
            </w:r>
          </w:p>
        </w:tc>
        <w:tc>
          <w:tcPr>
            <w:tcW w:w="2268" w:type="dxa"/>
            <w:shd w:val="clear" w:color="auto" w:fill="auto"/>
          </w:tcPr>
          <w:p w:rsidR="00751A4A" w:rsidRPr="00D85BF5" w:rsidRDefault="00187494" w:rsidP="0010095E">
            <w:pPr>
              <w:pStyle w:val="EPLogo"/>
            </w:pPr>
            <w:r w:rsidRPr="00D85B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5BF5" w:rsidRDefault="00D058B8" w:rsidP="004C5D52">
      <w:pPr>
        <w:pStyle w:val="LineTop"/>
      </w:pPr>
    </w:p>
    <w:p w:rsidR="00680577" w:rsidRPr="00D85BF5" w:rsidRDefault="003049E8" w:rsidP="00680577">
      <w:pPr>
        <w:pStyle w:val="EPBodyTA1"/>
      </w:pPr>
      <w:r w:rsidRPr="00D85BF5">
        <w:t>PRIJATÉ TEXTY</w:t>
      </w:r>
    </w:p>
    <w:p w:rsidR="00D058B8" w:rsidRPr="00D85BF5" w:rsidRDefault="00D058B8" w:rsidP="00D058B8">
      <w:pPr>
        <w:pStyle w:val="LineBottom"/>
      </w:pPr>
    </w:p>
    <w:p w:rsidR="003049E8" w:rsidRPr="00D85BF5" w:rsidRDefault="003049E8" w:rsidP="003049E8">
      <w:pPr>
        <w:pStyle w:val="ATHeading1"/>
      </w:pPr>
      <w:bookmarkStart w:id="0" w:name="TANumber"/>
      <w:r w:rsidRPr="00D85BF5">
        <w:t>P9_TA(2024)00</w:t>
      </w:r>
      <w:r w:rsidR="00D85BF5" w:rsidRPr="00D85BF5">
        <w:t>20</w:t>
      </w:r>
      <w:bookmarkEnd w:id="0"/>
    </w:p>
    <w:p w:rsidR="003049E8" w:rsidRPr="00D85BF5" w:rsidRDefault="003049E8" w:rsidP="003049E8">
      <w:pPr>
        <w:pStyle w:val="ATHeading2"/>
      </w:pPr>
      <w:bookmarkStart w:id="1" w:name="title"/>
      <w:r w:rsidRPr="00D85BF5">
        <w:t xml:space="preserve">Kultúrna rozmanitosť a podmienky pre autorov na európskom trhu </w:t>
      </w:r>
      <w:proofErr w:type="spellStart"/>
      <w:r w:rsidRPr="00D85BF5">
        <w:t>streamovania</w:t>
      </w:r>
      <w:proofErr w:type="spellEnd"/>
      <w:r w:rsidRPr="00D85BF5">
        <w:t xml:space="preserve"> hudby</w:t>
      </w:r>
      <w:bookmarkEnd w:id="1"/>
    </w:p>
    <w:p w:rsidR="003049E8" w:rsidRPr="00D85BF5" w:rsidRDefault="003049E8" w:rsidP="003049E8">
      <w:pPr>
        <w:rPr>
          <w:i/>
          <w:vanish/>
        </w:rPr>
      </w:pPr>
      <w:r w:rsidRPr="00D85BF5">
        <w:rPr>
          <w:i/>
        </w:rPr>
        <w:fldChar w:fldCharType="begin"/>
      </w:r>
      <w:r w:rsidRPr="00D85BF5">
        <w:rPr>
          <w:i/>
        </w:rPr>
        <w:instrText xml:space="preserve"> TC"(</w:instrText>
      </w:r>
      <w:bookmarkStart w:id="2" w:name="DocNumber"/>
      <w:r w:rsidRPr="00D85BF5">
        <w:rPr>
          <w:i/>
        </w:rPr>
        <w:instrText>A9-0388/2023</w:instrText>
      </w:r>
      <w:bookmarkEnd w:id="2"/>
      <w:r w:rsidRPr="00D85BF5">
        <w:rPr>
          <w:i/>
        </w:rPr>
        <w:instrText xml:space="preserve"> - Spravodajca: Ibán García Del Blanco)"\l3 \n&gt; \* MERGEFORMAT </w:instrText>
      </w:r>
      <w:r w:rsidRPr="00D85BF5">
        <w:rPr>
          <w:i/>
        </w:rPr>
        <w:fldChar w:fldCharType="end"/>
      </w:r>
    </w:p>
    <w:p w:rsidR="003049E8" w:rsidRPr="00D85BF5" w:rsidRDefault="003049E8" w:rsidP="003049E8">
      <w:pPr>
        <w:rPr>
          <w:vanish/>
        </w:rPr>
      </w:pPr>
      <w:bookmarkStart w:id="3" w:name="Commission"/>
      <w:r w:rsidRPr="00D85BF5">
        <w:rPr>
          <w:vanish/>
        </w:rPr>
        <w:t>Výbor pre kultúru a vzdelávanie</w:t>
      </w:r>
      <w:bookmarkEnd w:id="3"/>
    </w:p>
    <w:p w:rsidR="003049E8" w:rsidRPr="00D85BF5" w:rsidRDefault="003049E8" w:rsidP="003049E8">
      <w:pPr>
        <w:rPr>
          <w:vanish/>
        </w:rPr>
      </w:pPr>
      <w:bookmarkStart w:id="4" w:name="PE"/>
      <w:r w:rsidRPr="00D85BF5">
        <w:rPr>
          <w:vanish/>
        </w:rPr>
        <w:t>PE750.068</w:t>
      </w:r>
      <w:bookmarkEnd w:id="4"/>
    </w:p>
    <w:p w:rsidR="003049E8" w:rsidRPr="00D85BF5" w:rsidRDefault="003049E8" w:rsidP="003049E8">
      <w:pPr>
        <w:pStyle w:val="ATHeading3"/>
      </w:pPr>
      <w:bookmarkStart w:id="5" w:name="Sujet"/>
      <w:r w:rsidRPr="00D85BF5">
        <w:t>Uznesenie Európskeho parlamentu z</w:t>
      </w:r>
      <w:r w:rsidR="00D85BF5" w:rsidRPr="00D85BF5">
        <w:t>o</w:t>
      </w:r>
      <w:r w:rsidRPr="00D85BF5">
        <w:t xml:space="preserve"> </w:t>
      </w:r>
      <w:r w:rsidR="00D85BF5" w:rsidRPr="00D85BF5">
        <w:t>17</w:t>
      </w:r>
      <w:r w:rsidRPr="00D85BF5">
        <w:t xml:space="preserve">. januára 2024 o kultúrnej rozmanitosti a podmienkach pre autorov na európskom trhu </w:t>
      </w:r>
      <w:proofErr w:type="spellStart"/>
      <w:r w:rsidRPr="00D85BF5">
        <w:t>streamovania</w:t>
      </w:r>
      <w:proofErr w:type="spellEnd"/>
      <w:r w:rsidRPr="00D85BF5">
        <w:t xml:space="preserve"> hudby</w:t>
      </w:r>
      <w:bookmarkEnd w:id="5"/>
      <w:r w:rsidRPr="00D85BF5">
        <w:t xml:space="preserve"> </w:t>
      </w:r>
      <w:bookmarkStart w:id="6" w:name="References"/>
      <w:r w:rsidRPr="00D85BF5">
        <w:t>(2023/2054(INI))</w:t>
      </w:r>
      <w:bookmarkEnd w:id="6"/>
    </w:p>
    <w:p w:rsidR="00FF71DA" w:rsidRPr="00D85BF5" w:rsidRDefault="00FF71DA" w:rsidP="00FF71DA">
      <w:pPr>
        <w:pStyle w:val="EPComma"/>
      </w:pPr>
      <w:bookmarkStart w:id="7" w:name="TextBodyBegin"/>
      <w:bookmarkEnd w:id="7"/>
      <w:r w:rsidRPr="00D85BF5">
        <w:rPr>
          <w:rStyle w:val="Italic"/>
          <w:iCs/>
        </w:rPr>
        <w:t>Európsky parlament</w:t>
      </w:r>
      <w:r w:rsidRPr="00D85BF5">
        <w:t>,</w:t>
      </w:r>
    </w:p>
    <w:p w:rsidR="00FF71DA" w:rsidRPr="00D85BF5" w:rsidRDefault="00FF71DA" w:rsidP="00FF71DA">
      <w:pPr>
        <w:pStyle w:val="NormalHanging12a"/>
      </w:pPr>
      <w:r w:rsidRPr="00D85BF5">
        <w:t>–</w:t>
      </w:r>
      <w:r w:rsidRPr="00D85BF5">
        <w:tab/>
        <w:t>so zreteľom na článok 167 Zmluvy o fungovaní Európskej únie,</w:t>
      </w:r>
    </w:p>
    <w:p w:rsidR="00FF71DA" w:rsidRPr="00D85BF5" w:rsidRDefault="00FF71DA" w:rsidP="00FF71DA">
      <w:pPr>
        <w:pStyle w:val="NormalHanging12a"/>
      </w:pPr>
      <w:r w:rsidRPr="00D85BF5">
        <w:t>–</w:t>
      </w:r>
      <w:r w:rsidRPr="00D85BF5">
        <w:tab/>
        <w:t>so zreteľom na Dohovor UNESCO o ochrane a podpore rozmanitosti kultúrnych prejavov,</w:t>
      </w:r>
      <w:bookmarkStart w:id="8" w:name="_GoBack"/>
      <w:bookmarkEnd w:id="8"/>
    </w:p>
    <w:p w:rsidR="00FF71DA" w:rsidRPr="00D85BF5" w:rsidRDefault="00FF71DA" w:rsidP="00FF71DA">
      <w:pPr>
        <w:pStyle w:val="NormalHanging12a"/>
      </w:pPr>
      <w:r w:rsidRPr="00D85BF5">
        <w:t>–</w:t>
      </w:r>
      <w:r w:rsidRPr="00D85BF5">
        <w:tab/>
        <w:t>so zreteľom na smernicu Európskeho parlamentu a Rady (EÚ) 2019/790 zo 17. apríla 2019 o autorskom práve a právach súvisiacich s autorským právom na digitálnom jednotnom trhu a o zmene smerníc 96/9/ES a 2001/29/ES</w:t>
      </w:r>
      <w:r w:rsidRPr="00D85BF5">
        <w:rPr>
          <w:rStyle w:val="FootnoteReference"/>
        </w:rPr>
        <w:footnoteReference w:id="1"/>
      </w:r>
      <w:r w:rsidRPr="00D85BF5">
        <w:t>,</w:t>
      </w:r>
    </w:p>
    <w:p w:rsidR="00FF71DA" w:rsidRPr="00D85BF5" w:rsidRDefault="00FF71DA" w:rsidP="00FF71DA">
      <w:pPr>
        <w:pStyle w:val="NormalHanging12a"/>
      </w:pPr>
      <w:r w:rsidRPr="00D85BF5">
        <w:t>–</w:t>
      </w:r>
      <w:r w:rsidRPr="00D85BF5">
        <w:tab/>
        <w:t>so zreteľom na nariadenie Európskeho parlamentu a Rady (EÚ) 2021/818 z 20. mája 2021, ktorým sa zriaďuje program Kreatívna Európa (na obdobie 2021 až 2027) a zrušuje nariadenie (EÚ) č. 1295/2013</w:t>
      </w:r>
      <w:r w:rsidRPr="00D85BF5">
        <w:rPr>
          <w:rStyle w:val="FootnoteReference"/>
        </w:rPr>
        <w:footnoteReference w:id="2"/>
      </w:r>
      <w:r w:rsidRPr="00D85BF5">
        <w:t>,</w:t>
      </w:r>
    </w:p>
    <w:p w:rsidR="00FF71DA" w:rsidRPr="00D85BF5" w:rsidRDefault="00FF71DA" w:rsidP="00FF71DA">
      <w:pPr>
        <w:pStyle w:val="NormalHanging12a"/>
      </w:pPr>
      <w:r w:rsidRPr="00D85BF5">
        <w:t>–</w:t>
      </w:r>
      <w:r w:rsidRPr="00D85BF5">
        <w:tab/>
        <w:t>so zreteľom na nariadenie Európskeho parlamentu a Rady (EÚ) 2022/1925 zo 14. septembra 2022 o </w:t>
      </w:r>
      <w:proofErr w:type="spellStart"/>
      <w:r w:rsidRPr="00D85BF5">
        <w:t>súťažeschopných</w:t>
      </w:r>
      <w:proofErr w:type="spellEnd"/>
      <w:r w:rsidRPr="00D85BF5">
        <w:t xml:space="preserve"> a spravodlivých trhoch digitálneho sektora a o zmene smerníc (EÚ) 2019/1937 a (EÚ) 2020/1828 (akt o digitálnych trhoch)</w:t>
      </w:r>
      <w:r w:rsidRPr="00D85BF5">
        <w:rPr>
          <w:rStyle w:val="FootnoteReference"/>
        </w:rPr>
        <w:footnoteReference w:id="3"/>
      </w:r>
      <w:r w:rsidRPr="00D85BF5">
        <w:t>,</w:t>
      </w:r>
    </w:p>
    <w:p w:rsidR="00FF71DA" w:rsidRPr="00D85BF5" w:rsidRDefault="00FF71DA" w:rsidP="00FF71DA">
      <w:pPr>
        <w:pStyle w:val="NormalHanging12a"/>
      </w:pPr>
      <w:r w:rsidRPr="00D85BF5">
        <w:t>–</w:t>
      </w:r>
      <w:r w:rsidRPr="00D85BF5">
        <w:tab/>
        <w:t>so zreteľom na nariadenie Európskeho parlamentu a Rady (EÚ) 2022/2065 z 19. októbra 2022 o jednotnom trhu s digitálnymi službami a o zmene smernice 2000/31/ES (akt o digitálnych službách)</w:t>
      </w:r>
      <w:r w:rsidRPr="00D85BF5">
        <w:rPr>
          <w:rStyle w:val="FootnoteReference"/>
        </w:rPr>
        <w:footnoteReference w:id="4"/>
      </w:r>
      <w:r w:rsidRPr="00D85BF5">
        <w:t>,</w:t>
      </w:r>
    </w:p>
    <w:p w:rsidR="00FF71DA" w:rsidRPr="00D85BF5" w:rsidRDefault="00FF71DA" w:rsidP="00FF71DA">
      <w:pPr>
        <w:pStyle w:val="NormalHanging12a"/>
        <w:rPr>
          <w:b/>
          <w:i/>
        </w:rPr>
      </w:pPr>
      <w:r w:rsidRPr="00D85BF5">
        <w:rPr>
          <w:b/>
          <w:i/>
        </w:rPr>
        <w:t>–</w:t>
      </w:r>
      <w:r w:rsidRPr="00D85BF5">
        <w:rPr>
          <w:b/>
          <w:i/>
        </w:rPr>
        <w:tab/>
      </w:r>
      <w:r w:rsidRPr="00D85BF5">
        <w:t>so zreteľom na svoje uznesenie zo 14. decembra 2022 o vykonávaní Novej európskej stratégie pre kultúru a stratégie EÚ pre medzinárodné vzťahy v oblasti kultúry</w:t>
      </w:r>
      <w:r w:rsidRPr="00D85BF5">
        <w:rPr>
          <w:vertAlign w:val="superscript"/>
        </w:rPr>
        <w:footnoteReference w:id="5"/>
      </w:r>
      <w:r w:rsidRPr="00D85BF5">
        <w:t>,</w:t>
      </w:r>
      <w:r w:rsidRPr="00D85BF5">
        <w:rPr>
          <w:b/>
          <w:i/>
        </w:rPr>
        <w:t xml:space="preserve"> </w:t>
      </w:r>
    </w:p>
    <w:p w:rsidR="00FF71DA" w:rsidRPr="00D85BF5" w:rsidRDefault="00FF71DA" w:rsidP="00FF71DA">
      <w:pPr>
        <w:pStyle w:val="NormalHanging12a"/>
      </w:pPr>
      <w:r w:rsidRPr="00D85BF5">
        <w:lastRenderedPageBreak/>
        <w:t>–</w:t>
      </w:r>
      <w:r w:rsidRPr="00D85BF5">
        <w:tab/>
        <w:t>so zreteľom na svoje uznesenie z 20. októbra 2021 o európskych médiách v digitálnej dekáde: akčný plán na podporu obnovy a transformácie</w:t>
      </w:r>
      <w:r w:rsidRPr="00D85BF5">
        <w:rPr>
          <w:rStyle w:val="FootnoteReference"/>
        </w:rPr>
        <w:footnoteReference w:id="6"/>
      </w:r>
      <w:r w:rsidRPr="00D85BF5">
        <w:t>,</w:t>
      </w:r>
    </w:p>
    <w:p w:rsidR="00FF71DA" w:rsidRPr="00D85BF5" w:rsidRDefault="00FF71DA" w:rsidP="00FF71DA">
      <w:pPr>
        <w:pStyle w:val="NormalHanging12a"/>
      </w:pPr>
      <w:r w:rsidRPr="00D85BF5">
        <w:t>–</w:t>
      </w:r>
      <w:r w:rsidRPr="00D85BF5">
        <w:tab/>
        <w:t>so zreteľom na svoje uznesenie z 20. októbra 2021 o situácii umelcov a kultúrnej obnove v EÚ</w:t>
      </w:r>
      <w:r w:rsidRPr="00D85BF5">
        <w:rPr>
          <w:rStyle w:val="FootnoteReference"/>
        </w:rPr>
        <w:footnoteReference w:id="7"/>
      </w:r>
      <w:r w:rsidRPr="00D85BF5">
        <w:t>,</w:t>
      </w:r>
    </w:p>
    <w:p w:rsidR="00FF71DA" w:rsidRPr="00D85BF5" w:rsidRDefault="00FF71DA" w:rsidP="00FF71DA">
      <w:pPr>
        <w:pStyle w:val="NormalHanging12a"/>
      </w:pPr>
      <w:r w:rsidRPr="00D85BF5">
        <w:t>–</w:t>
      </w:r>
      <w:r w:rsidRPr="00D85BF5">
        <w:tab/>
        <w:t>so zreteľom na svoje uznesenie z 19. mája 2021 o umelej inteligencii vo vzdelávaní, v kultúre a audiovizuálnom sektore</w:t>
      </w:r>
      <w:r w:rsidRPr="00D85BF5">
        <w:rPr>
          <w:rStyle w:val="FootnoteReference"/>
        </w:rPr>
        <w:footnoteReference w:id="8"/>
      </w:r>
      <w:r w:rsidRPr="00D85BF5">
        <w:t>,</w:t>
      </w:r>
    </w:p>
    <w:p w:rsidR="00FF71DA" w:rsidRPr="00D85BF5" w:rsidRDefault="00FF71DA" w:rsidP="00FF71DA">
      <w:pPr>
        <w:pStyle w:val="NormalHanging12a"/>
      </w:pPr>
      <w:r w:rsidRPr="00D85BF5">
        <w:t>–</w:t>
      </w:r>
      <w:r w:rsidRPr="00D85BF5">
        <w:tab/>
        <w:t>so zreteľom na svoje uznesenie z 20. októbra 2020 s odporúčaniami pre Komisiu k rámcu etických aspektov umelej inteligencie, robotiky a súvisiacich technológií</w:t>
      </w:r>
      <w:r w:rsidRPr="00D85BF5">
        <w:rPr>
          <w:rStyle w:val="FootnoteReference"/>
        </w:rPr>
        <w:footnoteReference w:id="9"/>
      </w:r>
      <w:r w:rsidRPr="00D85BF5">
        <w:t>,</w:t>
      </w:r>
    </w:p>
    <w:p w:rsidR="00FF71DA" w:rsidRPr="00D85BF5" w:rsidRDefault="00FF71DA" w:rsidP="00FF71DA">
      <w:pPr>
        <w:pStyle w:val="NormalHanging12a"/>
      </w:pPr>
      <w:r w:rsidRPr="00D85BF5">
        <w:t>–</w:t>
      </w:r>
      <w:r w:rsidRPr="00D85BF5">
        <w:tab/>
        <w:t>so zreteľom na svoje uznesenie z 20. októbra 2020 o právach duševného vlastníctva v súvislosti s rozvojom technológií umelej inteligencie</w:t>
      </w:r>
      <w:r w:rsidRPr="00D85BF5">
        <w:rPr>
          <w:rStyle w:val="FootnoteReference"/>
        </w:rPr>
        <w:footnoteReference w:id="10"/>
      </w:r>
      <w:r w:rsidRPr="00D85BF5">
        <w:t>,</w:t>
      </w:r>
    </w:p>
    <w:p w:rsidR="00FF71DA" w:rsidRPr="00D85BF5" w:rsidRDefault="00FF71DA" w:rsidP="00FF71DA">
      <w:pPr>
        <w:pStyle w:val="NormalHanging12a"/>
      </w:pPr>
      <w:r w:rsidRPr="00D85BF5">
        <w:t>–</w:t>
      </w:r>
      <w:r w:rsidRPr="00D85BF5">
        <w:tab/>
        <w:t>so zreteľom na svoje uznesenie zo 17. septembra 2020 o kultúrnej obnove Európy</w:t>
      </w:r>
      <w:r w:rsidRPr="00D85BF5">
        <w:rPr>
          <w:vertAlign w:val="superscript"/>
        </w:rPr>
        <w:footnoteReference w:id="11"/>
      </w:r>
      <w:r w:rsidRPr="00D85BF5">
        <w:t xml:space="preserve">, </w:t>
      </w:r>
    </w:p>
    <w:p w:rsidR="00FF71DA" w:rsidRPr="00D85BF5" w:rsidRDefault="00FF71DA" w:rsidP="00FF71DA">
      <w:pPr>
        <w:pStyle w:val="NormalHanging12a"/>
      </w:pPr>
      <w:r w:rsidRPr="00D85BF5">
        <w:t>–</w:t>
      </w:r>
      <w:r w:rsidRPr="00D85BF5">
        <w:tab/>
        <w:t>so zreteľom na článok 54 rokovacieho poriadku,</w:t>
      </w:r>
    </w:p>
    <w:p w:rsidR="00FF71DA" w:rsidRPr="00D85BF5" w:rsidRDefault="00FF71DA" w:rsidP="00FF71DA">
      <w:pPr>
        <w:pStyle w:val="NormalHanging12a"/>
      </w:pPr>
      <w:r w:rsidRPr="00D85BF5">
        <w:t>–</w:t>
      </w:r>
      <w:r w:rsidRPr="00D85BF5">
        <w:tab/>
        <w:t>so zreteľom na správu Výboru pre kultúru a vzdelávanie (A9-0388/2023),</w:t>
      </w:r>
    </w:p>
    <w:p w:rsidR="00FF71DA" w:rsidRPr="00D85BF5" w:rsidRDefault="00FF71DA" w:rsidP="00FF71DA">
      <w:pPr>
        <w:pStyle w:val="NormalHanging12a"/>
      </w:pPr>
      <w:r w:rsidRPr="00D85BF5">
        <w:t>A.</w:t>
      </w:r>
      <w:r w:rsidRPr="00D85BF5">
        <w:tab/>
        <w:t xml:space="preserve">keďže hudobný sektor je hlavným pilierom kultúry, pretože je dôležitou súčasťou kultúrnej a jazykovej rozmanitosti </w:t>
      </w:r>
      <w:r w:rsidR="007D07D1">
        <w:t>E</w:t>
      </w:r>
      <w:r w:rsidRPr="00D85BF5">
        <w:t>Ú a zo všetkých kultúrnych a tvorivých odvetví má najširší dosah na verejnosť;</w:t>
      </w:r>
    </w:p>
    <w:p w:rsidR="00FF71DA" w:rsidRPr="00D85BF5" w:rsidRDefault="00FF71DA" w:rsidP="00FF71DA">
      <w:pPr>
        <w:pStyle w:val="NormalHanging12a"/>
      </w:pPr>
      <w:r w:rsidRPr="00D85BF5">
        <w:t>B.</w:t>
      </w:r>
      <w:r w:rsidRPr="00D85BF5">
        <w:tab/>
        <w:t>keďže hudobný sektor je dôležitou súčasťou kultúrneho a kreatívneho priemyslu, ktorý sa považuje za jeden zo 14 kľúčových ekosystémov na budovanie európskeho hospodárstva, keďže prináša rast a tvorbu pracovných miest, a to aj pre mladých ľudí;</w:t>
      </w:r>
    </w:p>
    <w:p w:rsidR="00FF71DA" w:rsidRPr="00D85BF5" w:rsidRDefault="00FF71DA" w:rsidP="00FF71DA">
      <w:pPr>
        <w:pStyle w:val="NormalHanging12a"/>
        <w:rPr>
          <w:szCs w:val="24"/>
        </w:rPr>
      </w:pPr>
      <w:r w:rsidRPr="00D85BF5">
        <w:t>C.</w:t>
      </w:r>
      <w:r w:rsidRPr="00D85BF5">
        <w:tab/>
        <w:t xml:space="preserve">keďže skladatelia, autori a interpreti sú na samom začiatku hodnotového reťazca hudobného sektora a sú prvými a hlavnými tvorivými hnacími silami všetkej hudby distribuovanej na </w:t>
      </w:r>
      <w:proofErr w:type="spellStart"/>
      <w:r w:rsidRPr="00D85BF5">
        <w:t>streamovacích</w:t>
      </w:r>
      <w:proofErr w:type="spellEnd"/>
      <w:r w:rsidRPr="00D85BF5">
        <w:t xml:space="preserve"> platformách;</w:t>
      </w:r>
    </w:p>
    <w:p w:rsidR="00FF71DA" w:rsidRPr="00D85BF5" w:rsidRDefault="00FF71DA" w:rsidP="00FF71DA">
      <w:pPr>
        <w:pStyle w:val="NormalHanging12a"/>
      </w:pPr>
      <w:r w:rsidRPr="00D85BF5">
        <w:t>D.</w:t>
      </w:r>
      <w:r w:rsidRPr="00D85BF5">
        <w:tab/>
        <w:t>keďže rýchle inovácie v oblasti digitálnych technológií za posledné dve desaťročia zásadne zmenili hudobný sektor, najmä spôsob, akým sa hudba vytvára, produkuje a distribuuje, a spôsob, akým k nej ľudia pristupujú a ako ju konzumujú;</w:t>
      </w:r>
    </w:p>
    <w:p w:rsidR="00FF71DA" w:rsidRPr="00D85BF5" w:rsidRDefault="00FF71DA" w:rsidP="00FF71DA">
      <w:pPr>
        <w:pStyle w:val="NormalHanging12a"/>
      </w:pPr>
      <w:r w:rsidRPr="00D85BF5">
        <w:t>E.</w:t>
      </w:r>
      <w:r w:rsidRPr="00D85BF5">
        <w:tab/>
        <w:t>keďže hudobný sektor sa neustále a rýchlo prispôsobuje s novými obchodnými modelmi, novými spôsobmi interakcie s publikom a využívaním doplnkových platforiem, ako sú platformy sociálnych médií alebo aplikácie pre krátke videá, ktoré vytvárajú nové príležitosti, ale aj výzvy; keďže v tejto súvislosti treba riešiť dôležité výzvy, ako je podpora kultúrnej rozmanitosti a spravodlivé odmeňovanie autorov;</w:t>
      </w:r>
    </w:p>
    <w:p w:rsidR="00FF71DA" w:rsidRPr="00D85BF5" w:rsidRDefault="00FF71DA" w:rsidP="00FF71DA">
      <w:pPr>
        <w:pStyle w:val="NormalHanging12a"/>
        <w:rPr>
          <w:szCs w:val="24"/>
        </w:rPr>
      </w:pPr>
      <w:r w:rsidRPr="00D85BF5">
        <w:t>F.</w:t>
      </w:r>
      <w:r w:rsidRPr="00D85BF5">
        <w:tab/>
        <w:t xml:space="preserve">keďže ľudia v súčasnosti konzumujú hudbu najmä prostredníctvom služieb </w:t>
      </w:r>
      <w:proofErr w:type="spellStart"/>
      <w:r w:rsidRPr="00D85BF5">
        <w:t>streamovania</w:t>
      </w:r>
      <w:proofErr w:type="spellEnd"/>
      <w:r w:rsidRPr="00D85BF5">
        <w:t xml:space="preserve"> hudby prostredníctvom digitálnych hudobných platforiem alebo </w:t>
      </w:r>
      <w:r w:rsidRPr="00D85BF5">
        <w:lastRenderedPageBreak/>
        <w:t xml:space="preserve">platforiem, kde online používatelia nahrávajú obsah vrátane sociálnych médií, </w:t>
      </w:r>
      <w:proofErr w:type="spellStart"/>
      <w:r w:rsidRPr="00D85BF5">
        <w:t>streamovania</w:t>
      </w:r>
      <w:proofErr w:type="spellEnd"/>
      <w:r w:rsidRPr="00D85BF5">
        <w:t xml:space="preserve"> živých predstavení alebo aplikácií na krátke videá, ktoré poskytujú prístup až k 100 miliónom skladieb dostupným kdekoľvek, kedykoľvek a na všetkých druhoch zariadení, a to buď bezplatne, alebo za pomerne nízky mesačný poplatok za predplatné;</w:t>
      </w:r>
    </w:p>
    <w:p w:rsidR="00FF71DA" w:rsidRPr="00D85BF5" w:rsidRDefault="00FF71DA" w:rsidP="00FF71DA">
      <w:pPr>
        <w:pStyle w:val="NormalHanging12a"/>
        <w:rPr>
          <w:b/>
          <w:i/>
          <w:szCs w:val="24"/>
        </w:rPr>
      </w:pPr>
      <w:r w:rsidRPr="00D85BF5">
        <w:t>G.</w:t>
      </w:r>
      <w:r w:rsidRPr="00D85BF5">
        <w:tab/>
        <w:t xml:space="preserve">keďže </w:t>
      </w:r>
      <w:proofErr w:type="spellStart"/>
      <w:r w:rsidRPr="00D85BF5">
        <w:t>streaming</w:t>
      </w:r>
      <w:proofErr w:type="spellEnd"/>
      <w:r w:rsidRPr="00D85BF5">
        <w:t xml:space="preserve"> predstavuje 67 % celosvetových príjmov hudobného sektora</w:t>
      </w:r>
      <w:r w:rsidRPr="00D85BF5">
        <w:rPr>
          <w:vertAlign w:val="superscript"/>
        </w:rPr>
        <w:footnoteReference w:id="12"/>
      </w:r>
      <w:r w:rsidRPr="00D85BF5">
        <w:t>; keďže svetový hudobný priemysel zaznamenal trvalý rast, ktorý v roku 2022 vyvrcholil ôsmim rokom rastu a ročnými príjmami vo výške 22,6 miliardy USD; keďže rastúci počet investorov v hudobnom sektore je dôkazom jeho obrovskej celkovej hospodárskej hodnoty;</w:t>
      </w:r>
    </w:p>
    <w:p w:rsidR="00FF71DA" w:rsidRPr="00D85BF5" w:rsidRDefault="00FF71DA" w:rsidP="00FF71DA">
      <w:pPr>
        <w:pStyle w:val="NormalHanging12a"/>
        <w:rPr>
          <w:szCs w:val="24"/>
        </w:rPr>
      </w:pPr>
      <w:r w:rsidRPr="00D85BF5">
        <w:t>H.</w:t>
      </w:r>
      <w:r w:rsidRPr="00D85BF5">
        <w:tab/>
        <w:t xml:space="preserve">keďže autori a interpreti často nie sú uznaní ani odmeňovaní spôsobom, ktorý by odrážal skutočný rozsah ich prínosu, čo vedie k tomu, že väčšina autorov má veľmi nízke príjmy z trhu </w:t>
      </w:r>
      <w:proofErr w:type="spellStart"/>
      <w:r w:rsidRPr="00D85BF5">
        <w:t>streamovanej</w:t>
      </w:r>
      <w:proofErr w:type="spellEnd"/>
      <w:r w:rsidRPr="00D85BF5">
        <w:t xml:space="preserve"> hudby, a to často znamená, že nemôžu pokračovať v profesionálnej kariére, čo v priebehu času vytvára značnú nerovnováhu, ktorú treba riešiť</w:t>
      </w:r>
      <w:r w:rsidRPr="00D85BF5">
        <w:rPr>
          <w:vertAlign w:val="superscript"/>
        </w:rPr>
        <w:footnoteReference w:id="13"/>
      </w:r>
      <w:r w:rsidRPr="00D85BF5">
        <w:t xml:space="preserve">; keďže treba preskúmať spravodlivejšie modely odmeňovania autorov a interpretov zo </w:t>
      </w:r>
      <w:proofErr w:type="spellStart"/>
      <w:r w:rsidRPr="00D85BF5">
        <w:t>streamovania</w:t>
      </w:r>
      <w:proofErr w:type="spellEnd"/>
      <w:r w:rsidRPr="00D85BF5">
        <w:t xml:space="preserve"> preskúmaním rôznych dostupných mechanizmov, ako sú pomerné a používateľské alebo úplne nové modely; keďže kritériá počítania streamov platformami môžu mať vplyv aj na praktiky manipulácie </w:t>
      </w:r>
      <w:proofErr w:type="spellStart"/>
      <w:r w:rsidRPr="00D85BF5">
        <w:t>streamovania</w:t>
      </w:r>
      <w:proofErr w:type="spellEnd"/>
      <w:r w:rsidRPr="00D85BF5">
        <w:t>;</w:t>
      </w:r>
    </w:p>
    <w:p w:rsidR="00FF71DA" w:rsidRPr="00D85BF5" w:rsidRDefault="00FF71DA" w:rsidP="00FF71DA">
      <w:pPr>
        <w:pStyle w:val="NormalHanging12a"/>
        <w:rPr>
          <w:szCs w:val="24"/>
        </w:rPr>
      </w:pPr>
      <w:r w:rsidRPr="00D85BF5">
        <w:t>I.</w:t>
      </w:r>
      <w:r w:rsidRPr="00D85BF5">
        <w:tab/>
        <w:t xml:space="preserve">keďže štúdie poukazujú na to, že súčasná situácia sa vyznačuje novými výzvami, ako aj niekoľkými dlhodobými systémovými problémami, ktorým hudobný sektor naďalej čelí, najmä poklesu celkovej hodnoty produktov, koncentrácii príjmov hlavných značiek a najpopulárnejších umelcov, nedostatku kvalitných údajov na riadnu identifikáciu autorov, interpretov alebo iných držiteľov práv, manipulácii so </w:t>
      </w:r>
      <w:proofErr w:type="spellStart"/>
      <w:r w:rsidRPr="00D85BF5">
        <w:t>streamingom</w:t>
      </w:r>
      <w:proofErr w:type="spellEnd"/>
      <w:r w:rsidRPr="00D85BF5">
        <w:t xml:space="preserve">, nezákonnému používaniu hudobného obsahu poskytovateľmi online služieb zdieľania obsahu a dominantnými online platformami a obchodmi s aplikáciami; pripomína, že všetky tieto faktory ovplyvňujú spravodlivosť a udržateľnosť príjmov generovaných na trhu </w:t>
      </w:r>
      <w:proofErr w:type="spellStart"/>
      <w:r w:rsidRPr="00D85BF5">
        <w:t>streamovanej</w:t>
      </w:r>
      <w:proofErr w:type="spellEnd"/>
      <w:r w:rsidRPr="00D85BF5">
        <w:t xml:space="preserve"> hudby;</w:t>
      </w:r>
    </w:p>
    <w:p w:rsidR="00FF71DA" w:rsidRPr="00D85BF5" w:rsidRDefault="00FF71DA" w:rsidP="00FF71DA">
      <w:pPr>
        <w:pStyle w:val="NormalHanging12a"/>
      </w:pPr>
      <w:r w:rsidRPr="00D85BF5">
        <w:t>J.</w:t>
      </w:r>
      <w:r w:rsidRPr="00D85BF5">
        <w:tab/>
        <w:t xml:space="preserve">keďže priemerná cena mesačného predplatného za službu </w:t>
      </w:r>
      <w:proofErr w:type="spellStart"/>
      <w:r w:rsidRPr="00D85BF5">
        <w:t>streamovania</w:t>
      </w:r>
      <w:proofErr w:type="spellEnd"/>
      <w:r w:rsidRPr="00D85BF5">
        <w:t xml:space="preserve"> hudby sa v priebehu rokov od spustenia takýchto služieb nezvýšila, najmä vzhľadom na infláciu a obrovský nárast dostupného obsahu;</w:t>
      </w:r>
    </w:p>
    <w:p w:rsidR="00FF71DA" w:rsidRPr="00D85BF5" w:rsidRDefault="00FF71DA" w:rsidP="00FF71DA">
      <w:pPr>
        <w:pStyle w:val="NormalHanging12a"/>
        <w:rPr>
          <w:b/>
          <w:i/>
        </w:rPr>
      </w:pPr>
      <w:r w:rsidRPr="00D85BF5">
        <w:t>K.</w:t>
      </w:r>
      <w:r w:rsidRPr="00D85BF5">
        <w:tab/>
        <w:t>keďže autorské práva by sa nemali považovať za majetok, ktorý možno využívať bezodplatne na účely vlastných komerčných a propagačných stratégií hudobných služieb;</w:t>
      </w:r>
    </w:p>
    <w:p w:rsidR="00FF71DA" w:rsidRPr="00D85BF5" w:rsidRDefault="00FF71DA" w:rsidP="00FF71DA">
      <w:pPr>
        <w:pStyle w:val="NormalHanging12a"/>
        <w:rPr>
          <w:szCs w:val="24"/>
        </w:rPr>
      </w:pPr>
      <w:r w:rsidRPr="00D85BF5">
        <w:t>L.</w:t>
      </w:r>
      <w:r w:rsidRPr="00D85BF5">
        <w:tab/>
        <w:t xml:space="preserve">keďže platformy na </w:t>
      </w:r>
      <w:proofErr w:type="spellStart"/>
      <w:r w:rsidRPr="00D85BF5">
        <w:t>streamovanie</w:t>
      </w:r>
      <w:proofErr w:type="spellEnd"/>
      <w:r w:rsidRPr="00D85BF5">
        <w:t xml:space="preserve"> hudby prostredníctvom algoritmov a odporúčacích systémov zohrávajú zásadnú úlohu pri objavovaní obsahu, a preto majú významný vplyv na kultúrnu rozmanitosť; keďže môžu ovplyvňovať, vyberať alebo zvyšovať viditeľnosť určitých skladieb, a tým aj príjmy autorov a skladateľov, ako aj iných aktérov v európskom kultúrnom a kreatívnom priemysle;</w:t>
      </w:r>
    </w:p>
    <w:p w:rsidR="00FF71DA" w:rsidRPr="00D85BF5" w:rsidRDefault="00FF71DA" w:rsidP="00FF71DA">
      <w:pPr>
        <w:pStyle w:val="NormalHanging12a"/>
        <w:rPr>
          <w:szCs w:val="24"/>
        </w:rPr>
      </w:pPr>
      <w:r w:rsidRPr="00D85BF5">
        <w:lastRenderedPageBreak/>
        <w:t>M.</w:t>
      </w:r>
      <w:r w:rsidRPr="00D85BF5">
        <w:tab/>
        <w:t xml:space="preserve">keďže platformy na </w:t>
      </w:r>
      <w:proofErr w:type="spellStart"/>
      <w:r w:rsidRPr="00D85BF5">
        <w:t>streamovanie</w:t>
      </w:r>
      <w:proofErr w:type="spellEnd"/>
      <w:r w:rsidRPr="00D85BF5">
        <w:t xml:space="preserve"> hudby by mali pokračovať v úsilí o zvýšenie celkovej transparentnosti a </w:t>
      </w:r>
      <w:proofErr w:type="spellStart"/>
      <w:r w:rsidRPr="00D85BF5">
        <w:t>vysledovateľnosti</w:t>
      </w:r>
      <w:proofErr w:type="spellEnd"/>
      <w:r w:rsidRPr="00D85BF5">
        <w:t xml:space="preserve"> mnohých prevádzkových aspektov, ktoré majú veľký význam pre autorov, interpretov a iných držiteľov práv; keďže platformy na </w:t>
      </w:r>
      <w:proofErr w:type="spellStart"/>
      <w:r w:rsidRPr="00D85BF5">
        <w:t>streamovanie</w:t>
      </w:r>
      <w:proofErr w:type="spellEnd"/>
      <w:r w:rsidRPr="00D85BF5">
        <w:t xml:space="preserve"> hudby nie sú povinné zabezpečiť transparentnosť svojich algoritmov a odporúčacích nástrojov ani zaručiť podporu európskych hudobných diel;</w:t>
      </w:r>
    </w:p>
    <w:p w:rsidR="00FF71DA" w:rsidRPr="00D85BF5" w:rsidRDefault="00FF71DA" w:rsidP="00FF71DA">
      <w:pPr>
        <w:pStyle w:val="NormalHanging12a"/>
        <w:rPr>
          <w:szCs w:val="24"/>
        </w:rPr>
      </w:pPr>
      <w:r w:rsidRPr="00D85BF5">
        <w:t>N.</w:t>
      </w:r>
      <w:r w:rsidRPr="00D85BF5">
        <w:tab/>
        <w:t xml:space="preserve">keďže treba ďalej analyzovať podporu kultúrnej rozmanitosti na európskom trhu </w:t>
      </w:r>
      <w:proofErr w:type="spellStart"/>
      <w:r w:rsidRPr="00D85BF5">
        <w:t>streamovanej</w:t>
      </w:r>
      <w:proofErr w:type="spellEnd"/>
      <w:r w:rsidRPr="00D85BF5">
        <w:t xml:space="preserve"> hudby vrátane podpory európskych umelcov na celom svete, aby sa naplno využil potenciál európskeho kultúrneho a kreatívneho priemyslu, ktorý nemôže závisieť len od obchodných rozhodnutí dominantných súkromných svetových prevádzkovateľov;</w:t>
      </w:r>
    </w:p>
    <w:p w:rsidR="00FF71DA" w:rsidRPr="00D85BF5" w:rsidRDefault="00FF71DA" w:rsidP="00FF71DA">
      <w:pPr>
        <w:pStyle w:val="NormalHanging12a"/>
        <w:rPr>
          <w:szCs w:val="24"/>
        </w:rPr>
      </w:pPr>
      <w:r w:rsidRPr="00D85BF5">
        <w:t>O.</w:t>
      </w:r>
      <w:r w:rsidRPr="00D85BF5">
        <w:tab/>
        <w:t xml:space="preserve">keďže hudobný sektor je čoraz viac konfrontovaný s nárastom obsahu vytvoreného umelou inteligenciou, pričom čoraz viac skladieb denne zaplavuje </w:t>
      </w:r>
      <w:proofErr w:type="spellStart"/>
      <w:r w:rsidRPr="00D85BF5">
        <w:t>streamovacie</w:t>
      </w:r>
      <w:proofErr w:type="spellEnd"/>
      <w:r w:rsidRPr="00D85BF5">
        <w:t xml:space="preserve"> platformy, čím vzniká riziko, že sa prehĺbi existujúca nerovnováha z hľadiska </w:t>
      </w:r>
      <w:proofErr w:type="spellStart"/>
      <w:r w:rsidRPr="00D85BF5">
        <w:t>objaviteľnosti</w:t>
      </w:r>
      <w:proofErr w:type="spellEnd"/>
      <w:r w:rsidRPr="00D85BF5">
        <w:t xml:space="preserve"> a odmeňovania autorov; keďže vývoj technológií umelej inteligencie by mal naopak slúžiť ľudskej tvorivosti a posilňovať ju a ich používanie by malo byť transparentné;</w:t>
      </w:r>
    </w:p>
    <w:p w:rsidR="00FF71DA" w:rsidRPr="00D85BF5" w:rsidRDefault="00FF71DA" w:rsidP="00FF71DA">
      <w:pPr>
        <w:pStyle w:val="NormalHanging12a"/>
        <w:rPr>
          <w:szCs w:val="24"/>
        </w:rPr>
      </w:pPr>
      <w:r w:rsidRPr="00D85BF5">
        <w:t>P.</w:t>
      </w:r>
      <w:r w:rsidRPr="00D85BF5">
        <w:tab/>
        <w:t xml:space="preserve">keďže niekoľko štúdií odhalilo prípady podvodov a manipulácie so </w:t>
      </w:r>
      <w:proofErr w:type="spellStart"/>
      <w:r w:rsidRPr="00D85BF5">
        <w:t>streamovaním</w:t>
      </w:r>
      <w:proofErr w:type="spellEnd"/>
      <w:r w:rsidRPr="00D85BF5">
        <w:t xml:space="preserve">, keď niektorí aktéri manipulujú systém s cieľom odčerpať príjmy, ktoré by mali ísť autorom a interpretom, napríklad pomocou </w:t>
      </w:r>
      <w:proofErr w:type="spellStart"/>
      <w:r w:rsidRPr="00D85BF5">
        <w:t>botov</w:t>
      </w:r>
      <w:proofErr w:type="spellEnd"/>
      <w:r w:rsidRPr="00D85BF5">
        <w:t>, ktoré umelo zvyšujú počet poslucháčov určitých nahrávaných skladieb</w:t>
      </w:r>
      <w:r w:rsidRPr="00D85BF5">
        <w:rPr>
          <w:vertAlign w:val="superscript"/>
        </w:rPr>
        <w:footnoteReference w:id="14"/>
      </w:r>
      <w:r w:rsidRPr="00D85BF5">
        <w:t xml:space="preserve">; keďže systémy odhaľovania a identifikačné mechanizmy na zmiernenie tohto podvodného správania na platformách na </w:t>
      </w:r>
      <w:proofErr w:type="spellStart"/>
      <w:r w:rsidRPr="00D85BF5">
        <w:t>streamovanie</w:t>
      </w:r>
      <w:proofErr w:type="spellEnd"/>
      <w:r w:rsidRPr="00D85BF5">
        <w:t xml:space="preserve"> hudby sú zatiaľ obmedzené;</w:t>
      </w:r>
    </w:p>
    <w:p w:rsidR="00FF71DA" w:rsidRPr="00D85BF5" w:rsidRDefault="00FF71DA" w:rsidP="00FF71DA">
      <w:pPr>
        <w:pStyle w:val="NormalHanging12a"/>
        <w:rPr>
          <w:szCs w:val="24"/>
        </w:rPr>
      </w:pPr>
      <w:r w:rsidRPr="00D85BF5">
        <w:t>Q.</w:t>
      </w:r>
      <w:r w:rsidRPr="00D85BF5">
        <w:tab/>
        <w:t xml:space="preserve">keďže je dôležité zabezpečiť fungujúci jednotný trh pre online distribúciu hudby; keďže by sa preto malo vynaložiť väčšie úsilie na riešenie a odstránenie týchto nezrovnalostí a nerovnováh vzhľadom na ich vplyv na trh, najmä pokiaľ ide o podiel na príjmoch zo </w:t>
      </w:r>
      <w:proofErr w:type="spellStart"/>
      <w:r w:rsidRPr="00D85BF5">
        <w:t>streamovacích</w:t>
      </w:r>
      <w:proofErr w:type="spellEnd"/>
      <w:r w:rsidRPr="00D85BF5">
        <w:t xml:space="preserve"> platforiem; keďže na tento účel by sa malo vykonať ďalšie preskúmanie a analýza s cieľom zhromaždiť údaje a identifikovať faktory, ktoré by mohli vytvárať prekážky obehu hudobného obsahu v celej Európe;</w:t>
      </w:r>
    </w:p>
    <w:p w:rsidR="00FF71DA" w:rsidRPr="00D85BF5" w:rsidRDefault="00FF71DA" w:rsidP="00FF71DA">
      <w:pPr>
        <w:pStyle w:val="NormalHanging12a"/>
      </w:pPr>
      <w:r w:rsidRPr="00D85BF5">
        <w:t>R.</w:t>
      </w:r>
      <w:r w:rsidRPr="00D85BF5">
        <w:tab/>
        <w:t>keďže správna identifikácia autorov je kľúčová nielen na ich uznanie a lepšie odmeňovanie, ale aj na zabezpečenie rozmanitosti a transparentnosti platforiem;</w:t>
      </w:r>
    </w:p>
    <w:p w:rsidR="00FF71DA" w:rsidRPr="00D85BF5" w:rsidRDefault="00FF71DA" w:rsidP="00FF71DA">
      <w:pPr>
        <w:pStyle w:val="NormalHanging12a"/>
        <w:rPr>
          <w:szCs w:val="24"/>
        </w:rPr>
      </w:pPr>
      <w:r w:rsidRPr="00D85BF5">
        <w:t>1.</w:t>
      </w:r>
      <w:r w:rsidRPr="00D85BF5">
        <w:tab/>
        <w:t xml:space="preserve">zdôrazňuje, že treba podporiť a vytvoriť spravodlivý a udržateľný ekosystém na </w:t>
      </w:r>
      <w:proofErr w:type="spellStart"/>
      <w:r w:rsidRPr="00D85BF5">
        <w:t>streamovanie</w:t>
      </w:r>
      <w:proofErr w:type="spellEnd"/>
      <w:r w:rsidRPr="00D85BF5">
        <w:t xml:space="preserve"> hudby v EÚ, ktorý by podporoval kultúrnu rozmanitosť a riešil nerovnováhu, ktorá negatívne ohrozuje tento sektor, najmä autorov a interpretov, a môže zabrániť v jeho rozvoji;</w:t>
      </w:r>
    </w:p>
    <w:p w:rsidR="00FF71DA" w:rsidRPr="00D85BF5" w:rsidRDefault="00FF71DA" w:rsidP="00FF71DA">
      <w:pPr>
        <w:pStyle w:val="NormalHanging12a"/>
        <w:rPr>
          <w:szCs w:val="24"/>
        </w:rPr>
      </w:pPr>
      <w:r w:rsidRPr="00D85BF5">
        <w:t>2.</w:t>
      </w:r>
      <w:r w:rsidRPr="00D85BF5">
        <w:tab/>
        <w:t xml:space="preserve">zdôrazňuje, že všetci aktéri v hodnotovom reťazci </w:t>
      </w:r>
      <w:proofErr w:type="spellStart"/>
      <w:r w:rsidRPr="00D85BF5">
        <w:t>streamovania</w:t>
      </w:r>
      <w:proofErr w:type="spellEnd"/>
      <w:r w:rsidRPr="00D85BF5">
        <w:t xml:space="preserve"> hudby sa musia zapojiť do účinného dialógu, ktorý zahŕňa autorov a interpretov, a prijať potrebné zmeny s cieľom zabezpečiť spravodlivý, </w:t>
      </w:r>
      <w:proofErr w:type="spellStart"/>
      <w:r w:rsidRPr="00D85BF5">
        <w:t>inkluzívny</w:t>
      </w:r>
      <w:proofErr w:type="spellEnd"/>
      <w:r w:rsidRPr="00D85BF5">
        <w:t xml:space="preserve"> a udržateľný ekosystém v tomto odvetví, aby mohol prispievať ku kultúrnej rozmanitosti poskytovaním príležitostí na objavovanie umelcov, ako aj podporou miestnych repertoárov;</w:t>
      </w:r>
    </w:p>
    <w:p w:rsidR="00FF71DA" w:rsidRPr="00D85BF5" w:rsidRDefault="00FF71DA" w:rsidP="00FF71DA">
      <w:pPr>
        <w:pStyle w:val="NormalHanging12a"/>
        <w:rPr>
          <w:szCs w:val="24"/>
        </w:rPr>
      </w:pPr>
      <w:r w:rsidRPr="00D85BF5">
        <w:lastRenderedPageBreak/>
        <w:t>3.</w:t>
      </w:r>
      <w:r w:rsidRPr="00D85BF5">
        <w:tab/>
        <w:t xml:space="preserve">so znepokojením konštatuje, že súčasná nerovnováha v rozdeľovaní príjmov na trhu </w:t>
      </w:r>
      <w:proofErr w:type="spellStart"/>
      <w:r w:rsidRPr="00D85BF5">
        <w:t>streamovanej</w:t>
      </w:r>
      <w:proofErr w:type="spellEnd"/>
      <w:r w:rsidRPr="00D85BF5">
        <w:t xml:space="preserve"> hudby znevýhodňuje autorov aj interpretov a ohrozuje udržateľnosť ich profesionálnej kariéry na digitálnom trhu; víta každé úsilie o spravodlivejšie odmeňovanie autorov a interpretov ako uznanie významu ich úlohy v európskom hudobnom sektore;</w:t>
      </w:r>
    </w:p>
    <w:p w:rsidR="00FF71DA" w:rsidRPr="00D85BF5" w:rsidRDefault="00FF71DA" w:rsidP="00FF71DA">
      <w:pPr>
        <w:pStyle w:val="NormalHanging12a"/>
        <w:rPr>
          <w:szCs w:val="24"/>
        </w:rPr>
      </w:pPr>
      <w:r w:rsidRPr="00D85BF5">
        <w:t>4.</w:t>
      </w:r>
      <w:r w:rsidRPr="00D85BF5">
        <w:tab/>
        <w:t xml:space="preserve">vyzýva Komisiu, aby posúdila vplyv existujúcich zmluvných postupov na európskom trhu </w:t>
      </w:r>
      <w:proofErr w:type="spellStart"/>
      <w:r w:rsidRPr="00D85BF5">
        <w:t>streamovanej</w:t>
      </w:r>
      <w:proofErr w:type="spellEnd"/>
      <w:r w:rsidRPr="00D85BF5">
        <w:t xml:space="preserve"> hudby, ako aj súčasného modelu rozdeľovania príjmov zo služieb </w:t>
      </w:r>
      <w:proofErr w:type="spellStart"/>
      <w:r w:rsidRPr="00D85BF5">
        <w:t>streamovania</w:t>
      </w:r>
      <w:proofErr w:type="spellEnd"/>
      <w:r w:rsidRPr="00D85BF5">
        <w:t xml:space="preserve"> hudby na kultúrnu rozmanitosť a zásadu vhodného a primeraného odmeňovania autorov a interpretov, a vyzýva ju, aby v spolupráci s príslušnými zainteresovanými stranami preskúmala vhodné opatrenia vrátane alternatívnych a spravodlivejších modelov na prerozdelenie príjmov z </w:t>
      </w:r>
      <w:proofErr w:type="spellStart"/>
      <w:r w:rsidRPr="00D85BF5">
        <w:t>streamingu</w:t>
      </w:r>
      <w:proofErr w:type="spellEnd"/>
      <w:r w:rsidRPr="00D85BF5">
        <w:t>; vyzýva Komisiu, aby preskúmala, či úroveň koncentrácie v hudobnom priemysle nie je vysoká, a aby posúdila jej vplyv na kultúrnu rozmanitosť, odmeňovanie autorov a hospodársku súťaž;</w:t>
      </w:r>
    </w:p>
    <w:p w:rsidR="00FF71DA" w:rsidRPr="00D85BF5" w:rsidRDefault="00FF71DA" w:rsidP="00FF71DA">
      <w:pPr>
        <w:pStyle w:val="NormalHanging12a"/>
        <w:rPr>
          <w:szCs w:val="24"/>
        </w:rPr>
      </w:pPr>
      <w:r w:rsidRPr="00D85BF5">
        <w:t>5.</w:t>
      </w:r>
      <w:r w:rsidRPr="00D85BF5">
        <w:tab/>
        <w:t>naliehavo vyzýva všetky zainteresované strany, aby podnikli potrebné kroky na prekonanie súčasnej nerovnováhy, a žiada Komisiu, aby monitorovala a nabádala na pokrok v tejto oblasti a zvážila možné vhodné politické návrhy, ak sa tento problém nepodarí vyriešiť dobrovoľnými iniciatívami zainteresovaných strán;</w:t>
      </w:r>
    </w:p>
    <w:p w:rsidR="00FF71DA" w:rsidRPr="00D85BF5" w:rsidRDefault="00FF71DA" w:rsidP="00FF71DA">
      <w:pPr>
        <w:pStyle w:val="Normal12a24b"/>
        <w:rPr>
          <w:i/>
        </w:rPr>
      </w:pPr>
      <w:r w:rsidRPr="00D85BF5">
        <w:rPr>
          <w:rStyle w:val="Bold"/>
          <w:i/>
        </w:rPr>
        <w:t xml:space="preserve">Smerom k udržateľnému ekosystému pre autorov </w:t>
      </w:r>
    </w:p>
    <w:p w:rsidR="00FF71DA" w:rsidRPr="00D85BF5" w:rsidRDefault="00FF71DA" w:rsidP="00FF71DA">
      <w:pPr>
        <w:pStyle w:val="NormalHanging12a"/>
        <w:rPr>
          <w:szCs w:val="24"/>
        </w:rPr>
      </w:pPr>
      <w:r w:rsidRPr="00D85BF5">
        <w:t>6.</w:t>
      </w:r>
      <w:r w:rsidRPr="00D85BF5">
        <w:tab/>
        <w:t xml:space="preserve">zdôrazňuje, že kľúčová úloha autorov by sa mala odzrkadliť vo väčšom zviditeľnení v hudobných </w:t>
      </w:r>
      <w:proofErr w:type="spellStart"/>
      <w:r w:rsidRPr="00D85BF5">
        <w:t>streamovacích</w:t>
      </w:r>
      <w:proofErr w:type="spellEnd"/>
      <w:r w:rsidRPr="00D85BF5">
        <w:t xml:space="preserve"> službách a vyváženejšom rozdelení príjmov zo </w:t>
      </w:r>
      <w:proofErr w:type="spellStart"/>
      <w:r w:rsidRPr="00D85BF5">
        <w:t>streamovania</w:t>
      </w:r>
      <w:proofErr w:type="spellEnd"/>
      <w:r w:rsidRPr="00D85BF5">
        <w:t xml:space="preserve">; vyzýva zástupcov priemyslu, aby preskúmali nové modely prideľovania príjmov zo </w:t>
      </w:r>
      <w:proofErr w:type="spellStart"/>
      <w:r w:rsidRPr="00D85BF5">
        <w:t>streamingu</w:t>
      </w:r>
      <w:proofErr w:type="spellEnd"/>
      <w:r w:rsidRPr="00D85BF5">
        <w:t xml:space="preserve"> s cieľom zabezpečiť čo najrovnejšie a najspravodlivejšie rozdelenie príjmov pre autorov a interpretov;</w:t>
      </w:r>
    </w:p>
    <w:p w:rsidR="00FF71DA" w:rsidRPr="00D85BF5" w:rsidRDefault="00FF71DA" w:rsidP="00FF71DA">
      <w:pPr>
        <w:pStyle w:val="NormalHanging12a"/>
        <w:rPr>
          <w:szCs w:val="24"/>
        </w:rPr>
      </w:pPr>
      <w:r w:rsidRPr="00D85BF5">
        <w:t>7.</w:t>
      </w:r>
      <w:r w:rsidRPr="00D85BF5">
        <w:tab/>
        <w:t xml:space="preserve">nabáda Komisiu, aby posúdila, či používanie nových technológií, ako je </w:t>
      </w:r>
      <w:proofErr w:type="spellStart"/>
      <w:r w:rsidRPr="00D85BF5">
        <w:t>blockchain</w:t>
      </w:r>
      <w:proofErr w:type="spellEnd"/>
      <w:r w:rsidRPr="00D85BF5">
        <w:t xml:space="preserve">, a medzinárodných identifikačných kódov držiteľov práv, hudobných diel a zvukových nahrávok má potenciál zlepšiť transparentnosť a nákladovú efektívnosť na trhu </w:t>
      </w:r>
      <w:proofErr w:type="spellStart"/>
      <w:r w:rsidRPr="00D85BF5">
        <w:t>streamovania</w:t>
      </w:r>
      <w:proofErr w:type="spellEnd"/>
      <w:r w:rsidRPr="00D85BF5">
        <w:t xml:space="preserve"> hudby, konkrétne pokiaľ ide o presnosť </w:t>
      </w:r>
      <w:proofErr w:type="spellStart"/>
      <w:r w:rsidRPr="00D85BF5">
        <w:t>metaúdajov</w:t>
      </w:r>
      <w:proofErr w:type="spellEnd"/>
      <w:r w:rsidRPr="00D85BF5">
        <w:t xml:space="preserve"> a odmeňovania, a to najmä pre autorov a interpretov; vyjadruje poľutovanie nad tým, že služby </w:t>
      </w:r>
      <w:proofErr w:type="spellStart"/>
      <w:r w:rsidRPr="00D85BF5">
        <w:t>streamovania</w:t>
      </w:r>
      <w:proofErr w:type="spellEnd"/>
      <w:r w:rsidRPr="00D85BF5">
        <w:t xml:space="preserve"> hudby vo všeobecnosti väčšinou nemajú takéto požiadavky na transparentnosť a identifikáciu;</w:t>
      </w:r>
    </w:p>
    <w:p w:rsidR="00FF71DA" w:rsidRPr="00D85BF5" w:rsidRDefault="00FF71DA" w:rsidP="00FF71DA">
      <w:pPr>
        <w:pStyle w:val="NormalHanging12a"/>
        <w:rPr>
          <w:szCs w:val="24"/>
        </w:rPr>
      </w:pPr>
      <w:r w:rsidRPr="00D85BF5">
        <w:t>8.</w:t>
      </w:r>
      <w:r w:rsidRPr="00D85BF5">
        <w:tab/>
        <w:t xml:space="preserve">zdôrazňuje, že je dôležité, aby sa autori stali členmi organizácií kolektívnej správy s cieľom zabezpečiť právo na kolektívne zmluvy a kolektívne zastúpenie; zdôrazňuje, že cieľom kolektívnych rokovaní prostredníctvom autorských združení je zabezpečiť primeranú hodnotu za používanie autorských diel na trhu </w:t>
      </w:r>
      <w:proofErr w:type="spellStart"/>
      <w:r w:rsidRPr="00D85BF5">
        <w:t>streamovania</w:t>
      </w:r>
      <w:proofErr w:type="spellEnd"/>
      <w:r w:rsidRPr="00D85BF5">
        <w:t xml:space="preserve"> hudby a uľahčiť spravodlivejší prístup na trhy a kultúrnu rozmanitosť v rámci </w:t>
      </w:r>
      <w:r w:rsidR="00F10226">
        <w:t>E</w:t>
      </w:r>
      <w:r w:rsidRPr="00D85BF5">
        <w:t>Ú; pripomína význam smernice 2014/26/EÚ</w:t>
      </w:r>
      <w:r w:rsidRPr="00D85BF5">
        <w:rPr>
          <w:rStyle w:val="FootnoteReference"/>
        </w:rPr>
        <w:footnoteReference w:id="15"/>
      </w:r>
      <w:r w:rsidRPr="00D85BF5">
        <w:t xml:space="preserve">, ktorá stanovuje rámec pre poskytovanie online </w:t>
      </w:r>
      <w:proofErr w:type="spellStart"/>
      <w:r w:rsidRPr="00D85BF5">
        <w:t>multiteritoriálnych</w:t>
      </w:r>
      <w:proofErr w:type="spellEnd"/>
      <w:r w:rsidRPr="00D85BF5">
        <w:t xml:space="preserve"> licencií na autorské práva na služby </w:t>
      </w:r>
      <w:proofErr w:type="spellStart"/>
      <w:r w:rsidRPr="00D85BF5">
        <w:t>streamovania</w:t>
      </w:r>
      <w:proofErr w:type="spellEnd"/>
      <w:r w:rsidRPr="00D85BF5">
        <w:t xml:space="preserve"> hudby, zabezpečuje autorom slobodnú voľbu pri výbere čo najefektívnejšieho spôsobu správy ich práv na odmeňovanie a stanovuje vysokú úroveň transparentnosti a pravidiel dobrej </w:t>
      </w:r>
      <w:r w:rsidRPr="00D85BF5">
        <w:lastRenderedPageBreak/>
        <w:t xml:space="preserve">správy pre organizácie kolektívnej správy, ktoré sú kľúčové pre účinnú správu repertoárov na platformách na </w:t>
      </w:r>
      <w:proofErr w:type="spellStart"/>
      <w:r w:rsidRPr="00D85BF5">
        <w:t>streamovanie</w:t>
      </w:r>
      <w:proofErr w:type="spellEnd"/>
      <w:r w:rsidRPr="00D85BF5">
        <w:t xml:space="preserve"> hudby;</w:t>
      </w:r>
    </w:p>
    <w:p w:rsidR="00FF71DA" w:rsidRPr="00D85BF5" w:rsidRDefault="00FF71DA" w:rsidP="00FF71DA">
      <w:pPr>
        <w:pStyle w:val="NormalHanging12a"/>
        <w:rPr>
          <w:szCs w:val="24"/>
        </w:rPr>
      </w:pPr>
      <w:r w:rsidRPr="00D85BF5">
        <w:t>9.</w:t>
      </w:r>
      <w:r w:rsidRPr="00D85BF5">
        <w:tab/>
        <w:t xml:space="preserve">zdôrazňuje, že je nevyhnutné zlepšiť identifikáciu každého, kto sa podieľa na procese tvorby, najmä autorov a interpretov, na službách </w:t>
      </w:r>
      <w:proofErr w:type="spellStart"/>
      <w:r w:rsidRPr="00D85BF5">
        <w:t>streamovania</w:t>
      </w:r>
      <w:proofErr w:type="spellEnd"/>
      <w:r w:rsidRPr="00D85BF5">
        <w:t xml:space="preserve"> hudby, a to zabezpečením komplexného a presného prideľovania </w:t>
      </w:r>
      <w:proofErr w:type="spellStart"/>
      <w:r w:rsidRPr="00D85BF5">
        <w:t>metaúdajov</w:t>
      </w:r>
      <w:proofErr w:type="spellEnd"/>
      <w:r w:rsidRPr="00D85BF5">
        <w:t xml:space="preserve"> od času vytvorenia každej skladby, ktorá sa nahrá do služby </w:t>
      </w:r>
      <w:proofErr w:type="spellStart"/>
      <w:r w:rsidRPr="00D85BF5">
        <w:t>streamovania</w:t>
      </w:r>
      <w:proofErr w:type="spellEnd"/>
      <w:r w:rsidRPr="00D85BF5">
        <w:t xml:space="preserve"> hudby; v tejto súvislosti nabáda na používanie všetkých medzinárodných identifikačných kódov (IPI</w:t>
      </w:r>
      <w:r w:rsidRPr="00D85BF5">
        <w:rPr>
          <w:vertAlign w:val="superscript"/>
        </w:rPr>
        <w:footnoteReference w:id="16"/>
      </w:r>
      <w:r w:rsidRPr="00D85BF5">
        <w:t>, ISWC</w:t>
      </w:r>
      <w:r w:rsidRPr="00D85BF5">
        <w:rPr>
          <w:vertAlign w:val="superscript"/>
        </w:rPr>
        <w:footnoteReference w:id="17"/>
      </w:r>
      <w:r w:rsidRPr="00D85BF5">
        <w:t>, ISRC</w:t>
      </w:r>
      <w:r w:rsidRPr="00D85BF5">
        <w:rPr>
          <w:vertAlign w:val="superscript"/>
        </w:rPr>
        <w:footnoteReference w:id="18"/>
      </w:r>
      <w:r w:rsidRPr="00D85BF5">
        <w:t>, IPN</w:t>
      </w:r>
      <w:r w:rsidRPr="00D85BF5">
        <w:rPr>
          <w:vertAlign w:val="superscript"/>
        </w:rPr>
        <w:footnoteReference w:id="19"/>
      </w:r>
      <w:r w:rsidRPr="00D85BF5">
        <w:t xml:space="preserve"> a ISNI</w:t>
      </w:r>
      <w:r w:rsidRPr="00D85BF5">
        <w:rPr>
          <w:vertAlign w:val="superscript"/>
        </w:rPr>
        <w:footnoteReference w:id="20"/>
      </w:r>
      <w:r w:rsidRPr="00D85BF5">
        <w:t xml:space="preserve">); zdôrazňuje, že riadna identifikácia tvorcov zohráva kľúčovú úlohu pri vyhľadávaní a </w:t>
      </w:r>
      <w:proofErr w:type="spellStart"/>
      <w:r w:rsidRPr="00D85BF5">
        <w:t>objaviteľnosti</w:t>
      </w:r>
      <w:proofErr w:type="spellEnd"/>
      <w:r w:rsidRPr="00D85BF5">
        <w:t xml:space="preserve"> diel a umožňuje riadne odmeňovanie tvorcov pri rozdeľovaní príjmov;</w:t>
      </w:r>
    </w:p>
    <w:p w:rsidR="00FF71DA" w:rsidRPr="00D85BF5" w:rsidRDefault="00FF71DA" w:rsidP="00FF71DA">
      <w:pPr>
        <w:pStyle w:val="NormalHanging12a"/>
        <w:rPr>
          <w:szCs w:val="24"/>
        </w:rPr>
      </w:pPr>
      <w:r w:rsidRPr="00D85BF5">
        <w:t>10.</w:t>
      </w:r>
      <w:r w:rsidRPr="00D85BF5">
        <w:tab/>
        <w:t xml:space="preserve">vyzýva všetkých aktérov hudobného priemyslu, aby zintenzívnili svoje úsilie o zabezpečenie komplexného a správneho prideľovania </w:t>
      </w:r>
      <w:proofErr w:type="spellStart"/>
      <w:r w:rsidRPr="00D85BF5">
        <w:t>metaúdajov</w:t>
      </w:r>
      <w:proofErr w:type="spellEnd"/>
      <w:r w:rsidRPr="00D85BF5">
        <w:t xml:space="preserve"> o skladbách prostredníctvom identifikácie a presného uvádzania údajov o autoroch na ich hudobných dielach na </w:t>
      </w:r>
      <w:proofErr w:type="spellStart"/>
      <w:r w:rsidRPr="00D85BF5">
        <w:t>streamovacích</w:t>
      </w:r>
      <w:proofErr w:type="spellEnd"/>
      <w:r w:rsidRPr="00D85BF5">
        <w:t xml:space="preserve"> službách, a to aj v prípade obsahu nahraného úplne nezávislými autormi;</w:t>
      </w:r>
    </w:p>
    <w:p w:rsidR="00FF71DA" w:rsidRPr="00D85BF5" w:rsidRDefault="00FF71DA" w:rsidP="00FF71DA">
      <w:pPr>
        <w:pStyle w:val="NormalHanging12a"/>
        <w:rPr>
          <w:szCs w:val="24"/>
        </w:rPr>
      </w:pPr>
      <w:r w:rsidRPr="00D85BF5">
        <w:t>11.</w:t>
      </w:r>
      <w:r w:rsidRPr="00D85BF5">
        <w:tab/>
        <w:t xml:space="preserve">zdôrazňuje, že treba zvýšiť informovanosť, najmä mladých autorov, o dôležitosti presného označovania a odmien za ich hudbu na trhu </w:t>
      </w:r>
      <w:proofErr w:type="spellStart"/>
      <w:r w:rsidRPr="00D85BF5">
        <w:t>streamovania</w:t>
      </w:r>
      <w:proofErr w:type="spellEnd"/>
      <w:r w:rsidRPr="00D85BF5">
        <w:t xml:space="preserve"> hudby; víta príslušné výskumné programy a iniciatívy, a to aj na medzinárodnej úrovni, a vyzýva Komisiu, aby preskúmala spôsoby podpory takýchto iniciatív;</w:t>
      </w:r>
    </w:p>
    <w:p w:rsidR="00FF71DA" w:rsidRPr="00D85BF5" w:rsidRDefault="00FF71DA" w:rsidP="00FF71DA">
      <w:pPr>
        <w:pStyle w:val="NormalHanging12a"/>
        <w:rPr>
          <w:szCs w:val="24"/>
        </w:rPr>
      </w:pPr>
      <w:r w:rsidRPr="00D85BF5">
        <w:t>12.</w:t>
      </w:r>
      <w:r w:rsidRPr="00D85BF5">
        <w:tab/>
        <w:t xml:space="preserve">pripomína, že treba zabezpečiť hodnotu autorských práv bez ohľadu na ponuky služieb na </w:t>
      </w:r>
      <w:proofErr w:type="spellStart"/>
      <w:r w:rsidRPr="00D85BF5">
        <w:t>streamovanie</w:t>
      </w:r>
      <w:proofErr w:type="spellEnd"/>
      <w:r w:rsidRPr="00D85BF5">
        <w:t xml:space="preserve"> hudby; konštatuje, že z viacerých nedávnych štúdií</w:t>
      </w:r>
      <w:r w:rsidRPr="00D85BF5">
        <w:rPr>
          <w:vertAlign w:val="superscript"/>
        </w:rPr>
        <w:footnoteReference w:id="21"/>
      </w:r>
      <w:r w:rsidRPr="00D85BF5">
        <w:t xml:space="preserve"> </w:t>
      </w:r>
      <w:r w:rsidRPr="00D85BF5">
        <w:rPr>
          <w:rStyle w:val="FootnoteReference"/>
        </w:rPr>
        <w:footnoteReference w:id="22"/>
      </w:r>
      <w:r w:rsidRPr="00D85BF5">
        <w:t xml:space="preserve">vyplýva, že väčšina autorov a interpretov nedostáva dostatočné príjmy z </w:t>
      </w:r>
      <w:proofErr w:type="spellStart"/>
      <w:r w:rsidRPr="00D85BF5">
        <w:t>streamovania</w:t>
      </w:r>
      <w:proofErr w:type="spellEnd"/>
      <w:r w:rsidRPr="00D85BF5">
        <w:t xml:space="preserve"> hudby; vyzýva na revíziu </w:t>
      </w:r>
      <w:proofErr w:type="spellStart"/>
      <w:r w:rsidRPr="00D85BF5">
        <w:t>preddigitálnych</w:t>
      </w:r>
      <w:proofErr w:type="spellEnd"/>
      <w:r w:rsidRPr="00D85BF5">
        <w:t xml:space="preserve"> sadzieb licenčných poplatkov s cieľom zosúladiť ich so spravodlivými a modernými sadzbami; odsudzuje existenciu schém, ako sú tzv. </w:t>
      </w:r>
      <w:proofErr w:type="spellStart"/>
      <w:r w:rsidRPr="00D85BF5">
        <w:t>payola</w:t>
      </w:r>
      <w:proofErr w:type="spellEnd"/>
      <w:r w:rsidRPr="00D85BF5">
        <w:t xml:space="preserve"> schémy, ktoré nútia autorov akceptovať nižšie alebo žiadne príjmy výmenou za väčšie zviditeľnenie, čím sa ešte viac znižujú ich už aj tak veľmi nízke príjmy zo </w:t>
      </w:r>
      <w:proofErr w:type="spellStart"/>
      <w:r w:rsidRPr="00D85BF5">
        <w:t>streamingu</w:t>
      </w:r>
      <w:proofErr w:type="spellEnd"/>
      <w:r w:rsidRPr="00D85BF5">
        <w:t>, a to najmä preto, že prísľub väčšieho zviditeľnenia zostáva vo väčšine prípadov nesplnený;</w:t>
      </w:r>
    </w:p>
    <w:p w:rsidR="00FF71DA" w:rsidRPr="00D85BF5" w:rsidRDefault="00FF71DA" w:rsidP="00FF71DA">
      <w:pPr>
        <w:pStyle w:val="NormalHanging12a"/>
        <w:rPr>
          <w:szCs w:val="24"/>
        </w:rPr>
      </w:pPr>
      <w:r w:rsidRPr="00D85BF5">
        <w:t>13.</w:t>
      </w:r>
      <w:r w:rsidRPr="00D85BF5">
        <w:tab/>
        <w:t xml:space="preserve">konštatuje, že hospodárskej súťaži medzi poskytovateľmi </w:t>
      </w:r>
      <w:proofErr w:type="spellStart"/>
      <w:r w:rsidRPr="00D85BF5">
        <w:t>streamovania</w:t>
      </w:r>
      <w:proofErr w:type="spellEnd"/>
      <w:r w:rsidRPr="00D85BF5">
        <w:t xml:space="preserve"> hudby na európskom trhu dominujú niekoľkí globálni hráči; pripomína potrebu urýchleného vykonávania aktu o digitálnom trhu a aktu o digitálnych službách s cieľom zaručiť spravodlivý ekosystém ukončením praktík nekalej hospodárskej súťaže platformami zdieľania obsahu a poskytovateľmi služieb </w:t>
      </w:r>
      <w:proofErr w:type="spellStart"/>
      <w:r w:rsidRPr="00D85BF5">
        <w:t>streamovania</w:t>
      </w:r>
      <w:proofErr w:type="spellEnd"/>
      <w:r w:rsidRPr="00D85BF5">
        <w:t xml:space="preserve"> hudby na trhu </w:t>
      </w:r>
      <w:proofErr w:type="spellStart"/>
      <w:r w:rsidRPr="00D85BF5">
        <w:t>streamovanej</w:t>
      </w:r>
      <w:proofErr w:type="spellEnd"/>
      <w:r w:rsidRPr="00D85BF5">
        <w:t xml:space="preserve"> </w:t>
      </w:r>
      <w:r w:rsidRPr="00D85BF5">
        <w:lastRenderedPageBreak/>
        <w:t xml:space="preserve">hudby, ako sú praktiky, ktoré používateľom umožňujú nelegálne </w:t>
      </w:r>
      <w:proofErr w:type="spellStart"/>
      <w:r w:rsidRPr="00D85BF5">
        <w:t>streamovať</w:t>
      </w:r>
      <w:proofErr w:type="spellEnd"/>
      <w:r w:rsidRPr="00D85BF5">
        <w:t xml:space="preserve"> alebo sťahovať chránený obsah; v tejto súvislosti zdôrazňuje potrebu transparentnosti a účinného auditu; zdôrazňuje, že takéto porušovanie právnych predpisov na platformách a zo strany platforiem, ako aj v obchodoch s aplikáciami treba odstrániť;</w:t>
      </w:r>
    </w:p>
    <w:p w:rsidR="00FF71DA" w:rsidRPr="00D85BF5" w:rsidRDefault="00FF71DA" w:rsidP="00FF71DA">
      <w:pPr>
        <w:pStyle w:val="NormalHanging12a"/>
        <w:rPr>
          <w:szCs w:val="24"/>
        </w:rPr>
      </w:pPr>
      <w:r w:rsidRPr="00D85BF5">
        <w:t>14.</w:t>
      </w:r>
      <w:r w:rsidRPr="00D85BF5">
        <w:tab/>
        <w:t>zdôrazňuje, že je dôležité zabezpečiť investície do nových európskych talentov a hudby vrátane miestnych umelcov, špecializovaných umelcov a umelcov zo zraniteľných komunít prostredníctvom vhodných nástrojov financovania vrátane programu Kreatívna Európa s cieľom podporiť investície do rozmanitejších foriem repertoáru z hľadiska jazyka alebo žánru, do poskytovania digitálnych zručností a digitálnej transformácie obchodných modelov, a zdôrazňuje potrebu zvýšiť informovanosť autorov o ich právach;</w:t>
      </w:r>
    </w:p>
    <w:p w:rsidR="00FF71DA" w:rsidRPr="00D85BF5" w:rsidRDefault="00FF71DA" w:rsidP="00FF71DA">
      <w:pPr>
        <w:pStyle w:val="NormalHanging12a"/>
      </w:pPr>
      <w:r w:rsidRPr="00D85BF5">
        <w:t>15.</w:t>
      </w:r>
      <w:r w:rsidRPr="00D85BF5">
        <w:tab/>
        <w:t>podporuje zdieľanie informácií o živých vystúpeniach umelcov na platformách, najmä miestnych umelcov, s cieľom uľahčiť nové objavy a ďalšie zviditeľnenie;</w:t>
      </w:r>
    </w:p>
    <w:p w:rsidR="00FF71DA" w:rsidRPr="00D85BF5" w:rsidRDefault="00FF71DA" w:rsidP="00FF71DA">
      <w:pPr>
        <w:pStyle w:val="NormalHanging12a"/>
      </w:pPr>
      <w:r w:rsidRPr="00D85BF5">
        <w:t>16.</w:t>
      </w:r>
      <w:r w:rsidRPr="00D85BF5">
        <w:tab/>
        <w:t xml:space="preserve">žiada všetky subjekty v sektore </w:t>
      </w:r>
      <w:proofErr w:type="spellStart"/>
      <w:r w:rsidRPr="00D85BF5">
        <w:t>streamovania</w:t>
      </w:r>
      <w:proofErr w:type="spellEnd"/>
      <w:r w:rsidRPr="00D85BF5">
        <w:t xml:space="preserve"> hudby, aby spolupracovali na hodnotení a znižovaní uhlíkovej stopy digitálnej hudby;</w:t>
      </w:r>
    </w:p>
    <w:p w:rsidR="00FF71DA" w:rsidRPr="00D85BF5" w:rsidRDefault="00FF71DA" w:rsidP="00FF71DA">
      <w:pPr>
        <w:pStyle w:val="Normal12a24b"/>
        <w:rPr>
          <w:i/>
        </w:rPr>
      </w:pPr>
      <w:r w:rsidRPr="00D85BF5">
        <w:rPr>
          <w:rStyle w:val="Bold"/>
          <w:i/>
        </w:rPr>
        <w:t>Významné miesto a </w:t>
      </w:r>
      <w:proofErr w:type="spellStart"/>
      <w:r w:rsidRPr="00D85BF5">
        <w:rPr>
          <w:rStyle w:val="Bold"/>
          <w:i/>
        </w:rPr>
        <w:t>objaviteľnosť</w:t>
      </w:r>
      <w:proofErr w:type="spellEnd"/>
      <w:r w:rsidRPr="00D85BF5">
        <w:rPr>
          <w:rStyle w:val="Bold"/>
          <w:i/>
        </w:rPr>
        <w:t xml:space="preserve"> európskych hudobných diel</w:t>
      </w:r>
    </w:p>
    <w:p w:rsidR="00FF71DA" w:rsidRPr="00D85BF5" w:rsidRDefault="00FF71DA" w:rsidP="00FF71DA">
      <w:pPr>
        <w:pStyle w:val="NormalHanging12a"/>
        <w:rPr>
          <w:szCs w:val="24"/>
        </w:rPr>
      </w:pPr>
      <w:r w:rsidRPr="00D85BF5">
        <w:t>17.</w:t>
      </w:r>
      <w:r w:rsidRPr="00D85BF5">
        <w:tab/>
        <w:t xml:space="preserve">žiada, aby sa na úrovni </w:t>
      </w:r>
      <w:r w:rsidR="007D07D1">
        <w:t>E</w:t>
      </w:r>
      <w:r w:rsidRPr="00D85BF5">
        <w:t xml:space="preserve">Ú prijali opatrenia s cieľom zaručiť viditeľnosť a dostupnosť európskych hudobných diel vzhľadom na obrovské množstvo obsahu, ktoré neustále narastá na platformách na </w:t>
      </w:r>
      <w:proofErr w:type="spellStart"/>
      <w:r w:rsidRPr="00D85BF5">
        <w:t>streamovanie</w:t>
      </w:r>
      <w:proofErr w:type="spellEnd"/>
      <w:r w:rsidRPr="00D85BF5">
        <w:t xml:space="preserve"> hudby, a chýbajúce pravidlá EÚ na ich harmonizovanú reguláciu;</w:t>
      </w:r>
    </w:p>
    <w:p w:rsidR="00FF71DA" w:rsidRPr="00D85BF5" w:rsidRDefault="00FF71DA" w:rsidP="00FF71DA">
      <w:pPr>
        <w:pStyle w:val="NormalHanging12a"/>
        <w:rPr>
          <w:szCs w:val="24"/>
        </w:rPr>
      </w:pPr>
      <w:r w:rsidRPr="00D85BF5">
        <w:t>18.</w:t>
      </w:r>
      <w:r w:rsidRPr="00D85BF5">
        <w:tab/>
        <w:t xml:space="preserve">víta štúdiu, ktorú iniciovala Komisia a ktorej cieľom je posúdiť </w:t>
      </w:r>
      <w:proofErr w:type="spellStart"/>
      <w:r w:rsidRPr="00D85BF5">
        <w:t>objaviteľnosť</w:t>
      </w:r>
      <w:proofErr w:type="spellEnd"/>
      <w:r w:rsidRPr="00D85BF5">
        <w:t xml:space="preserve"> európskych hudobných diel v hudobnom ekosystéme, a to aj prostredníctvom služieb </w:t>
      </w:r>
      <w:proofErr w:type="spellStart"/>
      <w:r w:rsidRPr="00D85BF5">
        <w:t>streamovania</w:t>
      </w:r>
      <w:proofErr w:type="spellEnd"/>
      <w:r w:rsidRPr="00D85BF5">
        <w:t xml:space="preserve"> hudby; žiada Komisiu, aby na základe týchto výsledkov navrhla primerané opatrenia vrátane právneho rámca na zabezpečenie viditeľnosti, dostupnosti a významného miesta európskych hudobných diel na platformách na </w:t>
      </w:r>
      <w:proofErr w:type="spellStart"/>
      <w:r w:rsidRPr="00D85BF5">
        <w:t>streamovanie</w:t>
      </w:r>
      <w:proofErr w:type="spellEnd"/>
      <w:r w:rsidRPr="00D85BF5">
        <w:t xml:space="preserve"> hudby;</w:t>
      </w:r>
    </w:p>
    <w:p w:rsidR="00FF71DA" w:rsidRPr="00D85BF5" w:rsidRDefault="00FF71DA" w:rsidP="00FF71DA">
      <w:pPr>
        <w:pStyle w:val="NormalHanging12a"/>
        <w:rPr>
          <w:szCs w:val="24"/>
        </w:rPr>
      </w:pPr>
      <w:r w:rsidRPr="00D85BF5">
        <w:t>19.</w:t>
      </w:r>
      <w:r w:rsidRPr="00D85BF5">
        <w:tab/>
        <w:t>v tejto súvislosti vyzýva Komisiu, aby zabezpečila, že takýto právny rámec bude obsahovať osobitné ukazovatele rozmanitosti, ktoré by umožnili nezávislé posúdenie používania a zvyšovania viditeľnosti európskych hudobných diel a rozmanitosti ich žánrov, jazykov alebo nezávislých autorov;</w:t>
      </w:r>
    </w:p>
    <w:p w:rsidR="00FF71DA" w:rsidRPr="00D85BF5" w:rsidRDefault="00FF71DA" w:rsidP="00FF71DA">
      <w:pPr>
        <w:pStyle w:val="NormalHanging12a"/>
        <w:rPr>
          <w:szCs w:val="24"/>
        </w:rPr>
      </w:pPr>
      <w:r w:rsidRPr="00D85BF5">
        <w:t>20.</w:t>
      </w:r>
      <w:r w:rsidRPr="00D85BF5">
        <w:tab/>
        <w:t xml:space="preserve">okrem toho zdôrazňuje, že takýto právny rámec by si vyžadoval, aby Komisia identifikovala najlepšie postupy na testovanie rozmanitého obsahu propagovaného na rozhraniach platforiem a pravidelne ho sledovala a podávala o tom správy s jasnou metodikou na pochopenie a posúdenie viditeľnosti európskych hudobných diel okrem iného v spravovaných </w:t>
      </w:r>
      <w:proofErr w:type="spellStart"/>
      <w:r w:rsidRPr="00D85BF5">
        <w:t>playlistoch</w:t>
      </w:r>
      <w:proofErr w:type="spellEnd"/>
      <w:r w:rsidRPr="00D85BF5">
        <w:t xml:space="preserve">, používateľských rozhraniach, algoritmických voľbách a odporúčacích systémoch s cieľom zabezpečiť ich významné miesto a </w:t>
      </w:r>
      <w:proofErr w:type="spellStart"/>
      <w:r w:rsidRPr="00D85BF5">
        <w:t>objaviteľnosť</w:t>
      </w:r>
      <w:proofErr w:type="spellEnd"/>
      <w:r w:rsidRPr="00D85BF5">
        <w:t>;</w:t>
      </w:r>
    </w:p>
    <w:p w:rsidR="00FF71DA" w:rsidRPr="00D85BF5" w:rsidRDefault="00FF71DA" w:rsidP="00FF71DA">
      <w:pPr>
        <w:pStyle w:val="NormalHanging12a"/>
        <w:rPr>
          <w:szCs w:val="24"/>
        </w:rPr>
      </w:pPr>
      <w:r w:rsidRPr="00D85BF5">
        <w:t>21.</w:t>
      </w:r>
      <w:r w:rsidRPr="00D85BF5">
        <w:tab/>
        <w:t xml:space="preserve">vyzýva Komisiu, aby zhromaždila údaje a vykonala dôkladnú analýzu zameranú na zabezpečenie </w:t>
      </w:r>
      <w:proofErr w:type="spellStart"/>
      <w:r w:rsidRPr="00D85BF5">
        <w:t>objaviteľnosti</w:t>
      </w:r>
      <w:proofErr w:type="spellEnd"/>
      <w:r w:rsidRPr="00D85BF5">
        <w:t xml:space="preserve"> európskych hudobných diel prostredníctvom služieb </w:t>
      </w:r>
      <w:proofErr w:type="spellStart"/>
      <w:r w:rsidRPr="00D85BF5">
        <w:t>streamovania</w:t>
      </w:r>
      <w:proofErr w:type="spellEnd"/>
      <w:r w:rsidRPr="00D85BF5">
        <w:t xml:space="preserve"> hudby, ako aj na vytvorenie štruktúrovaného dialógu medzi všetkými zúčastnenými stranami; žiada Komisiu, aby na základe týchto zistení uvažovala o možnosti zavedenia konkrétnych opatrení, ako sú kvóty na európske hudobné diela na platformách na </w:t>
      </w:r>
      <w:proofErr w:type="spellStart"/>
      <w:r w:rsidRPr="00D85BF5">
        <w:t>streamovanie</w:t>
      </w:r>
      <w:proofErr w:type="spellEnd"/>
      <w:r w:rsidRPr="00D85BF5">
        <w:t xml:space="preserve"> hudby;</w:t>
      </w:r>
    </w:p>
    <w:p w:rsidR="00FF71DA" w:rsidRPr="00D85BF5" w:rsidRDefault="00FF71DA" w:rsidP="00FF71DA">
      <w:pPr>
        <w:pStyle w:val="NormalHanging12a"/>
      </w:pPr>
      <w:r w:rsidRPr="00D85BF5">
        <w:lastRenderedPageBreak/>
        <w:t>22.</w:t>
      </w:r>
      <w:r w:rsidRPr="00D85BF5">
        <w:tab/>
        <w:t xml:space="preserve">vyzýva Komisiu a členské štáty, aby posúdili vhodné spôsoby zachovania digitálneho európskeho hudobného dedičstva a zároveň znížili faktickú závislosť od komerčných platforiem na </w:t>
      </w:r>
      <w:proofErr w:type="spellStart"/>
      <w:r w:rsidRPr="00D85BF5">
        <w:t>streamovanie</w:t>
      </w:r>
      <w:proofErr w:type="spellEnd"/>
      <w:r w:rsidRPr="00D85BF5">
        <w:t xml:space="preserve"> hudby, čím sa zabezpečí dostupnosť a prístupnosť európskych hudobných diel z dlhodobého hľadiska;</w:t>
      </w:r>
    </w:p>
    <w:p w:rsidR="00FF71DA" w:rsidRPr="00D85BF5" w:rsidRDefault="00FF71DA" w:rsidP="00FF71DA">
      <w:pPr>
        <w:pStyle w:val="Normal12a24b"/>
        <w:rPr>
          <w:i/>
        </w:rPr>
      </w:pPr>
      <w:r w:rsidRPr="00D85BF5">
        <w:rPr>
          <w:rStyle w:val="Bold"/>
          <w:i/>
        </w:rPr>
        <w:t>Smerom k etickému využívaniu umelej inteligencie</w:t>
      </w:r>
    </w:p>
    <w:p w:rsidR="00FF71DA" w:rsidRPr="00D85BF5" w:rsidRDefault="00FF71DA" w:rsidP="00FF71DA">
      <w:pPr>
        <w:pStyle w:val="NormalHanging12a"/>
        <w:rPr>
          <w:szCs w:val="24"/>
        </w:rPr>
      </w:pPr>
      <w:r w:rsidRPr="00D85BF5">
        <w:t>23.</w:t>
      </w:r>
      <w:r w:rsidRPr="00D85BF5">
        <w:tab/>
        <w:t xml:space="preserve">vyzýva na etické využívanie umelej inteligencie v kultúrnom a kreatívnom priemysle vrátane hudby a zdôrazňuje, že umelá inteligencia môže byť nástrojom pre umelcov na skúmanie, inováciu a zlepšovanie ich vlastnej tvorby; požaduje maximálnu transparentnosť a zdôrazňuje potrebu zaručenia súladu so všetkými právnymi požiadavkami </w:t>
      </w:r>
      <w:r w:rsidR="007D07D1">
        <w:t>E</w:t>
      </w:r>
      <w:r w:rsidRPr="00D85BF5">
        <w:t>Ú, ktoré sa týkajú vývoja, výroby a distribúcie hudobných diel prostredníctvom technológií umelej inteligencie; zdôrazňuje, že treba riešiť osobitné dôsledky používania umelej inteligencie v kultúrnom a kreatívnom priemysle;</w:t>
      </w:r>
    </w:p>
    <w:p w:rsidR="00FF71DA" w:rsidRPr="00D85BF5" w:rsidRDefault="00FF71DA" w:rsidP="00FF71DA">
      <w:pPr>
        <w:pStyle w:val="NormalHanging12a"/>
        <w:rPr>
          <w:szCs w:val="24"/>
        </w:rPr>
      </w:pPr>
      <w:r w:rsidRPr="00D85BF5">
        <w:t>24.</w:t>
      </w:r>
      <w:r w:rsidRPr="00D85BF5">
        <w:tab/>
        <w:t xml:space="preserve">vyzýva Komisiu, aby navrhla cielené právne ustanovenia na zabezpečenie transparentnosti algoritmov a systémov na odporúčanie obsahu všetkých relevantných platforiem na </w:t>
      </w:r>
      <w:proofErr w:type="spellStart"/>
      <w:r w:rsidRPr="00D85BF5">
        <w:t>streamovanie</w:t>
      </w:r>
      <w:proofErr w:type="spellEnd"/>
      <w:r w:rsidRPr="00D85BF5">
        <w:t xml:space="preserve"> hudby s cieľom zabrániť nekalým praktikám a podvodom pri </w:t>
      </w:r>
      <w:proofErr w:type="spellStart"/>
      <w:r w:rsidRPr="00D85BF5">
        <w:t>streamovaní</w:t>
      </w:r>
      <w:proofErr w:type="spellEnd"/>
      <w:r w:rsidRPr="00D85BF5">
        <w:t>, ktoré sa používajú na zníženie nákladov a ďalšie zníženie hodnoty pre profesionálnych autorov; žiada hudobné služby, aby naďalej investovali do primeraných nástrojov na odhaľovanie takýchto činností;</w:t>
      </w:r>
    </w:p>
    <w:p w:rsidR="00FF71DA" w:rsidRPr="00D85BF5" w:rsidRDefault="00FF71DA" w:rsidP="00FF71DA">
      <w:pPr>
        <w:pStyle w:val="NormalHanging12a"/>
        <w:rPr>
          <w:szCs w:val="24"/>
        </w:rPr>
      </w:pPr>
      <w:r w:rsidRPr="00D85BF5">
        <w:t>25.</w:t>
      </w:r>
      <w:r w:rsidRPr="00D85BF5">
        <w:tab/>
        <w:t xml:space="preserve">zdôrazňuje, že nárast obsahu vytvoreného umelou inteligenciou viedol k rastúcemu počtu skladieb nahratých na </w:t>
      </w:r>
      <w:proofErr w:type="spellStart"/>
      <w:r w:rsidRPr="00D85BF5">
        <w:t>streamingové</w:t>
      </w:r>
      <w:proofErr w:type="spellEnd"/>
      <w:r w:rsidRPr="00D85BF5">
        <w:t xml:space="preserve"> platformy, čo ešte viac zvyšuje význam zabezpečenia významného miesta a </w:t>
      </w:r>
      <w:proofErr w:type="spellStart"/>
      <w:r w:rsidRPr="00D85BF5">
        <w:t>objaviteľnosti</w:t>
      </w:r>
      <w:proofErr w:type="spellEnd"/>
      <w:r w:rsidRPr="00D85BF5">
        <w:t xml:space="preserve"> európskych hudobných diel; zdôrazňuje, že verejnosť by mala byť informovaná o tom, či hudobné diela, piesne alebo umelci, ktorých počúva na platformách na </w:t>
      </w:r>
      <w:proofErr w:type="spellStart"/>
      <w:r w:rsidRPr="00D85BF5">
        <w:t>streamovanie</w:t>
      </w:r>
      <w:proofErr w:type="spellEnd"/>
      <w:r w:rsidRPr="00D85BF5">
        <w:t xml:space="preserve"> hudby, boli vytvorené umelou inteligenciou, a/alebo bez výrazného podielu autorov; v tejto súvislosti zdôrazňuje, že treba zabezpečiť, aby boli spotrebitelia dobre informovaní, a zdôrazňuje, že treba vytvoriť jasné, včasné a viditeľné označenie na informovanie verejnosti o dielach vytvorených výlučne umelou inteligenciou, ktoré nezahŕňajú prejav osobnosti alebo tvorivosti autora;</w:t>
      </w:r>
    </w:p>
    <w:p w:rsidR="00FF71DA" w:rsidRPr="00D85BF5" w:rsidRDefault="00FF71DA" w:rsidP="00FF71DA">
      <w:pPr>
        <w:pStyle w:val="NormalHanging12a"/>
        <w:rPr>
          <w:szCs w:val="24"/>
        </w:rPr>
      </w:pPr>
      <w:r w:rsidRPr="00D85BF5">
        <w:t>26.</w:t>
      </w:r>
      <w:r w:rsidRPr="00D85BF5">
        <w:tab/>
        <w:t xml:space="preserve">víta dialóg medzi hlavnými zainteresovanými stranami s cieľom bojovať proti šíreniu vysoko falošného obsahu na platformách na </w:t>
      </w:r>
      <w:proofErr w:type="spellStart"/>
      <w:r w:rsidRPr="00D85BF5">
        <w:t>streamovanie</w:t>
      </w:r>
      <w:proofErr w:type="spellEnd"/>
      <w:r w:rsidRPr="00D85BF5">
        <w:t xml:space="preserve"> hudby a požaduje, aby sa zohľadňovali záujmy všetkých autorov a interpretov; pripomína, že vysoko falošný obsah je výstup vytvorený modelmi a aplikáciami umelej inteligencie, ktoré môžu bez súhlasu autorov a interpretov používať ich identitu, hlas a podobu; vyzýva na intenzívnejšie zavádzanie identifikačných nástrojov na odhaľovanie vysoko falošného a zmanipulovaného obsahu a požaduje ľahko dostupné mechanizmy podávania správ pre autorov, interpretov a iných držiteľov práv;</w:t>
      </w:r>
    </w:p>
    <w:p w:rsidR="00FF71DA" w:rsidRPr="00D85BF5" w:rsidRDefault="00FF71DA" w:rsidP="00FF71DA">
      <w:pPr>
        <w:pStyle w:val="NormalHanging12a"/>
        <w:rPr>
          <w:szCs w:val="24"/>
        </w:rPr>
      </w:pPr>
      <w:r w:rsidRPr="00D85BF5">
        <w:t>27.</w:t>
      </w:r>
      <w:r w:rsidRPr="00D85BF5">
        <w:tab/>
        <w:t xml:space="preserve">zdôrazňuje, že autori, interpreti a iní držitelia práv by mali mať možnosť vyhradiť si práva na využívanie svojej práce na trénovanie, vývoj alebo dizajn umelej inteligencie nad rámec vedeckého výskumu a udeľovať licencie na ňu; v tejto súvislosti zdôrazňuje potrebu transparentnosti obsahu určeného na trénovanie chráneného autorským právom na účely generatívnych systémov umelej inteligencie s cieľom zabezpečiť, aby bol v súlade s platnými právnymi predpismi </w:t>
      </w:r>
      <w:r w:rsidR="007D07D1">
        <w:t>E</w:t>
      </w:r>
      <w:r w:rsidRPr="00D85BF5">
        <w:t xml:space="preserve">Ú alebo vnútroštátnymi právnymi predpismi v oblasti autorského práva, a zdôrazňuje, že poskytovatelia takýchto generatívnych systémov umelej inteligencie musia zdokumentovať a verejne sprístupniť dostatočne podrobné zhrnutie o použití takýchto </w:t>
      </w:r>
      <w:proofErr w:type="spellStart"/>
      <w:r w:rsidRPr="00D85BF5">
        <w:t>trénovacích</w:t>
      </w:r>
      <w:proofErr w:type="spellEnd"/>
      <w:r w:rsidRPr="00D85BF5">
        <w:t xml:space="preserve"> údajov bez ohľadu na to, kde sa takéto </w:t>
      </w:r>
      <w:r w:rsidRPr="00D85BF5">
        <w:lastRenderedPageBreak/>
        <w:t xml:space="preserve">trénovanie uskutočnilo, aby sa umožnilo riadne uplatňovanie výnimky z vyťažovania textov a údajov stanovenej v práve </w:t>
      </w:r>
      <w:r w:rsidR="007D07D1">
        <w:t>E</w:t>
      </w:r>
      <w:r w:rsidRPr="00D85BF5">
        <w:t>Ú v oblasti autorských práv;</w:t>
      </w:r>
    </w:p>
    <w:p w:rsidR="00FF71DA" w:rsidRPr="00D85BF5" w:rsidRDefault="00FF71DA" w:rsidP="00FF71DA">
      <w:pPr>
        <w:pStyle w:val="Normal12a24b"/>
        <w:rPr>
          <w:i/>
        </w:rPr>
      </w:pPr>
      <w:r w:rsidRPr="00D85BF5">
        <w:rPr>
          <w:rStyle w:val="Bold"/>
          <w:i/>
        </w:rPr>
        <w:t>Perspektívy</w:t>
      </w:r>
    </w:p>
    <w:p w:rsidR="00FF71DA" w:rsidRPr="00D85BF5" w:rsidRDefault="00FF71DA" w:rsidP="00FF71DA">
      <w:pPr>
        <w:pStyle w:val="NormalHanging12a"/>
      </w:pPr>
      <w:r w:rsidRPr="00D85BF5">
        <w:t>28.</w:t>
      </w:r>
      <w:r w:rsidRPr="00D85BF5">
        <w:tab/>
        <w:t xml:space="preserve">vyzýva Komisiu, aby zriadila európske hudobné observatórium, ktoré by poskytovalo informácie o hudobných trhoch v </w:t>
      </w:r>
      <w:r w:rsidR="007D07D1">
        <w:t>E</w:t>
      </w:r>
      <w:r w:rsidRPr="00D85BF5">
        <w:t xml:space="preserve">Ú prostredníctvom zberu a analýzy údajov v členských štátoch, ako aj analyzovalo právne otázky ovplyvňujúce hudobný sektor, najmä trh so </w:t>
      </w:r>
      <w:proofErr w:type="spellStart"/>
      <w:r w:rsidRPr="00D85BF5">
        <w:t>streamovaním</w:t>
      </w:r>
      <w:proofErr w:type="spellEnd"/>
      <w:r w:rsidRPr="00D85BF5">
        <w:t xml:space="preserve"> hudby, a podávalo o nich správy s cieľom rozvíjať tento sektor;</w:t>
      </w:r>
    </w:p>
    <w:p w:rsidR="00FF71DA" w:rsidRPr="00D85BF5" w:rsidRDefault="00FF71DA" w:rsidP="00FF71DA">
      <w:pPr>
        <w:pStyle w:val="NormalHanging12a"/>
      </w:pPr>
      <w:r w:rsidRPr="00D85BF5">
        <w:t>29.</w:t>
      </w:r>
      <w:r w:rsidRPr="00D85BF5">
        <w:tab/>
        <w:t>vyzýva Komisiu, aby ďalej zlepšila program Kreatívna Európa, najmä prostredníctvom komplexných opatrení v oblasti hudby;</w:t>
      </w:r>
    </w:p>
    <w:p w:rsidR="00FF71DA" w:rsidRPr="00D85BF5" w:rsidRDefault="00FF71DA" w:rsidP="00FF71DA">
      <w:pPr>
        <w:pStyle w:val="NormalHanging12a"/>
      </w:pPr>
      <w:r w:rsidRPr="00D85BF5">
        <w:t>30.</w:t>
      </w:r>
      <w:r w:rsidRPr="00D85BF5">
        <w:tab/>
        <w:t xml:space="preserve">zdôrazňuje, že hudba má veľký potenciál na ďalšiu propagáciu európskej kultúry, histórie, dedičstva, hodnôt a rozmanitosti; domnieva sa, že hudba má tiež potenciál prispieť k tzv. mäkkej moci </w:t>
      </w:r>
      <w:r w:rsidR="007D07D1">
        <w:t>E</w:t>
      </w:r>
      <w:r w:rsidRPr="00D85BF5">
        <w:t xml:space="preserve">Ú; zdôrazňuje, že </w:t>
      </w:r>
      <w:r w:rsidR="007D07D1">
        <w:t>E</w:t>
      </w:r>
      <w:r w:rsidRPr="00D85BF5">
        <w:t>Ú by sa mala výrazne zamerať na propagáciu európskych umelcov v tretích krajinách; v tejto súvislosti vyzýva Komisiu, aby vypracovala komplexnú európsku stratégiu vývozu európskych hudobných diel;</w:t>
      </w:r>
    </w:p>
    <w:p w:rsidR="00FF71DA" w:rsidRPr="00D85BF5" w:rsidRDefault="00FF71DA" w:rsidP="00FF71DA">
      <w:pPr>
        <w:pStyle w:val="NormalHanging12a"/>
        <w:rPr>
          <w:szCs w:val="24"/>
        </w:rPr>
      </w:pPr>
      <w:r w:rsidRPr="00D85BF5">
        <w:t>31.</w:t>
      </w:r>
      <w:r w:rsidRPr="00D85BF5">
        <w:tab/>
        <w:t xml:space="preserve">vyzýva Komisiu, aby nadviazala štruktúrovaný dialóg medzi všetkými zainteresovanými stranami s cieľom prediskutovať aktuálne problémy ovplyvňujúce trh so </w:t>
      </w:r>
      <w:proofErr w:type="spellStart"/>
      <w:r w:rsidRPr="00D85BF5">
        <w:t>streamovaním</w:t>
      </w:r>
      <w:proofErr w:type="spellEnd"/>
      <w:r w:rsidRPr="00D85BF5">
        <w:t xml:space="preserve"> hudby a spolupracovať pri hľadaní spoločných riešení zameraných na spravodlivejšie rozdeľovanie príjmov z platforiem na </w:t>
      </w:r>
      <w:proofErr w:type="spellStart"/>
      <w:r w:rsidRPr="00D85BF5">
        <w:t>streamovanie</w:t>
      </w:r>
      <w:proofErr w:type="spellEnd"/>
      <w:r w:rsidRPr="00D85BF5">
        <w:t xml:space="preserve"> hudby, a to najmä pre autorov, interpretov a nezávislých malých producentov a </w:t>
      </w:r>
      <w:proofErr w:type="spellStart"/>
      <w:r w:rsidRPr="00D85BF5">
        <w:t>mikroproducentov</w:t>
      </w:r>
      <w:proofErr w:type="spellEnd"/>
      <w:r w:rsidRPr="00D85BF5">
        <w:t xml:space="preserve"> súbežne s jej očakávanými legislatívnymi návrhmi, ktoré sa týkajú transparentnosti algoritmov a významného postavenia európskych hudobných diel;</w:t>
      </w:r>
    </w:p>
    <w:p w:rsidR="00FF71DA" w:rsidRPr="00D85BF5" w:rsidRDefault="00FF71DA" w:rsidP="00FF71DA">
      <w:pPr>
        <w:pStyle w:val="NormalHanging12a"/>
      </w:pPr>
      <w:r w:rsidRPr="00D85BF5">
        <w:t>32.</w:t>
      </w:r>
      <w:r w:rsidRPr="00D85BF5">
        <w:tab/>
        <w:t xml:space="preserve">vyzýva Komisiu, aby zvážila zavedenie európskej priemyselnej stratégie pre hudbu, ktorá by </w:t>
      </w:r>
      <w:r w:rsidR="007D07D1">
        <w:t>E</w:t>
      </w:r>
      <w:r w:rsidRPr="00D85BF5">
        <w:t>Ú umožnila plniť úlohu pri podpore rozmanitosti umelcov a hudobných diel, pričom by sa mala zamerať na silu a rozmanitosť európskeho hudobného sektora, posilnenie menších subjektov, získanie vyšších investícií, poskytnutie viac priestoru umelcom a vyčíslenie výsledkov;</w:t>
      </w:r>
    </w:p>
    <w:p w:rsidR="00DD01CE" w:rsidRPr="00D85BF5" w:rsidRDefault="00DD01CE" w:rsidP="00DD01CE">
      <w:pPr>
        <w:pStyle w:val="NormalHanging12a"/>
        <w:ind w:left="0" w:firstLine="0"/>
        <w:jc w:val="center"/>
        <w:rPr>
          <w:b/>
          <w:i/>
        </w:rPr>
      </w:pPr>
      <w:r w:rsidRPr="00D85BF5">
        <w:rPr>
          <w:b/>
          <w:i/>
        </w:rPr>
        <w:t>°</w:t>
      </w:r>
    </w:p>
    <w:p w:rsidR="00DD01CE" w:rsidRPr="00D85BF5" w:rsidRDefault="00DD01CE" w:rsidP="00DD01CE">
      <w:pPr>
        <w:pStyle w:val="NormalHanging12a"/>
        <w:ind w:left="0" w:firstLine="0"/>
        <w:jc w:val="center"/>
        <w:rPr>
          <w:b/>
          <w:i/>
        </w:rPr>
      </w:pPr>
      <w:r w:rsidRPr="00D85BF5">
        <w:rPr>
          <w:b/>
          <w:i/>
        </w:rPr>
        <w:t>°     °</w:t>
      </w:r>
    </w:p>
    <w:p w:rsidR="00FF71DA" w:rsidRPr="00D85BF5" w:rsidRDefault="00FF71DA" w:rsidP="00FF71DA">
      <w:pPr>
        <w:pStyle w:val="NormalHanging12a"/>
      </w:pPr>
      <w:r w:rsidRPr="00D85BF5">
        <w:t>33.</w:t>
      </w:r>
      <w:r w:rsidRPr="00D85BF5">
        <w:tab/>
        <w:t>poveruje svoju predsedníčku, aby postúpila toto uznesenie Rade a Komisii.</w:t>
      </w:r>
    </w:p>
    <w:sectPr w:rsidR="00FF71DA" w:rsidRPr="00D85BF5" w:rsidSect="00DE70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9E8" w:rsidRPr="00DE70F7" w:rsidRDefault="003049E8">
      <w:r w:rsidRPr="00DE70F7">
        <w:separator/>
      </w:r>
    </w:p>
  </w:endnote>
  <w:endnote w:type="continuationSeparator" w:id="0">
    <w:p w:rsidR="003049E8" w:rsidRPr="00DE70F7" w:rsidRDefault="003049E8">
      <w:r w:rsidRPr="00DE70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0F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0F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0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9E8" w:rsidRPr="00DE70F7" w:rsidRDefault="003049E8">
      <w:r w:rsidRPr="00DE70F7">
        <w:separator/>
      </w:r>
    </w:p>
  </w:footnote>
  <w:footnote w:type="continuationSeparator" w:id="0">
    <w:p w:rsidR="003049E8" w:rsidRPr="00DE70F7" w:rsidRDefault="003049E8">
      <w:r w:rsidRPr="00DE70F7">
        <w:continuationSeparator/>
      </w:r>
    </w:p>
  </w:footnote>
  <w:footnote w:id="1">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Ú. v. EÚ L 130, 17.5.2019, s. 92.</w:t>
      </w:r>
    </w:p>
  </w:footnote>
  <w:footnote w:id="2">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Ú. v. EÚ L 189, 28.5.2021, s. 34.</w:t>
      </w:r>
    </w:p>
  </w:footnote>
  <w:footnote w:id="3">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Ú. v. EÚ L 265, 12.10.2022, s. 1.</w:t>
      </w:r>
    </w:p>
  </w:footnote>
  <w:footnote w:id="4">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Ú. v. EÚ L 277, 27.10.2022, s. 1.</w:t>
      </w:r>
    </w:p>
  </w:footnote>
  <w:footnote w:id="5">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Ú. v. EÚ C 177, 15.5.2023, s. 78.</w:t>
      </w:r>
    </w:p>
  </w:footnote>
  <w:footnote w:id="6">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Ú. v. EÚ C 184, 5.5.2022, s. 71.</w:t>
      </w:r>
    </w:p>
  </w:footnote>
  <w:footnote w:id="7">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Ú. v. EÚ C 184, 5.5.2022, s. 88.</w:t>
      </w:r>
    </w:p>
  </w:footnote>
  <w:footnote w:id="8">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Ú. v. EÚ C 15, 12.1.2022, s. 28.</w:t>
      </w:r>
    </w:p>
  </w:footnote>
  <w:footnote w:id="9">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Ú. v. EÚ C 404, 6.10.2021, s. 63.</w:t>
      </w:r>
    </w:p>
  </w:footnote>
  <w:footnote w:id="10">
    <w:p w:rsidR="00FF71DA" w:rsidRPr="007D3905" w:rsidRDefault="00FF71DA" w:rsidP="00DE70F7">
      <w:pPr>
        <w:pStyle w:val="FootnoteText"/>
        <w:ind w:left="567" w:hanging="567"/>
        <w:rPr>
          <w:sz w:val="24"/>
          <w:szCs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00DD01CE" w:rsidRPr="007D3905">
        <w:rPr>
          <w:sz w:val="24"/>
          <w:szCs w:val="24"/>
          <w:lang w:val="es-ES"/>
        </w:rPr>
        <w:t>Ú. v. EÚ C 404, 6.10.2021, s. 129.</w:t>
      </w:r>
    </w:p>
  </w:footnote>
  <w:footnote w:id="11">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Ú. v. EÚ C 385, 22.9.2021, s. 152.</w:t>
      </w:r>
    </w:p>
  </w:footnote>
  <w:footnote w:id="12">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 xml:space="preserve">Medzinárodná federácia fonografického priemyslu, </w:t>
      </w:r>
      <w:proofErr w:type="spellStart"/>
      <w:r w:rsidRPr="00DE70F7">
        <w:rPr>
          <w:sz w:val="24"/>
          <w:lang w:val="sk-SK"/>
        </w:rPr>
        <w:t>Global</w:t>
      </w:r>
      <w:proofErr w:type="spellEnd"/>
      <w:r w:rsidRPr="00DE70F7">
        <w:rPr>
          <w:sz w:val="24"/>
          <w:lang w:val="sk-SK"/>
        </w:rPr>
        <w:t xml:space="preserve"> </w:t>
      </w:r>
      <w:proofErr w:type="spellStart"/>
      <w:r w:rsidRPr="00DE70F7">
        <w:rPr>
          <w:sz w:val="24"/>
          <w:lang w:val="sk-SK"/>
        </w:rPr>
        <w:t>Music</w:t>
      </w:r>
      <w:proofErr w:type="spellEnd"/>
      <w:r w:rsidRPr="00DE70F7">
        <w:rPr>
          <w:sz w:val="24"/>
          <w:lang w:val="sk-SK"/>
        </w:rPr>
        <w:t xml:space="preserve"> Report 2023, 21. marca 2023.</w:t>
      </w:r>
    </w:p>
  </w:footnote>
  <w:footnote w:id="13">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Brífing – ‘</w:t>
      </w:r>
      <w:proofErr w:type="spellStart"/>
      <w:r w:rsidRPr="00DE70F7">
        <w:fldChar w:fldCharType="begin"/>
      </w:r>
      <w:r w:rsidRPr="00DE70F7">
        <w:rPr>
          <w:sz w:val="24"/>
          <w:lang w:val="sk-SK"/>
        </w:rPr>
        <w:instrText xml:space="preserve"> HYPERLINK "https://europarl.europa.eu/RegData/etudes/BRIE/2023/747252/IPOL_BRI(2023)747252_EN.pdf" </w:instrText>
      </w:r>
      <w:r w:rsidRPr="00DE70F7">
        <w:fldChar w:fldCharType="separate"/>
      </w:r>
      <w:r w:rsidRPr="00DE70F7">
        <w:rPr>
          <w:rStyle w:val="Hyperlink"/>
          <w:sz w:val="24"/>
          <w:lang w:val="sk-SK"/>
        </w:rPr>
        <w:t>Research</w:t>
      </w:r>
      <w:proofErr w:type="spellEnd"/>
      <w:r w:rsidRPr="00DE70F7">
        <w:rPr>
          <w:rStyle w:val="Hyperlink"/>
          <w:sz w:val="24"/>
          <w:lang w:val="sk-SK"/>
        </w:rPr>
        <w:t xml:space="preserve"> </w:t>
      </w:r>
      <w:proofErr w:type="spellStart"/>
      <w:r w:rsidRPr="00DE70F7">
        <w:rPr>
          <w:rStyle w:val="Hyperlink"/>
          <w:sz w:val="24"/>
          <w:lang w:val="sk-SK"/>
        </w:rPr>
        <w:t>for</w:t>
      </w:r>
      <w:proofErr w:type="spellEnd"/>
      <w:r w:rsidRPr="00DE70F7">
        <w:rPr>
          <w:rStyle w:val="Hyperlink"/>
          <w:sz w:val="24"/>
          <w:lang w:val="sk-SK"/>
        </w:rPr>
        <w:t xml:space="preserve"> CULT </w:t>
      </w:r>
      <w:proofErr w:type="spellStart"/>
      <w:r w:rsidRPr="00DE70F7">
        <w:rPr>
          <w:rStyle w:val="Hyperlink"/>
          <w:sz w:val="24"/>
          <w:lang w:val="sk-SK"/>
        </w:rPr>
        <w:t>Committee</w:t>
      </w:r>
      <w:proofErr w:type="spellEnd"/>
      <w:r w:rsidRPr="00DE70F7">
        <w:rPr>
          <w:rStyle w:val="Hyperlink"/>
          <w:sz w:val="24"/>
          <w:lang w:val="sk-SK"/>
        </w:rPr>
        <w:t xml:space="preserve">: </w:t>
      </w:r>
      <w:proofErr w:type="spellStart"/>
      <w:r w:rsidRPr="00DE70F7">
        <w:rPr>
          <w:rStyle w:val="Hyperlink"/>
          <w:sz w:val="24"/>
          <w:lang w:val="sk-SK"/>
        </w:rPr>
        <w:t>Cultural</w:t>
      </w:r>
      <w:proofErr w:type="spellEnd"/>
      <w:r w:rsidRPr="00DE70F7">
        <w:rPr>
          <w:rStyle w:val="Hyperlink"/>
          <w:sz w:val="24"/>
          <w:lang w:val="sk-SK"/>
        </w:rPr>
        <w:t xml:space="preserve"> </w:t>
      </w:r>
      <w:proofErr w:type="spellStart"/>
      <w:r w:rsidRPr="00DE70F7">
        <w:rPr>
          <w:rStyle w:val="Hyperlink"/>
          <w:sz w:val="24"/>
          <w:lang w:val="sk-SK"/>
        </w:rPr>
        <w:t>diversity</w:t>
      </w:r>
      <w:proofErr w:type="spellEnd"/>
      <w:r w:rsidRPr="00DE70F7">
        <w:rPr>
          <w:rStyle w:val="Hyperlink"/>
          <w:sz w:val="24"/>
          <w:lang w:val="sk-SK"/>
        </w:rPr>
        <w:t xml:space="preserve"> and </w:t>
      </w:r>
      <w:proofErr w:type="spellStart"/>
      <w:r w:rsidRPr="00DE70F7">
        <w:rPr>
          <w:rStyle w:val="Hyperlink"/>
          <w:sz w:val="24"/>
          <w:lang w:val="sk-SK"/>
        </w:rPr>
        <w:t>the</w:t>
      </w:r>
      <w:proofErr w:type="spellEnd"/>
      <w:r w:rsidRPr="00DE70F7">
        <w:rPr>
          <w:rStyle w:val="Hyperlink"/>
          <w:sz w:val="24"/>
          <w:lang w:val="sk-SK"/>
        </w:rPr>
        <w:t xml:space="preserve"> </w:t>
      </w:r>
      <w:proofErr w:type="spellStart"/>
      <w:r w:rsidRPr="00DE70F7">
        <w:rPr>
          <w:rStyle w:val="Hyperlink"/>
          <w:sz w:val="24"/>
          <w:lang w:val="sk-SK"/>
        </w:rPr>
        <w:t>conditions</w:t>
      </w:r>
      <w:proofErr w:type="spellEnd"/>
      <w:r w:rsidRPr="00DE70F7">
        <w:rPr>
          <w:rStyle w:val="Hyperlink"/>
          <w:sz w:val="24"/>
          <w:lang w:val="sk-SK"/>
        </w:rPr>
        <w:t xml:space="preserve"> </w:t>
      </w:r>
      <w:proofErr w:type="spellStart"/>
      <w:r w:rsidRPr="00DE70F7">
        <w:rPr>
          <w:rStyle w:val="Hyperlink"/>
          <w:sz w:val="24"/>
          <w:lang w:val="sk-SK"/>
        </w:rPr>
        <w:t>for</w:t>
      </w:r>
      <w:proofErr w:type="spellEnd"/>
      <w:r w:rsidRPr="00DE70F7">
        <w:rPr>
          <w:rStyle w:val="Hyperlink"/>
          <w:sz w:val="24"/>
          <w:lang w:val="sk-SK"/>
        </w:rPr>
        <w:t xml:space="preserve"> </w:t>
      </w:r>
      <w:proofErr w:type="spellStart"/>
      <w:r w:rsidRPr="00DE70F7">
        <w:rPr>
          <w:rStyle w:val="Hyperlink"/>
          <w:sz w:val="24"/>
          <w:lang w:val="sk-SK"/>
        </w:rPr>
        <w:t>authors</w:t>
      </w:r>
      <w:proofErr w:type="spellEnd"/>
      <w:r w:rsidRPr="00DE70F7">
        <w:rPr>
          <w:rStyle w:val="Hyperlink"/>
          <w:sz w:val="24"/>
          <w:lang w:val="sk-SK"/>
        </w:rPr>
        <w:t xml:space="preserve"> in </w:t>
      </w:r>
      <w:proofErr w:type="spellStart"/>
      <w:r w:rsidRPr="00DE70F7">
        <w:rPr>
          <w:rStyle w:val="Hyperlink"/>
          <w:sz w:val="24"/>
          <w:lang w:val="sk-SK"/>
        </w:rPr>
        <w:t>the</w:t>
      </w:r>
      <w:proofErr w:type="spellEnd"/>
      <w:r w:rsidRPr="00DE70F7">
        <w:rPr>
          <w:rStyle w:val="Hyperlink"/>
          <w:sz w:val="24"/>
          <w:lang w:val="sk-SK"/>
        </w:rPr>
        <w:t xml:space="preserve"> </w:t>
      </w:r>
      <w:proofErr w:type="spellStart"/>
      <w:r w:rsidRPr="00DE70F7">
        <w:rPr>
          <w:rStyle w:val="Hyperlink"/>
          <w:sz w:val="24"/>
          <w:lang w:val="sk-SK"/>
        </w:rPr>
        <w:t>European</w:t>
      </w:r>
      <w:proofErr w:type="spellEnd"/>
      <w:r w:rsidRPr="00DE70F7">
        <w:rPr>
          <w:rStyle w:val="Hyperlink"/>
          <w:sz w:val="24"/>
          <w:lang w:val="sk-SK"/>
        </w:rPr>
        <w:t xml:space="preserve"> </w:t>
      </w:r>
      <w:proofErr w:type="spellStart"/>
      <w:r w:rsidRPr="00DE70F7">
        <w:rPr>
          <w:rStyle w:val="Hyperlink"/>
          <w:sz w:val="24"/>
          <w:lang w:val="sk-SK"/>
        </w:rPr>
        <w:t>music</w:t>
      </w:r>
      <w:proofErr w:type="spellEnd"/>
      <w:r w:rsidRPr="00DE70F7">
        <w:rPr>
          <w:rStyle w:val="Hyperlink"/>
          <w:sz w:val="24"/>
          <w:lang w:val="sk-SK"/>
        </w:rPr>
        <w:t xml:space="preserve"> </w:t>
      </w:r>
      <w:proofErr w:type="spellStart"/>
      <w:r w:rsidRPr="00DE70F7">
        <w:rPr>
          <w:rStyle w:val="Hyperlink"/>
          <w:sz w:val="24"/>
          <w:lang w:val="sk-SK"/>
        </w:rPr>
        <w:t>streaming</w:t>
      </w:r>
      <w:proofErr w:type="spellEnd"/>
      <w:r w:rsidRPr="00DE70F7">
        <w:rPr>
          <w:rStyle w:val="Hyperlink"/>
          <w:sz w:val="24"/>
          <w:lang w:val="sk-SK"/>
        </w:rPr>
        <w:t xml:space="preserve"> </w:t>
      </w:r>
      <w:proofErr w:type="spellStart"/>
      <w:r w:rsidRPr="00DE70F7">
        <w:rPr>
          <w:rStyle w:val="Hyperlink"/>
          <w:sz w:val="24"/>
          <w:lang w:val="sk-SK"/>
        </w:rPr>
        <w:t>market</w:t>
      </w:r>
      <w:proofErr w:type="spellEnd"/>
      <w:r w:rsidRPr="00DE70F7">
        <w:rPr>
          <w:rStyle w:val="Hyperlink"/>
          <w:sz w:val="24"/>
          <w:lang w:val="sk-SK"/>
        </w:rPr>
        <w:t xml:space="preserve">: a </w:t>
      </w:r>
      <w:proofErr w:type="spellStart"/>
      <w:r w:rsidRPr="00DE70F7">
        <w:rPr>
          <w:rStyle w:val="Hyperlink"/>
          <w:sz w:val="24"/>
          <w:lang w:val="sk-SK"/>
        </w:rPr>
        <w:t>bibliographical</w:t>
      </w:r>
      <w:proofErr w:type="spellEnd"/>
      <w:r w:rsidRPr="00DE70F7">
        <w:rPr>
          <w:rStyle w:val="Hyperlink"/>
          <w:sz w:val="24"/>
          <w:lang w:val="sk-SK"/>
        </w:rPr>
        <w:t xml:space="preserve"> </w:t>
      </w:r>
      <w:proofErr w:type="spellStart"/>
      <w:r w:rsidRPr="00DE70F7">
        <w:rPr>
          <w:rStyle w:val="Hyperlink"/>
          <w:sz w:val="24"/>
          <w:lang w:val="sk-SK"/>
        </w:rPr>
        <w:t>review</w:t>
      </w:r>
      <w:proofErr w:type="spellEnd"/>
      <w:r w:rsidRPr="00DE70F7">
        <w:rPr>
          <w:rStyle w:val="Hyperlink"/>
          <w:sz w:val="24"/>
          <w:lang w:val="sk-SK"/>
        </w:rPr>
        <w:fldChar w:fldCharType="end"/>
      </w:r>
      <w:r w:rsidRPr="00DE70F7">
        <w:rPr>
          <w:sz w:val="24"/>
          <w:lang w:val="sk-SK"/>
        </w:rPr>
        <w:t>’, Európsky Parlament, generálne riaditeľstvo pre vnútorné politiky Únie – tematická sekcia pre štrukturálne politiky a politiky súdržnosti, jún 2023.</w:t>
      </w:r>
    </w:p>
  </w:footnote>
  <w:footnote w:id="14">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Tlačová správa – ‘</w:t>
      </w:r>
      <w:proofErr w:type="spellStart"/>
      <w:r w:rsidRPr="00DE70F7">
        <w:fldChar w:fldCharType="begin"/>
      </w:r>
      <w:r w:rsidRPr="00DE70F7">
        <w:rPr>
          <w:sz w:val="24"/>
          <w:lang w:val="sk-SK"/>
        </w:rPr>
        <w:instrText xml:space="preserve"> HYPERLINK "https://cnm.fr/wp-content/uploads/2023/01/CP_CNM_Manipulation-des-streams_ENG.pdf" </w:instrText>
      </w:r>
      <w:r w:rsidRPr="00DE70F7">
        <w:fldChar w:fldCharType="separate"/>
      </w:r>
      <w:r w:rsidRPr="00DE70F7">
        <w:rPr>
          <w:rStyle w:val="Hyperlink"/>
          <w:sz w:val="24"/>
          <w:lang w:val="sk-SK"/>
        </w:rPr>
        <w:t>Fake</w:t>
      </w:r>
      <w:proofErr w:type="spellEnd"/>
      <w:r w:rsidRPr="00DE70F7">
        <w:rPr>
          <w:rStyle w:val="Hyperlink"/>
          <w:sz w:val="24"/>
          <w:lang w:val="sk-SK"/>
        </w:rPr>
        <w:t xml:space="preserve"> </w:t>
      </w:r>
      <w:proofErr w:type="spellStart"/>
      <w:r w:rsidRPr="00DE70F7">
        <w:rPr>
          <w:rStyle w:val="Hyperlink"/>
          <w:sz w:val="24"/>
          <w:lang w:val="sk-SK"/>
        </w:rPr>
        <w:t>streams</w:t>
      </w:r>
      <w:proofErr w:type="spellEnd"/>
      <w:r w:rsidRPr="00DE70F7">
        <w:rPr>
          <w:rStyle w:val="Hyperlink"/>
          <w:sz w:val="24"/>
          <w:lang w:val="sk-SK"/>
        </w:rPr>
        <w:t xml:space="preserve">, </w:t>
      </w:r>
      <w:proofErr w:type="spellStart"/>
      <w:r w:rsidRPr="00DE70F7">
        <w:rPr>
          <w:rStyle w:val="Hyperlink"/>
          <w:sz w:val="24"/>
          <w:lang w:val="sk-SK"/>
        </w:rPr>
        <w:t>real</w:t>
      </w:r>
      <w:proofErr w:type="spellEnd"/>
      <w:r w:rsidRPr="00DE70F7">
        <w:rPr>
          <w:rStyle w:val="Hyperlink"/>
          <w:sz w:val="24"/>
          <w:lang w:val="sk-SK"/>
        </w:rPr>
        <w:t xml:space="preserve"> </w:t>
      </w:r>
      <w:proofErr w:type="spellStart"/>
      <w:r w:rsidRPr="00DE70F7">
        <w:rPr>
          <w:rStyle w:val="Hyperlink"/>
          <w:sz w:val="24"/>
          <w:lang w:val="sk-SK"/>
        </w:rPr>
        <w:t>phenomenon</w:t>
      </w:r>
      <w:proofErr w:type="spellEnd"/>
      <w:r w:rsidRPr="00DE70F7">
        <w:rPr>
          <w:rStyle w:val="Hyperlink"/>
          <w:sz w:val="24"/>
          <w:lang w:val="sk-SK"/>
        </w:rPr>
        <w:t xml:space="preserve">: </w:t>
      </w:r>
      <w:proofErr w:type="spellStart"/>
      <w:r w:rsidRPr="00DE70F7">
        <w:rPr>
          <w:rStyle w:val="Hyperlink"/>
          <w:sz w:val="24"/>
          <w:lang w:val="sk-SK"/>
        </w:rPr>
        <w:t>the</w:t>
      </w:r>
      <w:proofErr w:type="spellEnd"/>
      <w:r w:rsidRPr="00DE70F7">
        <w:rPr>
          <w:rStyle w:val="Hyperlink"/>
          <w:sz w:val="24"/>
          <w:lang w:val="sk-SK"/>
        </w:rPr>
        <w:t xml:space="preserve"> CNM </w:t>
      </w:r>
      <w:proofErr w:type="spellStart"/>
      <w:r w:rsidRPr="00DE70F7">
        <w:rPr>
          <w:rStyle w:val="Hyperlink"/>
          <w:sz w:val="24"/>
          <w:lang w:val="sk-SK"/>
        </w:rPr>
        <w:t>working</w:t>
      </w:r>
      <w:proofErr w:type="spellEnd"/>
      <w:r w:rsidRPr="00DE70F7">
        <w:rPr>
          <w:rStyle w:val="Hyperlink"/>
          <w:sz w:val="24"/>
          <w:lang w:val="sk-SK"/>
        </w:rPr>
        <w:t xml:space="preserve"> </w:t>
      </w:r>
      <w:proofErr w:type="spellStart"/>
      <w:r w:rsidRPr="00DE70F7">
        <w:rPr>
          <w:rStyle w:val="Hyperlink"/>
          <w:sz w:val="24"/>
          <w:lang w:val="sk-SK"/>
        </w:rPr>
        <w:t>with</w:t>
      </w:r>
      <w:proofErr w:type="spellEnd"/>
      <w:r w:rsidRPr="00DE70F7">
        <w:rPr>
          <w:rStyle w:val="Hyperlink"/>
          <w:sz w:val="24"/>
          <w:lang w:val="sk-SK"/>
        </w:rPr>
        <w:t xml:space="preserve"> </w:t>
      </w:r>
      <w:proofErr w:type="spellStart"/>
      <w:r w:rsidRPr="00DE70F7">
        <w:rPr>
          <w:rStyle w:val="Hyperlink"/>
          <w:sz w:val="24"/>
          <w:lang w:val="sk-SK"/>
        </w:rPr>
        <w:t>the</w:t>
      </w:r>
      <w:proofErr w:type="spellEnd"/>
      <w:r w:rsidRPr="00DE70F7">
        <w:rPr>
          <w:rStyle w:val="Hyperlink"/>
          <w:sz w:val="24"/>
          <w:lang w:val="sk-SK"/>
        </w:rPr>
        <w:t xml:space="preserve"> </w:t>
      </w:r>
      <w:proofErr w:type="spellStart"/>
      <w:r w:rsidRPr="00DE70F7">
        <w:rPr>
          <w:rStyle w:val="Hyperlink"/>
          <w:sz w:val="24"/>
          <w:lang w:val="sk-SK"/>
        </w:rPr>
        <w:t>industry</w:t>
      </w:r>
      <w:proofErr w:type="spellEnd"/>
      <w:r w:rsidRPr="00DE70F7">
        <w:rPr>
          <w:rStyle w:val="Hyperlink"/>
          <w:sz w:val="24"/>
          <w:lang w:val="sk-SK"/>
        </w:rPr>
        <w:t xml:space="preserve"> to </w:t>
      </w:r>
      <w:proofErr w:type="spellStart"/>
      <w:r w:rsidRPr="00DE70F7">
        <w:rPr>
          <w:rStyle w:val="Hyperlink"/>
          <w:sz w:val="24"/>
          <w:lang w:val="sk-SK"/>
        </w:rPr>
        <w:t>fight</w:t>
      </w:r>
      <w:proofErr w:type="spellEnd"/>
      <w:r w:rsidRPr="00DE70F7">
        <w:rPr>
          <w:rStyle w:val="Hyperlink"/>
          <w:sz w:val="24"/>
          <w:lang w:val="sk-SK"/>
        </w:rPr>
        <w:t xml:space="preserve"> </w:t>
      </w:r>
      <w:proofErr w:type="spellStart"/>
      <w:r w:rsidRPr="00DE70F7">
        <w:rPr>
          <w:rStyle w:val="Hyperlink"/>
          <w:sz w:val="24"/>
          <w:lang w:val="sk-SK"/>
        </w:rPr>
        <w:t>streaming</w:t>
      </w:r>
      <w:proofErr w:type="spellEnd"/>
      <w:r w:rsidRPr="00DE70F7">
        <w:rPr>
          <w:rStyle w:val="Hyperlink"/>
          <w:sz w:val="24"/>
          <w:lang w:val="sk-SK"/>
        </w:rPr>
        <w:t xml:space="preserve"> </w:t>
      </w:r>
      <w:proofErr w:type="spellStart"/>
      <w:r w:rsidRPr="00DE70F7">
        <w:rPr>
          <w:rStyle w:val="Hyperlink"/>
          <w:sz w:val="24"/>
          <w:lang w:val="sk-SK"/>
        </w:rPr>
        <w:t>fraud</w:t>
      </w:r>
      <w:proofErr w:type="spellEnd"/>
      <w:r w:rsidRPr="00DE70F7">
        <w:rPr>
          <w:rStyle w:val="Hyperlink"/>
          <w:sz w:val="24"/>
          <w:lang w:val="sk-SK"/>
        </w:rPr>
        <w:fldChar w:fldCharType="end"/>
      </w:r>
      <w:r w:rsidRPr="00DE70F7">
        <w:rPr>
          <w:sz w:val="24"/>
          <w:lang w:val="sk-SK"/>
        </w:rPr>
        <w:t xml:space="preserve">’, Centre </w:t>
      </w:r>
      <w:proofErr w:type="spellStart"/>
      <w:r w:rsidRPr="00DE70F7">
        <w:rPr>
          <w:sz w:val="24"/>
          <w:lang w:val="sk-SK"/>
        </w:rPr>
        <w:t>national</w:t>
      </w:r>
      <w:proofErr w:type="spellEnd"/>
      <w:r w:rsidRPr="00DE70F7">
        <w:rPr>
          <w:sz w:val="24"/>
          <w:lang w:val="sk-SK"/>
        </w:rPr>
        <w:t xml:space="preserve"> de la </w:t>
      </w:r>
      <w:proofErr w:type="spellStart"/>
      <w:r w:rsidRPr="00DE70F7">
        <w:rPr>
          <w:sz w:val="24"/>
          <w:lang w:val="sk-SK"/>
        </w:rPr>
        <w:t>musique</w:t>
      </w:r>
      <w:proofErr w:type="spellEnd"/>
      <w:r w:rsidRPr="00DE70F7">
        <w:rPr>
          <w:sz w:val="24"/>
          <w:lang w:val="sk-SK"/>
        </w:rPr>
        <w:t>, 16. január 2023.</w:t>
      </w:r>
    </w:p>
  </w:footnote>
  <w:footnote w:id="15">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 xml:space="preserve">Smernica Európskeho parlamentu a Rady 2014/26/EÚ z 26. februára 2014 o kolektívnej správe autorských práv a práv súvisiacich s autorským právom a o poskytovaní </w:t>
      </w:r>
      <w:proofErr w:type="spellStart"/>
      <w:r w:rsidRPr="00DE70F7">
        <w:rPr>
          <w:sz w:val="24"/>
          <w:lang w:val="sk-SK"/>
        </w:rPr>
        <w:t>multiteritoriálnych</w:t>
      </w:r>
      <w:proofErr w:type="spellEnd"/>
      <w:r w:rsidRPr="00DE70F7">
        <w:rPr>
          <w:sz w:val="24"/>
          <w:lang w:val="sk-SK"/>
        </w:rPr>
        <w:t xml:space="preserve"> licencií na práva na hudobné diela na online využívanie na vnútornom trhu (Ú. v. EÚ L 84, 20.3.2014, s. 72).</w:t>
      </w:r>
    </w:p>
  </w:footnote>
  <w:footnote w:id="16">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 xml:space="preserve">IPI: </w:t>
      </w:r>
      <w:proofErr w:type="spellStart"/>
      <w:r w:rsidRPr="00DE70F7">
        <w:rPr>
          <w:sz w:val="24"/>
          <w:lang w:val="sk-SK"/>
        </w:rPr>
        <w:t>Interested</w:t>
      </w:r>
      <w:proofErr w:type="spellEnd"/>
      <w:r w:rsidRPr="00DE70F7">
        <w:rPr>
          <w:sz w:val="24"/>
          <w:lang w:val="sk-SK"/>
        </w:rPr>
        <w:t xml:space="preserve"> </w:t>
      </w:r>
      <w:proofErr w:type="spellStart"/>
      <w:r w:rsidRPr="00DE70F7">
        <w:rPr>
          <w:sz w:val="24"/>
          <w:lang w:val="sk-SK"/>
        </w:rPr>
        <w:t>Parties</w:t>
      </w:r>
      <w:proofErr w:type="spellEnd"/>
      <w:r w:rsidRPr="00DE70F7">
        <w:rPr>
          <w:sz w:val="24"/>
          <w:lang w:val="sk-SK"/>
        </w:rPr>
        <w:t xml:space="preserve"> </w:t>
      </w:r>
      <w:proofErr w:type="spellStart"/>
      <w:r w:rsidRPr="00DE70F7">
        <w:rPr>
          <w:sz w:val="24"/>
          <w:lang w:val="sk-SK"/>
        </w:rPr>
        <w:t>Information</w:t>
      </w:r>
      <w:proofErr w:type="spellEnd"/>
      <w:r w:rsidRPr="00DE70F7">
        <w:rPr>
          <w:sz w:val="24"/>
          <w:lang w:val="sk-SK"/>
        </w:rPr>
        <w:t>, https://www.ipisystem.org/.</w:t>
      </w:r>
    </w:p>
  </w:footnote>
  <w:footnote w:id="17">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 xml:space="preserve">ISWC: International Standard </w:t>
      </w:r>
      <w:proofErr w:type="spellStart"/>
      <w:r w:rsidRPr="00DE70F7">
        <w:rPr>
          <w:sz w:val="24"/>
          <w:lang w:val="sk-SK"/>
        </w:rPr>
        <w:t>Musical</w:t>
      </w:r>
      <w:proofErr w:type="spellEnd"/>
      <w:r w:rsidRPr="00DE70F7">
        <w:rPr>
          <w:sz w:val="24"/>
          <w:lang w:val="sk-SK"/>
        </w:rPr>
        <w:t xml:space="preserve"> </w:t>
      </w:r>
      <w:proofErr w:type="spellStart"/>
      <w:r w:rsidRPr="00DE70F7">
        <w:rPr>
          <w:sz w:val="24"/>
          <w:lang w:val="sk-SK"/>
        </w:rPr>
        <w:t>Work</w:t>
      </w:r>
      <w:proofErr w:type="spellEnd"/>
      <w:r w:rsidRPr="00DE70F7">
        <w:rPr>
          <w:sz w:val="24"/>
          <w:lang w:val="sk-SK"/>
        </w:rPr>
        <w:t xml:space="preserve"> </w:t>
      </w:r>
      <w:proofErr w:type="spellStart"/>
      <w:r w:rsidRPr="00DE70F7">
        <w:rPr>
          <w:sz w:val="24"/>
          <w:lang w:val="sk-SK"/>
        </w:rPr>
        <w:t>Code</w:t>
      </w:r>
      <w:proofErr w:type="spellEnd"/>
      <w:r w:rsidRPr="00DE70F7">
        <w:rPr>
          <w:sz w:val="24"/>
          <w:lang w:val="sk-SK"/>
        </w:rPr>
        <w:t>, https://www.iswc.org/.</w:t>
      </w:r>
    </w:p>
  </w:footnote>
  <w:footnote w:id="18">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 xml:space="preserve">ISRC: International Standard </w:t>
      </w:r>
      <w:proofErr w:type="spellStart"/>
      <w:r w:rsidRPr="00DE70F7">
        <w:rPr>
          <w:sz w:val="24"/>
          <w:lang w:val="sk-SK"/>
        </w:rPr>
        <w:t>Recording</w:t>
      </w:r>
      <w:proofErr w:type="spellEnd"/>
      <w:r w:rsidRPr="00DE70F7">
        <w:rPr>
          <w:sz w:val="24"/>
          <w:lang w:val="sk-SK"/>
        </w:rPr>
        <w:t xml:space="preserve"> </w:t>
      </w:r>
      <w:proofErr w:type="spellStart"/>
      <w:r w:rsidRPr="00DE70F7">
        <w:rPr>
          <w:sz w:val="24"/>
          <w:lang w:val="sk-SK"/>
        </w:rPr>
        <w:t>Code</w:t>
      </w:r>
      <w:proofErr w:type="spellEnd"/>
      <w:r w:rsidRPr="00DE70F7">
        <w:rPr>
          <w:sz w:val="24"/>
          <w:lang w:val="sk-SK"/>
        </w:rPr>
        <w:t>, https://isrc.ifpi.org/en/.</w:t>
      </w:r>
    </w:p>
  </w:footnote>
  <w:footnote w:id="19">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 xml:space="preserve">IPN: International </w:t>
      </w:r>
      <w:proofErr w:type="spellStart"/>
      <w:r w:rsidRPr="00DE70F7">
        <w:rPr>
          <w:sz w:val="24"/>
          <w:lang w:val="sk-SK"/>
        </w:rPr>
        <w:t>Performer</w:t>
      </w:r>
      <w:proofErr w:type="spellEnd"/>
      <w:r w:rsidRPr="00DE70F7">
        <w:rPr>
          <w:sz w:val="24"/>
          <w:lang w:val="sk-SK"/>
        </w:rPr>
        <w:t xml:space="preserve"> </w:t>
      </w:r>
      <w:proofErr w:type="spellStart"/>
      <w:r w:rsidRPr="00DE70F7">
        <w:rPr>
          <w:sz w:val="24"/>
          <w:lang w:val="sk-SK"/>
        </w:rPr>
        <w:t>Number</w:t>
      </w:r>
      <w:proofErr w:type="spellEnd"/>
      <w:r w:rsidRPr="00DE70F7">
        <w:rPr>
          <w:sz w:val="24"/>
          <w:lang w:val="sk-SK"/>
        </w:rPr>
        <w:t>, https://www.scapr.org/tools-projects/ipd/.</w:t>
      </w:r>
    </w:p>
  </w:footnote>
  <w:footnote w:id="20">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 xml:space="preserve">ISNI: International Standard </w:t>
      </w:r>
      <w:proofErr w:type="spellStart"/>
      <w:r w:rsidRPr="00DE70F7">
        <w:rPr>
          <w:sz w:val="24"/>
          <w:lang w:val="sk-SK"/>
        </w:rPr>
        <w:t>Name</w:t>
      </w:r>
      <w:proofErr w:type="spellEnd"/>
      <w:r w:rsidRPr="00DE70F7">
        <w:rPr>
          <w:sz w:val="24"/>
          <w:lang w:val="sk-SK"/>
        </w:rPr>
        <w:t xml:space="preserve"> </w:t>
      </w:r>
      <w:proofErr w:type="spellStart"/>
      <w:r w:rsidRPr="00DE70F7">
        <w:rPr>
          <w:sz w:val="24"/>
          <w:lang w:val="sk-SK"/>
        </w:rPr>
        <w:t>Identifier</w:t>
      </w:r>
      <w:proofErr w:type="spellEnd"/>
      <w:r w:rsidRPr="00DE70F7">
        <w:rPr>
          <w:sz w:val="24"/>
          <w:lang w:val="sk-SK"/>
        </w:rPr>
        <w:t>, https://isni.org/.</w:t>
      </w:r>
    </w:p>
  </w:footnote>
  <w:footnote w:id="21">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r w:rsidRPr="00DE70F7">
        <w:rPr>
          <w:sz w:val="24"/>
          <w:lang w:val="sk-SK"/>
        </w:rPr>
        <w:t>Aliancia európskych hudobných skladateľov a autorov piesní (</w:t>
      </w:r>
      <w:proofErr w:type="spellStart"/>
      <w:r w:rsidRPr="00DE70F7">
        <w:rPr>
          <w:sz w:val="24"/>
          <w:lang w:val="sk-SK"/>
        </w:rPr>
        <w:t>European</w:t>
      </w:r>
      <w:proofErr w:type="spellEnd"/>
      <w:r w:rsidRPr="00DE70F7">
        <w:rPr>
          <w:sz w:val="24"/>
          <w:lang w:val="sk-SK"/>
        </w:rPr>
        <w:t xml:space="preserve"> </w:t>
      </w:r>
      <w:proofErr w:type="spellStart"/>
      <w:r w:rsidRPr="00DE70F7">
        <w:rPr>
          <w:sz w:val="24"/>
          <w:lang w:val="sk-SK"/>
        </w:rPr>
        <w:t>Composer</w:t>
      </w:r>
      <w:proofErr w:type="spellEnd"/>
      <w:r w:rsidRPr="00DE70F7">
        <w:rPr>
          <w:sz w:val="24"/>
          <w:lang w:val="sk-SK"/>
        </w:rPr>
        <w:t xml:space="preserve"> and </w:t>
      </w:r>
      <w:proofErr w:type="spellStart"/>
      <w:r w:rsidRPr="00DE70F7">
        <w:rPr>
          <w:sz w:val="24"/>
          <w:lang w:val="sk-SK"/>
        </w:rPr>
        <w:t>Songwriter</w:t>
      </w:r>
      <w:proofErr w:type="spellEnd"/>
      <w:r w:rsidRPr="00DE70F7">
        <w:rPr>
          <w:sz w:val="24"/>
          <w:lang w:val="sk-SK"/>
        </w:rPr>
        <w:t xml:space="preserve"> Alliance), ‘</w:t>
      </w:r>
      <w:proofErr w:type="spellStart"/>
      <w:r w:rsidRPr="00DE70F7">
        <w:fldChar w:fldCharType="begin"/>
      </w:r>
      <w:r w:rsidRPr="00DE70F7">
        <w:rPr>
          <w:sz w:val="24"/>
          <w:lang w:val="sk-SK"/>
        </w:rPr>
        <w:instrText xml:space="preserve"> HYPERLINK "https://composeralliance.org/media/1380-ecsa-report-music-streaming-and-its-impact-on-music-authors-.pdf" </w:instrText>
      </w:r>
      <w:r w:rsidRPr="00DE70F7">
        <w:fldChar w:fldCharType="separate"/>
      </w:r>
      <w:r w:rsidRPr="00DE70F7">
        <w:rPr>
          <w:rStyle w:val="Hyperlink"/>
          <w:sz w:val="24"/>
          <w:lang w:val="sk-SK"/>
        </w:rPr>
        <w:t>Music</w:t>
      </w:r>
      <w:proofErr w:type="spellEnd"/>
      <w:r w:rsidRPr="00DE70F7">
        <w:rPr>
          <w:rStyle w:val="Hyperlink"/>
          <w:sz w:val="24"/>
          <w:lang w:val="sk-SK"/>
        </w:rPr>
        <w:t xml:space="preserve"> </w:t>
      </w:r>
      <w:proofErr w:type="spellStart"/>
      <w:r w:rsidRPr="00DE70F7">
        <w:rPr>
          <w:rStyle w:val="Hyperlink"/>
          <w:sz w:val="24"/>
          <w:lang w:val="sk-SK"/>
        </w:rPr>
        <w:t>streaming</w:t>
      </w:r>
      <w:proofErr w:type="spellEnd"/>
      <w:r w:rsidRPr="00DE70F7">
        <w:rPr>
          <w:rStyle w:val="Hyperlink"/>
          <w:sz w:val="24"/>
          <w:lang w:val="sk-SK"/>
        </w:rPr>
        <w:t xml:space="preserve"> and </w:t>
      </w:r>
      <w:proofErr w:type="spellStart"/>
      <w:r w:rsidRPr="00DE70F7">
        <w:rPr>
          <w:rStyle w:val="Hyperlink"/>
          <w:sz w:val="24"/>
          <w:lang w:val="sk-SK"/>
        </w:rPr>
        <w:t>its</w:t>
      </w:r>
      <w:proofErr w:type="spellEnd"/>
      <w:r w:rsidRPr="00DE70F7">
        <w:rPr>
          <w:rStyle w:val="Hyperlink"/>
          <w:sz w:val="24"/>
          <w:lang w:val="sk-SK"/>
        </w:rPr>
        <w:t xml:space="preserve"> </w:t>
      </w:r>
      <w:proofErr w:type="spellStart"/>
      <w:r w:rsidRPr="00DE70F7">
        <w:rPr>
          <w:rStyle w:val="Hyperlink"/>
          <w:sz w:val="24"/>
          <w:lang w:val="sk-SK"/>
        </w:rPr>
        <w:t>impact</w:t>
      </w:r>
      <w:proofErr w:type="spellEnd"/>
      <w:r w:rsidRPr="00DE70F7">
        <w:rPr>
          <w:rStyle w:val="Hyperlink"/>
          <w:sz w:val="24"/>
          <w:lang w:val="sk-SK"/>
        </w:rPr>
        <w:t xml:space="preserve"> on </w:t>
      </w:r>
      <w:proofErr w:type="spellStart"/>
      <w:r w:rsidRPr="00DE70F7">
        <w:rPr>
          <w:rStyle w:val="Hyperlink"/>
          <w:sz w:val="24"/>
          <w:lang w:val="sk-SK"/>
        </w:rPr>
        <w:t>music</w:t>
      </w:r>
      <w:proofErr w:type="spellEnd"/>
      <w:r w:rsidRPr="00DE70F7">
        <w:rPr>
          <w:rStyle w:val="Hyperlink"/>
          <w:sz w:val="24"/>
          <w:lang w:val="sk-SK"/>
        </w:rPr>
        <w:t xml:space="preserve"> </w:t>
      </w:r>
      <w:proofErr w:type="spellStart"/>
      <w:r w:rsidRPr="00DE70F7">
        <w:rPr>
          <w:rStyle w:val="Hyperlink"/>
          <w:sz w:val="24"/>
          <w:lang w:val="sk-SK"/>
        </w:rPr>
        <w:t>authors</w:t>
      </w:r>
      <w:proofErr w:type="spellEnd"/>
      <w:r w:rsidRPr="00DE70F7">
        <w:rPr>
          <w:rStyle w:val="Hyperlink"/>
          <w:sz w:val="24"/>
          <w:lang w:val="sk-SK"/>
        </w:rPr>
        <w:t xml:space="preserve"> – </w:t>
      </w:r>
      <w:proofErr w:type="spellStart"/>
      <w:r w:rsidRPr="00DE70F7">
        <w:rPr>
          <w:rStyle w:val="Hyperlink"/>
          <w:sz w:val="24"/>
          <w:lang w:val="sk-SK"/>
        </w:rPr>
        <w:t>why</w:t>
      </w:r>
      <w:proofErr w:type="spellEnd"/>
      <w:r w:rsidRPr="00DE70F7">
        <w:rPr>
          <w:rStyle w:val="Hyperlink"/>
          <w:sz w:val="24"/>
          <w:lang w:val="sk-SK"/>
        </w:rPr>
        <w:t xml:space="preserve"> </w:t>
      </w:r>
      <w:proofErr w:type="spellStart"/>
      <w:r w:rsidRPr="00DE70F7">
        <w:rPr>
          <w:rStyle w:val="Hyperlink"/>
          <w:sz w:val="24"/>
          <w:lang w:val="sk-SK"/>
        </w:rPr>
        <w:t>we</w:t>
      </w:r>
      <w:proofErr w:type="spellEnd"/>
      <w:r w:rsidRPr="00DE70F7">
        <w:rPr>
          <w:rStyle w:val="Hyperlink"/>
          <w:sz w:val="24"/>
          <w:lang w:val="sk-SK"/>
        </w:rPr>
        <w:t xml:space="preserve"> </w:t>
      </w:r>
      <w:proofErr w:type="spellStart"/>
      <w:r w:rsidRPr="00DE70F7">
        <w:rPr>
          <w:rStyle w:val="Hyperlink"/>
          <w:sz w:val="24"/>
          <w:lang w:val="sk-SK"/>
        </w:rPr>
        <w:t>should</w:t>
      </w:r>
      <w:proofErr w:type="spellEnd"/>
      <w:r w:rsidRPr="00DE70F7">
        <w:rPr>
          <w:rStyle w:val="Hyperlink"/>
          <w:sz w:val="24"/>
          <w:lang w:val="sk-SK"/>
        </w:rPr>
        <w:t xml:space="preserve"> fix </w:t>
      </w:r>
      <w:proofErr w:type="spellStart"/>
      <w:r w:rsidRPr="00DE70F7">
        <w:rPr>
          <w:rStyle w:val="Hyperlink"/>
          <w:sz w:val="24"/>
          <w:lang w:val="sk-SK"/>
        </w:rPr>
        <w:t>streaming</w:t>
      </w:r>
      <w:proofErr w:type="spellEnd"/>
      <w:r w:rsidRPr="00DE70F7">
        <w:rPr>
          <w:rStyle w:val="Hyperlink"/>
          <w:sz w:val="24"/>
          <w:lang w:val="sk-SK"/>
        </w:rPr>
        <w:t xml:space="preserve"> and </w:t>
      </w:r>
      <w:proofErr w:type="spellStart"/>
      <w:r w:rsidRPr="00DE70F7">
        <w:rPr>
          <w:rStyle w:val="Hyperlink"/>
          <w:sz w:val="24"/>
          <w:lang w:val="sk-SK"/>
        </w:rPr>
        <w:t>how</w:t>
      </w:r>
      <w:proofErr w:type="spellEnd"/>
      <w:r w:rsidRPr="00DE70F7">
        <w:rPr>
          <w:rStyle w:val="Hyperlink"/>
          <w:sz w:val="24"/>
          <w:lang w:val="sk-SK"/>
        </w:rPr>
        <w:t xml:space="preserve"> to </w:t>
      </w:r>
      <w:proofErr w:type="spellStart"/>
      <w:r w:rsidRPr="00DE70F7">
        <w:rPr>
          <w:rStyle w:val="Hyperlink"/>
          <w:sz w:val="24"/>
          <w:lang w:val="sk-SK"/>
        </w:rPr>
        <w:t>ensure</w:t>
      </w:r>
      <w:proofErr w:type="spellEnd"/>
      <w:r w:rsidRPr="00DE70F7">
        <w:rPr>
          <w:rStyle w:val="Hyperlink"/>
          <w:sz w:val="24"/>
          <w:lang w:val="sk-SK"/>
        </w:rPr>
        <w:t xml:space="preserve"> a </w:t>
      </w:r>
      <w:proofErr w:type="spellStart"/>
      <w:r w:rsidRPr="00DE70F7">
        <w:rPr>
          <w:rStyle w:val="Hyperlink"/>
          <w:sz w:val="24"/>
          <w:lang w:val="sk-SK"/>
        </w:rPr>
        <w:t>sustainable</w:t>
      </w:r>
      <w:proofErr w:type="spellEnd"/>
      <w:r w:rsidRPr="00DE70F7">
        <w:rPr>
          <w:rStyle w:val="Hyperlink"/>
          <w:sz w:val="24"/>
          <w:lang w:val="sk-SK"/>
        </w:rPr>
        <w:t xml:space="preserve"> </w:t>
      </w:r>
      <w:proofErr w:type="spellStart"/>
      <w:r w:rsidRPr="00DE70F7">
        <w:rPr>
          <w:rStyle w:val="Hyperlink"/>
          <w:sz w:val="24"/>
          <w:lang w:val="sk-SK"/>
        </w:rPr>
        <w:t>future</w:t>
      </w:r>
      <w:proofErr w:type="spellEnd"/>
      <w:r w:rsidRPr="00DE70F7">
        <w:rPr>
          <w:rStyle w:val="Hyperlink"/>
          <w:sz w:val="24"/>
          <w:lang w:val="sk-SK"/>
        </w:rPr>
        <w:t xml:space="preserve"> </w:t>
      </w:r>
      <w:proofErr w:type="spellStart"/>
      <w:r w:rsidRPr="00DE70F7">
        <w:rPr>
          <w:rStyle w:val="Hyperlink"/>
          <w:sz w:val="24"/>
          <w:lang w:val="sk-SK"/>
        </w:rPr>
        <w:t>for</w:t>
      </w:r>
      <w:proofErr w:type="spellEnd"/>
      <w:r w:rsidRPr="00DE70F7">
        <w:rPr>
          <w:rStyle w:val="Hyperlink"/>
          <w:sz w:val="24"/>
          <w:lang w:val="sk-SK"/>
        </w:rPr>
        <w:t xml:space="preserve"> </w:t>
      </w:r>
      <w:proofErr w:type="spellStart"/>
      <w:r w:rsidRPr="00DE70F7">
        <w:rPr>
          <w:rStyle w:val="Hyperlink"/>
          <w:sz w:val="24"/>
          <w:lang w:val="sk-SK"/>
        </w:rPr>
        <w:t>all</w:t>
      </w:r>
      <w:proofErr w:type="spellEnd"/>
      <w:r w:rsidRPr="00DE70F7">
        <w:rPr>
          <w:rStyle w:val="Hyperlink"/>
          <w:sz w:val="24"/>
          <w:lang w:val="sk-SK"/>
        </w:rPr>
        <w:t xml:space="preserve"> </w:t>
      </w:r>
      <w:proofErr w:type="spellStart"/>
      <w:r w:rsidRPr="00DE70F7">
        <w:rPr>
          <w:rStyle w:val="Hyperlink"/>
          <w:sz w:val="24"/>
          <w:lang w:val="sk-SK"/>
        </w:rPr>
        <w:t>music</w:t>
      </w:r>
      <w:proofErr w:type="spellEnd"/>
      <w:r w:rsidRPr="00DE70F7">
        <w:rPr>
          <w:rStyle w:val="Hyperlink"/>
          <w:sz w:val="24"/>
          <w:lang w:val="sk-SK"/>
        </w:rPr>
        <w:t xml:space="preserve"> </w:t>
      </w:r>
      <w:proofErr w:type="spellStart"/>
      <w:r w:rsidRPr="00DE70F7">
        <w:rPr>
          <w:rStyle w:val="Hyperlink"/>
          <w:sz w:val="24"/>
          <w:lang w:val="sk-SK"/>
        </w:rPr>
        <w:t>creators</w:t>
      </w:r>
      <w:proofErr w:type="spellEnd"/>
      <w:r w:rsidRPr="00DE70F7">
        <w:rPr>
          <w:rStyle w:val="Hyperlink"/>
          <w:sz w:val="24"/>
          <w:lang w:val="sk-SK"/>
        </w:rPr>
        <w:fldChar w:fldCharType="end"/>
      </w:r>
      <w:r w:rsidRPr="00DE70F7">
        <w:rPr>
          <w:sz w:val="24"/>
          <w:lang w:val="sk-SK"/>
        </w:rPr>
        <w:t>’</w:t>
      </w:r>
      <w:r w:rsidR="00955C98">
        <w:rPr>
          <w:sz w:val="24"/>
          <w:lang w:val="sk-SK"/>
        </w:rPr>
        <w:t>,</w:t>
      </w:r>
      <w:r w:rsidRPr="00DE70F7">
        <w:rPr>
          <w:sz w:val="24"/>
          <w:lang w:val="sk-SK"/>
        </w:rPr>
        <w:t xml:space="preserve"> júl 2023.</w:t>
      </w:r>
    </w:p>
  </w:footnote>
  <w:footnote w:id="22">
    <w:p w:rsidR="00FF71DA" w:rsidRPr="00DE70F7" w:rsidRDefault="00FF71DA" w:rsidP="00DE70F7">
      <w:pPr>
        <w:pStyle w:val="FootnoteText"/>
        <w:ind w:left="567" w:hanging="567"/>
        <w:rPr>
          <w:sz w:val="24"/>
          <w:lang w:val="sk-SK"/>
        </w:rPr>
      </w:pPr>
      <w:r w:rsidRPr="00DE70F7">
        <w:rPr>
          <w:rStyle w:val="FootnoteReference"/>
          <w:sz w:val="24"/>
          <w:lang w:val="sk-SK"/>
        </w:rPr>
        <w:footnoteRef/>
      </w:r>
      <w:r w:rsidR="00DE70F7" w:rsidRPr="00DE70F7">
        <w:rPr>
          <w:sz w:val="24"/>
          <w:lang w:val="sk-SK"/>
        </w:rPr>
        <w:t xml:space="preserve"> </w:t>
      </w:r>
      <w:r w:rsidR="00DE70F7" w:rsidRPr="00DE70F7">
        <w:rPr>
          <w:sz w:val="24"/>
          <w:lang w:val="sk-SK"/>
        </w:rPr>
        <w:tab/>
      </w:r>
      <w:proofErr w:type="spellStart"/>
      <w:r w:rsidRPr="00DE70F7">
        <w:rPr>
          <w:sz w:val="24"/>
          <w:lang w:val="sk-SK"/>
        </w:rPr>
        <w:t>Legrand</w:t>
      </w:r>
      <w:proofErr w:type="spellEnd"/>
      <w:r w:rsidRPr="00DE70F7">
        <w:rPr>
          <w:sz w:val="24"/>
          <w:lang w:val="sk-SK"/>
        </w:rPr>
        <w:t xml:space="preserve"> </w:t>
      </w:r>
      <w:proofErr w:type="spellStart"/>
      <w:r w:rsidRPr="00DE70F7">
        <w:rPr>
          <w:sz w:val="24"/>
          <w:lang w:val="sk-SK"/>
        </w:rPr>
        <w:t>Network</w:t>
      </w:r>
      <w:proofErr w:type="spellEnd"/>
      <w:r w:rsidRPr="00DE70F7">
        <w:rPr>
          <w:sz w:val="24"/>
          <w:lang w:val="sk-SK"/>
        </w:rPr>
        <w:t>, ‘</w:t>
      </w:r>
      <w:hyperlink r:id="rId1" w:history="1">
        <w:r w:rsidRPr="00DE70F7">
          <w:rPr>
            <w:rStyle w:val="Hyperlink"/>
            <w:sz w:val="24"/>
            <w:lang w:val="sk-SK"/>
          </w:rPr>
          <w:t xml:space="preserve">Study on </w:t>
        </w:r>
        <w:proofErr w:type="spellStart"/>
        <w:r w:rsidRPr="00DE70F7">
          <w:rPr>
            <w:rStyle w:val="Hyperlink"/>
            <w:sz w:val="24"/>
            <w:lang w:val="sk-SK"/>
          </w:rPr>
          <w:t>the</w:t>
        </w:r>
        <w:proofErr w:type="spellEnd"/>
        <w:r w:rsidRPr="00DE70F7">
          <w:rPr>
            <w:rStyle w:val="Hyperlink"/>
            <w:sz w:val="24"/>
            <w:lang w:val="sk-SK"/>
          </w:rPr>
          <w:t xml:space="preserve"> </w:t>
        </w:r>
        <w:proofErr w:type="spellStart"/>
        <w:r w:rsidRPr="00DE70F7">
          <w:rPr>
            <w:rStyle w:val="Hyperlink"/>
            <w:sz w:val="24"/>
            <w:lang w:val="sk-SK"/>
          </w:rPr>
          <w:t>place</w:t>
        </w:r>
        <w:proofErr w:type="spellEnd"/>
        <w:r w:rsidRPr="00DE70F7">
          <w:rPr>
            <w:rStyle w:val="Hyperlink"/>
            <w:sz w:val="24"/>
            <w:lang w:val="sk-SK"/>
          </w:rPr>
          <w:t xml:space="preserve"> and role of </w:t>
        </w:r>
        <w:proofErr w:type="spellStart"/>
        <w:r w:rsidRPr="00DE70F7">
          <w:rPr>
            <w:rStyle w:val="Hyperlink"/>
            <w:sz w:val="24"/>
            <w:lang w:val="sk-SK"/>
          </w:rPr>
          <w:t>authors</w:t>
        </w:r>
        <w:proofErr w:type="spellEnd"/>
        <w:r w:rsidRPr="00DE70F7">
          <w:rPr>
            <w:rStyle w:val="Hyperlink"/>
            <w:sz w:val="24"/>
            <w:lang w:val="sk-SK"/>
          </w:rPr>
          <w:t xml:space="preserve"> and </w:t>
        </w:r>
        <w:proofErr w:type="spellStart"/>
        <w:r w:rsidRPr="00DE70F7">
          <w:rPr>
            <w:rStyle w:val="Hyperlink"/>
            <w:sz w:val="24"/>
            <w:lang w:val="sk-SK"/>
          </w:rPr>
          <w:t>composers</w:t>
        </w:r>
        <w:proofErr w:type="spellEnd"/>
        <w:r w:rsidRPr="00DE70F7">
          <w:rPr>
            <w:rStyle w:val="Hyperlink"/>
            <w:sz w:val="24"/>
            <w:lang w:val="sk-SK"/>
          </w:rPr>
          <w:t xml:space="preserve"> in </w:t>
        </w:r>
        <w:proofErr w:type="spellStart"/>
        <w:r w:rsidRPr="00DE70F7">
          <w:rPr>
            <w:rStyle w:val="Hyperlink"/>
            <w:sz w:val="24"/>
            <w:lang w:val="sk-SK"/>
          </w:rPr>
          <w:t>the</w:t>
        </w:r>
        <w:proofErr w:type="spellEnd"/>
        <w:r w:rsidRPr="00DE70F7">
          <w:rPr>
            <w:rStyle w:val="Hyperlink"/>
            <w:sz w:val="24"/>
            <w:lang w:val="sk-SK"/>
          </w:rPr>
          <w:t xml:space="preserve"> </w:t>
        </w:r>
        <w:proofErr w:type="spellStart"/>
        <w:r w:rsidRPr="00DE70F7">
          <w:rPr>
            <w:rStyle w:val="Hyperlink"/>
            <w:sz w:val="24"/>
            <w:lang w:val="sk-SK"/>
          </w:rPr>
          <w:t>European</w:t>
        </w:r>
        <w:proofErr w:type="spellEnd"/>
        <w:r w:rsidRPr="00DE70F7">
          <w:rPr>
            <w:rStyle w:val="Hyperlink"/>
            <w:sz w:val="24"/>
            <w:lang w:val="sk-SK"/>
          </w:rPr>
          <w:t xml:space="preserve"> </w:t>
        </w:r>
        <w:proofErr w:type="spellStart"/>
        <w:r w:rsidRPr="00DE70F7">
          <w:rPr>
            <w:rStyle w:val="Hyperlink"/>
            <w:sz w:val="24"/>
            <w:lang w:val="sk-SK"/>
          </w:rPr>
          <w:t>music</w:t>
        </w:r>
        <w:proofErr w:type="spellEnd"/>
        <w:r w:rsidRPr="00DE70F7">
          <w:rPr>
            <w:rStyle w:val="Hyperlink"/>
            <w:sz w:val="24"/>
            <w:lang w:val="sk-SK"/>
          </w:rPr>
          <w:t xml:space="preserve"> </w:t>
        </w:r>
        <w:proofErr w:type="spellStart"/>
        <w:r w:rsidRPr="00DE70F7">
          <w:rPr>
            <w:rStyle w:val="Hyperlink"/>
            <w:sz w:val="24"/>
            <w:lang w:val="sk-SK"/>
          </w:rPr>
          <w:t>streaming</w:t>
        </w:r>
        <w:proofErr w:type="spellEnd"/>
        <w:r w:rsidRPr="00DE70F7">
          <w:rPr>
            <w:rStyle w:val="Hyperlink"/>
            <w:sz w:val="24"/>
            <w:lang w:val="sk-SK"/>
          </w:rPr>
          <w:t xml:space="preserve"> </w:t>
        </w:r>
        <w:proofErr w:type="spellStart"/>
        <w:r w:rsidRPr="00DE70F7">
          <w:rPr>
            <w:rStyle w:val="Hyperlink"/>
            <w:sz w:val="24"/>
            <w:lang w:val="sk-SK"/>
          </w:rPr>
          <w:t>market</w:t>
        </w:r>
        <w:proofErr w:type="spellEnd"/>
      </w:hyperlink>
      <w:r w:rsidRPr="00DE70F7">
        <w:rPr>
          <w:sz w:val="24"/>
          <w:lang w:val="sk-SK"/>
        </w:rPr>
        <w:t>’, Európske zoskupenie združení autorov a skladateľov (</w:t>
      </w:r>
      <w:proofErr w:type="spellStart"/>
      <w:r w:rsidRPr="00DE70F7">
        <w:rPr>
          <w:sz w:val="24"/>
          <w:lang w:val="sk-SK"/>
        </w:rPr>
        <w:t>European</w:t>
      </w:r>
      <w:proofErr w:type="spellEnd"/>
      <w:r w:rsidRPr="00DE70F7">
        <w:rPr>
          <w:sz w:val="24"/>
          <w:lang w:val="sk-SK"/>
        </w:rPr>
        <w:t xml:space="preserve"> </w:t>
      </w:r>
      <w:proofErr w:type="spellStart"/>
      <w:r w:rsidRPr="00DE70F7">
        <w:rPr>
          <w:sz w:val="24"/>
          <w:lang w:val="sk-SK"/>
        </w:rPr>
        <w:t>Grouping</w:t>
      </w:r>
      <w:proofErr w:type="spellEnd"/>
      <w:r w:rsidRPr="00DE70F7">
        <w:rPr>
          <w:sz w:val="24"/>
          <w:lang w:val="sk-SK"/>
        </w:rPr>
        <w:t xml:space="preserve"> of </w:t>
      </w:r>
      <w:proofErr w:type="spellStart"/>
      <w:r w:rsidRPr="00DE70F7">
        <w:rPr>
          <w:sz w:val="24"/>
          <w:lang w:val="sk-SK"/>
        </w:rPr>
        <w:t>Societies</w:t>
      </w:r>
      <w:proofErr w:type="spellEnd"/>
      <w:r w:rsidRPr="00DE70F7">
        <w:rPr>
          <w:sz w:val="24"/>
          <w:lang w:val="sk-SK"/>
        </w:rPr>
        <w:t xml:space="preserve"> of </w:t>
      </w:r>
      <w:proofErr w:type="spellStart"/>
      <w:r w:rsidRPr="00DE70F7">
        <w:rPr>
          <w:sz w:val="24"/>
          <w:lang w:val="sk-SK"/>
        </w:rPr>
        <w:t>Authors</w:t>
      </w:r>
      <w:proofErr w:type="spellEnd"/>
      <w:r w:rsidRPr="00DE70F7">
        <w:rPr>
          <w:sz w:val="24"/>
          <w:lang w:val="sk-SK"/>
        </w:rPr>
        <w:t xml:space="preserve"> and </w:t>
      </w:r>
      <w:proofErr w:type="spellStart"/>
      <w:r w:rsidRPr="00DE70F7">
        <w:rPr>
          <w:sz w:val="24"/>
          <w:lang w:val="sk-SK"/>
        </w:rPr>
        <w:t>Composers</w:t>
      </w:r>
      <w:proofErr w:type="spellEnd"/>
      <w:r w:rsidRPr="00DE70F7">
        <w:rPr>
          <w:sz w:val="24"/>
          <w:lang w:val="sk-SK"/>
        </w:rPr>
        <w:t>), 28. septemb</w:t>
      </w:r>
      <w:r w:rsidR="007D07D1">
        <w:rPr>
          <w:sz w:val="24"/>
          <w:lang w:val="sk-SK"/>
        </w:rPr>
        <w:t>e</w:t>
      </w:r>
      <w:r w:rsidRPr="00DE70F7">
        <w:rPr>
          <w:sz w:val="24"/>
          <w:lang w:val="sk-SK"/>
        </w:rPr>
        <w:t>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0F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0F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0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SK"/>
    <w:docVar w:name="dvnumam" w:val="0"/>
    <w:docVar w:name="dvpe" w:val="750.068"/>
    <w:docVar w:name="dvrapporteur" w:val="Spravodajca: "/>
    <w:docVar w:name="dvtitre" w:val="Uznesenie Európskeho parlamentu z xx. januára 2024 o kultúrnej rozmanitosti a podmienkach pre autorov na európskom trhu streamovania hudby(2023/2054(INI))"/>
  </w:docVars>
  <w:rsids>
    <w:rsidRoot w:val="003049E8"/>
    <w:rsid w:val="00002272"/>
    <w:rsid w:val="00011EC4"/>
    <w:rsid w:val="000601BB"/>
    <w:rsid w:val="00064002"/>
    <w:rsid w:val="000677B9"/>
    <w:rsid w:val="000831BA"/>
    <w:rsid w:val="000A42CC"/>
    <w:rsid w:val="000E7DD9"/>
    <w:rsid w:val="0010095E"/>
    <w:rsid w:val="00125B37"/>
    <w:rsid w:val="00187494"/>
    <w:rsid w:val="001F32AE"/>
    <w:rsid w:val="002767FF"/>
    <w:rsid w:val="002B18FE"/>
    <w:rsid w:val="002B5493"/>
    <w:rsid w:val="003049E8"/>
    <w:rsid w:val="00343214"/>
    <w:rsid w:val="00361C00"/>
    <w:rsid w:val="00395FA1"/>
    <w:rsid w:val="003E15D4"/>
    <w:rsid w:val="00411CCE"/>
    <w:rsid w:val="0041666E"/>
    <w:rsid w:val="00421060"/>
    <w:rsid w:val="00471C19"/>
    <w:rsid w:val="004867E3"/>
    <w:rsid w:val="00494A28"/>
    <w:rsid w:val="004A0334"/>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07D1"/>
    <w:rsid w:val="007D1690"/>
    <w:rsid w:val="007D3905"/>
    <w:rsid w:val="007E22AD"/>
    <w:rsid w:val="00817416"/>
    <w:rsid w:val="00842779"/>
    <w:rsid w:val="00865F67"/>
    <w:rsid w:val="00881A7B"/>
    <w:rsid w:val="008840E5"/>
    <w:rsid w:val="00887B3E"/>
    <w:rsid w:val="008C2AC6"/>
    <w:rsid w:val="00930C23"/>
    <w:rsid w:val="0093193B"/>
    <w:rsid w:val="009509D8"/>
    <w:rsid w:val="00950B64"/>
    <w:rsid w:val="00955C9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BF5"/>
    <w:rsid w:val="00D872DF"/>
    <w:rsid w:val="00D91E21"/>
    <w:rsid w:val="00DA7FCD"/>
    <w:rsid w:val="00DD01CE"/>
    <w:rsid w:val="00DE70F7"/>
    <w:rsid w:val="00E365E1"/>
    <w:rsid w:val="00E820A4"/>
    <w:rsid w:val="00EB006A"/>
    <w:rsid w:val="00EB4772"/>
    <w:rsid w:val="00ED169E"/>
    <w:rsid w:val="00ED4235"/>
    <w:rsid w:val="00F04346"/>
    <w:rsid w:val="00F075DC"/>
    <w:rsid w:val="00F10226"/>
    <w:rsid w:val="00F149E9"/>
    <w:rsid w:val="00F5134D"/>
    <w:rsid w:val="00F74202"/>
    <w:rsid w:val="00F87713"/>
    <w:rsid w:val="00FB4360"/>
    <w:rsid w:val="00FD0C70"/>
    <w:rsid w:val="00FF71D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5758A"/>
  <w15:chartTrackingRefBased/>
  <w15:docId w15:val="{3CF27D78-0F3C-46F0-A1FA-3C0F7E8C5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71DA"/>
    <w:pPr>
      <w:spacing w:before="480" w:after="240"/>
    </w:pPr>
    <w:rPr>
      <w:snapToGrid w:val="0"/>
      <w:lang w:eastAsia="en-US"/>
    </w:rPr>
  </w:style>
  <w:style w:type="paragraph" w:customStyle="1" w:styleId="NormalHanging12a">
    <w:name w:val="NormalHanging12a"/>
    <w:basedOn w:val="Normal"/>
    <w:link w:val="NormalHanging12aChar"/>
    <w:rsid w:val="00FF71DA"/>
    <w:pPr>
      <w:widowControl/>
      <w:spacing w:after="240"/>
      <w:ind w:left="567" w:hanging="567"/>
    </w:pPr>
    <w:rPr>
      <w:snapToGrid w:val="0"/>
      <w:lang w:eastAsia="en-US"/>
    </w:rPr>
  </w:style>
  <w:style w:type="character" w:customStyle="1" w:styleId="Bold">
    <w:name w:val="Bold"/>
    <w:uiPriority w:val="1"/>
    <w:rsid w:val="00FF71DA"/>
    <w:rPr>
      <w:b/>
    </w:rPr>
  </w:style>
  <w:style w:type="character" w:customStyle="1" w:styleId="Italic">
    <w:name w:val="Italic"/>
    <w:uiPriority w:val="1"/>
    <w:rsid w:val="00FF71DA"/>
    <w:rPr>
      <w:i/>
    </w:rPr>
  </w:style>
  <w:style w:type="paragraph" w:customStyle="1" w:styleId="Normal12a24b">
    <w:name w:val="Normal12a24b"/>
    <w:basedOn w:val="Normal"/>
    <w:rsid w:val="00FF71DA"/>
    <w:pPr>
      <w:spacing w:before="360" w:after="240"/>
    </w:pPr>
    <w:rPr>
      <w:snapToGrid w:val="0"/>
      <w:lang w:eastAsia="en-US"/>
    </w:rPr>
  </w:style>
  <w:style w:type="character" w:customStyle="1" w:styleId="NormalHanging12aChar">
    <w:name w:val="NormalHanging12a Char"/>
    <w:basedOn w:val="DefaultParagraphFont"/>
    <w:link w:val="NormalHanging12a"/>
    <w:rsid w:val="00FF71DA"/>
    <w:rPr>
      <w:snapToGrid w:val="0"/>
      <w:sz w:val="24"/>
      <w:lang w:val="sk-SK" w:eastAsia="en-US"/>
    </w:rPr>
  </w:style>
  <w:style w:type="character" w:styleId="Hyperlink">
    <w:name w:val="Hyperlink"/>
    <w:basedOn w:val="DefaultParagraphFont"/>
    <w:unhideWhenUsed/>
    <w:rsid w:val="00FF71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uthorsocieties.eu/content/uploads/2022/09/music-streaming-study-28-9-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46318-77A1-46DA-A935-DC0589EB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3180</Words>
  <Characters>20373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Alexandre Zuzana</cp:lastModifiedBy>
  <cp:revision>2</cp:revision>
  <cp:lastPrinted>2004-11-19T15:42:00Z</cp:lastPrinted>
  <dcterms:created xsi:type="dcterms:W3CDTF">2024-01-17T13:18:00Z</dcterms:created>
  <dcterms:modified xsi:type="dcterms:W3CDTF">2024-01-17T13:18:00Z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A9-0388/2023</vt:lpwstr>
  </property>
  <property fmtid="{D5CDD505-2E9C-101B-9397-08002B2CF9AE}" pid="4" name="&lt;Type&gt;">
    <vt:lpwstr>RR</vt:lpwstr>
  </property>
</Properties>
</file>