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63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6314" w:rsidRDefault="00AB4EBB" w:rsidP="0010095E">
            <w:pPr>
              <w:pStyle w:val="EPName"/>
            </w:pPr>
            <w:bookmarkStart w:id="0" w:name="_GoBack"/>
            <w:bookmarkEnd w:id="0"/>
            <w:r w:rsidRPr="008A6314">
              <w:t>Europski parlament</w:t>
            </w:r>
          </w:p>
          <w:p w:rsidR="00751A4A" w:rsidRPr="008A63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631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A6314" w:rsidRDefault="00187494" w:rsidP="0010095E">
            <w:pPr>
              <w:pStyle w:val="EPLogo"/>
            </w:pPr>
            <w:r w:rsidRPr="008A6314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6314" w:rsidRDefault="00D058B8" w:rsidP="004C5D52">
      <w:pPr>
        <w:pStyle w:val="LineTop"/>
      </w:pPr>
    </w:p>
    <w:p w:rsidR="00680577" w:rsidRPr="008A6314" w:rsidRDefault="00AB4EBB" w:rsidP="00680577">
      <w:pPr>
        <w:pStyle w:val="EPBodyTA1"/>
      </w:pPr>
      <w:r w:rsidRPr="008A6314">
        <w:t>USVOJENI TEKSTOVI</w:t>
      </w:r>
    </w:p>
    <w:p w:rsidR="00D058B8" w:rsidRPr="008A6314" w:rsidRDefault="00D058B8" w:rsidP="00D058B8">
      <w:pPr>
        <w:pStyle w:val="LineBottom"/>
      </w:pPr>
    </w:p>
    <w:p w:rsidR="00AB4EBB" w:rsidRPr="008A6314" w:rsidRDefault="00AB4EBB" w:rsidP="00AB4EBB">
      <w:pPr>
        <w:pStyle w:val="ATHeading1"/>
      </w:pPr>
      <w:bookmarkStart w:id="1" w:name="TANumber"/>
      <w:r w:rsidRPr="008A6314">
        <w:t>P9_TA(2024)00</w:t>
      </w:r>
      <w:r w:rsidR="00507525">
        <w:t>33</w:t>
      </w:r>
      <w:bookmarkEnd w:id="1"/>
    </w:p>
    <w:p w:rsidR="00AB4EBB" w:rsidRPr="00823717" w:rsidRDefault="00823717" w:rsidP="00AB4EBB">
      <w:pPr>
        <w:pStyle w:val="ATHeading2"/>
        <w:rPr>
          <w:szCs w:val="28"/>
        </w:rPr>
      </w:pPr>
      <w:bookmarkStart w:id="2" w:name="title"/>
      <w:r w:rsidRPr="00823717">
        <w:rPr>
          <w:bCs/>
          <w:szCs w:val="28"/>
          <w:shd w:val="clear" w:color="auto" w:fill="FFFFFF"/>
        </w:rPr>
        <w:t>Odnosi EU-a i Indije</w:t>
      </w:r>
      <w:bookmarkEnd w:id="2"/>
    </w:p>
    <w:p w:rsidR="00AB4EBB" w:rsidRPr="008A6314" w:rsidRDefault="00AB4EBB" w:rsidP="00AB4EBB">
      <w:pPr>
        <w:rPr>
          <w:i/>
          <w:vanish/>
        </w:rPr>
      </w:pPr>
      <w:r w:rsidRPr="008A6314">
        <w:rPr>
          <w:i/>
        </w:rPr>
        <w:fldChar w:fldCharType="begin"/>
      </w:r>
      <w:r w:rsidRPr="008A6314">
        <w:rPr>
          <w:i/>
        </w:rPr>
        <w:instrText xml:space="preserve"> TC"(</w:instrText>
      </w:r>
      <w:bookmarkStart w:id="3" w:name="DocNumber"/>
      <w:r w:rsidRPr="008A6314">
        <w:rPr>
          <w:i/>
        </w:rPr>
        <w:instrText>A9-0435/2023</w:instrText>
      </w:r>
      <w:bookmarkEnd w:id="3"/>
      <w:r w:rsidRPr="008A6314">
        <w:rPr>
          <w:i/>
        </w:rPr>
        <w:instrText xml:space="preserve"> - Izvjestiteljica: </w:instrText>
      </w:r>
      <w:proofErr w:type="spellStart"/>
      <w:r w:rsidRPr="008A6314">
        <w:rPr>
          <w:i/>
        </w:rPr>
        <w:instrText>Alviina</w:instrText>
      </w:r>
      <w:proofErr w:type="spellEnd"/>
      <w:r w:rsidRPr="008A6314">
        <w:rPr>
          <w:i/>
        </w:rPr>
        <w:instrText xml:space="preserve"> </w:instrText>
      </w:r>
      <w:proofErr w:type="spellStart"/>
      <w:r w:rsidRPr="008A6314">
        <w:rPr>
          <w:i/>
        </w:rPr>
        <w:instrText>Alametsä</w:instrText>
      </w:r>
      <w:proofErr w:type="spellEnd"/>
      <w:r w:rsidRPr="008A6314">
        <w:rPr>
          <w:i/>
        </w:rPr>
        <w:instrText xml:space="preserve">)"\l3 \n&gt; \* MERGEFORMAT </w:instrText>
      </w:r>
      <w:r w:rsidRPr="008A6314">
        <w:rPr>
          <w:i/>
        </w:rPr>
        <w:fldChar w:fldCharType="end"/>
      </w:r>
    </w:p>
    <w:p w:rsidR="00AB4EBB" w:rsidRPr="008A6314" w:rsidRDefault="00AB4EBB" w:rsidP="00AB4EBB">
      <w:pPr>
        <w:rPr>
          <w:vanish/>
        </w:rPr>
      </w:pPr>
      <w:bookmarkStart w:id="4" w:name="Commission"/>
      <w:r w:rsidRPr="008A6314">
        <w:rPr>
          <w:vanish/>
        </w:rPr>
        <w:t>Odbor za vanjske poslove</w:t>
      </w:r>
      <w:bookmarkEnd w:id="4"/>
    </w:p>
    <w:p w:rsidR="00AB4EBB" w:rsidRPr="008A6314" w:rsidRDefault="00AB4EBB" w:rsidP="00AB4EBB">
      <w:pPr>
        <w:rPr>
          <w:vanish/>
        </w:rPr>
      </w:pPr>
      <w:bookmarkStart w:id="5" w:name="PE"/>
      <w:r w:rsidRPr="008A6314">
        <w:rPr>
          <w:vanish/>
        </w:rPr>
        <w:t>PE753.444</w:t>
      </w:r>
      <w:bookmarkEnd w:id="5"/>
    </w:p>
    <w:p w:rsidR="00AB4EBB" w:rsidRPr="008A6314" w:rsidRDefault="00AB4EBB" w:rsidP="00AB4EBB">
      <w:pPr>
        <w:pStyle w:val="ATHeading3"/>
      </w:pPr>
      <w:bookmarkStart w:id="6" w:name="Sujet"/>
      <w:r w:rsidRPr="008A6314">
        <w:t>Preporuka Eu</w:t>
      </w:r>
      <w:r w:rsidR="008A6314">
        <w:t>ropskog parlamenta od 17</w:t>
      </w:r>
      <w:r w:rsidRPr="008A6314">
        <w:t xml:space="preserve">. </w:t>
      </w:r>
      <w:r w:rsidR="008A6314">
        <w:t xml:space="preserve">siječnja </w:t>
      </w:r>
      <w:r w:rsidRPr="008A6314">
        <w:t>2024. Vijeću, Komisiji i potpredsjedniku Komisije / Visokom predstavniku Unije za vanjske poslove i sigurnosnu politiku o odnosima EU-a i Indije</w:t>
      </w:r>
      <w:bookmarkEnd w:id="6"/>
      <w:r w:rsidRPr="008A6314">
        <w:t xml:space="preserve"> </w:t>
      </w:r>
      <w:bookmarkStart w:id="7" w:name="References"/>
      <w:r w:rsidRPr="008A6314">
        <w:t>(2023/2128(INI))</w:t>
      </w:r>
      <w:bookmarkEnd w:id="7"/>
    </w:p>
    <w:p w:rsidR="00103A87" w:rsidRPr="008A6314" w:rsidRDefault="00103A87" w:rsidP="00103A87">
      <w:pPr>
        <w:pStyle w:val="EPComma"/>
      </w:pPr>
      <w:bookmarkStart w:id="8" w:name="TextBodyBegin"/>
      <w:bookmarkEnd w:id="8"/>
      <w:r w:rsidRPr="008A6314">
        <w:rPr>
          <w:i/>
        </w:rPr>
        <w:t>Europski parlament</w:t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strateško partnerstvo EU-a i Indije uspostavljeno 2004. godine,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zajedničku izjavu s 15. sastanka na vrhu EU-a i Indije od 15. srpnja 2020. povodom dokumenta naslovljenog „Plan strateškog partnerstva EU-a i Indije do 2025.” usvojen na sastanku na vrhu i druge zajedničke izjave koje su nedavno potpisali EU i Indija,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Sporazum o suradnji između Europske zajednice i Republike Indije o partnerstvu i razvoju iz 1994.</w:t>
      </w:r>
      <w:r w:rsidRPr="008A6314">
        <w:rPr>
          <w:rStyle w:val="FootnoteReference"/>
        </w:rPr>
        <w:footnoteReference w:id="1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zajedničku komunikaciju Komisije i potpredsjednice Komisije / Visoke predstavnice Unije za vanjske poslove i sigurnosnu politiku od 20. studenoga 2018. naslovljenu „Elementi nove strategije EU-a za Indiju” (JOIN(2018)0028) i povezane zaključke Vijeća od 10. prosinca 2018. o strategiji EU-a za Indiju,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zajedničku komunikaciju Komisije i Visokog predstavnika Unije za vanjske poslove i sigurnosnu politiku od 16. rujna 2021. naslovljenu „Strategija EU-a za suradnju u </w:t>
      </w:r>
      <w:proofErr w:type="spellStart"/>
      <w:r w:rsidRPr="008A6314">
        <w:t>indopacifičkoj</w:t>
      </w:r>
      <w:proofErr w:type="spellEnd"/>
      <w:r w:rsidRPr="008A6314">
        <w:t xml:space="preserve"> regiji” (JOIN(2021)0024),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Zajedničku komunikaciju Europskom parlamentu i Vijeću o ažuriranju Strategije pomorske sigurnosti EU-a i povezanog akcijskog plana „Poboljšana strategija pomorske sigurnosti EU-a za suočavanje s promjenjivim pomorskim prijetnjama” od 10. ožujka 2023. (JOIN(2023)0008),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globalnu strategiju naslovljenu „Zajednička vizija, zajedničko djelovanje: jača Europa – Globalna strategija za vanjsku i sigurnosnu politiku Europske </w:t>
      </w:r>
      <w:r w:rsidRPr="008A6314">
        <w:lastRenderedPageBreak/>
        <w:t>unije” od lipnja 2016.,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Uredbu (EU) 2021/947 Europskog parlamenta i Vijeća od 9. lipnja 2021. o uspostavi Instrumenta za susjedstvo, razvoj i međunarodnu suradnju – Globalna Europa</w:t>
      </w:r>
      <w:r w:rsidRPr="008A6314">
        <w:rPr>
          <w:rStyle w:val="FootnoteReference"/>
        </w:rPr>
        <w:footnoteReference w:id="2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Strateški kompas za sigurnost i obranu koji je Vijeće odobrilo 21. ožujka 2022.,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mjere ograničavanja EU-a protiv Rusije zbog Ukrajine,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Zaključke Vijeća od 20. veljače 2023. o prioritetima EU-a na forumima UN-a za ljudska prava u 2023.,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tematske smjernice EU-a o ljudskim pravima, među ostalim ona o borcima za ljudska prava, o dijalozima o ljudskim pravima te o zaštiti i promicanju slobode vjeroispovijesti ili uvjerenja,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Ugovor o neširenju nuklearnog oružja,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Rezoluciju Opće skupštine UN-a od 2. ožujka 2022. o agresiji na Ukrajinu,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Okvirnu konvenciju Ujedinjenih naroda o klimatskim promjenama i Pariški sporazum,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Univerzalni periodični pregled Indije Ujedinjenih naroda za 2022.,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svoju Rezoluciju od 21. siječnja 2021. o </w:t>
      </w:r>
      <w:proofErr w:type="spellStart"/>
      <w:r w:rsidRPr="008A6314">
        <w:t>povezivosti</w:t>
      </w:r>
      <w:proofErr w:type="spellEnd"/>
      <w:r w:rsidRPr="008A6314">
        <w:t xml:space="preserve"> i odnosima EU-a i Azije</w:t>
      </w:r>
      <w:r w:rsidRPr="008A6314">
        <w:rPr>
          <w:rStyle w:val="FootnoteReference"/>
        </w:rPr>
        <w:footnoteReference w:id="3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svoju Rezoluciju od 5. srpnja 2022. o Transatlantskom partnerstvu za trgovinu i ulaganja (TTIP)</w:t>
      </w:r>
      <w:r w:rsidRPr="008A6314">
        <w:rPr>
          <w:rStyle w:val="FootnoteReference"/>
        </w:rPr>
        <w:footnoteReference w:id="4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svoju Rezoluciju od 7. lipnja 2022. o EU-u i sigurnosnim izazovima u </w:t>
      </w:r>
      <w:proofErr w:type="spellStart"/>
      <w:r w:rsidRPr="008A6314">
        <w:t>indopacifičkoj</w:t>
      </w:r>
      <w:proofErr w:type="spellEnd"/>
      <w:r w:rsidRPr="008A6314">
        <w:t xml:space="preserve"> regiji</w:t>
      </w:r>
      <w:r w:rsidRPr="008A6314">
        <w:rPr>
          <w:rStyle w:val="FootnoteReference"/>
        </w:rPr>
        <w:footnoteReference w:id="5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svoju Rezoluciju od 13. rujna 2017. o političkim odnosima EU-a s Indijom</w:t>
      </w:r>
      <w:r w:rsidRPr="008A6314">
        <w:rPr>
          <w:rStyle w:val="FootnoteReference"/>
        </w:rPr>
        <w:footnoteReference w:id="6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svoju Rezoluciju od 13. srpnja 2023. o Indiji, odnosno stanju u </w:t>
      </w:r>
      <w:proofErr w:type="spellStart"/>
      <w:r w:rsidRPr="008A6314">
        <w:t>Manipuru</w:t>
      </w:r>
      <w:proofErr w:type="spellEnd"/>
      <w:r w:rsidRPr="008A6314">
        <w:rPr>
          <w:rStyle w:val="FootnoteReference"/>
        </w:rPr>
        <w:footnoteReference w:id="7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svoju preporuku od 29. travnja 2021. upućenu Vijeću, Komisiji i potpredsjedniku Komisije / Visokom predstavniku Unije za vanjske poslove i </w:t>
      </w:r>
      <w:r w:rsidRPr="008A6314">
        <w:lastRenderedPageBreak/>
        <w:t>sigurnosnu politiku o odnosima EU-a i Indije</w:t>
      </w:r>
      <w:r w:rsidRPr="008A6314">
        <w:rPr>
          <w:rStyle w:val="FootnoteReference"/>
        </w:rPr>
        <w:footnoteReference w:id="8"/>
      </w:r>
      <w:r w:rsidRPr="008A6314">
        <w:t>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izjavu za medije Izaslanstva u Indiji i Butanu o desetom krugu dijaloga o ljudskim pravima između EU-a i Indije održanom 15. srpnja 2022.,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zaključke sa sastanka na vrhu skupine G20 održanog u New Delhiju 9. i 10. rujna 2023.,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 xml:space="preserve">uzimajući u obzir predstojeći sastanak na vrhu EU-a i Indije koji će se održati u New Delhiju, 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članak 118. Poslovnika,</w:t>
      </w:r>
    </w:p>
    <w:p w:rsidR="00103A87" w:rsidRPr="008A6314" w:rsidRDefault="00103A87" w:rsidP="00103A87">
      <w:pPr>
        <w:pStyle w:val="NormalHanging12a"/>
      </w:pPr>
      <w:r w:rsidRPr="008A6314">
        <w:t>–</w:t>
      </w:r>
      <w:r w:rsidRPr="008A6314">
        <w:tab/>
        <w:t>uzimajući u obzir izvješće Odbora za vanjske poslove (A9</w:t>
      </w:r>
      <w:r w:rsidRPr="008A6314">
        <w:noBreakHyphen/>
        <w:t>0435/2023),</w:t>
      </w:r>
    </w:p>
    <w:p w:rsidR="00103A87" w:rsidRPr="008A6314" w:rsidRDefault="00103A87" w:rsidP="00103A87">
      <w:pPr>
        <w:pStyle w:val="NormalHanging12a"/>
      </w:pPr>
      <w:r w:rsidRPr="008A6314">
        <w:t>A.</w:t>
      </w:r>
      <w:r w:rsidRPr="008A6314">
        <w:tab/>
        <w:t>budući da se EU i Indija namjeravaju sastati početkom 2024. na sastanku čelnika u New Delhiju, posebno kako bi ponovno potvrdili obveze obiju strana u pogledu njihova strateškog partnerstva i razmotrili provedbu Plana EU-a i Indije do 2025.;</w:t>
      </w:r>
    </w:p>
    <w:p w:rsidR="00103A87" w:rsidRPr="008A6314" w:rsidRDefault="00103A87" w:rsidP="00103A87">
      <w:pPr>
        <w:pStyle w:val="NormalHanging12a"/>
        <w:rPr>
          <w:szCs w:val="24"/>
        </w:rPr>
      </w:pPr>
      <w:r w:rsidRPr="008A6314">
        <w:t>B.</w:t>
      </w:r>
      <w:r w:rsidRPr="008A6314">
        <w:tab/>
        <w:t>budući da će Indija održati parlamentarne izbore u svibnju i lipnju 2024., a Europski parlament održati svoje izbore u lipnju 2024.;</w:t>
      </w:r>
    </w:p>
    <w:p w:rsidR="00103A87" w:rsidRPr="008A6314" w:rsidRDefault="00103A87" w:rsidP="00103A87">
      <w:pPr>
        <w:pStyle w:val="NormalHanging12a"/>
        <w:rPr>
          <w:szCs w:val="24"/>
        </w:rPr>
      </w:pPr>
      <w:r w:rsidRPr="008A6314">
        <w:t>C.</w:t>
      </w:r>
      <w:r w:rsidRPr="008A6314">
        <w:tab/>
        <w:t>budući da su 2022. EU i Indija obilježili 60. obljetnicu svojeg bilateralnog partnerstva; budući da je to partnerstvo posljednjih godina dobilo zamah, odražavajući snažne političke, gospodarske, društvene i kulturne veze te obnovljenu političku volju za jačanje njihova partnerstva u nizu sektora i područja politika; budući da to partnerstvo, međutim, još nije ostvarilo svoj puni potencijal;</w:t>
      </w:r>
    </w:p>
    <w:p w:rsidR="00103A87" w:rsidRPr="008A6314" w:rsidRDefault="00103A87" w:rsidP="00103A87">
      <w:pPr>
        <w:pStyle w:val="NormalHanging12a"/>
      </w:pPr>
      <w:r w:rsidRPr="008A6314">
        <w:t>D.</w:t>
      </w:r>
      <w:r w:rsidRPr="008A6314">
        <w:tab/>
        <w:t xml:space="preserve">budući da bilateralni odnosi između država članica EU-a i Indije o pitanjima kao što su </w:t>
      </w:r>
      <w:proofErr w:type="spellStart"/>
      <w:r w:rsidRPr="008A6314">
        <w:t>povezivost</w:t>
      </w:r>
      <w:proofErr w:type="spellEnd"/>
      <w:r w:rsidRPr="008A6314">
        <w:t xml:space="preserve"> i klima doprinose partnerstvu EU-a i Indije; budući da su geopolitički izazovi ojačali zajednički interes EU-a i Indije u pogledu osiguravanja sigurnosti, blagostanja i održivog razvoja;</w:t>
      </w:r>
    </w:p>
    <w:p w:rsidR="00103A87" w:rsidRPr="008A6314" w:rsidRDefault="00103A87" w:rsidP="00103A87">
      <w:pPr>
        <w:pStyle w:val="NormalHanging12a"/>
      </w:pPr>
      <w:r w:rsidRPr="008A6314">
        <w:t>E.</w:t>
      </w:r>
      <w:r w:rsidRPr="008A6314">
        <w:tab/>
        <w:t xml:space="preserve">budući da su bilateralna i multilateralna suradnja s Indijom osobito važne u trenutačnom kontekstu više kriza, uključujući geopolitičke izazove, nazadovanje demokracije diljem svijeta, nagle klimatske krize, povećanje nejednakosti i sve veće natjecanje između velikih sila; budući da EU nastoji uspostaviti partnerstvo s Indijom koje se temelji na jednakim uvjetima jer to partnerstvo ima potencijal da omogući diversifikaciju njegovih lanaca opskrbe i pozitivno doprinese globalnom i regionalnom blagostanju i stabilnosti te podržavanju zajedničke vizije učinkovitog </w:t>
      </w:r>
      <w:proofErr w:type="spellStart"/>
      <w:r w:rsidRPr="008A6314">
        <w:t>multilateralizma</w:t>
      </w:r>
      <w:proofErr w:type="spellEnd"/>
      <w:r w:rsidRPr="008A6314">
        <w:t xml:space="preserve"> i multilateralnog poretka utemeljenog na pravilima;</w:t>
      </w:r>
    </w:p>
    <w:p w:rsidR="00103A87" w:rsidRPr="008A6314" w:rsidRDefault="00103A87" w:rsidP="00103A87">
      <w:pPr>
        <w:pStyle w:val="NormalHanging12a"/>
      </w:pPr>
      <w:r w:rsidRPr="008A6314">
        <w:t>F.</w:t>
      </w:r>
      <w:r w:rsidRPr="008A6314">
        <w:tab/>
        <w:t>budući da regionalna i globalna važnost i važnost Indije rastu jer je 2023. nadmašila Kinu kao najmnogoljudnija zemlja i pozicionirala se kao regionalna gospodarska i vojna sila te jača partnerstva, kao i gospodarske te obrambene veze, posebno diljem jugoistočne Azije; budući da je EU najveći indijski trgovinski partner te da je poticanje bližih gospodarskih veza u zajedničkom interesu obiju strana;</w:t>
      </w:r>
    </w:p>
    <w:p w:rsidR="00103A87" w:rsidRPr="008A6314" w:rsidRDefault="00103A87" w:rsidP="00103A87">
      <w:pPr>
        <w:pStyle w:val="NormalHanging12a"/>
      </w:pPr>
      <w:r w:rsidRPr="008A6314">
        <w:t>G.</w:t>
      </w:r>
      <w:r w:rsidRPr="008A6314">
        <w:tab/>
        <w:t xml:space="preserve">budući da svojim strateškim okvirom utvrđenim u globalnoj strategiji, strategiji za Indiju, strategiji za povezivanje EU-a i Azije i strategiji EU-a za </w:t>
      </w:r>
      <w:proofErr w:type="spellStart"/>
      <w:r w:rsidRPr="008A6314">
        <w:t>indo</w:t>
      </w:r>
      <w:proofErr w:type="spellEnd"/>
      <w:r w:rsidRPr="008A6314">
        <w:t xml:space="preserve">-pacifičku regiju </w:t>
      </w:r>
      <w:r w:rsidRPr="008A6314">
        <w:lastRenderedPageBreak/>
        <w:t>EU prepoznaje sve veću geostratešku važnost Indije i naglašava potrebu za suradnjom na globalnoj sceni i približavanjem putem zajedničkog programa;</w:t>
      </w:r>
    </w:p>
    <w:p w:rsidR="00103A87" w:rsidRPr="008A6314" w:rsidRDefault="00103A87" w:rsidP="00103A87">
      <w:pPr>
        <w:pStyle w:val="NormalHanging12a"/>
      </w:pPr>
      <w:r w:rsidRPr="008A6314">
        <w:t>H.</w:t>
      </w:r>
      <w:r w:rsidRPr="008A6314">
        <w:tab/>
        <w:t>budući da se sve veća regionalna i globalna važnost Indije odražava u njezinu predsjedanju skupinom G20 2023., koje je započelo 1. prosinca, i njezinu članstvu u Vijeću sigurnosti UN-a u razdoblju 2021. – 2022., kao i u Vijeću UN-a za ljudska prava u razdoblju 2019 – 2022. i 2022. – 2024.;</w:t>
      </w:r>
    </w:p>
    <w:p w:rsidR="00103A87" w:rsidRPr="008A6314" w:rsidRDefault="00103A87" w:rsidP="00103A87">
      <w:pPr>
        <w:pStyle w:val="NormalHanging12a"/>
      </w:pPr>
      <w:r w:rsidRPr="008A6314">
        <w:t>I.</w:t>
      </w:r>
      <w:r w:rsidRPr="008A6314">
        <w:tab/>
        <w:t xml:space="preserve">budući da je Indijski ocean postao globalno središte od strateške važnosti za globalnu trgovinu i od ključnog gospodarskog i strateškog interesa i za EU i za Indiju; budući da jedna od država članica Europske unije ima najudaljenije regije te prekomorske zemlje i područja u </w:t>
      </w:r>
      <w:proofErr w:type="spellStart"/>
      <w:r w:rsidRPr="008A6314">
        <w:t>indo</w:t>
      </w:r>
      <w:proofErr w:type="spellEnd"/>
      <w:r w:rsidRPr="008A6314">
        <w:t xml:space="preserve">-pacifičkoj regiji; budući da EU i Indija dijele zajednički interes za smanjenje rizika u odnosima s Kinom i zajedničko postavljanje prema sve većem utjecaju Kine u </w:t>
      </w:r>
      <w:proofErr w:type="spellStart"/>
      <w:r w:rsidRPr="008A6314">
        <w:t>indo</w:t>
      </w:r>
      <w:proofErr w:type="spellEnd"/>
      <w:r w:rsidRPr="008A6314">
        <w:t xml:space="preserve">-pacifičkoj regiji i svijetu; budući da su u Strategiji EU-a za suradnju u </w:t>
      </w:r>
      <w:proofErr w:type="spellStart"/>
      <w:r w:rsidRPr="008A6314">
        <w:t>indo</w:t>
      </w:r>
      <w:proofErr w:type="spellEnd"/>
      <w:r w:rsidRPr="008A6314">
        <w:t xml:space="preserve">-pacifičkoj regiji iz 2021. istaknuta partnerstva i suradnja kako bi se odgovorilo na geopolitičko natjecanje u </w:t>
      </w:r>
      <w:proofErr w:type="spellStart"/>
      <w:r w:rsidRPr="008A6314">
        <w:t>indo</w:t>
      </w:r>
      <w:proofErr w:type="spellEnd"/>
      <w:r w:rsidRPr="008A6314">
        <w:t xml:space="preserve">-pacifičkoj regiji te je suradnja s Indijom utvrđena kao jedan od prioriteta EU-a u toj regiji; budući da EU i Indija imaju zajednički interes u održavanju </w:t>
      </w:r>
      <w:proofErr w:type="spellStart"/>
      <w:r w:rsidRPr="008A6314">
        <w:t>indo</w:t>
      </w:r>
      <w:proofErr w:type="spellEnd"/>
      <w:r w:rsidRPr="008A6314">
        <w:t>-pacifičke regije otvorenom, slobodnom i sigurnom, te su usredotočeni na njezino održavanje kao područja poštenog tržišnog natjecanja, neometanih morskih prometnih linija, stabilnosti i sigurnosti; budući da su 5. listopada 2023. EU i Indija održali treći dijalog o pomorskoj sigurnosti između Indije i EU-a;</w:t>
      </w:r>
    </w:p>
    <w:p w:rsidR="00103A87" w:rsidRPr="008A6314" w:rsidRDefault="00103A87" w:rsidP="00103A87">
      <w:pPr>
        <w:pStyle w:val="NormalHanging12a"/>
      </w:pPr>
      <w:r w:rsidRPr="008A6314">
        <w:t>J.</w:t>
      </w:r>
      <w:r w:rsidRPr="008A6314">
        <w:tab/>
        <w:t xml:space="preserve">budući da više od jedne trećine ukupnog europskog izvoza odlazi u </w:t>
      </w:r>
      <w:proofErr w:type="spellStart"/>
      <w:r w:rsidRPr="008A6314">
        <w:t>indo</w:t>
      </w:r>
      <w:proofErr w:type="spellEnd"/>
      <w:r w:rsidRPr="008A6314">
        <w:t xml:space="preserve">-pacifičku regiju te da se većinom prevozi morskim putovima u Indijskom i Tihom oceanu; budući da EU ovisi o neometanim pomorskim putovima koji prolaze kroz </w:t>
      </w:r>
      <w:proofErr w:type="spellStart"/>
      <w:r w:rsidRPr="008A6314">
        <w:t>indo</w:t>
      </w:r>
      <w:proofErr w:type="spellEnd"/>
      <w:r w:rsidRPr="008A6314">
        <w:t>-pacifičku regiju i stoga ima jasan interes za održavanje stabilnosti u regiji Indijskog oceana;</w:t>
      </w:r>
    </w:p>
    <w:p w:rsidR="00103A87" w:rsidRPr="008A6314" w:rsidRDefault="00103A87" w:rsidP="00103A87">
      <w:pPr>
        <w:pStyle w:val="NormalHanging12a"/>
      </w:pPr>
      <w:r w:rsidRPr="008A6314">
        <w:t>K.</w:t>
      </w:r>
      <w:r w:rsidRPr="008A6314">
        <w:tab/>
        <w:t>budući da je Indija nastojala diversificirati partnerstva i ojačala odnose, među ostalim, s Japanom, Australijom i Udruženjem država jugoistočne Azije (ASEAN) u gospodarskom, sigurnosnom, pomorskom i diplomatskom području, težeći daljnjoj integraciji s jugoistočnom Azijom i produbljivanju strateške suradnje;</w:t>
      </w:r>
    </w:p>
    <w:p w:rsidR="00103A87" w:rsidRPr="008A6314" w:rsidRDefault="00103A87" w:rsidP="00103A87">
      <w:pPr>
        <w:pStyle w:val="NormalHanging12a"/>
      </w:pPr>
      <w:r w:rsidRPr="008A6314">
        <w:t>L.</w:t>
      </w:r>
      <w:r w:rsidRPr="008A6314">
        <w:tab/>
        <w:t>budući da je vodstvo EU-a i Indije potrebno za promicanje učinkovite klimatske diplomacije, globalne predanosti provedbi Pariškog sporazuma i globalne zaštite klime, okoliša i biološke raznolikosti;</w:t>
      </w:r>
    </w:p>
    <w:p w:rsidR="00103A87" w:rsidRPr="008A6314" w:rsidRDefault="00103A87" w:rsidP="00103A87">
      <w:pPr>
        <w:pStyle w:val="NormalHanging12a"/>
      </w:pPr>
      <w:r w:rsidRPr="008A6314">
        <w:t>M.</w:t>
      </w:r>
      <w:r w:rsidRPr="008A6314">
        <w:tab/>
        <w:t>budući da lokalni i međunarodni promatrači za ljudska prava izvješćuju da su borci za ljudska prava i novinari u Indiji izloženi odmazdi zbog svojeg rada, uključujući uznemiravanje, proizvoljno pritvaranje, ozbiljne kaznene optužbe u okviru represivnog zakonodavstva (uključujući zakonodavstvo o borbi protiv terorizma); budući da je diskriminacija na temelju kaste i dalje sustavni problem u Indiji, unatoč tome što je zabranjena;</w:t>
      </w:r>
    </w:p>
    <w:p w:rsidR="00103A87" w:rsidRPr="008A6314" w:rsidRDefault="00103A87" w:rsidP="00103A87">
      <w:pPr>
        <w:pStyle w:val="NormalHanging12a"/>
      </w:pPr>
      <w:r w:rsidRPr="008A6314">
        <w:t>N.</w:t>
      </w:r>
      <w:r w:rsidRPr="008A6314">
        <w:tab/>
        <w:t>budući da je Vijeće za trgovinu i tehnologiju Indije i EU-a osnovano 6. veljače 2023.;</w:t>
      </w:r>
    </w:p>
    <w:p w:rsidR="00103A87" w:rsidRPr="008A6314" w:rsidRDefault="00103A87" w:rsidP="00103A87">
      <w:pPr>
        <w:pStyle w:val="NormalHanging12a"/>
        <w:rPr>
          <w:szCs w:val="24"/>
        </w:rPr>
      </w:pPr>
      <w:r w:rsidRPr="008A6314">
        <w:t>O.</w:t>
      </w:r>
      <w:r w:rsidRPr="008A6314">
        <w:tab/>
        <w:t>budući da su pregovori s Indijom o sporazumu o slobodnoj trgovini u tijeku; budući da su u tijeku i zasebni pregovori o sporazumu o zaštiti ulaganja i sporazumu o oznakama zemljopisnog podrijetla u cilju jačanja strateškog partnerstva;</w:t>
      </w:r>
    </w:p>
    <w:p w:rsidR="00103A87" w:rsidRPr="008A6314" w:rsidRDefault="00103A87" w:rsidP="00103A87">
      <w:pPr>
        <w:pStyle w:val="NormalHanging12a"/>
      </w:pPr>
      <w:r w:rsidRPr="008A6314">
        <w:t>1.</w:t>
      </w:r>
      <w:r w:rsidRPr="008A6314">
        <w:tab/>
        <w:t xml:space="preserve">preporučuje Vijeću, Komisiji i potpredsjedniku Komisije / Visokom predstavniku Unije </w:t>
      </w:r>
      <w:r w:rsidRPr="008A6314">
        <w:lastRenderedPageBreak/>
        <w:t>za vanjske poslove i sigurnosnu politiku da:</w:t>
      </w:r>
    </w:p>
    <w:p w:rsidR="00103A87" w:rsidRPr="008A6314" w:rsidRDefault="00103A87" w:rsidP="00742910">
      <w:pPr>
        <w:pStyle w:val="NormalHanging12a"/>
        <w:ind w:firstLine="0"/>
        <w:rPr>
          <w:b/>
          <w:i/>
          <w:szCs w:val="24"/>
        </w:rPr>
      </w:pPr>
      <w:r w:rsidRPr="008A6314">
        <w:rPr>
          <w:b/>
          <w:i/>
        </w:rPr>
        <w:t>Strateško partnerstvo EU-a i Indije: institucijski okvir </w:t>
      </w:r>
    </w:p>
    <w:p w:rsidR="00103A87" w:rsidRPr="008A6314" w:rsidRDefault="00103A87" w:rsidP="00507525">
      <w:pPr>
        <w:pStyle w:val="NormalHanging12a"/>
        <w:ind w:left="1134"/>
      </w:pPr>
      <w:r w:rsidRPr="008A6314">
        <w:t>(a)</w:t>
      </w:r>
      <w:r w:rsidRPr="008A6314">
        <w:tab/>
        <w:t>nastave širiti i produbljivati odnose EU-a i Indije kao strateških partnera te podržavati predanost redovitim dijalozima na više razina, uključujući sastanke na vrhu; slijede pristup Tima Europa u partnerstvu;</w:t>
      </w:r>
    </w:p>
    <w:p w:rsidR="00103A87" w:rsidRPr="008A6314" w:rsidRDefault="00103A87" w:rsidP="00507525">
      <w:pPr>
        <w:pStyle w:val="NormalHanging12a"/>
        <w:ind w:left="1134"/>
      </w:pPr>
      <w:r w:rsidRPr="008A6314">
        <w:t>(b)</w:t>
      </w:r>
      <w:r w:rsidRPr="008A6314">
        <w:tab/>
        <w:t>istaknu da se u trenutačnom međunarodnom okruženju i EU i Indija suočavaju s gorućim sigurnosnim izazovima, koji zahtijevaju diplomatski odgovor u kombinaciji s jačim odvraćanjem, i suradnju među demokratskim državama;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(c)</w:t>
      </w:r>
      <w:r w:rsidRPr="008A6314">
        <w:tab/>
        <w:t xml:space="preserve">ostvare konkretan napredak u prioritetnim pitanjima partnerstva, posebno klimatskim promjenama i zelenom rastu, digitalizaciji i novim tehnologijama, istraživanju i razvoju, </w:t>
      </w:r>
      <w:proofErr w:type="spellStart"/>
      <w:r w:rsidRPr="008A6314">
        <w:t>povezivosti</w:t>
      </w:r>
      <w:proofErr w:type="spellEnd"/>
      <w:r w:rsidRPr="008A6314">
        <w:t>, trgovini i ulaganjima, vanjskoj, sigurnosnoj i obrambenoj politici te ljudskim pravima i vladavini prava;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(d)</w:t>
      </w:r>
      <w:r w:rsidRPr="008A6314">
        <w:tab/>
        <w:t>nastave promicati i u cijelosti provedu strategiju EU-a za Indiju iz 2018. i Plan EU-a i Indije do 2025. uz blisku koordinaciju s pojedinačnim aktivnim angažmanima država članica s Indijom; donesu jasne i javno dostupne kriterije za mjerenje napretka u pogledu tog plana;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(e)</w:t>
      </w:r>
      <w:r w:rsidRPr="008A6314">
        <w:tab/>
        <w:t>na temelju preispitivanja provedbe Plana EU-a i Indije te uzimajući u obzir perspektive i potrebe svih stranka do 2025. započnu s pripremama za ambiciozno, višedimenzionalno i temeljito obnovljeno buduće partnerstvo i suradnju;</w:t>
      </w:r>
    </w:p>
    <w:p w:rsidR="00103A87" w:rsidRPr="008A6314" w:rsidRDefault="00103A87" w:rsidP="00507525">
      <w:pPr>
        <w:pStyle w:val="NormalHanging12a"/>
        <w:ind w:left="1134"/>
      </w:pPr>
      <w:r w:rsidRPr="008A6314">
        <w:t>(f)</w:t>
      </w:r>
      <w:r w:rsidRPr="008A6314">
        <w:tab/>
        <w:t xml:space="preserve">osiguraju da se svako produbljivanje partnerstva temelji na vrijednostima slobode, demokracije, pluralizma, vladavine prava, jednakosti, poštovanja ljudskih prava, socijalne pravde, održivog razvoja i predanosti promicanju </w:t>
      </w:r>
      <w:proofErr w:type="spellStart"/>
      <w:r w:rsidRPr="008A6314">
        <w:t>uključivog</w:t>
      </w:r>
      <w:proofErr w:type="spellEnd"/>
      <w:r w:rsidRPr="008A6314">
        <w:t xml:space="preserve"> globalnog poretka utemeljenog na pravilima;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(g)</w:t>
      </w:r>
      <w:r w:rsidRPr="008A6314">
        <w:tab/>
        <w:t>omoguće parlamentarni nadzor politike EU-a prema Indiji putem redovitih razmjena mišljenja s Odborom za vanjske poslove, pododborima za ljudska prava i za sigurnost i obranu te drugim relevantnim odborima Europskog parlamenta;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(h)</w:t>
      </w:r>
      <w:r w:rsidRPr="008A6314">
        <w:tab/>
        <w:t xml:space="preserve">uspostave </w:t>
      </w:r>
      <w:proofErr w:type="spellStart"/>
      <w:r w:rsidRPr="008A6314">
        <w:t>strukturiraniji</w:t>
      </w:r>
      <w:proofErr w:type="spellEnd"/>
      <w:r w:rsidRPr="008A6314">
        <w:t xml:space="preserve"> i višerazinski međuparlamentarni dijalog između Europskog parlamenta i njegovih indijskih kolega;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(i)</w:t>
      </w:r>
      <w:r w:rsidRPr="008A6314">
        <w:tab/>
        <w:t>zajamče aktivno i redovito, transparentno, otvoreno i uključivo savjetovanje te sudjelovanje predstavnika civilnog društva EU-a i Indije, uključujući sindikate, organizacije za zaštitu okoliša i prava žena te predstavnike manjina, u razvoj, provedbu i praćenje odnosa EU-a i Indije; osiguraju, kao prioritet, uspostavu platforme civilnog društva EU-a i Indije u tu svrhu i sastanak na vrhu između mladih EU-a i Indije kao popratni događaj budućih sastanaka na vrhu između EU-a i Indije, kako bi se ojačali odnosi predstavnika mlađih generacija;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(j)</w:t>
      </w:r>
      <w:r w:rsidRPr="008A6314">
        <w:tab/>
        <w:t>povećaju napore EU-a u području javne diplomacije kako bi se riješio problem nedostatka znanja na objema stranama i poboljšalo uzajamno razumijevanje i znatno poboljšao okvir za međuljudske razmjene, uključujući akademsku zajednicu i skupine za strateško promišljanje;</w:t>
      </w:r>
    </w:p>
    <w:p w:rsidR="00103A87" w:rsidRPr="008A6314" w:rsidRDefault="00103A87" w:rsidP="00742910">
      <w:pPr>
        <w:pStyle w:val="NormalHanging12a"/>
        <w:ind w:firstLine="0"/>
        <w:rPr>
          <w:b/>
          <w:i/>
        </w:rPr>
      </w:pPr>
      <w:r w:rsidRPr="008A6314">
        <w:rPr>
          <w:b/>
          <w:i/>
        </w:rPr>
        <w:t>Suradnja EU-a i Indije u području vanjske i sigurnosne politike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lastRenderedPageBreak/>
        <w:t>(k)</w:t>
      </w:r>
      <w:r w:rsidRPr="008A6314">
        <w:tab/>
        <w:t xml:space="preserve">dodatno razviju sve veću suradnju obiju strana u području vanjske i sigurnosne politike i promiču veće sinergije u tom području putem postojećih mehanizama dijaloga i drugih foruma uspostavljenih u okviru Plana EU-a i Indije do 2025., posebno u interesu i za unapređenje demokracije, ljudskih prava, vladavine prava te u obrani </w:t>
      </w:r>
      <w:proofErr w:type="spellStart"/>
      <w:r w:rsidRPr="008A6314">
        <w:t>multilateralizma</w:t>
      </w:r>
      <w:proofErr w:type="spellEnd"/>
      <w:r w:rsidRPr="008A6314">
        <w:t xml:space="preserve"> i međunarodnog poretka utemeljenog na pravilima;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(l)</w:t>
      </w:r>
      <w:r w:rsidRPr="008A6314">
        <w:tab/>
        <w:t xml:space="preserve">prepoznaju da je prvo savjetovanje o sigurnosti i obrani između EU-a i Indije održano u lipnju 2022. znak sve veće važnosti sigurnosne suradnje u okviru partnerstva; iskoriste imenovanje prvog vojnog atašea u delegaciju EU-a u New Delhiju kako bi se olakšala bliža vojna suradnja i razmjena; održavaju bilateralne dijaloge o sigurnosti na godišnjoj osnovi uz veće sudjelovanje država članica EU-a kako bi se ojačao politički dijalog i ostvarili konkretni rezultati kroz učinkovito sudjelovanje država članica; osiguraju, nadalje, da se tom sve istaknutijom komponentom partnerstva učinkovito promiče zajednička sigurnost, stabilnost i miran razvoj u </w:t>
      </w:r>
      <w:proofErr w:type="spellStart"/>
      <w:r w:rsidRPr="008A6314">
        <w:t>indo</w:t>
      </w:r>
      <w:proofErr w:type="spellEnd"/>
      <w:r w:rsidRPr="008A6314">
        <w:t>-pacifičkoj regiji; naglašavaju važnost dijaloga EU-a i Indije o borbi protiv terorizma;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(m)</w:t>
      </w:r>
      <w:r w:rsidRPr="008A6314">
        <w:tab/>
        <w:t xml:space="preserve">potiču Indiju da ojača regionalnu suradnju u području sigurnosti uz uvažavanje nestabilnog konteksta širenja oružja, modernizacije vojske i teritorijalnih sporova; promiču sprečavanje sukoba i gospodarsku suradnju podupiranjem inicijativa za regionalnu integraciju u Južnoj Aziji, uključujući i unutar </w:t>
      </w:r>
      <w:proofErr w:type="spellStart"/>
      <w:r w:rsidRPr="008A6314">
        <w:t>Južnoazijskog</w:t>
      </w:r>
      <w:proofErr w:type="spellEnd"/>
      <w:r w:rsidRPr="008A6314">
        <w:t xml:space="preserve"> udruženja za regionalnu suradnju (SAARC);</w:t>
      </w:r>
    </w:p>
    <w:p w:rsidR="00103A87" w:rsidRPr="008A6314" w:rsidRDefault="00103A87" w:rsidP="00507525">
      <w:pPr>
        <w:pStyle w:val="NormalHanging12a"/>
        <w:ind w:left="1134"/>
      </w:pPr>
      <w:r w:rsidRPr="008A6314">
        <w:t>(n)</w:t>
      </w:r>
      <w:r w:rsidRPr="008A6314">
        <w:tab/>
        <w:t>ostvare napredak u pogledu planova za jačanje policijske suradnje, imajući na umu da bi takva suradnja trebala biti popraćena mjerama zaštite podataka na visokoj razini i jamstvima da će prijenosi podataka biti zakoniti, među ostalim putem odluke o primjerenosti koju donosi Komisija;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(o)</w:t>
      </w:r>
      <w:r w:rsidRPr="008A6314">
        <w:tab/>
        <w:t>unaprijede suradnju u području hibridnih prijetnji, posebno u borbi protiv kampanja dezinformiranja, s pomoću mehanizama usmjerenih na razmjenu dokaza i obavještajnih podataka;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(p)</w:t>
      </w:r>
      <w:r w:rsidRPr="008A6314">
        <w:tab/>
      </w:r>
      <w:r w:rsidR="00EE19E1" w:rsidRPr="00742910">
        <w:t xml:space="preserve">priznaju doprinos Indije slobodi plovidbe diljem svijeta, posebno u Tajvanskom tjesnacu, ali i njezino nedavno raspoređivanje mornaričkih brodova kako bi zaštitila trgovačke brodove u Crvenom moru koji se suočavaju s kontinuiranim uznemiravanjem od strane </w:t>
      </w:r>
      <w:proofErr w:type="spellStart"/>
      <w:r w:rsidR="00EE19E1" w:rsidRPr="00742910">
        <w:t>hutskih</w:t>
      </w:r>
      <w:proofErr w:type="spellEnd"/>
      <w:r w:rsidR="00EE19E1" w:rsidRPr="00742910">
        <w:t xml:space="preserve"> pobunjenika;</w:t>
      </w:r>
      <w:r w:rsidR="00EE19E1" w:rsidRPr="002F653D">
        <w:t xml:space="preserve"> </w:t>
      </w:r>
      <w:r w:rsidRPr="008A6314">
        <w:t xml:space="preserve">povećaju i prošire suradnju EU-a i Indije u području pomorske sigurnosti koja je također potaknuta zajedničkim interesima, posebno s obzirom na sve </w:t>
      </w:r>
      <w:r w:rsidR="00EE19E1" w:rsidRPr="00742910">
        <w:t>agresivnije gospodarske i vojne aktivnosti</w:t>
      </w:r>
      <w:r w:rsidRPr="008A6314">
        <w:t xml:space="preserve"> Kine u </w:t>
      </w:r>
      <w:proofErr w:type="spellStart"/>
      <w:r w:rsidRPr="008A6314">
        <w:t>indo</w:t>
      </w:r>
      <w:proofErr w:type="spellEnd"/>
      <w:r w:rsidRPr="008A6314">
        <w:t xml:space="preserve">-pacifičkoj regiji; osiguraju slobodan i otvoren međunarodni poredak utemeljen na pravilima, uključujući slobodu plovidbe, otvorene i sigurne morske prometne linije, veću sigurnost pomorskog prometa i čvršće sustave odgovora na prirodne katastrofe i netradicionalne sigurnosne prijetnje te za borbu protiv piratstva i nezakonitog ribolova; nadovežu se na iskustva konstruktivne suradnje, posebno potporu Indije pomorskoj operaciji EU-a </w:t>
      </w:r>
      <w:proofErr w:type="spellStart"/>
      <w:r w:rsidRPr="008A6314">
        <w:t>Atalanta</w:t>
      </w:r>
      <w:proofErr w:type="spellEnd"/>
      <w:r w:rsidRPr="008A6314">
        <w:t xml:space="preserve"> (EUNAVFOR) putem zaštite plovila Svjetskog programa za hranu na zahtjev, kao i na njezinu sudjelovanju u zajedničkim simulacijskim vježbama (PASSEX); provedu daljnja postupanja u vezi s prvim pomorskim vježbama EU-a i Indije u lipnju 2021. u Adenskom zaljevu; dodatno potaknu zajedničko razumijevanje Konvencije UN-a o pravu mora; pozitivno odgovore na indijski prijedlog EU-u da se pridruži </w:t>
      </w:r>
      <w:proofErr w:type="spellStart"/>
      <w:r w:rsidRPr="008A6314">
        <w:t>indopacifičkoj</w:t>
      </w:r>
      <w:proofErr w:type="spellEnd"/>
      <w:r w:rsidRPr="008A6314">
        <w:t xml:space="preserve"> inicijativi za oceane; razmotre razvoj zajedničkog programa za izgradnju regionalnih pomorskih kapaciteta EU-a i Indije za manje otočne i </w:t>
      </w:r>
      <w:r w:rsidRPr="008A6314">
        <w:lastRenderedPageBreak/>
        <w:t>obalne države u Indijskom oceanu;</w:t>
      </w:r>
    </w:p>
    <w:p w:rsidR="00103A87" w:rsidRPr="008A6314" w:rsidRDefault="00103A87" w:rsidP="00507525">
      <w:pPr>
        <w:pStyle w:val="NormalHanging12a"/>
        <w:ind w:left="1134"/>
      </w:pPr>
      <w:r w:rsidRPr="008A6314">
        <w:t>(q)</w:t>
      </w:r>
      <w:r w:rsidRPr="008A6314">
        <w:tab/>
        <w:t>ojačaju suradnju EU-a i Indije o razoružanju i neširenju oružja te potiču Indiju da se pridruži naporima EU-a za promicanje nuklearne sigurnosti i neširenja nuklearnog, kemijskog i biološkog oružja u regiji;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(r)</w:t>
      </w:r>
      <w:r w:rsidRPr="008A6314">
        <w:tab/>
        <w:t>nadovežu se na prvu svemirsku strategiju EU-a za sigurnost i obranu i sve veću usredotočenost Indije na sigurnost u svemiru poduzimanjem zajedničke inicijative za poticanje partnera da promiču multilateralna rješenja za miroljubivo korištenje svemirom te siguran, zaštićen i održiv pristup svemiru te da se suprotstave rizicima njegove sve veće militarizacije;</w:t>
      </w:r>
    </w:p>
    <w:p w:rsidR="00103A87" w:rsidRPr="008A6314" w:rsidRDefault="00103A87" w:rsidP="00507525">
      <w:pPr>
        <w:pStyle w:val="NormalHanging12a"/>
        <w:ind w:left="1134"/>
      </w:pPr>
      <w:r w:rsidRPr="008A6314">
        <w:t>(s)</w:t>
      </w:r>
      <w:r w:rsidRPr="008A6314">
        <w:tab/>
        <w:t xml:space="preserve">koordiniraju stajališta i inicijative u multilateralnim forumima poticanjem zajedničkih ciljeva utemeljenih na zajedničkim međunarodnim vrijednostima i standardima, posebno u UN-u, Svjetskoj trgovinskoj organizaciji (WTO) i skupini G20, čime se učinkovito usklađuju stajališta u obrani </w:t>
      </w:r>
      <w:proofErr w:type="spellStart"/>
      <w:r w:rsidRPr="008A6314">
        <w:t>multilateralizma</w:t>
      </w:r>
      <w:proofErr w:type="spellEnd"/>
      <w:r w:rsidRPr="008A6314">
        <w:t xml:space="preserve">, ljudskih prava i </w:t>
      </w:r>
      <w:proofErr w:type="spellStart"/>
      <w:r w:rsidRPr="008A6314">
        <w:t>uključivog</w:t>
      </w:r>
      <w:proofErr w:type="spellEnd"/>
      <w:r w:rsidRPr="008A6314">
        <w:t xml:space="preserve"> međunarodnog poretka utemeljenog na pravilima; sudjeluju u raspravama o reformi Vijeća sigurnosti UN-a i podrže kandidaturu Indije za stalno članstvo; apostrofiraju da EU i Indija najviše doprinose mirovnim operacijama UN-a i da ustrajno zagovaraju održivi mir;</w:t>
      </w:r>
    </w:p>
    <w:p w:rsidR="00103A87" w:rsidRPr="008A6314" w:rsidRDefault="00103A87" w:rsidP="00507525">
      <w:pPr>
        <w:pStyle w:val="NormalHanging12a"/>
        <w:ind w:left="1134"/>
      </w:pPr>
      <w:r w:rsidRPr="008A6314">
        <w:t>(t)</w:t>
      </w:r>
      <w:r w:rsidRPr="008A6314">
        <w:tab/>
        <w:t>promicanje zajedničkog djelovanja i koordinacije u području razvojne i humanitarne pomoći, pojačane povezanosti, razvoja infrastrukture i potpore demokratskim procesima na globalnom jugu;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(u)</w:t>
      </w:r>
      <w:r w:rsidRPr="008A6314">
        <w:tab/>
        <w:t xml:space="preserve">surađuju s Indijom na pitanju njezine velike vojne ovisnosti o Rusiji i politici sankcija EU-a prema Rusiji; apeliraju na Indiju da se pridruži međunarodnoj osudi nezakonitog rata Rusije protiv Ukrajine, zadržavajući pritom svoju političku liniju usmjerenu na okončanje neprijateljstava i nastavak diplomacije i dijaloga; da rade s Indijom na rješavanju problema u pogledu njezine kontinuirane kupnje sirove nafte iz Rusije po niskim cijenama i njezine naknadne prodaje rafiniranih proizvoda na međunarodnim tržištima, </w:t>
      </w:r>
      <w:r w:rsidR="00EE19E1" w:rsidRPr="00742910">
        <w:t xml:space="preserve">kao i na njezinu sudjelovanju u trgovini ruskim dijamantima, </w:t>
      </w:r>
      <w:r w:rsidRPr="008A6314">
        <w:t>među ostalim u EU-u;</w:t>
      </w:r>
      <w:r w:rsidR="00EE19E1" w:rsidRPr="00742910">
        <w:t xml:space="preserve"> da obrate pozornost na ovisnost Indije o Rusiji u sektoru nuklearne energije, posebno za daljnji razvoj njezinih nuklearnih elektrana; ustraju u tome da Indija prekine daljnje zajedničke vojne vježbe s tom agresorskom državom; potaknu Indiju da zaustavi zajedničku proizvodnju vojne opreme i smanji obrambenu suradnju s Rusijom;</w:t>
      </w:r>
      <w:r w:rsidRPr="008A6314">
        <w:t xml:space="preserve"> osiguraju odgovarajuće praćenje provedbe mjera ograničavanja i sankcioniraju svaki pokušaj njihova zaobilaženja, posebno poduzeća sa sjedištem u EU-u koja moraju prestati kupovati takve proizvode, što u biti predstavlja zaobilaženje sankcija EU-a protiv Rusije;</w:t>
      </w:r>
      <w:r w:rsidR="00EE19E1">
        <w:t xml:space="preserve"> </w:t>
      </w:r>
      <w:r w:rsidR="00EE19E1" w:rsidRPr="00742910">
        <w:t>uzmu u obzir zabrinutost u vezi sa sporazumima i projektima, kao što je međunarodni prometni koridor sjever-jug, te novim okvirima za ulaganja i slobodnu trgovinu između Rusije i Indije, čime će se znatno povećati sposobnost Rusije da zaobiđe sankcije, povećati njezin otisak u regiji, naštetiti gospodarskoj i financijskoj otpornosti Indije te izgledima za snažnije političko i gospodarsko partnerstvo EU-a i Indije;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(v)</w:t>
      </w:r>
      <w:r w:rsidRPr="008A6314">
        <w:tab/>
        <w:t xml:space="preserve">nastave pomno pratiti zabrinjavajuću situaciju u Kašmiru pod indijskom upravom, posebno poštovanje ljudskih prava i temeljnih sloboda kašmirskog naroda; da ostanu predani podupiranju stabilnosti, smirivanja napetosti i približavanja putem dobrosusjedskih odnosa između Indije i Pakistana na temelju načela </w:t>
      </w:r>
      <w:r w:rsidRPr="008A6314">
        <w:lastRenderedPageBreak/>
        <w:t>međunarodnog prava te putem sveobuhvatnog dijaloga i postupnog pristupa; promiču provedbu rezolucija Vijeća sigurnosti UN-a i preporuka iz izvješća Ureda visokog povjerenika Ujedinjenih naroda za ljudska prava o Kašmiru;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(w)</w:t>
      </w:r>
      <w:r w:rsidRPr="008A6314">
        <w:tab/>
        <w:t>pomno prate neriješeni pogranični spor između Indije i Kine, koje su obje nuklearne sile, s obzirom na to da je u toj pograničnoj regiji vladaju napetosti te da dolazi do porasta militarizacije, što može eskalirati i utjecati na šire sigurnosno okruženje u južnoj Aziji i globalnu sigurnost; sa zabrinutošću prime na znanje trajnu napetost u odnosima između Indije i Kine zbog neriješenih graničnih sporova i osude sve pokušaje jednostrane promjene statusa quo na granici, primjerice od strane Kine 2020.; naglase ključnu važnost mirnog rješavanja tog pitanja putem dijaloga i u skladu s normama međunarodnog prava; u tom pogledu pozdrave nedavne razgovore između čelnika i dogovor o jačanju napora za prekid i smirivanje napetosti duž granice; pozdrave napore koje Indija ulaže u doprinos regionalnoj stabilnosti suradnjom s regijom;</w:t>
      </w:r>
    </w:p>
    <w:p w:rsidR="00103A87" w:rsidRPr="008A6314" w:rsidRDefault="00103A87" w:rsidP="00742910">
      <w:pPr>
        <w:pStyle w:val="NormalHanging12a"/>
        <w:ind w:firstLine="0"/>
        <w:rPr>
          <w:b/>
          <w:i/>
        </w:rPr>
      </w:pPr>
      <w:r w:rsidRPr="008A6314">
        <w:rPr>
          <w:b/>
          <w:i/>
        </w:rPr>
        <w:t>Ljudska prava i demokracija: od manje bitnog aspekta do glavnog dijela odnosa EU-a i Indije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(x)</w:t>
      </w:r>
      <w:r w:rsidRPr="008A6314">
        <w:tab/>
        <w:t>učinkovito ugrade ljudska prava i demokratske vrijednosti u središte suradnje EU-a s Indijom s ciljem konstruktivnog dijaloga utemeljenog na rezultatima; razviju strategiju i akcijski plan za rješavanje tih pitanja i njihovu integraciju u šire partnerstvo EU-a i Indije;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(y)</w:t>
      </w:r>
      <w:r w:rsidRPr="008A6314">
        <w:tab/>
        <w:t xml:space="preserve">osude činove nasilja, sve veću nacionalističku retoriku i politike podjele te pozovu čelnike da prestanu davati huškačke izjave kako bi se riješili društveni sukobi, uključujući one u </w:t>
      </w:r>
      <w:proofErr w:type="spellStart"/>
      <w:r w:rsidRPr="008A6314">
        <w:t>Manipuru</w:t>
      </w:r>
      <w:proofErr w:type="spellEnd"/>
      <w:r w:rsidRPr="008A6314">
        <w:t>; nastave izražavati ozbiljnu zabrinutost, među ostalim i javno, zbog izmjene indijskog Zakona o državljanstvu i drugih zakona kojima se diskriminira na temelju vjere i koji dovode do opasnih društvenih podjela; potiču Indiju da zajamči pravo na slobodno prakticiranje vjere po svojem izboru, kako je utvrđeno u članku 25. njezina Ustava; suzbijaju i osuđuju govor mržnje kojim se potiče diskriminacija ili nasilje nad svim vjerskim manjinama, kao što su muslimani i kršćani; apeliraju na indijske vlasti da poduzmu sve potrebne mjere i ulože najveće napore kako bi se zaustavilo aktualno nasilje, uključujući govor mržnje, nad etničkim i vjerskim manjinama i određenim vjerskim organizacijama u zemlji te da pozovu počinitelje na odgovornost;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(z)</w:t>
      </w:r>
      <w:r w:rsidRPr="008A6314">
        <w:tab/>
        <w:t>ustraju u tome da Indija, kao članica osnivačica Ujedinjenih naroda i trenutačna članica Vijeća UN-a za ljudska prava, mora djelovati u skladu sa svim preporukama u postupku univerzalnog periodičnog pregleda, uključujući prihvaćanje i olakšavanje posjeta predstavnika posebnih postupaka UN-a, od kojih većina dosad nije smjela posjetiti tu zemlju od 1999., i blisku suradnju s njima;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aa</w:t>
      </w:r>
      <w:proofErr w:type="spellEnd"/>
      <w:r w:rsidRPr="008A6314">
        <w:t>)</w:t>
      </w:r>
      <w:r w:rsidRPr="008A6314">
        <w:tab/>
        <w:t>na svim razinama dijaloga s indijskim vlastima pristupe rješavanju pitanja koja su istaknuli visoki povjerenik UN-a za ljudska prava i posebni izvjestitelji UN-a o stanju ljudskih prava, civilnog društva te ranjivih i marginaliziranih skupina, kao što su žene, djeca, migranti i LGBTQI osobe, s obzirom na uzajamne ugovorne obveze u okviru raznih instrumenata međunarodnog prava: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ab</w:t>
      </w:r>
      <w:proofErr w:type="spellEnd"/>
      <w:r w:rsidRPr="008A6314">
        <w:t>)</w:t>
      </w:r>
      <w:r w:rsidRPr="008A6314">
        <w:tab/>
        <w:t xml:space="preserve">naglašavaju važnost toga da Indiju pokaže svoju predanost poštovanju, zaštiti i potpunoj provedbi ustavno zajamčenih prava na slobodu izražavanja za sve, </w:t>
      </w:r>
      <w:r w:rsidRPr="008A6314">
        <w:lastRenderedPageBreak/>
        <w:t>uključujući na internetu, slobodu medija, pravo na mirno okupljanje i udruživanje te neovisnost pravosudnog sustava; potiču Indiju da stvori okruženje pogodno za raznoliko i neovisno novinarstvo i da zaštiti sve medijske djelatnike kako je predviđeno njezinim Ustavom;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ac</w:t>
      </w:r>
      <w:proofErr w:type="spellEnd"/>
      <w:r w:rsidRPr="008A6314">
        <w:t>)</w:t>
      </w:r>
      <w:r w:rsidRPr="008A6314">
        <w:tab/>
        <w:t xml:space="preserve">surađuju s Indijom kako bi se osiguralo sigurno i demokratsko okruženje za rad boraca za ljudska prava, boraca za zaštitu okoliša i autohtonih naroda i boraca za prava </w:t>
      </w:r>
      <w:proofErr w:type="spellStart"/>
      <w:r w:rsidRPr="008A6314">
        <w:t>Dalita</w:t>
      </w:r>
      <w:proofErr w:type="spellEnd"/>
      <w:r w:rsidRPr="008A6314">
        <w:t xml:space="preserve">, političkih protivnika i sindikalnih aktivista, novinara i drugih aktera civilnog društva; </w:t>
      </w:r>
      <w:r w:rsidR="00555A73">
        <w:t xml:space="preserve">se </w:t>
      </w:r>
      <w:r w:rsidRPr="008A6314">
        <w:t xml:space="preserve">prestanu pozivati na zakone na zakone protiv ugrožavanja nacionalne sigurnosti, stranog financiranja i terorizma kao sredstva za ograničavanje njihovih legitimnih aktivnosti, među ostalim u Kašmiru pod indijskom upravom; oslobode sve političke zatvorenike; zaustave opća ograničenja pristupa internetu; preispitaju zakone kako bi se izbjegla njihova moguća zlouporaba radi ušutkavanja neistomišljenika; izmijene zakone kojima se potiče diskriminacija i olakšaju pristup pravosuđu te osiguraju odgovornost za kršenja ljudskih prava; </w:t>
      </w:r>
      <w:r w:rsidR="00555A73">
        <w:t xml:space="preserve">i </w:t>
      </w:r>
      <w:r w:rsidRPr="008A6314">
        <w:t>pristupe rješavanju štetnih učinaka Zakona o reguliranju inozemnih doprinosa i Zakona o nezakonitim aktivnostima (i njihovu sprečavanju) na organizacije civilnog društva; pojačaju potporu EU-a i država članica organizacijama civilnog društva i borcima za ljudska prava, među ostalim olakšavanjem mogućnosti financiranja;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(ad)</w:t>
      </w:r>
      <w:r w:rsidRPr="008A6314">
        <w:tab/>
        <w:t>pozdrave donošenje Zakona o rezervaciji parlamentarnih mjesta za žene (</w:t>
      </w:r>
      <w:proofErr w:type="spellStart"/>
      <w:r w:rsidRPr="008A6314">
        <w:t>Women’s</w:t>
      </w:r>
      <w:proofErr w:type="spellEnd"/>
      <w:r w:rsidRPr="008A6314">
        <w:t xml:space="preserve"> </w:t>
      </w:r>
      <w:proofErr w:type="spellStart"/>
      <w:r w:rsidRPr="008A6314">
        <w:t>Reservation</w:t>
      </w:r>
      <w:proofErr w:type="spellEnd"/>
      <w:r w:rsidRPr="008A6314">
        <w:t xml:space="preserve"> Bill) kojim će se rezervirati trećina mjesta u nacionalnom parlamentu i parlamentima saveznih država za žene i koji predstavlja značajan korak naprijed u promicanju prava na sudjelovanje žena i rodnu ravnopravnost u Indiji; surađuju s Indijom u pogledu njezinih napora za istraživanje i sprečavanje rodno uvjetovanog nasilja i promicanje rodne ravnopravnosti;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ae</w:t>
      </w:r>
      <w:proofErr w:type="spellEnd"/>
      <w:r w:rsidRPr="008A6314">
        <w:t>)</w:t>
      </w:r>
      <w:r w:rsidRPr="008A6314">
        <w:tab/>
        <w:t xml:space="preserve">apeliraju na indijske vlasti da okončaju trajnu diskriminaciju na temelju kaste u Indiji i da dodijele prava zajednicama </w:t>
      </w:r>
      <w:proofErr w:type="spellStart"/>
      <w:r w:rsidRPr="008A6314">
        <w:t>Adivasija</w:t>
      </w:r>
      <w:proofErr w:type="spellEnd"/>
      <w:r w:rsidRPr="008A6314">
        <w:t xml:space="preserve"> prema zakonu o pravima na šumu; razmjenjuju iskustva EU-a u rješavanju domaćih izazova u pogledu zločina iz mržnje; donesu strategiju na razini zemlje kako bi se pomoglo u borbi protiv diskriminacije na temelju kaste i kako bi se perspektive povezane s kastama uključile diljem EU-a i u okviru partnerstva država članica s Indijom;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af</w:t>
      </w:r>
      <w:proofErr w:type="spellEnd"/>
      <w:r w:rsidRPr="008A6314">
        <w:t>)</w:t>
      </w:r>
      <w:r w:rsidRPr="008A6314">
        <w:tab/>
        <w:t>podsjete na načelno i dugogodišnje odbijanje smrtne kazne u EU-u i ponove svoj poziv Indiji na moratorij na smrtnu kaznu s ciljem trajnog ukidanja smrtne kazne;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ag</w:t>
      </w:r>
      <w:proofErr w:type="spellEnd"/>
      <w:r w:rsidRPr="008A6314">
        <w:t>)</w:t>
      </w:r>
      <w:r w:rsidRPr="008A6314">
        <w:tab/>
        <w:t>pozdrave činjenicu da je Indija donijela nacionalni akcijski plan o poslovanju i ljudskim pravima u skladu s Vodećim načelima UN-a o poslovanju i ljudskim pravima; prodube suradnju s Indijom u tom pogledu, među ostalim u pogledu UN-ovih ciljeva održivog razvoja i konvencija Međunarodne organizacije rada; podsjećaju na odgovornost svih poduzeća da poštuju ljudska prava u svojim lancima vrijednosti i potaknu Indiju da aktivno sudjeluje u tekućim pregovorima o obvezujućem ugovoru UN-a kojim se reguliraju poduzeća u skladu s međunarodnim pravom o ljudskim pravima;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(ah)</w:t>
      </w:r>
      <w:r w:rsidRPr="008A6314">
        <w:tab/>
        <w:t xml:space="preserve">osiguraju da poslovanje poduzeća sa sjedištem u EU-u koja djeluju u Indiji ili surađuju s njom bude strogo u skladu s relevantnim zakonodavstvom EU-a, uključujući buduću direktivu o korporativnoj održivosti i dužnoj pažnji te buduću uredbu o prisilnom radu; poduzmu korake kako bi se osiguralo da sve poslovne </w:t>
      </w:r>
      <w:r w:rsidRPr="008A6314">
        <w:lastRenderedPageBreak/>
        <w:t xml:space="preserve">aktivnosti povezane s EU-om koje uključuju </w:t>
      </w:r>
      <w:proofErr w:type="spellStart"/>
      <w:r w:rsidRPr="008A6314">
        <w:t>ekstraktivne</w:t>
      </w:r>
      <w:proofErr w:type="spellEnd"/>
      <w:r w:rsidRPr="008A6314">
        <w:t xml:space="preserve"> industrije uključuju čvrst i pravedan savjetodavni okvir koji je u skladu s pravom na slobodan, prethodni i informirani pristanak svih autohtonih naroda na koje utječu; apeliraju na Indiju da ratificira Konvenciju UN-a protiv mučenja i njezin Fakultativni protokol i Međunarodnu konvenciju UN-a o zaštiti svih osoba od prisilnog nestanka;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ai</w:t>
      </w:r>
      <w:proofErr w:type="spellEnd"/>
      <w:r w:rsidRPr="008A6314">
        <w:t>)</w:t>
      </w:r>
      <w:r w:rsidRPr="008A6314">
        <w:tab/>
        <w:t>potiču Indiju da nastavi podupirati napore na međunarodnom pravosuđu pridruživanjem Rimskom statutu kojim se uspostavlja Međunarodni kazneni sud;</w:t>
      </w:r>
    </w:p>
    <w:p w:rsidR="00103A87" w:rsidRPr="008A6314" w:rsidRDefault="00103A87" w:rsidP="00507525">
      <w:pPr>
        <w:pStyle w:val="NormalHanging12a"/>
        <w:ind w:left="1134"/>
      </w:pPr>
      <w:r w:rsidRPr="008A6314">
        <w:t>(aj)</w:t>
      </w:r>
      <w:r w:rsidRPr="008A6314">
        <w:tab/>
        <w:t>unaprijede dijalog o ljudskim pravima između EU-a i Indije u dijalog na visokoj razini koji se održava dvaput godišnje i nastoje ga učiniti smislenim sudjelovanjem na visokoj razini i utvrđivanjem konkretnih obveza i mjerila za napredak te rješavanjem pojedinačnih slučajeva u skladu sa smjernicama EU-a o dijalozima o ljudskim pravima; olakšaju održavanje dijaloga s civilnim društvom između EU-a i Indije uoči međuvladinog dijaloga; ojačaju veze između dijaloga i suradnje u multilateralnim forumima; osiguraju da Europska služba za vanjsko djelovanje redovito izvješćuje Parlament o postignutim rezultatima;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ak</w:t>
      </w:r>
      <w:proofErr w:type="spellEnd"/>
      <w:r w:rsidRPr="008A6314">
        <w:t>)</w:t>
      </w:r>
      <w:r w:rsidRPr="008A6314">
        <w:tab/>
        <w:t>ponovno istaknu da bi se svaki sporazum o slobodnoj trgovini s Indijom trebao temeljiti na prethodnim, temeljitim, učinkovitim i sveobuhvatnim procjenama učinka na ljudska prava i održivost koje provode obje strane, s posebnim naglaskom na mogućem učinku na najranjivije skupine; uključe organizacije civilnog društva, uključujući sindikate, i borce za ljudska prava i smisleno se savjetuju s njima tijekom pregovora o bilo kojem važnom bilateralnom sporazumu; ponovno istaknu potrebu za djelovanjem u skladu s dugogodišnjim stajalištem Parlamenta o važnosti provedivog i čvrstog poglavlja o trgovini i održivom razvoju usklađenog s Pariškim sporazumom;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al</w:t>
      </w:r>
      <w:proofErr w:type="spellEnd"/>
      <w:r w:rsidRPr="008A6314">
        <w:t>)</w:t>
      </w:r>
      <w:r w:rsidRPr="008A6314">
        <w:tab/>
        <w:t>rade na postizanju zajedničkih i uzajamno korisnih ciljeva u područjima trgovine i ulaganja kojima bi se moglo doprinijeti gospodarskom rastu i inovacijama, doprinoseći pritom univerzalnim ljudskim pravima, uključujući prava radnika; promiču borbu protiv klimatskih promjena i postizanje ciljeva održivog razvoja Programa održivog razvoja do 2030.;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(am)</w:t>
      </w:r>
      <w:r w:rsidRPr="008A6314">
        <w:tab/>
        <w:t xml:space="preserve">iskoriste u najvećoj mogućoj mjeri predanost Indije </w:t>
      </w:r>
      <w:proofErr w:type="spellStart"/>
      <w:r w:rsidRPr="008A6314">
        <w:t>multilateralizmu</w:t>
      </w:r>
      <w:proofErr w:type="spellEnd"/>
      <w:r w:rsidRPr="008A6314">
        <w:t xml:space="preserve"> i međunarodnom trgovinskom poretku utemeljenom na pravilima; promiču odlučujuću ulogu Indije u tekućim naporima za reformu Svjetske trgovinske organizacije;</w:t>
      </w:r>
    </w:p>
    <w:p w:rsidR="00103A87" w:rsidRPr="008A6314" w:rsidRDefault="00103A87" w:rsidP="00742910">
      <w:pPr>
        <w:pStyle w:val="NormalHanging12a"/>
        <w:ind w:firstLine="0"/>
      </w:pPr>
      <w:r w:rsidRPr="008A6314">
        <w:rPr>
          <w:b/>
          <w:i/>
        </w:rPr>
        <w:t>Povezivanje u području klime, energetike i digitalnih pitanja 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an</w:t>
      </w:r>
      <w:proofErr w:type="spellEnd"/>
      <w:r w:rsidRPr="008A6314">
        <w:t>)</w:t>
      </w:r>
      <w:r w:rsidRPr="008A6314">
        <w:tab/>
        <w:t xml:space="preserve">pozdrave Partnerstvo za </w:t>
      </w:r>
      <w:proofErr w:type="spellStart"/>
      <w:r w:rsidRPr="008A6314">
        <w:t>povezivost</w:t>
      </w:r>
      <w:proofErr w:type="spellEnd"/>
      <w:r w:rsidRPr="008A6314">
        <w:t xml:space="preserve"> EU-a i Indije i predanost koju uključuje podupiranju održivih digitalnih, prometnih i energetskih mreža za protok robe, usluga, podataka i kapitala te razmjenu ljudi, čime se doprinosi široj strategiji EU-a Global </w:t>
      </w:r>
      <w:proofErr w:type="spellStart"/>
      <w:r w:rsidRPr="008A6314">
        <w:t>Gateway</w:t>
      </w:r>
      <w:proofErr w:type="spellEnd"/>
      <w:r w:rsidRPr="008A6314">
        <w:t xml:space="preserve">; napominje da je Partnerstvo za </w:t>
      </w:r>
      <w:proofErr w:type="spellStart"/>
      <w:r w:rsidRPr="008A6314">
        <w:t>povezivost</w:t>
      </w:r>
      <w:proofErr w:type="spellEnd"/>
      <w:r w:rsidRPr="008A6314">
        <w:t xml:space="preserve"> postalo jedan od najvažnijih aspekata partnerstva EU-a i Indije; prime na znanje predanost EU-a Partnerstvu za globalnu infrastrukturu i ulaganja pokrenutom na sastanku skupine G20 u New Delhiju i naglase da bi to partnerstvo trebalo biti pravilno usklađeno sa strategijom Global </w:t>
      </w:r>
      <w:proofErr w:type="spellStart"/>
      <w:r w:rsidRPr="008A6314">
        <w:t>Gateway</w:t>
      </w:r>
      <w:proofErr w:type="spellEnd"/>
      <w:r w:rsidRPr="008A6314">
        <w:t xml:space="preserve"> i Partnerstvom skupine G7 za ulaganja u globalnu infrastrukturu; ustraju na strogoj procjeni održivosti i učinka na ljudska prava </w:t>
      </w:r>
      <w:r w:rsidRPr="008A6314">
        <w:lastRenderedPageBreak/>
        <w:t>projekata koji se financiraju u okviru partnerstva, uključujući njihovu komercijalnu održivost i transparentnost, osiguravanje jednakih uvjeta za poduzeća i poštovanje ljudskih prava, radničkih prava i standarda zaštite okoliša;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ao</w:t>
      </w:r>
      <w:proofErr w:type="spellEnd"/>
      <w:r w:rsidRPr="008A6314">
        <w:t>)</w:t>
      </w:r>
      <w:r w:rsidRPr="008A6314">
        <w:tab/>
        <w:t>poboljšaju suradnju u području klimatskih i energetskih pitanja s Indijom kao ključnim partnerom u globalnoj borbi protiv klimatskih promjena i degradacije biološke raznolikosti te u zelenoj tranziciji prema obnovljivoj energiji i klimatskoj neutralnosti, uzimajući u obzir njihov utjecaj na najranjivije skupine; prepoznaju da Indija pruža važan primjer svijetu pokazujući da je moguća istovremena borba protiv klimatskih promjena i provedba razvojnog plana;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ap</w:t>
      </w:r>
      <w:proofErr w:type="spellEnd"/>
      <w:r w:rsidRPr="008A6314">
        <w:t>)</w:t>
      </w:r>
      <w:r w:rsidRPr="008A6314">
        <w:tab/>
        <w:t>da budu predvodnik pružanjem primjera u pogledu toga kako se rodnoj ravnopravnosti i pravima autohtonih zajednica daje prioritet pri provedbi ciljeva biološke raznolikosti; potiču zajedničko partnerstvo u promicanju ambicioznog zajedničkog programa i globalnog djelovanja u području biološke raznolikosti; surađuju s Indijom na izazovima globalnih obveza u pogledu krčenja šuma, brze urbanizacije i industrijskog razvoja;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aq</w:t>
      </w:r>
      <w:proofErr w:type="spellEnd"/>
      <w:r w:rsidRPr="008A6314">
        <w:t>)</w:t>
      </w:r>
      <w:r w:rsidRPr="008A6314">
        <w:tab/>
        <w:t xml:space="preserve">pozdravljaju vodstvo Indije i širenje Koalicije za infrastrukturu otpornu na katastrofe, potičući globalna ulaganja i koordiniranu politiku u pogledu otpornosti na klimatske promjene i katastrofe; pozdrave činjenicu da su i EU i EIB sada članovi koalicije, čime doprinose Partnerstva za </w:t>
      </w:r>
      <w:proofErr w:type="spellStart"/>
      <w:r w:rsidRPr="008A6314">
        <w:t>povezivost</w:t>
      </w:r>
      <w:proofErr w:type="spellEnd"/>
      <w:r w:rsidRPr="008A6314">
        <w:t xml:space="preserve"> EU-a i Indije i provedbi strategije EU-a Global </w:t>
      </w:r>
      <w:proofErr w:type="spellStart"/>
      <w:r w:rsidRPr="008A6314">
        <w:t>Gateway</w:t>
      </w:r>
      <w:proofErr w:type="spellEnd"/>
      <w:r w:rsidRPr="008A6314">
        <w:t>;</w:t>
      </w:r>
    </w:p>
    <w:p w:rsidR="00103A87" w:rsidRPr="008A6314" w:rsidRDefault="00103A87" w:rsidP="00507525">
      <w:pPr>
        <w:pStyle w:val="NormalHanging12a"/>
        <w:ind w:left="1134"/>
      </w:pPr>
      <w:r w:rsidRPr="008A6314">
        <w:t>(ar)</w:t>
      </w:r>
      <w:r w:rsidRPr="008A6314">
        <w:tab/>
        <w:t>pozdrave i pozovu na daljnji napredak u pogledu partnerstva EU-a i Indije za čistu energiju i klimu u području obnovljive energije, energetske učinkovitosti i klimatskih promjena, imajući na umu da će se energetske potrebe Indije više nego udvostručiti u sljedećih 20 godina; potiču daljnja ulaganja u Indiju kako bi se osigurala sigurna, cjenovno pristupačna i održiva energija te kako bi se postigli njezini ambiciozni ciljevi u pogledu energije iz obnovljivih izvora; nastave ulagati napore u daljnji razvoj suradnje EU-a i Indije u području solarne energije i vodika; surađuju s Indijom u pogledu održivog razvoja i rizika za okoliš, osobito u pogledu zelenih ulaganja, onečišćenja zraka, kvalitete vodnih resursa i upravljanja njima; pruže tehničku pomoć u tom pogledu; zajednički pristupe rješavanju učinaka mehanizma za ugljičnu prilagodbu na granicama;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(as)</w:t>
      </w:r>
      <w:r w:rsidRPr="008A6314">
        <w:tab/>
        <w:t>pojačaju suradnju s Indijom u pogledu zdravstvenih kriza, farmaceutskih proizvoda i digitalnih zdravstvenih inovacija za univerzalno zdravstveno osiguranje u Indiji, kao najvećem proizvođaču i izvozniku generičkih lijekova i aktivnom sudioniku u globalnom zdravstvu na multilateralnim forumima; djeluju u skladu s obvezom jačanja suradnje u području istraživanja i inovacija u području zdravstva; povećaju napore za pronalaženje brzog rješenja, bez kompromitiranja sadržaja, za univerzalni pristup cjenovno pristupačnim farmaceutskim proizvodima;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(at)</w:t>
      </w:r>
      <w:r w:rsidRPr="008A6314">
        <w:tab/>
        <w:t xml:space="preserve">pozdrave osnivanje i učinkovito korištenje Vijeća za trgovinu i tehnologiju; prepoznaju znatan potencijal digitalnih pitanja kao dijela partnerstva EU-a i Indije, kao što su digitalna infrastruktura i </w:t>
      </w:r>
      <w:proofErr w:type="spellStart"/>
      <w:r w:rsidRPr="008A6314">
        <w:t>povezivost</w:t>
      </w:r>
      <w:proofErr w:type="spellEnd"/>
      <w:r w:rsidRPr="008A6314">
        <w:t xml:space="preserve">, digitalna politika, zaštita i protok podataka te </w:t>
      </w:r>
      <w:proofErr w:type="spellStart"/>
      <w:r w:rsidRPr="008A6314">
        <w:t>kibernetička</w:t>
      </w:r>
      <w:proofErr w:type="spellEnd"/>
      <w:r w:rsidRPr="008A6314">
        <w:t xml:space="preserve"> sigurnost; pojačaju suradnju u području računalstva visokih performansi i kvantnih tehnologija, čime se poboljšavaju tehnološka rješenja u brojnim sektorima; priznaju da je EU uz potporu Indije u </w:t>
      </w:r>
      <w:r w:rsidRPr="008A6314">
        <w:lastRenderedPageBreak/>
        <w:t>boljem položaju za unapređenje globalnih standarda u digitalnom sektoru; prime na znanje razlike u stajalištima EU-a i Indije o zaštiti podataka i prekograničnom prijenosu podataka; izraze zabrinutost zbog toga što Indija povezuje zaštitu podataka sa svojom nacionalnom sigurnošću, čime se stvara prepreka usklađivanju indijskih i europskih propisa o podacima; međutim, da potiču rad na utvrđivanju zajedničkih standarda kojima se poštuju privatnost i zaštita podataka, pružaju odgovarajuće zaštitne mjere i olakšavaju moderni trgovinski i sigurnosni odnosi;</w:t>
      </w:r>
    </w:p>
    <w:p w:rsidR="00103A87" w:rsidRPr="008A6314" w:rsidRDefault="00103A87" w:rsidP="00507525">
      <w:pPr>
        <w:pStyle w:val="NormalHanging12a"/>
        <w:ind w:left="1134"/>
      </w:pPr>
      <w:r w:rsidRPr="008A6314">
        <w:t>(au)</w:t>
      </w:r>
      <w:r w:rsidRPr="008A6314">
        <w:tab/>
        <w:t>surađuju s Indijom na čelu globalnog razgovora o sigurnoj etičnoj i odgovornoj upotrebi umjetne inteligencije te promiču umjetnu inteligenciju utemeljenu na ljudskim pravima; potiču zajedničke napore za utvrđivanje međunarodnih standarda i smjernica za odgovorno uvođenje umjetne inteligencije u kojima se prednost daje ljudskim pravima i etičkim pitanjima;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av</w:t>
      </w:r>
      <w:proofErr w:type="spellEnd"/>
      <w:r w:rsidRPr="008A6314">
        <w:t>)</w:t>
      </w:r>
      <w:r w:rsidRPr="008A6314">
        <w:tab/>
        <w:t>ostvare napredak u pogledu zajedničke obveze da se ne ograničavaju ili zabranjuju platforme društvenih medija i ograničava sloboda izražavanja na internetu te uvode opće zabrane pristupa internetu i telekomunikacijama, uz istodobno postavljanje zajedničkih standarda za digitalno gospodarstvo utemeljeno na ljudskim pravima; izraze zabrinutost zbog izvješća o kupnji i upotrebi špijunskog softvera od strane indijske vlade, kao i o stotinama lažnih medijskih kuća i nevladinih organizacija koje organizira vlada, među ostalim zbog napada na međunarodne institucije;</w:t>
      </w:r>
    </w:p>
    <w:p w:rsidR="00103A87" w:rsidRPr="008A6314" w:rsidRDefault="00103A87" w:rsidP="00507525">
      <w:pPr>
        <w:pStyle w:val="NormalHanging12a"/>
        <w:ind w:left="1134"/>
        <w:rPr>
          <w:szCs w:val="24"/>
        </w:rPr>
      </w:pPr>
      <w:r w:rsidRPr="008A6314">
        <w:t>(</w:t>
      </w:r>
      <w:proofErr w:type="spellStart"/>
      <w:r w:rsidRPr="008A6314">
        <w:t>aw</w:t>
      </w:r>
      <w:proofErr w:type="spellEnd"/>
      <w:r w:rsidRPr="008A6314">
        <w:t>)</w:t>
      </w:r>
      <w:r w:rsidRPr="008A6314">
        <w:tab/>
        <w:t>potiču EU i Indiju da više surađuju u području znanosti i tehnologije, osobito stvarajući veze između europskih projekata i indijskih inicijativa u području zelenih tehnologija, vodne infrastrukture i digitalnih inovacija;</w:t>
      </w:r>
    </w:p>
    <w:p w:rsidR="00103A87" w:rsidRPr="008A6314" w:rsidRDefault="00103A87" w:rsidP="00507525">
      <w:pPr>
        <w:pStyle w:val="NormalHanging12a"/>
        <w:ind w:left="1134"/>
      </w:pPr>
      <w:r w:rsidRPr="008A6314">
        <w:t>(</w:t>
      </w:r>
      <w:proofErr w:type="spellStart"/>
      <w:r w:rsidRPr="008A6314">
        <w:t>ax</w:t>
      </w:r>
      <w:proofErr w:type="spellEnd"/>
      <w:r w:rsidRPr="008A6314">
        <w:t>)</w:t>
      </w:r>
      <w:r w:rsidRPr="008A6314">
        <w:tab/>
        <w:t>dodatno olakšaju mobilnost između EU-a i Indije, među ostalim za istraživače, radnike migrante, studente, visokokvalificirane radnike i umjetnike, kao i međuljudsku razmjenu u svim sektorima relevantnima za partnerstvo EU-a i Indije;</w:t>
      </w:r>
    </w:p>
    <w:p w:rsidR="00103A87" w:rsidRPr="008A6314" w:rsidRDefault="00103A87" w:rsidP="00103A87">
      <w:pPr>
        <w:pStyle w:val="NormalHanging12a"/>
        <w:jc w:val="center"/>
        <w:rPr>
          <w:szCs w:val="24"/>
        </w:rPr>
      </w:pPr>
      <w:r w:rsidRPr="008A6314">
        <w:t>°</w:t>
      </w:r>
    </w:p>
    <w:p w:rsidR="00103A87" w:rsidRPr="008A6314" w:rsidRDefault="00103A87" w:rsidP="00103A87">
      <w:pPr>
        <w:pStyle w:val="NormalHanging12a"/>
        <w:jc w:val="center"/>
        <w:rPr>
          <w:szCs w:val="24"/>
        </w:rPr>
      </w:pPr>
      <w:r w:rsidRPr="008A6314">
        <w:t>°</w:t>
      </w:r>
      <w:r w:rsidRPr="008A6314">
        <w:tab/>
        <w:t>°</w:t>
      </w:r>
    </w:p>
    <w:p w:rsidR="00103A87" w:rsidRPr="008A6314" w:rsidRDefault="00103A87" w:rsidP="00103A87">
      <w:pPr>
        <w:pStyle w:val="NormalHanging12a"/>
      </w:pPr>
      <w:r w:rsidRPr="008A6314">
        <w:t>2.</w:t>
      </w:r>
      <w:r w:rsidRPr="008A6314">
        <w:tab/>
        <w:t>nalaže svojoj predsjednici da ovu preporuku proslijedi Vijeću, Komisiji i potpredsjedniku Komisije</w:t>
      </w:r>
      <w:r w:rsidR="006B6F2D" w:rsidRPr="00E50068">
        <w:t> </w:t>
      </w:r>
      <w:r w:rsidRPr="008A6314">
        <w:t>/</w:t>
      </w:r>
      <w:r w:rsidR="006B6F2D" w:rsidRPr="00E50068">
        <w:t> </w:t>
      </w:r>
      <w:r w:rsidRPr="008A6314">
        <w:t>Visokom predstavniku Unije za vanjske poslove i sigurnosnu politiku te zakonodavnim tijelima i vladi Indije.</w:t>
      </w:r>
    </w:p>
    <w:sectPr w:rsidR="00103A87" w:rsidRPr="008A6314" w:rsidSect="00E11E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EBB" w:rsidRPr="00E11E45" w:rsidRDefault="00AB4EBB">
      <w:r w:rsidRPr="00E11E45">
        <w:separator/>
      </w:r>
    </w:p>
  </w:endnote>
  <w:endnote w:type="continuationSeparator" w:id="0">
    <w:p w:rsidR="00AB4EBB" w:rsidRPr="00E11E45" w:rsidRDefault="00AB4EBB">
      <w:r w:rsidRPr="00E11E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E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E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E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EBB" w:rsidRPr="00E11E45" w:rsidRDefault="00AB4EBB">
      <w:r w:rsidRPr="00E11E45">
        <w:separator/>
      </w:r>
    </w:p>
  </w:footnote>
  <w:footnote w:type="continuationSeparator" w:id="0">
    <w:p w:rsidR="00AB4EBB" w:rsidRPr="00E11E45" w:rsidRDefault="00AB4EBB">
      <w:r w:rsidRPr="00E11E45">
        <w:continuationSeparator/>
      </w:r>
    </w:p>
  </w:footnote>
  <w:footnote w:id="1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 L 223, 27.8.1994</w:t>
      </w:r>
      <w:r w:rsidR="008A6314">
        <w:rPr>
          <w:sz w:val="24"/>
          <w:lang w:val="hr-HR"/>
        </w:rPr>
        <w:t>.</w:t>
      </w:r>
      <w:r w:rsidRPr="00E11E45">
        <w:rPr>
          <w:sz w:val="24"/>
          <w:lang w:val="hr-HR"/>
        </w:rPr>
        <w:t>, str. 24.</w:t>
      </w:r>
    </w:p>
  </w:footnote>
  <w:footnote w:id="2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 L 209, 14.6.2021., str. 1.</w:t>
      </w:r>
    </w:p>
  </w:footnote>
  <w:footnote w:id="3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 C 456, 10.11.2021., str. 117.</w:t>
      </w:r>
    </w:p>
  </w:footnote>
  <w:footnote w:id="4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 C 47, 7.2.2023., str. 23.</w:t>
      </w:r>
    </w:p>
  </w:footnote>
  <w:footnote w:id="5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 C 493, 27.12.2022., str. 32.</w:t>
      </w:r>
    </w:p>
  </w:footnote>
  <w:footnote w:id="6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 C 337, 20.9.2018., str. 48.</w:t>
      </w:r>
    </w:p>
  </w:footnote>
  <w:footnote w:id="7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Usvojeni tekstovi, P9_TA(2023)0289.</w:t>
      </w:r>
    </w:p>
  </w:footnote>
  <w:footnote w:id="8">
    <w:p w:rsidR="00103A87" w:rsidRPr="00E11E45" w:rsidRDefault="00103A87" w:rsidP="00E11E45">
      <w:pPr>
        <w:pStyle w:val="FootnoteText"/>
        <w:ind w:left="567" w:hanging="567"/>
        <w:rPr>
          <w:sz w:val="24"/>
          <w:lang w:val="hr-HR"/>
        </w:rPr>
      </w:pPr>
      <w:r w:rsidRPr="00E11E45">
        <w:rPr>
          <w:rStyle w:val="FootnoteReference"/>
          <w:sz w:val="24"/>
          <w:lang w:val="hr-HR"/>
        </w:rPr>
        <w:footnoteRef/>
      </w:r>
      <w:r w:rsidR="00E11E45" w:rsidRPr="00E11E45">
        <w:rPr>
          <w:sz w:val="24"/>
          <w:lang w:val="hr-HR"/>
        </w:rPr>
        <w:t xml:space="preserve"> </w:t>
      </w:r>
      <w:r w:rsidR="00E11E45" w:rsidRPr="00E11E45">
        <w:rPr>
          <w:sz w:val="24"/>
          <w:lang w:val="hr-HR"/>
        </w:rPr>
        <w:tab/>
      </w:r>
      <w:r w:rsidRPr="00E11E45">
        <w:rPr>
          <w:sz w:val="24"/>
          <w:lang w:val="hr-HR"/>
        </w:rPr>
        <w:t>SL C 506, 15.12.2021., str. 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E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E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1E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HR"/>
    <w:docVar w:name="dvnumam" w:val="0"/>
    <w:docVar w:name="dvpe" w:val="753.444"/>
    <w:docVar w:name="dvrapporteur" w:val="Izvjestiteljica: "/>
    <w:docVar w:name="dvtitre" w:val="Preporuka Europskog parlamenta Vijeću od .... 2024. o preporuci Europskog parlamenta Vijeću, Komisiji i potpredsjedniku Komisije / Visokom predstavniku Unije za vanjske poslove i sigurnosnu politiku o odnosima EU-a i Indije(2023/2128(INI))"/>
  </w:docVars>
  <w:rsids>
    <w:rsidRoot w:val="00AB4EBB"/>
    <w:rsid w:val="00002272"/>
    <w:rsid w:val="00064002"/>
    <w:rsid w:val="000677B9"/>
    <w:rsid w:val="000831BA"/>
    <w:rsid w:val="000A42CC"/>
    <w:rsid w:val="000E7DD9"/>
    <w:rsid w:val="0010095E"/>
    <w:rsid w:val="00103A87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525"/>
    <w:rsid w:val="00514517"/>
    <w:rsid w:val="00545827"/>
    <w:rsid w:val="00555A73"/>
    <w:rsid w:val="00560270"/>
    <w:rsid w:val="005C2568"/>
    <w:rsid w:val="006037C0"/>
    <w:rsid w:val="006631B6"/>
    <w:rsid w:val="00680577"/>
    <w:rsid w:val="006B6F2D"/>
    <w:rsid w:val="006F74FA"/>
    <w:rsid w:val="00731ADD"/>
    <w:rsid w:val="00734777"/>
    <w:rsid w:val="00742910"/>
    <w:rsid w:val="00747932"/>
    <w:rsid w:val="00751A4A"/>
    <w:rsid w:val="00756632"/>
    <w:rsid w:val="00762C74"/>
    <w:rsid w:val="00786EC0"/>
    <w:rsid w:val="007D1690"/>
    <w:rsid w:val="007E22AD"/>
    <w:rsid w:val="00817416"/>
    <w:rsid w:val="00823717"/>
    <w:rsid w:val="00842779"/>
    <w:rsid w:val="00865F67"/>
    <w:rsid w:val="00881A7B"/>
    <w:rsid w:val="008840E5"/>
    <w:rsid w:val="00887B3E"/>
    <w:rsid w:val="008A631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EBB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E45"/>
    <w:rsid w:val="00E365E1"/>
    <w:rsid w:val="00E820A4"/>
    <w:rsid w:val="00EB006A"/>
    <w:rsid w:val="00EB4772"/>
    <w:rsid w:val="00ED169E"/>
    <w:rsid w:val="00ED4235"/>
    <w:rsid w:val="00EE19E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59CAE-3671-4A15-AC79-79DC935A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3A8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103A87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103A87"/>
    <w:rPr>
      <w:sz w:val="24"/>
      <w:lang w:val="hr-HR"/>
    </w:rPr>
  </w:style>
  <w:style w:type="paragraph" w:styleId="BalloonText">
    <w:name w:val="Balloon Text"/>
    <w:basedOn w:val="Normal"/>
    <w:link w:val="BalloonTextChar"/>
    <w:rsid w:val="008237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3717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5DFF4-DC49-4D84-8AA0-4E964481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4871</Words>
  <Characters>29911</Characters>
  <Application>Microsoft Office Word</Application>
  <DocSecurity>0</DocSecurity>
  <Lines>249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2024-01-17T14:28:00Z</dcterms:created>
  <dcterms:modified xsi:type="dcterms:W3CDTF">2024-01-17T14:28:00Z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