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55FB" w:rsidTr="0010095E">
        <w:trPr>
          <w:trHeight w:hRule="exact" w:val="1418"/>
        </w:trPr>
        <w:tc>
          <w:tcPr>
            <w:tcW w:w="6804" w:type="dxa"/>
            <w:shd w:val="clear" w:color="auto" w:fill="auto"/>
            <w:vAlign w:val="center"/>
          </w:tcPr>
          <w:p w:rsidR="00751A4A" w:rsidRPr="00CA55FB" w:rsidRDefault="00920D2C" w:rsidP="0010095E">
            <w:pPr>
              <w:pStyle w:val="EPName"/>
            </w:pPr>
            <w:r w:rsidRPr="00CA55FB">
              <w:t>Ευρωπαϊκό Κοινοβούλιο</w:t>
            </w:r>
          </w:p>
          <w:p w:rsidR="00751A4A" w:rsidRPr="00CA55FB" w:rsidRDefault="00817416" w:rsidP="00756632">
            <w:pPr>
              <w:pStyle w:val="EPTerm"/>
              <w:rPr>
                <w:rStyle w:val="HideTWBExt"/>
                <w:noProof w:val="0"/>
                <w:vanish w:val="0"/>
                <w:color w:val="auto"/>
              </w:rPr>
            </w:pPr>
            <w:r w:rsidRPr="00CA55FB">
              <w:t>2019-2024</w:t>
            </w:r>
          </w:p>
        </w:tc>
        <w:tc>
          <w:tcPr>
            <w:tcW w:w="2268" w:type="dxa"/>
            <w:shd w:val="clear" w:color="auto" w:fill="auto"/>
          </w:tcPr>
          <w:p w:rsidR="00751A4A" w:rsidRPr="00CA55FB" w:rsidRDefault="00187494" w:rsidP="0010095E">
            <w:pPr>
              <w:pStyle w:val="EPLogo"/>
            </w:pPr>
            <w:r w:rsidRPr="00CA55F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A55FB" w:rsidRDefault="00D058B8" w:rsidP="004C5D52">
      <w:pPr>
        <w:pStyle w:val="LineTop"/>
      </w:pPr>
    </w:p>
    <w:p w:rsidR="00680577" w:rsidRPr="00CA55FB" w:rsidRDefault="00920D2C" w:rsidP="00680577">
      <w:pPr>
        <w:pStyle w:val="EPBodyTA1"/>
      </w:pPr>
      <w:r w:rsidRPr="00CA55FB">
        <w:t>ΚΕΙΜΕΝΑ ΠΟΥ ΕΓΚΡΙΘΗΚΑΝ</w:t>
      </w:r>
    </w:p>
    <w:p w:rsidR="00D058B8" w:rsidRPr="00CA55FB" w:rsidRDefault="00D058B8" w:rsidP="00D058B8">
      <w:pPr>
        <w:pStyle w:val="LineBottom"/>
      </w:pPr>
    </w:p>
    <w:p w:rsidR="00920D2C" w:rsidRPr="00CA55FB" w:rsidRDefault="00920D2C" w:rsidP="00920D2C">
      <w:pPr>
        <w:pStyle w:val="ATHeading1"/>
      </w:pPr>
      <w:bookmarkStart w:id="0" w:name="TANumber"/>
      <w:r w:rsidRPr="00CA55FB">
        <w:t>P9_TA(2024)00</w:t>
      </w:r>
      <w:r w:rsidR="00967F0B" w:rsidRPr="00CA55FB">
        <w:t>34</w:t>
      </w:r>
      <w:bookmarkEnd w:id="0"/>
    </w:p>
    <w:p w:rsidR="00920D2C" w:rsidRPr="00CA55FB" w:rsidRDefault="00E63440" w:rsidP="00E63440">
      <w:pPr>
        <w:pStyle w:val="ATHeading2"/>
      </w:pPr>
      <w:bookmarkStart w:id="1" w:name="title"/>
      <w:r w:rsidRPr="00CA55FB">
        <w:t>Ο ρόλος της προληπτικής διπλωματίας στην αντιμετώπιση των συγκρούσεων που υποβόσκουν ανά την υφήλιο – χαμένη ευκαιρία ή αλλαγή για το μέλλον;</w:t>
      </w:r>
      <w:bookmarkEnd w:id="1"/>
    </w:p>
    <w:p w:rsidR="00920D2C" w:rsidRPr="00CA55FB" w:rsidRDefault="00920D2C" w:rsidP="00920D2C">
      <w:pPr>
        <w:rPr>
          <w:i/>
          <w:vanish/>
        </w:rPr>
      </w:pPr>
      <w:r w:rsidRPr="00CA55FB">
        <w:rPr>
          <w:i/>
        </w:rPr>
        <w:fldChar w:fldCharType="begin"/>
      </w:r>
      <w:r w:rsidRPr="00CA55FB">
        <w:rPr>
          <w:i/>
        </w:rPr>
        <w:instrText xml:space="preserve"> TC"(</w:instrText>
      </w:r>
      <w:bookmarkStart w:id="2" w:name="DocNumber"/>
      <w:r w:rsidRPr="00CA55FB">
        <w:rPr>
          <w:i/>
        </w:rPr>
        <w:instrText>A9-0404/2023</w:instrText>
      </w:r>
      <w:bookmarkEnd w:id="2"/>
      <w:r w:rsidRPr="00CA55FB">
        <w:rPr>
          <w:i/>
        </w:rPr>
        <w:instrText xml:space="preserve"> - Εισηγήτρια: Željana Zovko)"\l3 \n&gt; \* MERGEFORMAT </w:instrText>
      </w:r>
      <w:r w:rsidRPr="00CA55FB">
        <w:rPr>
          <w:i/>
        </w:rPr>
        <w:fldChar w:fldCharType="end"/>
      </w:r>
    </w:p>
    <w:p w:rsidR="00920D2C" w:rsidRPr="00CA55FB" w:rsidRDefault="00920D2C" w:rsidP="00920D2C">
      <w:pPr>
        <w:rPr>
          <w:vanish/>
        </w:rPr>
      </w:pPr>
      <w:bookmarkStart w:id="3" w:name="Commission"/>
      <w:r w:rsidRPr="00CA55FB">
        <w:rPr>
          <w:vanish/>
        </w:rPr>
        <w:t>Επιτροπή Εξωτερικών Υποθέσεων</w:t>
      </w:r>
      <w:bookmarkEnd w:id="3"/>
    </w:p>
    <w:p w:rsidR="00920D2C" w:rsidRPr="00CA55FB" w:rsidRDefault="00920D2C" w:rsidP="00920D2C">
      <w:pPr>
        <w:rPr>
          <w:vanish/>
        </w:rPr>
      </w:pPr>
      <w:bookmarkStart w:id="4" w:name="PE"/>
      <w:r w:rsidRPr="00CA55FB">
        <w:rPr>
          <w:vanish/>
        </w:rPr>
        <w:t>PE752.799</w:t>
      </w:r>
      <w:bookmarkEnd w:id="4"/>
    </w:p>
    <w:p w:rsidR="00920D2C" w:rsidRPr="00CA55FB" w:rsidRDefault="00DD5FA4" w:rsidP="00920D2C">
      <w:pPr>
        <w:pStyle w:val="ATHeading3"/>
      </w:pPr>
      <w:bookmarkStart w:id="5" w:name="Sujet"/>
      <w:r>
        <w:t xml:space="preserve">Σύσταση </w:t>
      </w:r>
      <w:r w:rsidR="00920D2C" w:rsidRPr="00CA55FB">
        <w:t>του Ευρωπαϊκού Κοινοβουλίου</w:t>
      </w:r>
      <w:r w:rsidR="00F21238" w:rsidRPr="00CA55FB">
        <w:t xml:space="preserve"> της </w:t>
      </w:r>
      <w:r w:rsidR="009505C0" w:rsidRPr="00CA55FB">
        <w:t>17</w:t>
      </w:r>
      <w:r w:rsidR="00F21238" w:rsidRPr="00CA55FB">
        <w:t>ης Ιανουαρίου 2024</w:t>
      </w:r>
      <w:r w:rsidR="00920D2C" w:rsidRPr="00CA55FB">
        <w:t xml:space="preserve"> σχετικά με τη σύσταση του Ευρωπαϊκού Κοινοβουλίου προς το Συμβούλιο, την Επιτροπή και τον Αντιπρόεδρο της Επιτροπής/ Ύπατο Εκπρόσωπο της Ένωσης για θέματα Εξωτερικής Πολιτικής και Πολιτικής Ασφαλείας σχετικά με τον ρόλο της προληπτικής διπλωματίας στην αντιμετώπιση των παγωμένων συγκρούσεων σε ολόκληρο τον κόσμο – χαμένη ευκαιρία ή αλλαγή για το μέλλον;</w:t>
      </w:r>
      <w:bookmarkEnd w:id="5"/>
      <w:r w:rsidR="00920D2C" w:rsidRPr="00CA55FB">
        <w:t xml:space="preserve"> </w:t>
      </w:r>
      <w:bookmarkStart w:id="6" w:name="References"/>
      <w:r w:rsidR="00920D2C" w:rsidRPr="00CA55FB">
        <w:t>(2023/2050(INI))</w:t>
      </w:r>
      <w:bookmarkEnd w:id="6"/>
    </w:p>
    <w:p w:rsidR="00625F2C" w:rsidRPr="00CA55FB" w:rsidRDefault="00625F2C" w:rsidP="00625F2C">
      <w:pPr>
        <w:pStyle w:val="EPComma"/>
      </w:pPr>
      <w:bookmarkStart w:id="7" w:name="TextBodyBegin"/>
      <w:bookmarkEnd w:id="7"/>
      <w:r w:rsidRPr="00CA55FB">
        <w:rPr>
          <w:i/>
          <w:iCs/>
        </w:rPr>
        <w:t>Το Ευρωπαϊκό Κοινοβούλιο</w:t>
      </w:r>
      <w:r w:rsidRPr="00CA55FB">
        <w:t>,</w:t>
      </w:r>
    </w:p>
    <w:p w:rsidR="00625F2C" w:rsidRPr="00CA55FB" w:rsidRDefault="00625F2C" w:rsidP="00F21238">
      <w:pPr>
        <w:pStyle w:val="NormalHanging12a"/>
        <w:widowControl/>
      </w:pPr>
      <w:r w:rsidRPr="00CA55FB">
        <w:t>–</w:t>
      </w:r>
      <w:r w:rsidRPr="00CA55FB">
        <w:tab/>
        <w:t>έχοντας υπόψη τη Συνθήκη για την Ευρωπαϊκή Ένωση και τη Συνθήκη για τη λειτουργία της Ευρωπαϊκής Ένωσης,</w:t>
      </w:r>
    </w:p>
    <w:p w:rsidR="00625F2C" w:rsidRPr="00CA55FB" w:rsidRDefault="00625F2C" w:rsidP="00F21238">
      <w:pPr>
        <w:pStyle w:val="NormalHanging12a"/>
        <w:widowControl/>
      </w:pPr>
      <w:r w:rsidRPr="00CA55FB">
        <w:t>–</w:t>
      </w:r>
      <w:r w:rsidRPr="00CA55FB">
        <w:tab/>
        <w:t>έχοντας υπόψη τα συμπεράσματα του Συμβουλίου της 20ής Ιουνίου 2011 σχετικά με την πρόληψη των συγκρούσεων και της 22ας Ιανουαρίου 2018 σχετικά με την ολοκληρωμένη προσέγγιση έναντι των εξωτερικών συγκρούσεων και κρίσεων,</w:t>
      </w:r>
    </w:p>
    <w:p w:rsidR="00625F2C" w:rsidRPr="00CA55FB" w:rsidRDefault="00625F2C" w:rsidP="00F21238">
      <w:pPr>
        <w:pStyle w:val="NormalHanging12a"/>
        <w:widowControl/>
      </w:pPr>
      <w:r w:rsidRPr="00CA55FB">
        <w:t>–</w:t>
      </w:r>
      <w:r w:rsidRPr="00CA55FB">
        <w:tab/>
        <w:t>έχοντας υπόψη τη συνολική στρατηγική της Ευρωπαϊκής Ένωσης για την εξωτερική πολιτική και την πολιτική ασφαλείας της 28ης Ιουνίου 2016,</w:t>
      </w:r>
    </w:p>
    <w:p w:rsidR="00625F2C" w:rsidRPr="00CA55FB" w:rsidRDefault="00625F2C" w:rsidP="00F21238">
      <w:pPr>
        <w:pStyle w:val="NormalHanging12a"/>
        <w:widowControl/>
      </w:pPr>
      <w:r w:rsidRPr="00CA55FB">
        <w:t>–</w:t>
      </w:r>
      <w:r w:rsidRPr="00CA55FB">
        <w:tab/>
        <w:t>έχοντας υπόψη τα συμπεράσματα και τη γενική ιδέα του Συμβουλίου της 7ης Δεκεμβρίου 2020 σχετικά με την ειρηνευτική διαμεσολάβηση της ΕΕ,</w:t>
      </w:r>
    </w:p>
    <w:p w:rsidR="00625F2C" w:rsidRPr="00CA55FB" w:rsidRDefault="00625F2C" w:rsidP="00F21238">
      <w:pPr>
        <w:pStyle w:val="NormalHanging12a"/>
        <w:widowControl/>
      </w:pPr>
      <w:r w:rsidRPr="00CA55FB">
        <w:t>–</w:t>
      </w:r>
      <w:r w:rsidRPr="00CA55FB">
        <w:tab/>
        <w:t>έχοντας υπόψη το σχέδιο δράσης «Στρατηγική πυξίδα για την ασφάλεια και την άμυνα – Για μια Ευρωπαϊκή Ένωση που προστατεύει τους πολίτες, τις αξίες και τα συμφέροντά της και συμβάλλει στη διεθνή ειρήνη και ασφάλεια», το οποίο ενέκρινε το Συμβούλιο στις 21 Μαρτίου 2022 και υιοθέτησε το Ευρωπαϊκό Συμβούλιο στις 25 Μαρτίου 2022,</w:t>
      </w:r>
    </w:p>
    <w:p w:rsidR="00625F2C" w:rsidRPr="00CA55FB" w:rsidRDefault="00625F2C" w:rsidP="00F21238">
      <w:pPr>
        <w:pStyle w:val="NormalHanging12a"/>
        <w:widowControl/>
      </w:pPr>
      <w:r w:rsidRPr="00CA55FB">
        <w:t>–</w:t>
      </w:r>
      <w:r w:rsidRPr="00CA55FB">
        <w:tab/>
        <w:t>έχοντας υπόψη το κοινό έγγραφο εργασίας των υπηρεσιών της Επιτροπής και του Ύπατου Εκπροσώπου της Ένωσης για θέματα Εξωτερικής Πολιτικής και Πολιτικής Ασφαλείας, της 1</w:t>
      </w:r>
      <w:r w:rsidR="00E63440" w:rsidRPr="00CA55FB">
        <w:t>ης</w:t>
      </w:r>
      <w:r w:rsidRPr="00CA55FB">
        <w:t xml:space="preserve"> Σεπτεμβρίου 2023, με τίτλο «</w:t>
      </w:r>
      <w:proofErr w:type="spellStart"/>
      <w:r w:rsidRPr="00CA55FB">
        <w:t>Επικαιροποιημένη</w:t>
      </w:r>
      <w:proofErr w:type="spellEnd"/>
      <w:r w:rsidRPr="00CA55FB">
        <w:t xml:space="preserve"> εργαλειοθήκη για την ανάλυση συγκρούσεων και την έγκαιρη προειδοποίηση σε επίπεδο ΕΕ – Στόχοι, δ</w:t>
      </w:r>
      <w:r w:rsidR="00864BDD">
        <w:t>ιαδικασίες και καθοδήγηση» (SWD</w:t>
      </w:r>
      <w:r w:rsidRPr="00CA55FB">
        <w:t>(2023)</w:t>
      </w:r>
      <w:bookmarkStart w:id="8" w:name="_GoBack"/>
      <w:bookmarkEnd w:id="8"/>
      <w:r w:rsidRPr="00CA55FB">
        <w:t>0295),</w:t>
      </w:r>
    </w:p>
    <w:p w:rsidR="00625F2C" w:rsidRPr="00CA55FB" w:rsidRDefault="00625F2C" w:rsidP="00F21238">
      <w:pPr>
        <w:pStyle w:val="NormalHanging12a"/>
        <w:widowControl/>
      </w:pPr>
      <w:r w:rsidRPr="00CA55FB">
        <w:lastRenderedPageBreak/>
        <w:t>–</w:t>
      </w:r>
      <w:r w:rsidRPr="00CA55FB">
        <w:tab/>
        <w:t>έχοντας υπόψη τη σύστασή του, της 10ης Φεβρουαρίου 1999, για τη δημιουργία ευρωπαϊκού μη στρατιωτικού ειρηνευτικού σώματος</w:t>
      </w:r>
      <w:r w:rsidRPr="00CA55FB">
        <w:rPr>
          <w:rStyle w:val="FootnoteReference"/>
        </w:rPr>
        <w:footnoteReference w:id="1"/>
      </w:r>
      <w:r w:rsidRPr="00CA55FB">
        <w:t>,</w:t>
      </w:r>
    </w:p>
    <w:p w:rsidR="00625F2C" w:rsidRPr="00CA55FB" w:rsidRDefault="00625F2C" w:rsidP="00F21238">
      <w:pPr>
        <w:pStyle w:val="NormalHanging12a"/>
        <w:widowControl/>
      </w:pPr>
      <w:r w:rsidRPr="00CA55FB">
        <w:t>–</w:t>
      </w:r>
      <w:r w:rsidRPr="00CA55FB">
        <w:tab/>
        <w:t>έχοντας υπόψη το νέο θεματολόγιο του ΟΗΕ για την ειρήνη της 20ής Ιουλίου 2023,</w:t>
      </w:r>
    </w:p>
    <w:p w:rsidR="00625F2C" w:rsidRPr="00CA55FB" w:rsidRDefault="00625F2C" w:rsidP="00F21238">
      <w:pPr>
        <w:pStyle w:val="NormalHanging12a"/>
        <w:widowControl/>
      </w:pPr>
      <w:r w:rsidRPr="00CA55FB">
        <w:t>–</w:t>
      </w:r>
      <w:r w:rsidRPr="00CA55FB">
        <w:tab/>
        <w:t xml:space="preserve">έχοντας υπόψη το ψήφισμα του Συμβουλίου Ασφαλείας των Ηνωμένων Εθνών 1325, της 31ης Οκτωβρίου 2000, σχετικά με τις γυναίκες, την ειρήνη και την ασφάλεια, </w:t>
      </w:r>
    </w:p>
    <w:p w:rsidR="00625F2C" w:rsidRPr="00CA55FB" w:rsidRDefault="00625F2C" w:rsidP="00F21238">
      <w:pPr>
        <w:pStyle w:val="NormalHanging12a"/>
        <w:widowControl/>
      </w:pPr>
      <w:r w:rsidRPr="00CA55FB">
        <w:t>–</w:t>
      </w:r>
      <w:r w:rsidRPr="00CA55FB">
        <w:tab/>
        <w:t>έχοντας υπόψη το ψήφισμά του της 23ης Οκτωβρίου 2020 σχετικά με την ισότητα των φύλων στην εξωτερική πολιτική και πολιτική ασφαλείας της ΕΕ</w:t>
      </w:r>
      <w:r w:rsidRPr="00CA55FB">
        <w:rPr>
          <w:rStyle w:val="FootnoteReference"/>
        </w:rPr>
        <w:footnoteReference w:id="2"/>
      </w:r>
      <w:r w:rsidRPr="00CA55FB">
        <w:t>,</w:t>
      </w:r>
    </w:p>
    <w:p w:rsidR="00625F2C" w:rsidRPr="00CA55FB" w:rsidRDefault="00625F2C" w:rsidP="00F21238">
      <w:pPr>
        <w:pStyle w:val="NormalHanging12a"/>
        <w:widowControl/>
      </w:pPr>
      <w:r w:rsidRPr="00CA55FB">
        <w:t>–</w:t>
      </w:r>
      <w:r w:rsidRPr="00CA55FB">
        <w:tab/>
        <w:t>έχοντας υπόψη το ψήφισμά του της 12ης Μαρτίου 2019 σχετικά με την ανάπτυξη της ικανότητας της ΕΕ για την πρόληψη συγκρούσεων και τη διαμεσολάβηση</w:t>
      </w:r>
      <w:r w:rsidRPr="00CA55FB">
        <w:rPr>
          <w:rStyle w:val="FootnoteReference"/>
        </w:rPr>
        <w:footnoteReference w:id="3"/>
      </w:r>
      <w:r w:rsidRPr="00CA55FB">
        <w:t>,</w:t>
      </w:r>
    </w:p>
    <w:p w:rsidR="00625F2C" w:rsidRPr="00CA55FB" w:rsidRDefault="00625F2C" w:rsidP="00F21238">
      <w:pPr>
        <w:pStyle w:val="NormalHanging12a"/>
        <w:widowControl/>
      </w:pPr>
      <w:r w:rsidRPr="00CA55FB">
        <w:t>–</w:t>
      </w:r>
      <w:r w:rsidRPr="00CA55FB">
        <w:tab/>
        <w:t xml:space="preserve">έχοντας υπόψη το ψήφισμά του της 18ης Απριλίου 2023 σχετικά με την εφαρμογή της μη στρατιωτικής ΚΠΑΑ και άλλων </w:t>
      </w:r>
      <w:proofErr w:type="spellStart"/>
      <w:r w:rsidRPr="00CA55FB">
        <w:t>ενωσιακών</w:t>
      </w:r>
      <w:proofErr w:type="spellEnd"/>
      <w:r w:rsidRPr="00CA55FB">
        <w:t xml:space="preserve"> μέσων συνδρομής στον τομέα της μη στρατιωτικής ασφάλειας</w:t>
      </w:r>
      <w:r w:rsidRPr="00CA55FB">
        <w:rPr>
          <w:rStyle w:val="FootnoteReference"/>
        </w:rPr>
        <w:footnoteReference w:id="4"/>
      </w:r>
      <w:r w:rsidRPr="00CA55FB">
        <w:t xml:space="preserve">, </w:t>
      </w:r>
    </w:p>
    <w:p w:rsidR="00625F2C" w:rsidRPr="00CA55FB" w:rsidRDefault="00625F2C" w:rsidP="00F21238">
      <w:pPr>
        <w:pStyle w:val="NormalHanging12a"/>
        <w:widowControl/>
      </w:pPr>
      <w:r w:rsidRPr="00CA55FB">
        <w:t>–</w:t>
      </w:r>
      <w:r w:rsidRPr="00CA55FB">
        <w:tab/>
        <w:t>έχοντας υπόψη τη γνώμη της Ευρωπαϊκής Οικονομικής και Κοινωνικής Επιτροπής σχετικά με την κλιματική διπλωματία της ΕΕ της 6ης Οκτωβρίου 2023,</w:t>
      </w:r>
    </w:p>
    <w:p w:rsidR="00625F2C" w:rsidRPr="00CA55FB" w:rsidRDefault="00625F2C" w:rsidP="00F21238">
      <w:pPr>
        <w:pStyle w:val="NormalHanging12a"/>
        <w:widowControl/>
      </w:pPr>
      <w:r w:rsidRPr="00CA55FB">
        <w:t>–</w:t>
      </w:r>
      <w:r w:rsidRPr="00CA55FB">
        <w:tab/>
        <w:t>έχοντας υπόψη το ψήφισμά του της 14ης Ιουνίου 2018 σχετικά με τα κατεχόμενα εδάφη της Γεωργίας δέκα έτη μετά τη ρωσική εισβολή</w:t>
      </w:r>
      <w:r w:rsidRPr="00CA55FB">
        <w:rPr>
          <w:rStyle w:val="FootnoteReference"/>
        </w:rPr>
        <w:footnoteReference w:id="5"/>
      </w:r>
      <w:r w:rsidRPr="00CA55FB">
        <w:t>,</w:t>
      </w:r>
    </w:p>
    <w:p w:rsidR="00625F2C" w:rsidRPr="00CA55FB" w:rsidRDefault="00625F2C" w:rsidP="00F21238">
      <w:pPr>
        <w:pStyle w:val="NormalHanging12a"/>
        <w:widowControl/>
      </w:pPr>
      <w:r w:rsidRPr="00CA55FB">
        <w:t>–</w:t>
      </w:r>
      <w:r w:rsidRPr="00CA55FB">
        <w:tab/>
        <w:t>έχοντας υπόψη το άρθρο 118 του Κανονισμού του,</w:t>
      </w:r>
    </w:p>
    <w:p w:rsidR="00625F2C" w:rsidRPr="00CA55FB" w:rsidRDefault="00625F2C" w:rsidP="00F21238">
      <w:pPr>
        <w:pStyle w:val="NormalHanging12a"/>
        <w:widowControl/>
      </w:pPr>
      <w:r w:rsidRPr="00CA55FB">
        <w:t>–</w:t>
      </w:r>
      <w:r w:rsidRPr="00CA55FB">
        <w:tab/>
        <w:t>έχοντας υπόψη την έκθεση της Επιτροπής Εξωτερικών Υποθέσεων (A9-0404/2023),</w:t>
      </w:r>
    </w:p>
    <w:p w:rsidR="00625F2C" w:rsidRPr="00CA55FB" w:rsidRDefault="00625F2C" w:rsidP="00F21238">
      <w:pPr>
        <w:widowControl/>
        <w:spacing w:after="240"/>
        <w:ind w:left="567" w:hanging="567"/>
      </w:pPr>
      <w:r w:rsidRPr="00CA55FB">
        <w:t>Α.</w:t>
      </w:r>
      <w:r w:rsidRPr="00CA55FB">
        <w:tab/>
        <w:t>λαμβάνοντας υπόψη ότι η διατήρηση της ειρήνης, η πρόληψη των συγκρούσεων και η ενίσχυση της διεθνούς ασφάλειας συγκαταλέγονται στους βασικούς στόχους εξωτερικής δράσης της ΕΕ, όπως προβλέπεται στο άρθρο 21 παράγραφος 2 της Συνθήκης για την Ευρωπαϊκή Ένωση·</w:t>
      </w:r>
    </w:p>
    <w:p w:rsidR="00625F2C" w:rsidRPr="00CA55FB" w:rsidRDefault="00625F2C" w:rsidP="00F21238">
      <w:pPr>
        <w:pStyle w:val="NormalHanging12a"/>
        <w:widowControl/>
      </w:pPr>
      <w:r w:rsidRPr="00CA55FB">
        <w:t>Β.</w:t>
      </w:r>
      <w:r w:rsidRPr="00CA55FB">
        <w:tab/>
        <w:t xml:space="preserve">λαμβάνοντας υπόψη ένα μεταβαλλόμενο γεωπολιτικό πλαίσιο που απορρέει από αναδυόμενες δυνάμεις με τις οποίες έρχονται αντιμέτωποι οι μακροχρόνιοι κυρίαρχοι παράγοντες, επιθέσεις κατά του πολυμερούς συστήματος, της δημοκρατίας και της τάξης που βασίζεται σε κανόνες, επανεμφάνιση της βίας σε παλαιότερα παρατεταμένες συγκρούσεις, αναδυόμενες τεχνολογίες, </w:t>
      </w:r>
      <w:proofErr w:type="spellStart"/>
      <w:r w:rsidRPr="00CA55FB">
        <w:t>κυβερνοαπειλές</w:t>
      </w:r>
      <w:proofErr w:type="spellEnd"/>
      <w:r w:rsidRPr="00CA55FB">
        <w:t xml:space="preserve">, κακόβουλες παρεμβάσεις τρίτων, κλιματική κρίση και κρίση βιοποικιλότητας, πρωτοφανή παγκόσμια επίπεδα οικονομικής ανισότητας, ανατροπή των δικαιωμάτων, ιδίως για τις γυναίκες, διαρκής και συστηματικός αποκλεισμός και διακρίσεις εις βάρος ολόκληρων κοινωνικών ομάδων, παγκόσμια οπισθοδρόμηση στα ανθρώπινα δικαιώματα και τη δημοκρατία, ζητήματα επισιτιστικής ασφάλειας και μετανάστευση συγκαταλέγονται μεταξύ των παραγόντων που συμβάλλουν στις συγκρούσεις και την αστάθεια σε ολόκληρο τον </w:t>
      </w:r>
      <w:r w:rsidRPr="00CA55FB">
        <w:lastRenderedPageBreak/>
        <w:t>κόσμο, ιδίως λαμβανομένων υπόψη του παράνομου επιθετικού πολέμου της Ρωσίας κατά της Ουκρανίας και των αυξανόμενων εντάσεων στη Μέση Ανατολή·</w:t>
      </w:r>
    </w:p>
    <w:p w:rsidR="00625F2C" w:rsidRPr="00CA55FB" w:rsidRDefault="00625F2C" w:rsidP="00F21238">
      <w:pPr>
        <w:pStyle w:val="NormalHanging12a"/>
        <w:widowControl/>
      </w:pPr>
      <w:r w:rsidRPr="00CA55FB">
        <w:t>Γ.</w:t>
      </w:r>
      <w:r w:rsidRPr="00CA55FB">
        <w:tab/>
        <w:t>λαμβάνοντας υπόψη ότι ο ΟΗΕ ορίζει την «προληπτική διπλωματία» ως «διπλωματική δράση που αναλαμβάνεται για την πρόληψη της κλιμάκωσης των διαφορών σε συγκρούσεις και για τον περιορισμό της εξάπλωσης των συγκρούσεων όταν συμβαίνουν»·</w:t>
      </w:r>
    </w:p>
    <w:p w:rsidR="00625F2C" w:rsidRPr="00CA55FB" w:rsidRDefault="00625F2C" w:rsidP="00F21238">
      <w:pPr>
        <w:pStyle w:val="NormalHanging12a"/>
        <w:widowControl/>
      </w:pPr>
      <w:r w:rsidRPr="00CA55FB">
        <w:t>Δ.</w:t>
      </w:r>
      <w:r w:rsidRPr="00CA55FB">
        <w:tab/>
        <w:t>λαμβάνοντας υπόψη ότι η προληπτική διπλωματία στην ΕΕ περιλαμβάνει πολιτική και οικονομική στήριξη για το πολυμερές σύστημα, το εμπόριο, την ανάπτυξη, την ανθρωπιστική βοήθεια και τα ανθρώπινα δικαιώματα, εστιάζοντας στον εντοπισμό ευκαιριών για την αντιμετώπιση των αιτίων των συγκρούσεων και στη δημιουργία χώρων διαλόγου, συχνά σε συνεργασία με διεθνείς και περιφερειακούς οργανισμούς, καθώς και με ενδιαφερόμενα μέρη·</w:t>
      </w:r>
    </w:p>
    <w:p w:rsidR="00625F2C" w:rsidRPr="00CA55FB" w:rsidRDefault="00625F2C" w:rsidP="00F21238">
      <w:pPr>
        <w:pStyle w:val="NormalHanging12a"/>
        <w:widowControl/>
      </w:pPr>
      <w:r w:rsidRPr="00CA55FB">
        <w:t>Ε.</w:t>
      </w:r>
      <w:r w:rsidRPr="00CA55FB">
        <w:tab/>
        <w:t xml:space="preserve">λαμβάνοντας υπόψη ότι οι παγωμένες συγκρούσεις τροφοδοτούν και </w:t>
      </w:r>
      <w:proofErr w:type="spellStart"/>
      <w:r w:rsidRPr="00CA55FB">
        <w:t>κανονικοποιούν</w:t>
      </w:r>
      <w:proofErr w:type="spellEnd"/>
      <w:r w:rsidRPr="00CA55FB">
        <w:t xml:space="preserve"> εθνικιστικά αφηγήματα και αισθήματα και διαιωνίζουν την άνοδο της ακροδεξιάς·</w:t>
      </w:r>
    </w:p>
    <w:p w:rsidR="00625F2C" w:rsidRPr="00CA55FB" w:rsidRDefault="00625F2C" w:rsidP="00F21238">
      <w:pPr>
        <w:pStyle w:val="NormalHanging12a"/>
        <w:widowControl/>
      </w:pPr>
      <w:r w:rsidRPr="00CA55FB">
        <w:t>ΣΤ.</w:t>
      </w:r>
      <w:r w:rsidRPr="00CA55FB">
        <w:tab/>
        <w:t>λαμβάνοντας υπόψη ότι οι αναδυόμενες δυνάμεις έρχονται αντιμέτωπες με τους παραδοσιακούς παράγοντες και μαζί με τις νέες τεχνολογίες και την περαιτέρω παγκοσμιοποίηση οδηγούν σε αυξημένο διεθνή ανταγωνισμό, ο οποίος, μαζί με την κλιματική αλλαγή, την επισιτιστική ασφάλεια και τη μετανάστευση, προκαλεί αυξανόμενες εντάσεις και οδηγεί σε συγκρούσεις σε όλο τον κόσμο, οι οποίες αποτελούν επίσης πρόκληση για την ΕΕ·</w:t>
      </w:r>
    </w:p>
    <w:p w:rsidR="00625F2C" w:rsidRPr="00CA55FB" w:rsidRDefault="00625F2C" w:rsidP="00F21238">
      <w:pPr>
        <w:pStyle w:val="NormalHanging12a"/>
        <w:widowControl/>
        <w:rPr>
          <w:b/>
          <w:i/>
        </w:rPr>
      </w:pPr>
      <w:r w:rsidRPr="00CA55FB">
        <w:t>Ζ.</w:t>
      </w:r>
      <w:r w:rsidRPr="00CA55FB">
        <w:tab/>
        <w:t>λαμβάνοντας υπόψη ότι, επί του παρόντος, η πολυμερής τάξη που βασίζεται σε κανόνες απειλείται και τίθεται υπό αμφισβήτηση στο πλαίσιο της ασταθούς γεωπολιτικής κατάστασης, γεγονός που καθιστά επιτακτική την ανάγκη να ανταποκριθεί η ΕΕ σε καταστάσεις διεθνών συγκρούσεων σύμφωνα με τις διακηρυγμένες αξίες της για τα ανθρώπινα δικαιώματα, την ισότητα, την ελευθερία, τη δημοκρατία, το κράτος δικαίου και την ανθρώπινη αξιοπρέπεια, προκειμένου να μην αποδυναμωθεί περαιτέρω η στήριξη της πολυμερούς προσέγγισης· λαμβάνοντας υπόψη ότι ορισμένες πρώην συμμαχίες που βασίζονται στο κοινό συμφέρον της διατάραξης αυτού του συστήματος αρχίζουν να αναδύονται εκ νέου, όπως η Βραζιλία, η Ρωσία, η Ινδία, η Κίνα και η Νότια Αφρική (BRICS)· λαμβάνοντας υπόψη ότι οι μονομερείς ενέργειες της Ρωσίας έχουν σημαντικό αντίκτυπο στη δημιουργία συμμαχιών και στην εδραίωση των σφαιρών επιρροής της·</w:t>
      </w:r>
    </w:p>
    <w:p w:rsidR="00625F2C" w:rsidRPr="00CA55FB" w:rsidRDefault="00625F2C" w:rsidP="00F21238">
      <w:pPr>
        <w:pStyle w:val="NormalHanging12a"/>
        <w:widowControl/>
      </w:pPr>
      <w:r w:rsidRPr="00CA55FB">
        <w:t>Η.</w:t>
      </w:r>
      <w:r w:rsidRPr="00CA55FB">
        <w:tab/>
        <w:t>λαμβάνοντας υπόψη ότι για το συμφέρον και την προώθηση της δημοκρατίας, των ανθρωπίνων δικαιωμάτων και του κράτους δικαίου είναι επιτακτική η διαφύλαξη και η υπεράσπιση της πολυμερούς προσέγγισης και της βασισμένης σε κανόνες διεθνούς τάξης·</w:t>
      </w:r>
    </w:p>
    <w:p w:rsidR="00625F2C" w:rsidRPr="00CA55FB" w:rsidRDefault="00625F2C" w:rsidP="00F21238">
      <w:pPr>
        <w:pStyle w:val="NormalHanging12a"/>
        <w:widowControl/>
      </w:pPr>
      <w:r w:rsidRPr="00CA55FB">
        <w:t>Θ.</w:t>
      </w:r>
      <w:r w:rsidRPr="00CA55FB">
        <w:tab/>
        <w:t>λαμβάνοντας υπόψη ότι αυταρχικοί παράγοντες θέτουν υπό αμφισβήτηση την οικουμενικότητα των ανθρωπίνων δικαιωμάτων και υπονομεύουν τα δημοκρατικά πρότυπα παγκοσμίως· λαμβάνοντας υπόψη ότι ένας κόσμος με υγιείς δημοκρατίες, που νοείται ως ένας κόσμος με ισχυρά δημοκρατικά συστήματα, είναι ένας ασφαλέστερος κόσμος, δεδομένου ότι τα συστήματα αυτά διαθέτουν μηχανισμούς ελέγχου και εξισορροπήσεων που αποτρέπουν τον απρόβλεπτο χαρακτήρα των αυταρχικών καθεστώτων·</w:t>
      </w:r>
      <w:r w:rsidRPr="00CA55FB">
        <w:rPr>
          <w:b/>
          <w:i/>
        </w:rPr>
        <w:t xml:space="preserve"> </w:t>
      </w:r>
    </w:p>
    <w:p w:rsidR="00625F2C" w:rsidRPr="00CA55FB" w:rsidRDefault="00625F2C" w:rsidP="00F21238">
      <w:pPr>
        <w:pStyle w:val="NormalHanging12a"/>
        <w:widowControl/>
      </w:pPr>
      <w:r w:rsidRPr="00CA55FB">
        <w:lastRenderedPageBreak/>
        <w:t>Ι.</w:t>
      </w:r>
      <w:r w:rsidRPr="00CA55FB">
        <w:tab/>
        <w:t xml:space="preserve">λαμβάνοντας υπόψη ότι οι κύριες συγκρούσεις προέρχονται από κρατικούς και μη κρατικούς φορείς που χρησιμοποιούν υβριδικές στρατηγικές, </w:t>
      </w:r>
      <w:proofErr w:type="spellStart"/>
      <w:r w:rsidRPr="00CA55FB">
        <w:t>κυβερνοεπιθέσεις</w:t>
      </w:r>
      <w:proofErr w:type="spellEnd"/>
      <w:r w:rsidRPr="00CA55FB">
        <w:t xml:space="preserve">, εκστρατείες παραπληροφόρησης και άμεσες παρεμβάσεις στις εκλογές και τις πολιτικές διαδικασίες, οικονομικό εξαναγκασμό και την </w:t>
      </w:r>
      <w:proofErr w:type="spellStart"/>
      <w:r w:rsidRPr="00CA55FB">
        <w:t>εργαλειοποίηση</w:t>
      </w:r>
      <w:proofErr w:type="spellEnd"/>
      <w:r w:rsidRPr="00CA55FB">
        <w:t xml:space="preserve"> παράτυπων μεταναστευτικών ροών·</w:t>
      </w:r>
    </w:p>
    <w:p w:rsidR="00625F2C" w:rsidRPr="00CA55FB" w:rsidRDefault="00625F2C" w:rsidP="00F21238">
      <w:pPr>
        <w:pStyle w:val="NormalHanging12a"/>
        <w:widowControl/>
      </w:pPr>
      <w:r w:rsidRPr="00CA55FB">
        <w:t>ΙΑ.</w:t>
      </w:r>
      <w:r w:rsidRPr="00CA55FB">
        <w:tab/>
        <w:t>λαμβάνοντας υπόψη ότι η ΕΕ πρέπει να ενισχύσει τα προληπτικά της εργαλεία και να επιβεβαιώσει τον ζωτικό ρόλο που διαδραματίζει στη διατήρηση της ειρήνης, της σταθερότητας και της ασφάλειας τόσο εντός της ΕΕ όσο και εκτός των συνόρων της·</w:t>
      </w:r>
    </w:p>
    <w:p w:rsidR="00625F2C" w:rsidRPr="00CA55FB" w:rsidRDefault="00625F2C" w:rsidP="00F21238">
      <w:pPr>
        <w:pStyle w:val="NormalHanging12a"/>
        <w:widowControl/>
      </w:pPr>
      <w:r w:rsidRPr="00CA55FB">
        <w:t>ΙΒ.</w:t>
      </w:r>
      <w:r w:rsidRPr="00CA55FB">
        <w:tab/>
        <w:t>λαμβάνοντας υπόψη ότι η ΕΕ είναι ο μεγαλύτερος χορηγός διεθνούς βοήθειας στον κόσμο παρέχοντας βοήθεια για την αντιμετώπιση της φτώχειας και την προώθηση της παγκόσμιας ανάπτυξης· λαμβάνοντας υπόψη ότι δεν έχει επιτύχει τον ίδιο αντίκτυπο στη σφαίρα της δημόσιας διπλωματίας και, ως εκ τούτου, θα πρέπει να βελτιώσει τη φιλοδοξία και την προβολή της στον τομέα της προληπτικής διπλωματίας παγκοσμίως, κυρίως μέσω της προβολής των επιτευγμάτων και της επιτυχίας της στις διπλωματικές της δράσεις που έχουν αναληφθεί μέχρι στιγμής, και στα αποτελέσματα της χρηματοδοτικής στήριξης· λαμβάνοντας υπόψη ότι η ΕΕ διενεργεί ενδελεχή αξιολόγηση των μέσων χρηματοδότησης της διεθνούς συνεργασίας·</w:t>
      </w:r>
    </w:p>
    <w:p w:rsidR="00625F2C" w:rsidRPr="00CA55FB" w:rsidRDefault="00625F2C" w:rsidP="00F21238">
      <w:pPr>
        <w:pStyle w:val="NormalHanging12a"/>
        <w:widowControl/>
      </w:pPr>
      <w:r w:rsidRPr="00CA55FB">
        <w:t>ΙΓ.</w:t>
      </w:r>
      <w:r w:rsidRPr="00CA55FB">
        <w:tab/>
        <w:t xml:space="preserve">λαμβάνοντας υπόψη ότι η προσέγγιση της ΕΕ όσον αφορά την προληπτική διπλωματία αποσκοπεί στη διατήρηση της ειρήνης, την πρόληψη των συγκρούσεων και την ενίσχυση της διεθνούς ασφάλειας, με πολυδιάστατες, </w:t>
      </w:r>
      <w:proofErr w:type="spellStart"/>
      <w:r w:rsidRPr="00CA55FB">
        <w:t>πολυεπίπεδες</w:t>
      </w:r>
      <w:proofErr w:type="spellEnd"/>
      <w:r w:rsidRPr="00CA55FB">
        <w:t xml:space="preserve"> και </w:t>
      </w:r>
      <w:proofErr w:type="spellStart"/>
      <w:r w:rsidRPr="00CA55FB">
        <w:t>πολυπαραγοντικές</w:t>
      </w:r>
      <w:proofErr w:type="spellEnd"/>
      <w:r w:rsidRPr="00CA55FB">
        <w:t xml:space="preserve"> δράσεις, με παράλληλη αντιμετώπιση διαφόρων πτυχών και σταδίων των συγκρούσεων και διευκόλυνση των χώρων διαλόγου·</w:t>
      </w:r>
    </w:p>
    <w:p w:rsidR="00625F2C" w:rsidRPr="00CA55FB" w:rsidRDefault="00625F2C" w:rsidP="00F21238">
      <w:pPr>
        <w:pStyle w:val="NormalHanging12a"/>
        <w:widowControl/>
      </w:pPr>
      <w:r w:rsidRPr="00CA55FB">
        <w:t>ΙΔ.</w:t>
      </w:r>
      <w:r w:rsidRPr="00CA55FB">
        <w:tab/>
        <w:t xml:space="preserve">λαμβάνοντας υπόψη ότι η αποκλειστική εξάρτηση από πολιτικές, διπλωματικές ή στρατιωτικές στρατηγικές αποδεικνύεται συχνά ανεπαρκής για την πρόληψη των συγκρούσεων και ότι, ως εκ τούτου, υπάρχει ανάγκη για μια ολοκληρωμένη, φιλόδοξη, χωρίς αποκλεισμούς και με συνεκτίμηση της διάστασης του φύλου προσέγγιση για την πρόληψη των συγκρούσεων και την οικοδόμηση της ειρήνης που να περιλαμβάνει ανθρωπιστική βοήθεια, αναπτυξιακή συνεργασία, εμπορικές και εξωτερικές πολιτικές και πολιτικές ασφάλειας, αποκατάσταση και διατήρηση της εσωτερικής έννομης τάξης, δημιουργία ή αναδημιουργία διοικητικών δομών, </w:t>
      </w:r>
      <w:proofErr w:type="spellStart"/>
      <w:r w:rsidRPr="00CA55FB">
        <w:t>διεθνοτικό</w:t>
      </w:r>
      <w:proofErr w:type="spellEnd"/>
      <w:r w:rsidRPr="00CA55FB">
        <w:t xml:space="preserve"> και </w:t>
      </w:r>
      <w:proofErr w:type="spellStart"/>
      <w:r w:rsidRPr="00CA55FB">
        <w:t>διαθρησκευτικό</w:t>
      </w:r>
      <w:proofErr w:type="spellEnd"/>
      <w:r w:rsidRPr="00CA55FB">
        <w:t xml:space="preserve"> διάλογο και άλλες προσεγγίσεις για τη διευθέτηση των συγκρούσεων, συμπεριλαμβανομένης της καταπολέμησης της ατιμωρησίας· λαμβάνοντας υπόψη ότι οι ενέργειες της ΕΕ για την προληπτική διπλωματία πρέπει να καθοδηγούνται κατά κύριο λόγο από μια ακλόνητη δέσμευση για συνεργασία για τη δημοκρατία και την ανάπτυξη και μέτρα οικοδόμησης εμπιστοσύνης μεταξύ των διαφόρων μερών·</w:t>
      </w:r>
    </w:p>
    <w:p w:rsidR="00625F2C" w:rsidRPr="00CA55FB" w:rsidRDefault="00625F2C" w:rsidP="00F21238">
      <w:pPr>
        <w:pStyle w:val="NormalHanging12a"/>
        <w:widowControl/>
      </w:pPr>
      <w:r w:rsidRPr="00CA55FB">
        <w:t>ΙΕ.</w:t>
      </w:r>
      <w:r w:rsidRPr="00CA55FB">
        <w:tab/>
        <w:t>λαμβάνοντας υπόψη ότι οι διεθνείς αναπτυξιακές προσπάθειες της ΕΕ και η στήριξη της δημοκρατίας αποτελούν βασικά εργαλεία εξωτερικής πολιτικής της ΕΕ· λαμβάνοντας υπόψη ότι οι αποστολές παρατήρησης εκλογών διαδραματίζουν σημαντικό ρόλο στην ενίσχυση της συνεργασίας της ΕΕ με τις χώρες εταίρους, μεταξύ άλλων στη στήριξη των προσπαθειών τους για την εκπλήρωση των διεθνών υποχρεώσεών τους στον τομέα των ανθρωπίνων δικαιωμάτων·</w:t>
      </w:r>
    </w:p>
    <w:p w:rsidR="00625F2C" w:rsidRPr="00CA55FB" w:rsidRDefault="00625F2C" w:rsidP="00F21238">
      <w:pPr>
        <w:pStyle w:val="NormalHanging12a"/>
        <w:widowControl/>
      </w:pPr>
      <w:r w:rsidRPr="00CA55FB">
        <w:t>ΙΣΤ.</w:t>
      </w:r>
      <w:r w:rsidRPr="00CA55FB">
        <w:tab/>
        <w:t xml:space="preserve">λαμβάνοντας υπόψη ότι, σύμφωνα με τη νέα ευρωπαϊκή κοινή αντίληψη για την ανάπτυξη, η ΕΕ και τα κράτη μέλη της αναγνωρίζουν τη διασύνδεση μεταξύ βιώσιμης ανάπτυξης, ανθρωπιστικής δράσης, ειρήνης και ασφάλειας κατά την επιδίωξη των στόχων της Ατζέντας του ΟΗΕ για τη βιώσιμη ανάπτυξη με ορίζοντα το 2030 και των </w:t>
      </w:r>
      <w:r w:rsidRPr="00CA55FB">
        <w:lastRenderedPageBreak/>
        <w:t>Στόχων Βιώσιμης Ανάπτυξης (ΣΒΑ), ιδίως του ΣΒΑ 16 για την προώθηση ειρηνικών και χωρίς αποκλεισμούς κοινωνιών·</w:t>
      </w:r>
    </w:p>
    <w:p w:rsidR="00625F2C" w:rsidRPr="00CA55FB" w:rsidRDefault="00625F2C" w:rsidP="00F21238">
      <w:pPr>
        <w:pStyle w:val="NormalHanging12a"/>
        <w:widowControl/>
      </w:pPr>
      <w:r w:rsidRPr="00CA55FB">
        <w:t>ΙΖ.</w:t>
      </w:r>
      <w:r w:rsidRPr="00CA55FB">
        <w:tab/>
        <w:t xml:space="preserve">λαμβάνοντας υπόψη ότι το Συμβούλιο έχει διορίσει εννέα ειδικούς εντεταλμένους της ΕΕ για διάφορες ασταθείς και </w:t>
      </w:r>
      <w:proofErr w:type="spellStart"/>
      <w:r w:rsidRPr="00CA55FB">
        <w:t>πληττόμενες</w:t>
      </w:r>
      <w:proofErr w:type="spellEnd"/>
      <w:r w:rsidRPr="00CA55FB">
        <w:t xml:space="preserve"> από συγκρούσεις περιοχές, με ορισμένους από αυτούς να ενεργούν ως διαμεσολαβητές και φορείς διευκόλυνσης της ειρήνης για την πρόληψη της κλιμάκωσης των διαφορών και τον περιορισμό της εξάπλωσης των συγκρούσεων όταν συμβαίνουν, αλλά οι πρωτοβουλίες τους και τα αποτελέσματα των </w:t>
      </w:r>
      <w:proofErr w:type="spellStart"/>
      <w:r w:rsidRPr="00CA55FB">
        <w:t>δράσεών</w:t>
      </w:r>
      <w:proofErr w:type="spellEnd"/>
      <w:r w:rsidRPr="00CA55FB">
        <w:t xml:space="preserve"> τους δεν είναι πάντοτε επαρκώς ορατά ή αποτελεσματικά· λαμβάνοντας υπόψη ότι είναι σημαντικό οι ειδικοί εντεταλμένοι της ΕΕ να έχουν ευρεία, ευέλικτη εντολή, ικανή να προσαρμόζεται στις εξελισσόμενες γεωπολιτικές συνθήκες, προκειμένου να προωθούν τις πολιτικές και τα συμφέροντα της ΕΕ σε συγκεκριμένες περιοχές και χώρες και να διαδραματίζουν ενεργό ρόλο στις προσπάθειες προληπτικής διπλωματίας·</w:t>
      </w:r>
    </w:p>
    <w:p w:rsidR="00625F2C" w:rsidRPr="00CA55FB" w:rsidRDefault="00625F2C" w:rsidP="00F21238">
      <w:pPr>
        <w:pStyle w:val="NormalHanging12a"/>
        <w:widowControl/>
      </w:pPr>
      <w:r w:rsidRPr="00CA55FB">
        <w:t>ΙΗ.</w:t>
      </w:r>
      <w:r w:rsidRPr="00CA55FB">
        <w:tab/>
        <w:t>λαμβάνοντας υπόψη ότι η ΕΕ δεν διαθέτει την απαραίτητη εμπιστοσύνη, τα μέσα, τους πόρους ή τα εργαλεία που απαιτούνται για να αναπτύξει το πλήρες δυναμικό διαμεσολάβησης σε τομείς στρατηγικής σημασίας και ενδέχεται να μη θεωρείται αμερόληπτη από ένα ή περισσότερα από τα αντιμαχόμενα μέρη· λαμβάνοντας υπόψη ότι αυτό θα μπορούσε να οδηγήσει σε αύξηση των αντιευρωπαϊκών αφηγημάτων στην άμεση γειτονία της ΕΕ και σε χώρες εκτός ΕΕ·</w:t>
      </w:r>
    </w:p>
    <w:p w:rsidR="00625F2C" w:rsidRPr="00CA55FB" w:rsidRDefault="00625F2C" w:rsidP="00F21238">
      <w:pPr>
        <w:pStyle w:val="NormalHanging12a"/>
        <w:widowControl/>
      </w:pPr>
      <w:r w:rsidRPr="00CA55FB">
        <w:t>ΙΘ.</w:t>
      </w:r>
      <w:r w:rsidRPr="00CA55FB">
        <w:tab/>
        <w:t xml:space="preserve">λαμβάνοντας υπόψη ότι ο παράνομος, απρόκλητος και αδικαιολόγητος επιθετικός πόλεμος της Ρωσίας κατά της Ουκρανίας και κατά της Γεωργίας τον Αύγουστο του 2008, και οι συνέπειές του σε ολόκληρο τον κόσμο αναδεικνύουν την ανάγκη για ισχυρότερη και πιο φιλόδοξη, αξιόπιστη, στρατηγική, απτή και ενοποιημένη </w:t>
      </w:r>
      <w:proofErr w:type="spellStart"/>
      <w:r w:rsidRPr="00CA55FB">
        <w:t>ενωσιακή</w:t>
      </w:r>
      <w:proofErr w:type="spellEnd"/>
      <w:r w:rsidRPr="00CA55FB">
        <w:t xml:space="preserve"> δράση στην παγκόσμια σκηνή και επιτείνει την ανάγκη της ΕΕ να θέσει αυτόνομα τους δικούς της στρατηγικούς στόχους, καθώς και να αναπτύξει και να χρησιμοποιήσει τις ικανότητες που απαιτούνται για να τους επιδιώξει, προκειμένου να αποφευχθεί η επανάληψη προηγούμενων σφαλμάτων και να αντληθούν διδάγματα από αυτά για τις μελλοντικές προκλήσεις· λαμβάνοντας υπόψη ότι η ΕΕ θα πρέπει να δεσμεύσει όλους τους αναγκαίους χρηματοδοτικούς πόρους για την αντιμετώπιση των ταχέως αυξανόμενων γεωπολιτικών προκλήσεων και να επενδύσει περισσότερο στην προληπτική διπλωματία και σε άλλα μέτρα πρόληψης των συγκρούσεων για την πρόληψη της εξάπλωσης των συγκρούσεων, καθώς είναι επιζήμιες για την κοινωνική και οικονομική ανάπτυξη των </w:t>
      </w:r>
      <w:proofErr w:type="spellStart"/>
      <w:r w:rsidRPr="00CA55FB">
        <w:t>πληττόμενων</w:t>
      </w:r>
      <w:proofErr w:type="spellEnd"/>
      <w:r w:rsidRPr="00CA55FB">
        <w:t xml:space="preserve"> περιοχών·</w:t>
      </w:r>
    </w:p>
    <w:p w:rsidR="00625F2C" w:rsidRPr="00CA55FB" w:rsidRDefault="00625F2C" w:rsidP="00F21238">
      <w:pPr>
        <w:pStyle w:val="NormalHanging12a"/>
        <w:widowControl/>
      </w:pPr>
      <w:r w:rsidRPr="00CA55FB">
        <w:t>Κ.</w:t>
      </w:r>
      <w:r w:rsidRPr="00CA55FB">
        <w:tab/>
        <w:t xml:space="preserve">λαμβάνοντας υπόψη ότι η ασφάλεια στις χώρες της ανατολικής γειτονίας, στα Δυτικά Βαλκάνια και στην περιοχή του </w:t>
      </w:r>
      <w:proofErr w:type="spellStart"/>
      <w:r w:rsidRPr="00CA55FB">
        <w:t>Σαχέλ</w:t>
      </w:r>
      <w:proofErr w:type="spellEnd"/>
      <w:r w:rsidRPr="00CA55FB">
        <w:t xml:space="preserve">, της Δυτικής Αφρικής και του </w:t>
      </w:r>
      <w:proofErr w:type="spellStart"/>
      <w:r w:rsidRPr="00CA55FB">
        <w:t>Κέρατος</w:t>
      </w:r>
      <w:proofErr w:type="spellEnd"/>
      <w:r w:rsidRPr="00CA55FB">
        <w:t xml:space="preserve"> της Αφρικής απειλείται σε μεγάλο βαθμό από την εισβολή της Ρωσίας στην Ουκρανία και τις υβριδικές κακόβουλες ενέργειές της, καθώς και από την πιθανότητα εξάπλωσης της επίθεσης αυτής σε γειτονικές χώρες· λαμβάνοντας υπόψη ότι η αποσταθεροποίηση της άμεσης γειτονίας μας απειλεί τη σταθερότητα, την ειρήνη και την ασφάλεια των εξωτερικών συνόρων της ΕΕ και, ως εκ τούτου, της ΕΕ και των κρατών μελών της· λαμβάνοντας υπόψη ότι η ΕΕ πρέπει να αυξήσει την αποτελεσματικότητα της πολιτικής ασφάλειας και </w:t>
      </w:r>
      <w:proofErr w:type="spellStart"/>
      <w:r w:rsidRPr="00CA55FB">
        <w:t>άμυνάς</w:t>
      </w:r>
      <w:proofErr w:type="spellEnd"/>
      <w:r w:rsidRPr="00CA55FB">
        <w:t xml:space="preserve"> της, ιδίως στις χώρες της Ανατολικής Εταιρικής Σχέσης·</w:t>
      </w:r>
    </w:p>
    <w:p w:rsidR="00625F2C" w:rsidRPr="00CA55FB" w:rsidRDefault="00625F2C" w:rsidP="00F21238">
      <w:pPr>
        <w:pStyle w:val="NormalHanging12a"/>
        <w:widowControl/>
      </w:pPr>
      <w:r w:rsidRPr="00CA55FB">
        <w:t>ΚΑ.</w:t>
      </w:r>
      <w:r w:rsidRPr="00CA55FB">
        <w:tab/>
        <w:t xml:space="preserve">λαμβάνοντας υπόψη ότι ο ρωσικός επιθετικός πόλεμος κατά της Ουκρανίας αποτελεί μήνυμα για αφύπνιση προς την ΕΕ, δεδομένου ότι συνιστά άμεση απειλή για την ευρωπαϊκή και παγκόσμια τάξη ασφάλειας και την ασφάλεια της ΕΕ και των κρατών μελών της, καθώς και των υποψηφίων και δυνάμει υποψηφίων χωρών της· </w:t>
      </w:r>
      <w:r w:rsidRPr="00CA55FB">
        <w:lastRenderedPageBreak/>
        <w:t>λαμβάνοντας υπόψη ότι η εισβολή πλήρους κλίμακας της Ρωσίας στην Ουκρανία και οι συνέπειές της σε ολόκληρο τον κόσμο έχουν αναζωογονήσει τη δυναμική προς την επίτευξη ενός γεωπολιτικού επαναπροσδιορισμού της εξωτερικής πολιτικής της ΕΕ, μεταξύ άλλων μέσω της επανεξέτασης των μηχανισμών αντίδρασής της, συμπεριλαμβανομένης της εργαλειοθήκης προληπτικής διπλωματίας της, και έχουν επίσης προκαλέσει δημόσιες εκκλήσεις προς την ΕΕ να ενεργεί με συνέπεια για την αντιμετώπιση διεθνών συγκρούσεων·</w:t>
      </w:r>
    </w:p>
    <w:p w:rsidR="00625F2C" w:rsidRPr="00CA55FB" w:rsidRDefault="00625F2C" w:rsidP="00F21238">
      <w:pPr>
        <w:pStyle w:val="NormalHanging12a"/>
        <w:widowControl/>
      </w:pPr>
      <w:r w:rsidRPr="00CA55FB">
        <w:t>ΚΒ.</w:t>
      </w:r>
      <w:r w:rsidRPr="00CA55FB">
        <w:tab/>
        <w:t>λαμβάνοντας υπόψη ότι η ΕΕ θα πρέπει να επιδιώξει ενεργά την προληπτική διπλωματία σε περιοχές παγωμένων συγκρούσεων για την αποτροπή της κλιμάκωσης και την προώθηση της σταθεροποίησης·</w:t>
      </w:r>
    </w:p>
    <w:p w:rsidR="00625F2C" w:rsidRPr="00CA55FB" w:rsidRDefault="00625F2C" w:rsidP="00F21238">
      <w:pPr>
        <w:pStyle w:val="NormalHanging12a"/>
        <w:widowControl/>
      </w:pPr>
      <w:r w:rsidRPr="00CA55FB">
        <w:t>ΚΓ.</w:t>
      </w:r>
      <w:r w:rsidRPr="00CA55FB">
        <w:tab/>
        <w:t>λαμβάνοντας υπόψη ότι η ΕΕ καταβάλλει ανέκαθεν προσπάθειες να διευκολύνει τις άμεσες συνομιλίες και να μειώσει τον κίνδυνο κλιμάκωσης σε διάφορες περιοχές του κόσμου, προσφέροντας στήριξη για ειρηνευτικές διαδικασίες, πρωτοβουλίες οικοδόμησης της ειρήνης και περιφερειακά συστήματα έγκαιρης προειδοποίησης σε ένα σύνθετο γεωπολιτικό πλαίσιο·</w:t>
      </w:r>
    </w:p>
    <w:p w:rsidR="00625F2C" w:rsidRPr="00CA55FB" w:rsidRDefault="00625F2C" w:rsidP="00F21238">
      <w:pPr>
        <w:widowControl/>
        <w:spacing w:after="240"/>
        <w:ind w:left="567" w:hanging="567"/>
      </w:pPr>
      <w:r w:rsidRPr="00CA55FB">
        <w:t>ΚΔ.</w:t>
      </w:r>
      <w:r w:rsidRPr="00CA55FB">
        <w:tab/>
        <w:t>λαμβάνοντας υπόψη ότι η έλλειψη βούλησης των κρατών μελών να απομακρυνθούν από τα ατομικά, πολιτικά και οικονομικά τους συμφέροντα στον τομέα των εξωτερικών σχέσεων, προκειμένου να οικοδομήσουν από κοινού κοινές ικανότητες και να αναπτύξουν πλήρως στρατηγική αυτονομία, είναι ένα από τα κύρια εμπόδια για την καθιέρωση του παγκόσμιου ηγετικού ρόλου της ΕΕ στην προληπτική διπλωματία·</w:t>
      </w:r>
    </w:p>
    <w:p w:rsidR="00625F2C" w:rsidRPr="00CA55FB" w:rsidRDefault="00625F2C" w:rsidP="00F21238">
      <w:pPr>
        <w:pStyle w:val="NormalHanging12a"/>
        <w:widowControl/>
      </w:pPr>
      <w:r w:rsidRPr="00CA55FB">
        <w:t>ΚΕ.</w:t>
      </w:r>
      <w:r w:rsidRPr="00CA55FB">
        <w:tab/>
        <w:t>λαμβάνοντας υπόψη ότι η ΕΕ πρέπει να συνεχίσει να προχωρά προς την πλήρη ανάπτυξη των δικών της, αυτόνομων και μόνιμων μέσων στην εξωτερική της δράση, την κοινή εξωτερική πολιτική και πολιτική ασφαλείας (ΚΕΠΠΑ) και την κοινή πολιτική ασφάλειας και άμυνας (ΚΠΑΑ)·</w:t>
      </w:r>
    </w:p>
    <w:p w:rsidR="00625F2C" w:rsidRPr="00CA55FB" w:rsidRDefault="00625F2C" w:rsidP="00F21238">
      <w:pPr>
        <w:pStyle w:val="NormalHanging12a"/>
        <w:widowControl/>
      </w:pPr>
      <w:r w:rsidRPr="00CA55FB">
        <w:t>ΚΣΤ.</w:t>
      </w:r>
      <w:r w:rsidRPr="00CA55FB">
        <w:tab/>
        <w:t>λαμβάνοντας υπόψη ότι η μη στρατιωτική διαχείριση κρίσεων αποτελεί θεμελιώδη συνιστώσα της ΚΕΠΠΑ·</w:t>
      </w:r>
    </w:p>
    <w:p w:rsidR="00625F2C" w:rsidRPr="00CA55FB" w:rsidRDefault="00625F2C" w:rsidP="00F21238">
      <w:pPr>
        <w:pStyle w:val="NormalHanging12a"/>
        <w:widowControl/>
      </w:pPr>
      <w:r w:rsidRPr="00CA55FB">
        <w:t>ΚΖ.</w:t>
      </w:r>
      <w:r w:rsidRPr="00CA55FB">
        <w:tab/>
        <w:t>λαμβάνοντας υπόψη ότι ο συντονισμός μεταξύ της Ευρωπαϊκής Υπηρεσίας Εξωτερικής Δράσης (ΕΥΕΔ), του Κοινοβουλίου και των κρατών μελών πρέπει να επαναξιολογηθεί και να ενισχυθεί προκειμένου να αναπτυχθούν κοινές ικανότητες και να εκσυγχρονισθούν οι υφιστάμενες προσεγγίσεις για την επίτευξη απτών αποτελεσμάτων και τη δρομολόγηση ουσιαστικών πρωτοβουλιών στην προληπτική διπλωματία, την οικοδόμηση και τη διατήρηση της ειρήνης· λαμβάνοντας υπόψη ότι η ΕΕ πρέπει να διαθέτει μια ενιαία φωνή και ότι η επιτόπια δράση της θα πρέπει να ευθυγραμμίζεται με εκείνη των κρατών μελών της, όσον αφορά την έγκαιρη προειδοποίηση, την πρόληψη των συγκρούσεων και τη διαχείριση κρίσεων· λαμβάνοντας υπόψη ότι η πρόληψη των συγκρούσεων είναι κοινός στόχος όλων των κρατών μελών·</w:t>
      </w:r>
    </w:p>
    <w:p w:rsidR="00625F2C" w:rsidRPr="00CA55FB" w:rsidRDefault="00625F2C" w:rsidP="00F21238">
      <w:pPr>
        <w:pStyle w:val="NormalHanging12a"/>
        <w:widowControl/>
      </w:pPr>
      <w:r w:rsidRPr="00CA55FB">
        <w:t>ΚΗ.</w:t>
      </w:r>
      <w:r w:rsidRPr="00CA55FB">
        <w:tab/>
        <w:t xml:space="preserve">λαμβάνοντας υπόψη ότι η αξιοπιστία της ΕΕ αποτελεί πρωταρχική απαίτηση για την ορθή εφαρμογή των </w:t>
      </w:r>
      <w:proofErr w:type="spellStart"/>
      <w:r w:rsidRPr="00CA55FB">
        <w:t>δράσεών</w:t>
      </w:r>
      <w:proofErr w:type="spellEnd"/>
      <w:r w:rsidRPr="00CA55FB">
        <w:t xml:space="preserve"> της στον τομέα της προληπτικής διπλωματίας, καθώς ενισχύει την εμπιστοσύνη προς την ΕΕ μεταξύ των διαφόρων παραγόντων που εμπλέκονται σε μια σύγκρουση· λαμβάνοντας υπόψη ότι, από την άποψη αυτή, είναι απαραίτητο να εξασφαλιστεί το υψηλότερο επίπεδο συντονισμού και συνοχής στην εξωτερική δράση της ΕΕ, ιδίως με τη διασφάλιση του ηγετικού ρόλου του Αντιπροέδρου της Επιτροπής/ Ύπατου Εκπροσώπου της Ένωσης για θέματα Εξωτερικής Πολιτικής και Πολιτικής Ασφαλείας (ΑΠ/ΥΕ) ως γεφυροποιού μεταξύ της </w:t>
      </w:r>
      <w:r w:rsidRPr="00CA55FB">
        <w:lastRenderedPageBreak/>
        <w:t>ΚΕΠΠΑ και των εξωτερικών σχέσεων της ΕΕ· λαμβάνοντας υπόψη ότι η Επιτροπή πρέπει να ενισχύσει τον συντονισμό της με την ΕΥΕΔ, συμπεριλαμβανομένων των πρωτοβουλιών και δράσεων προληπτικής διπλωματίας της ΕΕ, διασφαλίζοντας την πλήρη συμμόρφωση με το άρθρο 3 παράγραφος 2 και το άρθρο 9 της απόφασης για την ΕΥΕΔ</w:t>
      </w:r>
      <w:r w:rsidRPr="00CA55FB">
        <w:rPr>
          <w:rStyle w:val="FootnoteReference"/>
        </w:rPr>
        <w:footnoteReference w:id="6"/>
      </w:r>
      <w:r w:rsidRPr="00CA55FB">
        <w:t xml:space="preserve">· </w:t>
      </w:r>
    </w:p>
    <w:p w:rsidR="00625F2C" w:rsidRPr="00CA55FB" w:rsidRDefault="00625F2C" w:rsidP="00F21238">
      <w:pPr>
        <w:pStyle w:val="NormalHanging12a"/>
        <w:widowControl/>
      </w:pPr>
      <w:r w:rsidRPr="00CA55FB">
        <w:t>ΚΘ.</w:t>
      </w:r>
      <w:r w:rsidRPr="00CA55FB">
        <w:tab/>
        <w:t>λαμβάνοντας υπόψη ότι η παγκόσμια χρηματοδότηση για την πρόληψη των συγκρούσεων και την οικοδόμηση της ειρήνης βρίσκεται στο χαμηλότερο επίπεδο της 15ετίας</w:t>
      </w:r>
      <w:r w:rsidRPr="00CA55FB">
        <w:rPr>
          <w:vertAlign w:val="superscript"/>
        </w:rPr>
        <w:footnoteReference w:id="7"/>
      </w:r>
      <w:r w:rsidRPr="00CA55FB">
        <w:t>·</w:t>
      </w:r>
    </w:p>
    <w:p w:rsidR="00625F2C" w:rsidRPr="00CA55FB" w:rsidRDefault="00625F2C" w:rsidP="00F21238">
      <w:pPr>
        <w:pStyle w:val="NormalHanging12a"/>
        <w:widowControl/>
      </w:pPr>
      <w:r w:rsidRPr="00CA55FB">
        <w:t>Λ.</w:t>
      </w:r>
      <w:r w:rsidRPr="00CA55FB">
        <w:tab/>
        <w:t>λαμβάνοντας υπόψη ότι, στο πλαίσιο του Μηχανισμού Γειτονίας, Ανάπτυξης και Διεθνούς Συνεργασίας (ΜΓΑΔΣ – Παγκόσμια Ευρώπη), υπάρχει ένα θεματικό πρόγραμμα για την ειρήνη, τη σταθερότητα και την πρόληψη των συγκρούσεων· λαμβάνοντας υπόψη ότι η Επιτροπή έχει δημοσιεύσει ένα πολυετές ενδεικτικό πρόγραμμα το οποίο διαθέτει 870 970 044 EUR για την περίοδο 2021-2027 σε αυτό το θεματικό πεδίο, εκ των οποίων μόνο το 13 % -18 % θα διατεθεί για την πρόληψη των συγκρούσεων·</w:t>
      </w:r>
    </w:p>
    <w:p w:rsidR="00625F2C" w:rsidRPr="00CA55FB" w:rsidRDefault="00625F2C" w:rsidP="00F21238">
      <w:pPr>
        <w:pStyle w:val="NormalHanging12a"/>
        <w:widowControl/>
      </w:pPr>
      <w:r w:rsidRPr="00CA55FB">
        <w:t>ΛΑ.</w:t>
      </w:r>
      <w:r w:rsidRPr="00CA55FB">
        <w:tab/>
        <w:t>λαμβάνοντας υπόψη ότι οι μη στρατιωτικές και στρατιωτικές επιχειρήσεις της ΕΕ έχουν εντολή για πρόληψη των συγκρούσεων, διατήρηση της ειρήνης και διαχείριση κρίσεων· λαμβάνοντας υπόψη ότι η ικανότητά τους όσον αφορά την προληπτική εργαλειοθήκη θα πρέπει να επεκταθεί και να παρασχεθεί πρόσθετη κατάρτιση για το προσωπικό·</w:t>
      </w:r>
    </w:p>
    <w:p w:rsidR="00625F2C" w:rsidRPr="00CA55FB" w:rsidRDefault="00625F2C" w:rsidP="00F21238">
      <w:pPr>
        <w:pStyle w:val="NormalHanging12a"/>
        <w:widowControl/>
      </w:pPr>
      <w:r w:rsidRPr="00CA55FB">
        <w:t>ΛΒ.</w:t>
      </w:r>
      <w:r w:rsidRPr="00CA55FB">
        <w:tab/>
        <w:t>λαμβάνοντας υπόψη ότι, δυστυχώς, η ΕΕ έχει επιδείξει σε διάφορες περιπτώσεις έλλειψη σαφήνειας στην εξωτερική της εκπροσώπηση, επηρεάζοντας σαφώς τη συνοχή της και, συνεπώς, την αξιοπιστία της παγκοσμίως· λαμβάνοντας υπόψη ότι είναι απαραίτητο να καθοριστούν με σαφήνεια οι αρμοδιότητες του ΑΠ/ΥΕ, του Προέδρου της Επιτροπής και του Προέδρου του Ευρωπαϊκού Συμβουλίου όσον αφορά την εξωτερική δράση και την εκπροσώπηση της ΕΕ, δεδομένου ότι το τρέχον κανονιστικό πλαίσιο είναι ασαφές σχετικά με τις αρμοδιότητες κάθε θεσμικού προσώπου·</w:t>
      </w:r>
    </w:p>
    <w:p w:rsidR="00625F2C" w:rsidRPr="00CA55FB" w:rsidRDefault="00625F2C" w:rsidP="00F21238">
      <w:pPr>
        <w:pStyle w:val="NormalHanging12a"/>
        <w:widowControl/>
      </w:pPr>
      <w:r w:rsidRPr="00CA55FB">
        <w:t>ΛΓ. λαμβάνοντας υπόψη ότι, σύμφωνα με έρευνες, γυναίκες και άνδρες βιώνουν βίαιες ένοπλες συγκρούσεις, εμπλέκονται σε αυτές και πλήττονται από αυτές με διαφορετικό τρόπο και έχουν διαφορετική αντίληψη της ειρήνης</w:t>
      </w:r>
      <w:r w:rsidRPr="00CA55FB">
        <w:rPr>
          <w:vertAlign w:val="superscript"/>
        </w:rPr>
        <w:footnoteReference w:id="8"/>
      </w:r>
      <w:r w:rsidRPr="00CA55FB">
        <w:t>·</w:t>
      </w:r>
    </w:p>
    <w:p w:rsidR="00625F2C" w:rsidRPr="00CA55FB" w:rsidRDefault="00625F2C" w:rsidP="00F21238">
      <w:pPr>
        <w:pStyle w:val="NormalHanging12a"/>
        <w:widowControl/>
      </w:pPr>
      <w:r w:rsidRPr="00CA55FB">
        <w:t>ΛΔ.</w:t>
      </w:r>
      <w:r w:rsidRPr="00CA55FB">
        <w:tab/>
        <w:t xml:space="preserve">λαμβάνοντας υπόψη ότι η εφαρμογή του θεματολογίου για τις γυναίκες, την ειρήνη και την ασφάλεια, αποτελεί ουσιαστικό εργαλείο προκειμένου να επιβεβαιωθεί ότι οι γυναίκες κάθε ηλικίας διαδραματίζουν ουσιαστικό και ισότιμο ρόλο στις διαδικασίες λήψης αποφάσεων σε όλα τα στάδια της πρόληψης των συγκρούσεων, της επίτευξης και της οικοδόμησης της ειρήνης και της αποκατάστασης μετά από συγκρούσεις· λαμβάνοντας υπόψη ότι οι γυναίκες, η ειρήνη και η ασφάλεια αποτελούν αναπόσπαστο μέρος του εγγράφου της στρατηγικής πυξίδας της ΕΕ· </w:t>
      </w:r>
    </w:p>
    <w:p w:rsidR="00625F2C" w:rsidRPr="00CA55FB" w:rsidRDefault="00625F2C" w:rsidP="00F21238">
      <w:pPr>
        <w:pStyle w:val="NormalHanging12a"/>
        <w:widowControl/>
      </w:pPr>
      <w:r w:rsidRPr="00CA55FB">
        <w:lastRenderedPageBreak/>
        <w:t>ΛΕ.</w:t>
      </w:r>
      <w:r w:rsidRPr="00CA55FB">
        <w:tab/>
        <w:t xml:space="preserve">λαμβάνοντας υπόψη ότι τα εμβληματικά μνημεία και τα μνημεία πολιτιστικής κληρονομιάς σε περιοχές που έχουν πληγεί από τον πόλεμο συμβάλλουν στην οικοδόμηση της ειρήνης και στη συμφιλίωση μεταξύ των κοινοτήτων· </w:t>
      </w:r>
    </w:p>
    <w:p w:rsidR="00625F2C" w:rsidRPr="00CA55FB" w:rsidRDefault="00625F2C" w:rsidP="00F21238">
      <w:pPr>
        <w:pStyle w:val="NormalHanging12a"/>
        <w:widowControl/>
      </w:pPr>
      <w:r w:rsidRPr="00CA55FB">
        <w:t>ΛΣΤ.</w:t>
      </w:r>
      <w:r w:rsidRPr="00CA55FB">
        <w:tab/>
        <w:t xml:space="preserve">λαμβάνοντας υπόψη ότι η υποστήριξη του πολιτισμού και των σαφώς </w:t>
      </w:r>
      <w:proofErr w:type="spellStart"/>
      <w:r w:rsidRPr="00CA55FB">
        <w:t>στοχευμένων</w:t>
      </w:r>
      <w:proofErr w:type="spellEnd"/>
      <w:r w:rsidRPr="00CA55FB">
        <w:t xml:space="preserve"> πόρων για τις διεθνείς πολιτιστικές σχέσεις θα ενίσχυε σημαντικά την ικανότητα της ΕΕ να αναπτύσσει πλήρως και να υποστηρίζει τις διαπολιτισμικές της σχέσεις με τους εταίρους ως πολύτιμη συνιστώσα της εργαλειοθήκης προληπτικής διπλωματίας· </w:t>
      </w:r>
    </w:p>
    <w:p w:rsidR="00625F2C" w:rsidRPr="00CA55FB" w:rsidRDefault="00625F2C" w:rsidP="00F21238">
      <w:pPr>
        <w:pStyle w:val="NormalHanging12a"/>
        <w:widowControl/>
      </w:pPr>
      <w:r w:rsidRPr="00CA55FB">
        <w:t>ΛΖ.</w:t>
      </w:r>
      <w:r w:rsidRPr="00CA55FB">
        <w:tab/>
        <w:t>λαμβάνοντας υπόψη ότι η πολιτιστική διπλωματία της ΕΕ και η προστασία της πολιτιστικής και ιστορικής κληρονομιάς είναι σημαντικές για τη συνύπαρξη, την ειρήνη, τη δημοκρατία και την αειφόρο ανάπτυξη προωθώντας την αλληλεγγύη, την ανεκτικότητα και τη συμφιλίωση μέσω των αντιπροσωπειών και των φορέων της επί τόπου·</w:t>
      </w:r>
    </w:p>
    <w:p w:rsidR="00625F2C" w:rsidRPr="00CA55FB" w:rsidRDefault="00625F2C" w:rsidP="00F21238">
      <w:pPr>
        <w:pStyle w:val="NormalHanging12a"/>
        <w:widowControl/>
      </w:pPr>
      <w:r w:rsidRPr="00CA55FB">
        <w:t>ΛΗ.</w:t>
      </w:r>
      <w:r w:rsidRPr="00CA55FB">
        <w:tab/>
        <w:t xml:space="preserve">λαμβάνοντας υπόψη ότι η επιστροφή των ΗΠΑ στην Εκπαιδευτική Επιστημονική και Επιμορφωτική Οργάνωση των Ηνωμένων Εθνών (UNESCO) είναι σημαντική για την παγκόσμια συνεργασία όσον αφορά τις διακρατικές προκλήσεις, συμπεριλαμβανομένων των προσπαθειών προληπτικής διπλωματίας· </w:t>
      </w:r>
    </w:p>
    <w:p w:rsidR="00967F0B" w:rsidRPr="00CA55FB" w:rsidRDefault="00967F0B" w:rsidP="00F21238">
      <w:pPr>
        <w:pStyle w:val="NormalHanging12a"/>
        <w:widowControl/>
      </w:pPr>
      <w:r w:rsidRPr="00CA55FB">
        <w:t>ΛΘ.</w:t>
      </w:r>
      <w:r w:rsidRPr="00CA55FB">
        <w:tab/>
        <w:t xml:space="preserve">λαμβάνοντας υπόψη ότι ο αναπτυσσόμενος άξονας Ρωσίας-Κίνας-Ιράν </w:t>
      </w:r>
      <w:proofErr w:type="spellStart"/>
      <w:r w:rsidRPr="00CA55FB">
        <w:t>εργαλειοποιεί</w:t>
      </w:r>
      <w:proofErr w:type="spellEnd"/>
      <w:r w:rsidRPr="00CA55FB">
        <w:t xml:space="preserve"> διεθνείς οργανισμούς, ιδίως τα όργανα του ΟΗΕ, προκειμένου να διαβρώσει το διεθνές δίκαιο και να τους υποτάξει στα συμφέροντά του, γεγονός που έρχεται ολοένα και περισσότερο σε αντίθεση με τον Χάρτη των Ηνωμένων Εθνών και τη βασισμένη σε κανόνες παγκόσμια τάξη·</w:t>
      </w:r>
    </w:p>
    <w:p w:rsidR="00625F2C" w:rsidRPr="00CA55FB" w:rsidRDefault="00967F0B" w:rsidP="00F21238">
      <w:pPr>
        <w:pStyle w:val="NormalHanging12a"/>
        <w:widowControl/>
      </w:pPr>
      <w:r w:rsidRPr="00CA55FB">
        <w:t>Μ</w:t>
      </w:r>
      <w:r w:rsidR="00625F2C" w:rsidRPr="00CA55FB">
        <w:t>.</w:t>
      </w:r>
      <w:r w:rsidR="00CA55FB" w:rsidRPr="00CA55FB">
        <w:tab/>
      </w:r>
      <w:r w:rsidR="00625F2C" w:rsidRPr="00CA55FB">
        <w:t xml:space="preserve">λαμβάνοντας υπόψη ότι η κλιματική διπλωματία πλαισιώνει την κλιματική αλλαγή ως στοιχείο της πολιτικής εξωτερικής δράσης και τονίζει την ανάγκη ενσωμάτωσης κλιματικών στόχων και αντιμετώπισης των κλιματικών κινδύνων στο υψηλότερο διπλωματικό επίπεδο και σε όλους τους τομείς πολιτικής· </w:t>
      </w:r>
    </w:p>
    <w:p w:rsidR="00625F2C" w:rsidRPr="00CA55FB" w:rsidRDefault="00625F2C" w:rsidP="00F21238">
      <w:pPr>
        <w:pStyle w:val="NormalHanging12a"/>
        <w:widowControl/>
      </w:pPr>
      <w:r w:rsidRPr="00CA55FB">
        <w:t>Μ</w:t>
      </w:r>
      <w:r w:rsidR="00967F0B" w:rsidRPr="00CA55FB">
        <w:t>Α</w:t>
      </w:r>
      <w:r w:rsidRPr="00CA55FB">
        <w:t>.</w:t>
      </w:r>
      <w:r w:rsidRPr="00CA55FB">
        <w:tab/>
        <w:t>λαμβάνοντας υπόψη ότι η συνεργασία με κράτη μέλη, οργανισμούς, διατλαντικούς και διεθνείς εταίρους, υποψήφιες προς ένταξη στην ΕΕ χώρες και άλλες χώρες μέσω της ανταλλαγής εργαλείων, πληροφοριών και πρακτικών μπορεί να διαδραματίσει καίριο ρόλο στην αναβάθμιση και τη βελτίωση των προληπτικών διπλωματικών εργαλείων της ΕΕ·</w:t>
      </w:r>
    </w:p>
    <w:p w:rsidR="00967F0B" w:rsidRPr="00CA55FB" w:rsidRDefault="00967F0B" w:rsidP="00F21238">
      <w:pPr>
        <w:pStyle w:val="NormalHanging12a"/>
        <w:widowControl/>
      </w:pPr>
      <w:r w:rsidRPr="00CA55FB">
        <w:t>ΜΒ.</w:t>
      </w:r>
      <w:r w:rsidRPr="00CA55FB">
        <w:tab/>
        <w:t xml:space="preserve">λαμβάνοντας υπόψη ότι η πρόσφατη έξαρση των εντάσεων μεταξύ της Βενεζουέλας και της Γουιάνας για την περιοχή </w:t>
      </w:r>
      <w:proofErr w:type="spellStart"/>
      <w:r w:rsidRPr="00CA55FB">
        <w:t>Εσεκίμπο</w:t>
      </w:r>
      <w:proofErr w:type="spellEnd"/>
      <w:r w:rsidRPr="00CA55FB">
        <w:t xml:space="preserve"> αποτελεί ευκαιρία για τη διεθνή κοινότητα, συμπεριλαμβανομένης της ΕΕ, να αναλάβει επείγουσα προληπτική διπλωματική δράση προτού κλιμακωθεί περαιτέρω το ζήτημα·</w:t>
      </w:r>
    </w:p>
    <w:p w:rsidR="00625F2C" w:rsidRPr="00CA55FB" w:rsidRDefault="00625F2C" w:rsidP="00F21238">
      <w:pPr>
        <w:pStyle w:val="NormalHanging12a"/>
        <w:widowControl/>
      </w:pPr>
      <w:r w:rsidRPr="00CA55FB">
        <w:t>1.</w:t>
      </w:r>
      <w:r w:rsidRPr="00CA55FB">
        <w:tab/>
        <w:t>Συνιστά στο Συμβούλιο, στην Επιτροπή και στον ΑΠ/ΥΕ:</w:t>
      </w:r>
    </w:p>
    <w:p w:rsidR="00625F2C" w:rsidRPr="00CA55FB" w:rsidRDefault="00625F2C" w:rsidP="00F21238">
      <w:pPr>
        <w:pStyle w:val="NormalHanging12a"/>
        <w:widowControl/>
        <w:ind w:left="1134"/>
      </w:pPr>
      <w:r w:rsidRPr="00CA55FB">
        <w:t>α)</w:t>
      </w:r>
      <w:r w:rsidRPr="00CA55FB">
        <w:tab/>
        <w:t xml:space="preserve">να αναγνωρίσουν την ισχυρή σύνδεση μεταξύ της εσωτερικής και εξωτερικής πολιτικής της ΕΕ και των διαστάσεων αναφορικά με την ασφάλεια και να λάβουν υπόψη αυτή τη σύνδεση κατά την προσέγγιση της πρόληψης και της επίλυσης των συγκρούσεων, καθώς και ότι η προληπτική διπλωματία θα πρέπει να χρησιμοποιείται τόσο εντός όσο και εκτός της ΕΕ· να αξιοποιήσουν πλήρως τις δυνατότητες που προσφέρει η Συνθήκη της Λισαβόνας για την ενίσχυση των υφιστάμενων μηχανισμών συντονισμού· να αναγνωρίσουν την ανάγκη να πάψει </w:t>
      </w:r>
      <w:r w:rsidRPr="00CA55FB">
        <w:lastRenderedPageBreak/>
        <w:t>να ερμηνεύεται στενά η έννοια της ασφάλειας και η συζήτηση να ξεκινήσει από μια έννοια που δεν παραβλέπει παράγοντες όπως οι περιβαλλοντικοί κίνδυνοι, η απειλή ασθενειών, η πείνα, η κοινωνική αδικία, η παραπληροφόρηση και η βία·</w:t>
      </w:r>
    </w:p>
    <w:p w:rsidR="00625F2C" w:rsidRPr="00CA55FB" w:rsidRDefault="00625F2C" w:rsidP="00F21238">
      <w:pPr>
        <w:pStyle w:val="NormalHanging12a"/>
        <w:widowControl/>
        <w:ind w:left="1134"/>
      </w:pPr>
      <w:r w:rsidRPr="00CA55FB">
        <w:t>β)</w:t>
      </w:r>
      <w:r w:rsidRPr="00CA55FB">
        <w:tab/>
        <w:t xml:space="preserve">να θέσουν τον σεβασμό των θεμελιωδών, συνταγματικών και ανθρωπίνων δικαιωμάτων καθώς τη διασφάλιση των πολιτικών ελευθεριών στο επίκεντρο της εσωτερικής και εξωτερικής πολιτικής ασφάλειας και των προσπαθειών προληπτικής διπλωματίας, καθώς η ικανότητα της ΕΕ να ενεργεί ως παγκόσμιος παράγοντας εξωτερικής πολιτικής, αξιόπιστος διεθνής εταίρος, έντιμος διαμεσολαβητής και αξιόπιστος παράγοντας ασφάλειας και άμυνας βασίζεται στην ικανότητά της να προωθεί αυτές τις αξίες και παράλληλα να καθορίζει, να προασπίζει και να υπερασπίζεται </w:t>
      </w:r>
      <w:proofErr w:type="spellStart"/>
      <w:r w:rsidRPr="00CA55FB">
        <w:t>προδραστικά</w:t>
      </w:r>
      <w:proofErr w:type="spellEnd"/>
      <w:r w:rsidRPr="00CA55FB">
        <w:t xml:space="preserve"> τα ευρωπαϊκά συμφέροντα σε παγκόσμιο επίπεδο·</w:t>
      </w:r>
    </w:p>
    <w:p w:rsidR="00625F2C" w:rsidRPr="00CA55FB" w:rsidRDefault="00625F2C" w:rsidP="00F21238">
      <w:pPr>
        <w:pStyle w:val="NormalHanging12a"/>
        <w:widowControl/>
        <w:ind w:left="1134"/>
      </w:pPr>
      <w:r w:rsidRPr="00CA55FB">
        <w:t>γ)</w:t>
      </w:r>
      <w:r w:rsidRPr="00CA55FB">
        <w:tab/>
        <w:t xml:space="preserve">να προσαρμόσουν και να </w:t>
      </w:r>
      <w:proofErr w:type="spellStart"/>
      <w:r w:rsidRPr="00CA55FB">
        <w:t>επικαιροποιούν</w:t>
      </w:r>
      <w:proofErr w:type="spellEnd"/>
      <w:r w:rsidRPr="00CA55FB">
        <w:t xml:space="preserve"> τακτικά τα εργαλεία της ΕΕ για την πρόληψη και την επίλυση των συγκρούσεων στον μεταβαλλόμενο χαρακτήρα των συγκρούσεων, μεταξύ άλλων ως αποτέλεσμα της κλιματικής αλλαγής και των επακόλουθων καταστροφών, της γεωπολιτικής αστάθειας, των περιβαλλοντικών κινδύνων, της απειλής ασθενειών, της πείνας, της κοινωνικής αδικίας, της ανάπτυξης νέων τεχνολογιών, του παγκόσμιου ανταγωνισμού για πρώτες ύλες, των αυξανόμενων ανισοτήτων παγκοσμίως και της έλλειψης τροφίμων, αξιολογώντας παράλληλα σε συνεχή βάση τις αναδυόμενες παγκόσμιες προκλήσεις και προάγοντας αποτελεσματικά την ειρήνη, τη σταθερότητα και την ασφάλεια·</w:t>
      </w:r>
    </w:p>
    <w:p w:rsidR="00625F2C" w:rsidRPr="00CA55FB" w:rsidRDefault="00625F2C" w:rsidP="00F21238">
      <w:pPr>
        <w:pStyle w:val="NormalHanging12a"/>
        <w:widowControl/>
        <w:ind w:left="1134"/>
      </w:pPr>
      <w:r w:rsidRPr="00CA55FB">
        <w:t>δ)</w:t>
      </w:r>
      <w:r w:rsidRPr="00CA55FB">
        <w:tab/>
        <w:t>να ενισχύσουν τον ρόλο και την ουσιαστική συμμετοχή τους στις διαδικασίες πρόληψης και επίλυσης συγκρούσεων, καθώς και διαμεσολάβησης για την εφαρμογή των συμφωνιών κατάπαυσης του πυρός με τη μεσολάβηση της ΕΕ προκειμένου να διασφαλιστεί η αποτελεσματική λειτουργία των μέσων που εφαρμόζει η ΕΕ και να διευκολυνθεί η απτή πρόοδος·</w:t>
      </w:r>
    </w:p>
    <w:p w:rsidR="00625F2C" w:rsidRPr="00CA55FB" w:rsidRDefault="00625F2C" w:rsidP="00F21238">
      <w:pPr>
        <w:pStyle w:val="NormalHanging12a"/>
        <w:widowControl/>
        <w:ind w:left="1134"/>
      </w:pPr>
      <w:r w:rsidRPr="00CA55FB">
        <w:t>ε)</w:t>
      </w:r>
      <w:r w:rsidRPr="00CA55FB">
        <w:tab/>
        <w:t xml:space="preserve">να χρησιμοποιήσουν πλήρως τα μέσα που έχουν στη διάθεσή τους για την πρόληψη των συγκρούσεων, να ευθυγραμμίσουν την πρόληψη και την επίλυση των συγκρούσεων της ΕΕ, να αναπτύξουν περαιτέρω τα εργαλεία σύμφωνα με το γεωπολιτικό θεματολόγιο και τις αξίες της ΕΕ και να ενεργούν ως εγγυητές της εφαρμογής των συμφωνιών κατάπαυσης του πυρός με τη διαμεσολάβηση της ΕΕ και ως διαμεσολαβητές ίσων αποστάσεων που βασίζονται σε αξίες κατά τη διάρκεια κρίσεων και συγκρούσεων σε ολόκληρο τον κόσμο, δεδομένου ότι η ΕΕ είναι γνωστή για τη νομιμότητα, την αξιοπιστία, την αμεροληψία και τη </w:t>
      </w:r>
      <w:proofErr w:type="spellStart"/>
      <w:r w:rsidRPr="00CA55FB">
        <w:t>συμπεριληπτικότητα</w:t>
      </w:r>
      <w:proofErr w:type="spellEnd"/>
      <w:r w:rsidRPr="00CA55FB">
        <w:t>· να διασφαλίσουν τον σεβασμό της κυριαρχίας των χωρών σε κάθε πράξη προληπτικής διπλωματίας· να υπενθυμίσουν ότι η ΕΕ θα πρέπει να διαδραματίσει σημαντικό διπλωματικό ρόλο προκειμένου να τερματιστούν οι συγκρούσεις σε ολόκληρο τον κόσμο·</w:t>
      </w:r>
    </w:p>
    <w:p w:rsidR="00625F2C" w:rsidRPr="00CA55FB" w:rsidRDefault="00625F2C" w:rsidP="00F21238">
      <w:pPr>
        <w:pStyle w:val="NormalHanging12a"/>
        <w:widowControl/>
        <w:ind w:left="1134"/>
      </w:pPr>
      <w:proofErr w:type="spellStart"/>
      <w:r w:rsidRPr="00CA55FB">
        <w:t>στ</w:t>
      </w:r>
      <w:proofErr w:type="spellEnd"/>
      <w:r w:rsidRPr="00CA55FB">
        <w:t>)</w:t>
      </w:r>
      <w:r w:rsidRPr="00CA55FB">
        <w:tab/>
        <w:t>να ενσωματώσουν τα εργαλεία προληπτικής διπλωματίας της ΕΕ στους δομικούς μηχανισμούς και δράσεις πρόληψης, όπως για παράδειγμα πολιτικές συμφωνίες μεταξύ διαφορετικών παραγόντων που εμπλέκονται σε συγκρούσεις, εθνικούς διαλόγους για τη συμφιλίωση, την οικοδόμηση της ειρήνης και τη μεταβατική δικαιοσύνη, καθώς και επιτροπές αλήθειας και συμφιλίωσης·</w:t>
      </w:r>
    </w:p>
    <w:p w:rsidR="00625F2C" w:rsidRPr="00CA55FB" w:rsidRDefault="00625F2C" w:rsidP="00F21238">
      <w:pPr>
        <w:pStyle w:val="NormalHanging12a"/>
        <w:widowControl/>
        <w:ind w:left="1134"/>
      </w:pPr>
      <w:r w:rsidRPr="00CA55FB">
        <w:lastRenderedPageBreak/>
        <w:t>ζ)</w:t>
      </w:r>
      <w:r w:rsidRPr="00CA55FB">
        <w:tab/>
        <w:t>να ενσωματώσουν την παράμετρο της πολιτιστικής κληρονομιάς στη συνολική προσέγγιση της ΕΕ για τη διαχείριση κρίσεων, ως οριζόντια συνιστώσα όλων των δράσεων στο πλαίσιο της εργαλειοθήκης της ΕΕ για συγκρούσεις και κρίσεις·</w:t>
      </w:r>
    </w:p>
    <w:p w:rsidR="00625F2C" w:rsidRPr="00CA55FB" w:rsidRDefault="00625F2C" w:rsidP="00F21238">
      <w:pPr>
        <w:pStyle w:val="NormalHanging12a"/>
        <w:widowControl/>
        <w:ind w:left="1134"/>
      </w:pPr>
      <w:r w:rsidRPr="00CA55FB">
        <w:t>η)</w:t>
      </w:r>
      <w:r w:rsidRPr="00CA55FB">
        <w:tab/>
        <w:t>να καλέσουν τα κράτη μέλη να παραβλέψουν τα ατομικά τους συμφέροντα στον τομέα των εξωτερικών σχέσεων και να αναπτύξουν από κοινού κοινές ικανότητες στον τομέα της πρόληψης των συγκρούσεων και της διαμεσολάβησης·</w:t>
      </w:r>
    </w:p>
    <w:p w:rsidR="00625F2C" w:rsidRPr="00CA55FB" w:rsidRDefault="00625F2C" w:rsidP="00F21238">
      <w:pPr>
        <w:pStyle w:val="NormalHanging12a"/>
        <w:widowControl/>
        <w:ind w:left="1134"/>
      </w:pPr>
      <w:r w:rsidRPr="00CA55FB">
        <w:t>θ)</w:t>
      </w:r>
      <w:r w:rsidRPr="00CA55FB">
        <w:tab/>
        <w:t>να αναπτύξουν ένα σύνολο σαφών και πρακτικών κανόνων που θα διέπουν την εξωτερική δράση και την εκπροσώπηση της ΕΕ από τον ΑΠ/ΥΕ, τον Πρόεδρο της Επιτροπής και τον Πρόεδρο του Ευρωπαϊκού Συμβουλίου και να διασφαλίσουν τη συνοχή των εντολών τους· να βελτιώσουν τις ικανότητες διαμεσολάβησης της ΕΕ με την προώθηση πολιτικών και διερευνητικών αποστολών, ερευνών και ελέγχων·</w:t>
      </w:r>
    </w:p>
    <w:p w:rsidR="00625F2C" w:rsidRPr="00CA55FB" w:rsidRDefault="00625F2C" w:rsidP="00F21238">
      <w:pPr>
        <w:pStyle w:val="NormalHanging12a"/>
        <w:widowControl/>
        <w:ind w:left="1134"/>
      </w:pPr>
      <w:r w:rsidRPr="00CA55FB">
        <w:t>ι)</w:t>
      </w:r>
      <w:r w:rsidRPr="00CA55FB">
        <w:tab/>
        <w:t>να διασφαλίσουν ουσιαστική συμπληρωματικότητα και εναρμονισμένη προσέγγιση με το Κοινοβούλιο και να συνεργαστούν στενά με τις δράσεις προληπτικής διπλωματίας του Κοινοβουλίου, καθώς η κοινοβουλευτική διπλωματία και οι δραστηριότητες του Κοινοβουλίου στο θέμα αυτό, όπως οι επίσημες αποστολές του σε χώρες εκτός ΕΕ και σε πολυμερή φόρουμ, συμβάλλουν στην προώθηση των ανθρωπίνων δικαιωμάτων, των δημοκρατικών προτύπων και του πολιτικού πλουραλισμού παγκοσμίως, καθώς και στην πρόληψη των συγκρούσεων και στην οικοδόμηση της ειρήνης· να υποβάλλουν στο Κοινοβούλιο ετήσιες αξιολογήσεις σχετικά με τις δραστηριότητες της ΕΕ όσον αφορά την προληπτική διπλωματία παγκοσμίως, καθώς και επισκοπήσεις του συστήματος έγκαιρης προειδοποίησης της ΕΕ για τις συγκρούσεις, όταν χρειάζεται·</w:t>
      </w:r>
    </w:p>
    <w:p w:rsidR="00625F2C" w:rsidRPr="00CA55FB" w:rsidRDefault="00625F2C" w:rsidP="00F21238">
      <w:pPr>
        <w:pStyle w:val="NormalHanging12a"/>
        <w:widowControl/>
        <w:ind w:left="1134"/>
        <w:rPr>
          <w:b/>
          <w:i/>
        </w:rPr>
      </w:pPr>
      <w:r w:rsidRPr="00CA55FB">
        <w:rPr>
          <w:b/>
          <w:i/>
        </w:rPr>
        <w:t>Κατανόηση του τοπικού και πολιτιστικού πλαισίου</w:t>
      </w:r>
    </w:p>
    <w:p w:rsidR="00625F2C" w:rsidRPr="00CA55FB" w:rsidRDefault="00625F2C" w:rsidP="00F21238">
      <w:pPr>
        <w:pStyle w:val="NormalHanging12a"/>
        <w:widowControl/>
        <w:ind w:left="1134"/>
      </w:pPr>
      <w:proofErr w:type="spellStart"/>
      <w:r w:rsidRPr="00CA55FB">
        <w:t>ια</w:t>
      </w:r>
      <w:proofErr w:type="spellEnd"/>
      <w:r w:rsidRPr="00CA55FB">
        <w:t>)</w:t>
      </w:r>
      <w:r w:rsidRPr="00CA55FB">
        <w:tab/>
        <w:t>να βελτιώσουν την κατανόηση από την ΕΕ του τοπικού, ιστορικού, πολιτικού, γεωγραφικού, θρησκευτικού, περιβαλλοντικού, κοινωνικού και πολιτιστικού πλαισίου καθώς και του πλαισίου που αφορά τα δικαιώματα των μειονοτήτων, και να επενδύσουν στην καλλιέργεια των απαραίτητων δεξιοτήτων μεταξύ του προσωπικού της ΕΥΕΔ που εργάζεται για την πρόληψη και επίλυση των συγκρούσεων, καθώς και για τη διαμεσολάβηση και την εφαρμογή συμφωνιών κατάπαυσης του πυρός και να αναπτύξουν κατευθυντήριες γραμμές για τον σκοπό αυτό· να βελτιώσουν την κατανόηση και να αντιμετωπίσουν τα βαθύτερα αίτια των συγκρούσεων, προκειμένου να αποτρέπεται η εκδήλωση και η εξάπλωσή τους·</w:t>
      </w:r>
    </w:p>
    <w:p w:rsidR="00625F2C" w:rsidRPr="00CA55FB" w:rsidRDefault="00625F2C" w:rsidP="00F21238">
      <w:pPr>
        <w:pStyle w:val="NormalHanging12a"/>
        <w:widowControl/>
        <w:ind w:left="1134"/>
      </w:pPr>
      <w:proofErr w:type="spellStart"/>
      <w:r w:rsidRPr="00CA55FB">
        <w:t>ιβ</w:t>
      </w:r>
      <w:proofErr w:type="spellEnd"/>
      <w:r w:rsidRPr="00CA55FB">
        <w:t>)</w:t>
      </w:r>
      <w:r w:rsidRPr="00CA55FB">
        <w:tab/>
        <w:t>να διαφοροποιήσουν το διπλωματικό σώμα της ΕΕ και των κρατών μελών της για να διασφαλίσουν ότι η δημογραφική πολυμορφία και η ένταξη των μειονοτήτων ωφελούν τη διπλωματική διαδικασία τόσο από εμπειρική όσο και από κανονιστική άποψη·</w:t>
      </w:r>
    </w:p>
    <w:p w:rsidR="00625F2C" w:rsidRPr="00CA55FB" w:rsidRDefault="00625F2C" w:rsidP="00F21238">
      <w:pPr>
        <w:pStyle w:val="NormalHanging12a"/>
        <w:widowControl/>
        <w:ind w:left="1134"/>
      </w:pPr>
      <w:proofErr w:type="spellStart"/>
      <w:r w:rsidRPr="00CA55FB">
        <w:t>ιγ</w:t>
      </w:r>
      <w:proofErr w:type="spellEnd"/>
      <w:r w:rsidRPr="00CA55FB">
        <w:t>)</w:t>
      </w:r>
      <w:r w:rsidRPr="00CA55FB">
        <w:tab/>
        <w:t xml:space="preserve">να προσαρμόσουν τη βοήθεια για την οικοδόμηση του κράτους στο πολιτιστικό, ιστορικό, τοπικό, </w:t>
      </w:r>
      <w:proofErr w:type="spellStart"/>
      <w:r w:rsidRPr="00CA55FB">
        <w:t>κοινωνικο</w:t>
      </w:r>
      <w:proofErr w:type="spellEnd"/>
      <w:r w:rsidRPr="00CA55FB">
        <w:t xml:space="preserve">-οικονομικό, περιβαλλοντικό και πολιτικό πλαίσιο της εκάστοτε χώρας που τη λαμβάνει και να την </w:t>
      </w:r>
      <w:proofErr w:type="spellStart"/>
      <w:r w:rsidRPr="00CA55FB">
        <w:t>επικαιροποιούν</w:t>
      </w:r>
      <w:proofErr w:type="spellEnd"/>
      <w:r w:rsidRPr="00CA55FB">
        <w:t xml:space="preserve"> συνεχώς ανάλογα με τις επιτόπιες συνθήκες, μέσω αυστηρής και λεπτομερούς πολιτικής ανάλυσης, ώστε να διαμορφωθεί μια κοινή στρατηγική απάντηση· να </w:t>
      </w:r>
      <w:r w:rsidRPr="00CA55FB">
        <w:lastRenderedPageBreak/>
        <w:t>προωθήσουν την ανοικτή επικοινωνία και διαβούλευση με τους τοπικούς ενδιαφερόμενους φορείς και όλα τα τμήματα της κοινωνίας στην οικεία χώρα, ιδίως τις οργανώσεις της κοινωνίας των πολιτών και τις μη κυβερνητικές οργανώσεις, με σκοπό την καλύτερη κατανόηση του τοπικού και πολιτιστικού πλαισίου, την οικοδόμηση εμπιστοσύνης, την ενθάρρυνση των διαπροσωπικών σχέσεων και τη συλλογή πληροφοριών έγκαιρης προειδοποίησης στις πληγείσες περιοχές·</w:t>
      </w:r>
    </w:p>
    <w:p w:rsidR="00625F2C" w:rsidRPr="00CA55FB" w:rsidRDefault="00625F2C" w:rsidP="00F21238">
      <w:pPr>
        <w:pStyle w:val="NormalHanging12a"/>
        <w:widowControl/>
        <w:ind w:left="1134"/>
      </w:pPr>
      <w:proofErr w:type="spellStart"/>
      <w:r w:rsidRPr="00CA55FB">
        <w:t>ιδ</w:t>
      </w:r>
      <w:proofErr w:type="spellEnd"/>
      <w:r w:rsidRPr="00CA55FB">
        <w:t>)</w:t>
      </w:r>
      <w:r w:rsidRPr="00CA55FB">
        <w:tab/>
        <w:t xml:space="preserve">να καλέσουν το Ευρωπαϊκό Συμβούλιο και την ΕΥΕΔ να ενισχύσουν περαιτέρω την προβολή της ΕΕ σε άλλες χώρες εκτός ΕΕ και σε χώρες εταίρους, να ενισχύσουν τη διάσταση και τις δραστηριότητες πολιτιστικής διπλωματίας και διεθνών πολιτιστικών σχέσεων της ΕΕ ως σημαντικό μέσο για την ειρήνη, την οικοδόμηση της ειρήνης και την πρόληψη των συγκρούσεων, καθώς και για την αντιμετώπιση παγκόσμιων προκλήσεων, και να αποδείξουν την προστιθέμενη αξία της ΕΕ και να προωθήσουν τη συνεργασία και τις σχέσεις με τις εν λόγω χώρες και τους διεθνείς εταίρους· να χρησιμοποιούν και να επεκτείνουν τη συνιστώσα προστασίας της πολιτιστικής κληρονομιάς σε συγκρούσεις και κρίσεις ως παράγοντα που συμβάλλει στην ανάπτυξη της ειρήνης, της συμφιλίωσης, της αλληλοκατανόησης και του διαπολιτισμικού διαλόγου σε περιοχές όπου λαμβάνουν ή έλαβαν χώρα συγκρούσεις· να αυξήσουν την υποστήριξη της ΕΕ προς τους δημιουργικούς και καλλιτεχνικούς τομείς χωρών εκτός ΕΕ, συμπεριλαμβανομένης της βοήθειας για την ανάπτυξη ικανοτήτων· να προωθήσουν την πολιτιστική </w:t>
      </w:r>
      <w:proofErr w:type="spellStart"/>
      <w:r w:rsidRPr="00CA55FB">
        <w:t>συνδημιουργία</w:t>
      </w:r>
      <w:proofErr w:type="spellEnd"/>
      <w:r w:rsidRPr="00CA55FB">
        <w:t xml:space="preserve"> μεταξύ χωρών εκτός ΕΕ, μεταξύ άλλων μέσω της προώθησης πολιτιστικών ανταλλαγών και κατοικιών·</w:t>
      </w:r>
    </w:p>
    <w:p w:rsidR="00625F2C" w:rsidRPr="00CA55FB" w:rsidRDefault="00625F2C" w:rsidP="00F21238">
      <w:pPr>
        <w:pStyle w:val="NormalHanging12a"/>
        <w:widowControl/>
        <w:ind w:left="1134"/>
      </w:pPr>
      <w:proofErr w:type="spellStart"/>
      <w:r w:rsidRPr="00CA55FB">
        <w:t>ιε</w:t>
      </w:r>
      <w:proofErr w:type="spellEnd"/>
      <w:r w:rsidRPr="00CA55FB">
        <w:t>)</w:t>
      </w:r>
      <w:r w:rsidRPr="00CA55FB">
        <w:tab/>
        <w:t>να ενισχύσουν την προσέγγιση που λαμβάνει υπόψη τη διάσταση του φύλου στις δραστηριότητές τους προληπτικής διπλωματίας, με σκοπό την καλύτερη προστασία των δικαιωμάτων των γυναικών και των κοριτσιών και την αύξηση της συμμετοχής τους σε τέτοιες δραστηριότητες· να διασφαλίσουν την ισότητα των φύλων μεταξύ των ειδικών εντεταλμένων και των ειδικών απεσταλμένων σύμφωνα με το πλαίσιο πολιτικής για την ισότητα των φύλων, ιδίως το σχέδιο δράσης για την ισότητα των φύλων III και τη στρατηγική της ΕΕ για την ισότητα των φύλων για την περίοδο 2020-2025· να εφαρμόσουν αποτελεσματικά τη στρατηγική προσέγγιση της ΕΕ για τις γυναίκες, την ειρήνη και την ασφάλεια και το σχέδιο δράσης για την ισότητα των φύλων, προκειμένου να επιτευχθεί βιώσιμη και διαρκής ειρήνη και ασφάλεια·</w:t>
      </w:r>
    </w:p>
    <w:p w:rsidR="00625F2C" w:rsidRPr="00CA55FB" w:rsidRDefault="00625F2C" w:rsidP="00F21238">
      <w:pPr>
        <w:pStyle w:val="NormalHanging12a"/>
        <w:widowControl/>
        <w:ind w:left="1134"/>
      </w:pPr>
      <w:proofErr w:type="spellStart"/>
      <w:r w:rsidRPr="00CA55FB">
        <w:t>ιστ</w:t>
      </w:r>
      <w:proofErr w:type="spellEnd"/>
      <w:r w:rsidRPr="00CA55FB">
        <w:t>)</w:t>
      </w:r>
      <w:r w:rsidRPr="00CA55FB">
        <w:tab/>
        <w:t xml:space="preserve">να αναπτύξουν και να ενσωματώσουν ανάλυση των συγκρούσεων η οποία θα συνεκτιμά τη διάσταση του φύλου, θα προσαρμόζεται στο τοπικό πλαίσιο και θα αναγνωρίζει τους </w:t>
      </w:r>
      <w:proofErr w:type="spellStart"/>
      <w:r w:rsidRPr="00CA55FB">
        <w:t>έμφυλους</w:t>
      </w:r>
      <w:proofErr w:type="spellEnd"/>
      <w:r w:rsidRPr="00CA55FB">
        <w:t xml:space="preserve"> παράγοντες και τον σχετικό αντίκτυπο των συγκρούσεων σε όλες τις παραδοχές σχεδιασμού, προκειμένου να ενισχυθούν οι προληπτικές προσπάθειες και να μετριαστούν οι κίνδυνοι </w:t>
      </w:r>
      <w:proofErr w:type="spellStart"/>
      <w:r w:rsidRPr="00CA55FB">
        <w:t>επανεκδήλωσης</w:t>
      </w:r>
      <w:proofErr w:type="spellEnd"/>
      <w:r w:rsidRPr="00CA55FB">
        <w:t xml:space="preserve"> των συγκρούσεων· </w:t>
      </w:r>
    </w:p>
    <w:p w:rsidR="00625F2C" w:rsidRPr="00CA55FB" w:rsidRDefault="00625F2C" w:rsidP="00F21238">
      <w:pPr>
        <w:pStyle w:val="NormalHanging12a"/>
        <w:widowControl/>
        <w:ind w:left="1134"/>
      </w:pPr>
      <w:proofErr w:type="spellStart"/>
      <w:r w:rsidRPr="00CA55FB">
        <w:t>ιζ</w:t>
      </w:r>
      <w:proofErr w:type="spellEnd"/>
      <w:r w:rsidRPr="00CA55FB">
        <w:t>)</w:t>
      </w:r>
      <w:r w:rsidRPr="00CA55FB">
        <w:tab/>
        <w:t>να συμπεριλάβουν δείκτες σχετικά με τη συμμετοχή των γυναικών και οι οποίοι θα λαμβάνουν υπόψη τη διάσταση του φύλου σε όλες τις διαδικασίες έγκαιρης προειδοποίησης και σε όλες τις προσπάθειες πρόληψης των συγκρούσεων και έγκαιρης αντίδρασης·</w:t>
      </w:r>
    </w:p>
    <w:p w:rsidR="00625F2C" w:rsidRPr="00CA55FB" w:rsidRDefault="00625F2C" w:rsidP="00F21238">
      <w:pPr>
        <w:pStyle w:val="NormalHanging12a"/>
        <w:widowControl/>
        <w:ind w:left="1134"/>
      </w:pPr>
      <w:proofErr w:type="spellStart"/>
      <w:r w:rsidRPr="00CA55FB">
        <w:t>ιη</w:t>
      </w:r>
      <w:proofErr w:type="spellEnd"/>
      <w:r w:rsidRPr="00CA55FB">
        <w:t>)</w:t>
      </w:r>
      <w:r w:rsidRPr="00CA55FB">
        <w:tab/>
        <w:t xml:space="preserve">να χρησιμοποιήσουν το πλήρες δυναμικό της «εκπαιδευτικής διπλωματίας» ως θεμελιώδες εργαλείο στο πλαίσιο της προληπτικής διπλωματίας, ιδιαίτερα του </w:t>
      </w:r>
      <w:r w:rsidRPr="00CA55FB">
        <w:lastRenderedPageBreak/>
        <w:t xml:space="preserve">προγράμματος </w:t>
      </w:r>
      <w:proofErr w:type="spellStart"/>
      <w:r w:rsidRPr="00CA55FB">
        <w:t>Erasmus</w:t>
      </w:r>
      <w:proofErr w:type="spellEnd"/>
      <w:r w:rsidRPr="00CA55FB">
        <w:t xml:space="preserve">+ της ΕΕ· να αναπτύξουν εκπαιδευτικές δραστηριότητες σε αυτό το πλαίσιο με χώρες εκτός ΕΕ, μεταξύ άλλων μέσω του </w:t>
      </w:r>
      <w:proofErr w:type="spellStart"/>
      <w:r w:rsidRPr="00CA55FB">
        <w:t>Erasmus</w:t>
      </w:r>
      <w:proofErr w:type="spellEnd"/>
      <w:r w:rsidRPr="00CA55FB">
        <w:t>+· να προωθήσουν την υιοθέτηση, σε χώρες εκτός ΕΕ, ανταλλαγών φοιτητών και επισκέψεων φοιτητών σε χώρους ιστορικής μνήμης με στόχο την προώθηση του διαπολιτισμικού διαλόγου·</w:t>
      </w:r>
    </w:p>
    <w:p w:rsidR="00625F2C" w:rsidRPr="00CA55FB" w:rsidRDefault="00625F2C" w:rsidP="00F21238">
      <w:pPr>
        <w:pStyle w:val="NormalHanging12a"/>
        <w:widowControl/>
        <w:ind w:left="1134"/>
      </w:pPr>
      <w:proofErr w:type="spellStart"/>
      <w:r w:rsidRPr="00CA55FB">
        <w:t>ιθ</w:t>
      </w:r>
      <w:proofErr w:type="spellEnd"/>
      <w:r w:rsidRPr="00CA55FB">
        <w:t>)</w:t>
      </w:r>
      <w:r w:rsidRPr="00CA55FB">
        <w:tab/>
        <w:t>να παρακολουθούν τον κατακερματισμό σε περιφερειακό επίπεδο και να εκπονούν αναλύσεις περιφερειακών συγκρούσεων, με στόχο την αξιολόγηση και την πρόληψη διεθνικών απειλών και διακρατικών εντάσεων, καθώς και υφιστάμενων ή δυνητικών δευτερογενών επιπτώσεων·</w:t>
      </w:r>
    </w:p>
    <w:p w:rsidR="00625F2C" w:rsidRPr="00CA55FB" w:rsidRDefault="00625F2C" w:rsidP="00F21238">
      <w:pPr>
        <w:pStyle w:val="NormalHanging12a"/>
        <w:widowControl/>
        <w:ind w:left="1134"/>
        <w:rPr>
          <w:b/>
          <w:i/>
        </w:rPr>
      </w:pPr>
      <w:r w:rsidRPr="00CA55FB">
        <w:rPr>
          <w:b/>
          <w:i/>
        </w:rPr>
        <w:t>Σύστημα έγκαιρης προειδοποίησης της ΕΕ για τις συγκρούσεις</w:t>
      </w:r>
    </w:p>
    <w:p w:rsidR="00625F2C" w:rsidRPr="00CA55FB" w:rsidRDefault="00625F2C" w:rsidP="00F21238">
      <w:pPr>
        <w:pStyle w:val="NormalHanging12a"/>
        <w:widowControl/>
        <w:ind w:left="1134"/>
      </w:pPr>
      <w:r w:rsidRPr="00CA55FB">
        <w:t>κ)</w:t>
      </w:r>
      <w:r w:rsidRPr="00CA55FB">
        <w:tab/>
        <w:t>να διασφαλίσουν ότι το σύστημα έγκαιρης προειδοποίησης της ΕΕ για τις συγκρούσεις είναι επαρκώς προορατικό, διαθέτει τους αναγκαίους πόρους και βασίζεται σε μακρόπνοη, ολοκληρωμένη και εμπεριστατωμένη ανάλυση των παραγόντων κινδύνου που συχνά συσχετίζονται με το ξέσπασμα βίας, καθώς και εργαλεία διαχείρισης που εντοπίζουν, αξιολογούν και βοηθούν στην ιεράρχηση καταστάσεων διακινδύνευσης από βίαιες συγκρούσεις·</w:t>
      </w:r>
    </w:p>
    <w:p w:rsidR="00625F2C" w:rsidRPr="00CA55FB" w:rsidRDefault="00625F2C" w:rsidP="00F21238">
      <w:pPr>
        <w:pStyle w:val="NormalHanging12a"/>
        <w:widowControl/>
        <w:ind w:left="1134"/>
      </w:pPr>
      <w:r w:rsidRPr="00CA55FB">
        <w:t>κα)</w:t>
      </w:r>
      <w:r w:rsidRPr="00CA55FB">
        <w:tab/>
        <w:t>να διασφαλίσουν τη στενή και συστηματική συμμετοχή των αντιπροσωπειών της ΕΕ σε χώρες και περιοχές που διατρέχουν κίνδυνο συγκρούσεων ή που αντιμετωπίζουν παγωμένες και ανεπίλυτες συγκρούσεις, στην επιτόπια παρακολούθηση της κατάστασης καθώς και στην τακτική συμβολή στο σύστημα έγκαιρης προειδοποίησης της ΕΕ για τις συγκρούσεις· να προωθήσουν την πλήρη και απρόσκοπτη πρόσβαση της ανθρωπιστικής βοήθειας και τον σεβασμό του διεθνούς δικαίου κατά την άσκηση προληπτικής διπλωματίας σε παγωμένες συγκρούσεις·</w:t>
      </w:r>
    </w:p>
    <w:p w:rsidR="00625F2C" w:rsidRPr="00CA55FB" w:rsidRDefault="00625F2C" w:rsidP="00F21238">
      <w:pPr>
        <w:pStyle w:val="NormalHanging12a"/>
        <w:widowControl/>
        <w:ind w:left="1134"/>
      </w:pPr>
      <w:proofErr w:type="spellStart"/>
      <w:r w:rsidRPr="00CA55FB">
        <w:t>κβ</w:t>
      </w:r>
      <w:proofErr w:type="spellEnd"/>
      <w:r w:rsidRPr="00CA55FB">
        <w:t>)</w:t>
      </w:r>
      <w:r w:rsidRPr="00CA55FB">
        <w:tab/>
        <w:t>να αξιολογήσουν τα αποτελέσματα που επιτεύχθηκαν από το σύστημα έγκαιρης προειδοποίησης της ΕΕ για τις συγκρούσεις και να προτείνουν προσαρμογές προκειμένου να καταστεί πιο αποτελεσματικό ώστε να μπορεί να εντοπίσει δομικούς παράγοντες κινδύνου και να δώσει τη δυνατότητα στους υπεύθυνους χάραξης πολιτικής να αναπτύξουν έγκαιρες στρατηγικές απαντήσεις για τον μετριασμό των κινδύνων και τον εντοπισμό ευκαιριών για την πρόληψη των συγκρούσεων·</w:t>
      </w:r>
    </w:p>
    <w:p w:rsidR="00625F2C" w:rsidRPr="00CA55FB" w:rsidRDefault="00625F2C" w:rsidP="00F21238">
      <w:pPr>
        <w:pStyle w:val="NormalHanging12a"/>
        <w:widowControl/>
        <w:ind w:left="1134"/>
      </w:pPr>
      <w:proofErr w:type="spellStart"/>
      <w:r w:rsidRPr="00CA55FB">
        <w:t>κγ</w:t>
      </w:r>
      <w:proofErr w:type="spellEnd"/>
      <w:r w:rsidRPr="00CA55FB">
        <w:t>)</w:t>
      </w:r>
      <w:r w:rsidRPr="00CA55FB">
        <w:tab/>
        <w:t>να διασφαλίσουν ότι αυτός ο μηχανισμός συνεργάζεται στενά με το Κέντρο Ανάλυσης Πληροφοριών της ΕΕ (INTCEN), το Κέντρο Αντιμετώπισης Κρίσεων της ΕΥΕΔ και το Δορυφορικό Κέντρο της ΕΕ λόγω της ανάγκης κατάλληλης ροής πληροφοριών στον τομέα αυτό· να ενδυναμώσουν το INTCEN της ΕΕ και το Κέντρο Αντιμετώπισης Κρίσεων της ΕΥΕΔ, μέσω της ενίσχυσης του προσωπικού τους, των χρηματοδοτικών πόρων τους και των ικανοτήτων τους·</w:t>
      </w:r>
    </w:p>
    <w:p w:rsidR="00625F2C" w:rsidRPr="00CA55FB" w:rsidRDefault="00625F2C" w:rsidP="00F21238">
      <w:pPr>
        <w:pStyle w:val="NormalHanging12a"/>
        <w:widowControl/>
        <w:ind w:left="1134"/>
      </w:pPr>
      <w:proofErr w:type="spellStart"/>
      <w:r w:rsidRPr="00CA55FB">
        <w:t>κδ</w:t>
      </w:r>
      <w:proofErr w:type="spellEnd"/>
      <w:r w:rsidRPr="00CA55FB">
        <w:t>)</w:t>
      </w:r>
      <w:r w:rsidRPr="00CA55FB">
        <w:tab/>
        <w:t>να καθιερώσουν στενή συνεργασία με τα σχετικά γραφεία και οργανισμούς του ΟΗΕ και άλλους διεθνείς παράγοντες</w:t>
      </w:r>
      <w:r w:rsidR="00967F0B" w:rsidRPr="00CA55FB">
        <w:t>, κυρίως το ΝΑΤΟ,</w:t>
      </w:r>
      <w:r w:rsidRPr="00CA55FB">
        <w:t xml:space="preserve"> επιτόπου για τη συγκέντρωση πληροφοριών στο πλαίσιο των προσπαθειών έγκαιρης προειδοποίησης·</w:t>
      </w:r>
    </w:p>
    <w:p w:rsidR="00625F2C" w:rsidRPr="00CA55FB" w:rsidRDefault="00625F2C" w:rsidP="00F21238">
      <w:pPr>
        <w:pStyle w:val="NormalHanging12a"/>
        <w:widowControl/>
        <w:ind w:left="1134"/>
      </w:pPr>
      <w:proofErr w:type="spellStart"/>
      <w:r w:rsidRPr="00CA55FB">
        <w:t>κε</w:t>
      </w:r>
      <w:proofErr w:type="spellEnd"/>
      <w:r w:rsidRPr="00CA55FB">
        <w:t>)</w:t>
      </w:r>
      <w:r w:rsidRPr="00CA55FB">
        <w:tab/>
        <w:t>να βελτιώνουν συνεχώς τα πρωτόκολλα ασφαλείας των υπηρεσιών που εργάζονται στον τομέα των πληροφοριών ή/και με ευαίσθητες πληροφορίες·</w:t>
      </w:r>
    </w:p>
    <w:p w:rsidR="00625F2C" w:rsidRPr="00CA55FB" w:rsidRDefault="00625F2C" w:rsidP="00F21238">
      <w:pPr>
        <w:pStyle w:val="NormalHanging12a"/>
        <w:widowControl/>
        <w:ind w:firstLine="0"/>
        <w:rPr>
          <w:b/>
          <w:i/>
        </w:rPr>
      </w:pPr>
      <w:r w:rsidRPr="00CA55FB">
        <w:rPr>
          <w:b/>
          <w:i/>
        </w:rPr>
        <w:lastRenderedPageBreak/>
        <w:t>Ρόλος των ειδικών εντεταλμένων και των ειδικών απεσταλμένων στην προληπτική διπλωματία, υποχρέωση λογοδοσίας τους και επισκόπηση των αποτελεσμάτων τους στις διαδικασίες επίλυσης συγκρούσεων</w:t>
      </w:r>
    </w:p>
    <w:p w:rsidR="00625F2C" w:rsidRPr="00CA55FB" w:rsidRDefault="00625F2C" w:rsidP="00F21238">
      <w:pPr>
        <w:pStyle w:val="NormalHanging12a"/>
        <w:widowControl/>
        <w:ind w:left="1134"/>
      </w:pPr>
      <w:proofErr w:type="spellStart"/>
      <w:r w:rsidRPr="00CA55FB">
        <w:t>κστ</w:t>
      </w:r>
      <w:proofErr w:type="spellEnd"/>
      <w:r w:rsidRPr="00CA55FB">
        <w:t>)</w:t>
      </w:r>
      <w:r w:rsidRPr="00CA55FB">
        <w:tab/>
        <w:t>να λαμβάνουν υπόψη το τοπικό, πολιτιστικό και ιστορικό υπόβαθρο κατά τον διορισμό ειδικών εντεταλμένων και απεσταλμένων, προκειμένου να αποφευχθεί η πρόκληση αντιπαραθέσεων σε περιοχές συγκρούσεων, σε περίπτωση που ο διορισμός προέρχεται από κράτος μέλος με ιστορικούς δεσμούς με την οικεία περιοχή που θα μπορούσαν να απειλήσουν την ακεραιότητά τους ως έντιμων διαμεσολαβητών· να λαμβάνουν υπόψη ότι είναι κρίσιμης σημασίας αυτοί οι εντεταλμένοι να είναι κατάλληλα εξοικειωμένοι και εκπαιδευμένοι στον τομέα που πρόκειται να αξιολογήσουν·</w:t>
      </w:r>
    </w:p>
    <w:p w:rsidR="00625F2C" w:rsidRPr="00CA55FB" w:rsidRDefault="00625F2C" w:rsidP="00F21238">
      <w:pPr>
        <w:pStyle w:val="NormalHanging12a"/>
        <w:widowControl/>
        <w:ind w:left="1134"/>
      </w:pPr>
      <w:proofErr w:type="spellStart"/>
      <w:r w:rsidRPr="00CA55FB">
        <w:t>κζ</w:t>
      </w:r>
      <w:proofErr w:type="spellEnd"/>
      <w:r w:rsidRPr="00CA55FB">
        <w:t>)</w:t>
      </w:r>
      <w:r w:rsidRPr="00CA55FB">
        <w:tab/>
        <w:t>να αξιολογήσουν ενδελεχώς, συμπεριλαμβανομένου του ελέγχου στο Κοινοβούλιο, τις πρωτοβουλίες που έχουν αναλάβει οι ειδικοί εντεταλμένοι και απεσταλμένοι της ΕΕ καθώς και τα αποτελέσματά τους και τον τρόπο με τον οποίο συμβάλλουν στην προληπτική διπλωματία, στις διαδικασίες επίλυσης συγκρούσεων ή στην εφαρμογή συμφωνιών κατάπαυσης του πυρός με τη μεσολάβηση της ΕΕ, κατά περίπτωση·</w:t>
      </w:r>
    </w:p>
    <w:p w:rsidR="00625F2C" w:rsidRPr="00CA55FB" w:rsidRDefault="00625F2C" w:rsidP="00F21238">
      <w:pPr>
        <w:pStyle w:val="NormalHanging12a"/>
        <w:widowControl/>
        <w:ind w:left="1134"/>
      </w:pPr>
      <w:proofErr w:type="spellStart"/>
      <w:r w:rsidRPr="00CA55FB">
        <w:t>κη</w:t>
      </w:r>
      <w:proofErr w:type="spellEnd"/>
      <w:r w:rsidRPr="00CA55FB">
        <w:t>)</w:t>
      </w:r>
      <w:r w:rsidRPr="00CA55FB">
        <w:tab/>
        <w:t>να παρέχουν τακτικές και ενδελεχείς αξιολογήσεις σχετικά με τη λογοδοσία των ειδικών εντεταλμένων και των απεσταλμένων της ΕΕ σύμφωνα με τις εντολές τους και επισκόπηση των πρωτοβουλιών που έχουν αναλάβει και των αποτελεσμάτων που έχουν επιτύχει στις διαδικασίες επίλυσης των συγκρούσεων, καθώς και στη διαμεσολάβηση για την εφαρμογή των συμφωνιών κατάπαυσης του πυρός με τη μεσολάβηση της ΕΕ·</w:t>
      </w:r>
    </w:p>
    <w:p w:rsidR="00625F2C" w:rsidRPr="00CA55FB" w:rsidRDefault="00625F2C" w:rsidP="00F21238">
      <w:pPr>
        <w:pStyle w:val="NormalHanging12a"/>
        <w:widowControl/>
        <w:ind w:left="1134"/>
      </w:pPr>
      <w:proofErr w:type="spellStart"/>
      <w:r w:rsidRPr="00CA55FB">
        <w:t>κθ</w:t>
      </w:r>
      <w:proofErr w:type="spellEnd"/>
      <w:r w:rsidRPr="00CA55FB">
        <w:t>)</w:t>
      </w:r>
      <w:r w:rsidRPr="00CA55FB">
        <w:tab/>
        <w:t>να βελτιώσουν τη διαφάνεια και τον κοινοβουλευτικό έλεγχο του έργου των ειδικών εντεταλμένων και απεσταλμένων της ΕΕ, υποβάλλοντας στο Κοινοβούλιο τακτικές και λεπτομερείς εκθέσεις σχετικά με τις δραστηριότητες και τα επιτεύγματά τους σύμφωνα με τις εντολές τους· να προωθήσουν στενότερες σχέσεις μεταξύ των ειδικών εντεταλμένων και απεσταλμένων της ΕΕ και του Κοινοβουλίου, υπό το φως των διακοινοβουλευτικών διπλωματικών προσπαθειών·</w:t>
      </w:r>
    </w:p>
    <w:p w:rsidR="00625F2C" w:rsidRPr="00CA55FB" w:rsidRDefault="00625F2C" w:rsidP="00F21238">
      <w:pPr>
        <w:pStyle w:val="NormalHanging12a"/>
        <w:widowControl/>
        <w:ind w:left="1134"/>
      </w:pPr>
      <w:r w:rsidRPr="00CA55FB">
        <w:t>λ)</w:t>
      </w:r>
      <w:r w:rsidRPr="00CA55FB">
        <w:tab/>
        <w:t>να διασφαλίσουν ότι ο διορισμός των ειδικών εντεταλμένων, των απεσταλμένων και των πρέσβεων της ΕΕ μπορεί να επιβεβαιώνεται μόνο μετά από θετική αξιολόγηση από την Επιτροπή Εξωτερικών Υποθέσεων του Κοινοβουλίου·</w:t>
      </w:r>
    </w:p>
    <w:p w:rsidR="00625F2C" w:rsidRPr="00CA55FB" w:rsidRDefault="00625F2C" w:rsidP="00F21238">
      <w:pPr>
        <w:pStyle w:val="NormalHanging12a"/>
        <w:widowControl/>
        <w:ind w:firstLine="0"/>
      </w:pPr>
      <w:r w:rsidRPr="00CA55FB">
        <w:rPr>
          <w:b/>
          <w:bCs/>
          <w:i/>
          <w:iCs/>
        </w:rPr>
        <w:t>Διδάγματα που αντλήθηκαν από την επίλυση συγκρούσεων με τη διαμεσολάβηση της ΕΕ και τις παγωμένες συγκρούσεις, καθώς και από τις συμφωνίες κατάπαυσης του πυρός με τη μεσολάβηση της ΕΕ και τις παγωμένες και ανεπίλυτες συγκρούσεις</w:t>
      </w:r>
    </w:p>
    <w:p w:rsidR="00625F2C" w:rsidRPr="00CA55FB" w:rsidRDefault="00625F2C" w:rsidP="00F21238">
      <w:pPr>
        <w:pStyle w:val="NormalHanging12a"/>
        <w:widowControl/>
        <w:ind w:left="1134"/>
      </w:pPr>
      <w:r w:rsidRPr="00CA55FB">
        <w:t>λα)</w:t>
      </w:r>
      <w:r w:rsidRPr="00CA55FB">
        <w:tab/>
        <w:t xml:space="preserve">να εκπονήσουν μελέτη σχετικά με τα διδάγματα που αντλήθηκαν από τις προηγούμενες δράσεις της ΕΕ, τις χαμένες ευκαιρίες της ΕΕ για προληπτική διπλωματία και τα επιτεύγματά της στις διαδικασίες ειρηνικής επίλυσης συγκρούσεων, για παράδειγμα, στην περιοχή του </w:t>
      </w:r>
      <w:proofErr w:type="spellStart"/>
      <w:r w:rsidRPr="00CA55FB">
        <w:t>Σαχέλ</w:t>
      </w:r>
      <w:proofErr w:type="spellEnd"/>
      <w:r w:rsidRPr="00CA55FB">
        <w:t xml:space="preserve">, στη Δυτική Αφρική και στο </w:t>
      </w:r>
      <w:proofErr w:type="spellStart"/>
      <w:r w:rsidRPr="00CA55FB">
        <w:t>Κέρας</w:t>
      </w:r>
      <w:proofErr w:type="spellEnd"/>
      <w:r w:rsidRPr="00CA55FB">
        <w:t xml:space="preserve"> της Αφρικής, στα Δυτικά Βαλκάνια, στον Νότιο Καύκασο, στην Κύπρο, στη Βόρεια Ιρλανδία, στο Αφγανιστάν, στη Μέση Ανατολή, στη Μολδαβία και στην Ουκρανία·</w:t>
      </w:r>
    </w:p>
    <w:p w:rsidR="00625F2C" w:rsidRPr="00CA55FB" w:rsidRDefault="00625F2C" w:rsidP="00F21238">
      <w:pPr>
        <w:pStyle w:val="NormalHanging12a"/>
        <w:widowControl/>
        <w:ind w:left="1134"/>
      </w:pPr>
      <w:proofErr w:type="spellStart"/>
      <w:r w:rsidRPr="00CA55FB">
        <w:lastRenderedPageBreak/>
        <w:t>λβ</w:t>
      </w:r>
      <w:proofErr w:type="spellEnd"/>
      <w:r w:rsidRPr="00CA55FB">
        <w:t>)</w:t>
      </w:r>
      <w:r w:rsidRPr="00CA55FB">
        <w:tab/>
        <w:t>να αποτρέψουν, στο μέλλον, τις πιθανές αρνητικές συνέπειες της πρόωρης αναστολής των αποστολών της ΕΕ σε περιοχές συγκρούσεων, καθώς και τη συνέχιση εξαιρετικά αναποτελεσματικών αποστολών ή αποστολών που είναι πιθανό να έχουν αρνητικές επιπτώσεις όσον αφορά την πολιτική και την ασφάλεια·</w:t>
      </w:r>
    </w:p>
    <w:p w:rsidR="00625F2C" w:rsidRPr="00CA55FB" w:rsidRDefault="00625F2C" w:rsidP="00F21238">
      <w:pPr>
        <w:pStyle w:val="NormalHanging12a"/>
        <w:widowControl/>
        <w:ind w:left="1134"/>
      </w:pPr>
      <w:proofErr w:type="spellStart"/>
      <w:r w:rsidRPr="00CA55FB">
        <w:t>λγ</w:t>
      </w:r>
      <w:proofErr w:type="spellEnd"/>
      <w:r w:rsidRPr="00CA55FB">
        <w:t>)</w:t>
      </w:r>
      <w:r w:rsidRPr="00CA55FB">
        <w:tab/>
        <w:t>να επεκτείνουν την εργαλειοθήκη προληπτικής διπλωματίας των μη στρατιωτικών και στρατιωτικών αποστολών και επιχειρήσεων της ΕΕ, καθώς και την ικανότητά τους και την εκπαίδευση του προσωπικού τους, προκειμένου να προβλέπουν και να αντιδρούν ταχύτερα στις εξελισσόμενες καταστάσεις επί τόπου·</w:t>
      </w:r>
    </w:p>
    <w:p w:rsidR="00625F2C" w:rsidRPr="00CA55FB" w:rsidRDefault="00625F2C" w:rsidP="00F21238">
      <w:pPr>
        <w:pStyle w:val="NormalHanging12a"/>
        <w:widowControl/>
        <w:ind w:left="1134"/>
      </w:pPr>
      <w:proofErr w:type="spellStart"/>
      <w:r w:rsidRPr="00CA55FB">
        <w:t>λδ</w:t>
      </w:r>
      <w:proofErr w:type="spellEnd"/>
      <w:r w:rsidRPr="00CA55FB">
        <w:t>)</w:t>
      </w:r>
      <w:r w:rsidRPr="00CA55FB">
        <w:tab/>
        <w:t>να διασφαλίσουν ότι η ΕΕ θα αναλάβει πιο ενεργό ρόλο στην υποστήριξη όλων των σταδίων της υπό την αιγίδα του ΟΗΕ διαδικασίας για το Κυπριακό, με όλα τα κατάλληλα μέσα που έχει στη διάθεσή της, συμπεριλαμβανομένου του διορισμού απεσταλμένου της ΕΕ, με σκοπό την επίτευξη συνολικής διευθέτησης του Κυπριακού, στο πλαίσιο του ΟΗΕ, σύμφωνα με τα σχετικά ψηφίσματα του Συμβουλίου Ασφαλείας του ΟΗΕ και με τις αρχές στις οποίες βασίζεται η ΕΕ και το κεκτημένο της·</w:t>
      </w:r>
    </w:p>
    <w:p w:rsidR="00625F2C" w:rsidRPr="00CA55FB" w:rsidRDefault="00625F2C" w:rsidP="00F21238">
      <w:pPr>
        <w:pStyle w:val="NormalHanging12a"/>
        <w:widowControl/>
        <w:ind w:left="1134"/>
      </w:pPr>
      <w:proofErr w:type="spellStart"/>
      <w:r w:rsidRPr="00CA55FB">
        <w:t>λε</w:t>
      </w:r>
      <w:proofErr w:type="spellEnd"/>
      <w:r w:rsidRPr="00CA55FB">
        <w:t>)</w:t>
      </w:r>
      <w:r w:rsidRPr="00CA55FB">
        <w:tab/>
        <w:t xml:space="preserve">να αξιοποιήσουν τα διδάγματα που αντλήθηκαν από την έλλειψη προόδου όσον αφορά την εφαρμογή των συμφωνιών κατάπαυσης του πυρός με τη μεσολάβηση της ΕΕ, συμπεριλαμβανομένης της συμφωνίας κατάπαυσης του πυρός μεταξύ Ρωσίας και Γεωργίας με τη διαμεσολάβηση της ΕΕ της 12ης Αυγούστου 2008· </w:t>
      </w:r>
    </w:p>
    <w:p w:rsidR="00625F2C" w:rsidRPr="00CA55FB" w:rsidRDefault="00625F2C" w:rsidP="00F21238">
      <w:pPr>
        <w:pStyle w:val="NormalHanging12a"/>
        <w:widowControl/>
        <w:ind w:left="1134"/>
      </w:pPr>
      <w:proofErr w:type="spellStart"/>
      <w:r w:rsidRPr="00CA55FB">
        <w:t>λστ</w:t>
      </w:r>
      <w:proofErr w:type="spellEnd"/>
      <w:r w:rsidRPr="00CA55FB">
        <w:t>)</w:t>
      </w:r>
      <w:r w:rsidRPr="00CA55FB">
        <w:tab/>
        <w:t>να τονίσουν την ανάγκη να διαδραματίζει η ΕΕ ενεργό ρόλο οπουδήποτε διαπράττονται παραβιάσεις του διεθνούς ανθρωπιστικού δικαίου·</w:t>
      </w:r>
    </w:p>
    <w:p w:rsidR="00625F2C" w:rsidRPr="00CA55FB" w:rsidRDefault="00625F2C" w:rsidP="00F21238">
      <w:pPr>
        <w:pStyle w:val="NormalHanging12a"/>
        <w:widowControl/>
        <w:ind w:left="1134"/>
      </w:pPr>
      <w:proofErr w:type="spellStart"/>
      <w:r w:rsidRPr="00CA55FB">
        <w:t>λζ</w:t>
      </w:r>
      <w:proofErr w:type="spellEnd"/>
      <w:r w:rsidRPr="00CA55FB">
        <w:t>)</w:t>
      </w:r>
      <w:r w:rsidRPr="00CA55FB">
        <w:tab/>
        <w:t>να διασφαλίσουν μια συντονισμένη προσέγγιση μεταξύ της ΕΕ και των κρατών μελών της όσον αφορά την πρόληψη των συγκρούσεων και την οικοδόμηση της ειρήνης, σε αντίθεση με ό,τι συνέβη στο Αφγανιστάν όπου εργάζονταν παράλληλα σε διαφορετικές περιοχές·</w:t>
      </w:r>
    </w:p>
    <w:p w:rsidR="00625F2C" w:rsidRPr="00CA55FB" w:rsidRDefault="00625F2C" w:rsidP="00F21238">
      <w:pPr>
        <w:pStyle w:val="NormalHanging12a"/>
        <w:widowControl/>
        <w:ind w:left="1134"/>
      </w:pPr>
      <w:proofErr w:type="spellStart"/>
      <w:r w:rsidRPr="00CA55FB">
        <w:t>λη</w:t>
      </w:r>
      <w:proofErr w:type="spellEnd"/>
      <w:r w:rsidRPr="00CA55FB">
        <w:t>)</w:t>
      </w:r>
      <w:r w:rsidRPr="00CA55FB">
        <w:tab/>
        <w:t>να ενισχύσουν την ικανότητα της ΕΕ να αναλύει και να προβλέπει αυστηρά και αδιαλείπτως την πολιτική κατάσταση και την κατάσταση όσον αφορά την ασφάλεια στις περιοχές που αντιμετωπίζουν κρίσεις και να προσαρμόζει την αντίδραση της ΕΕ στη μεταβαλλόμενη επιτόπια πραγματικότητα, μεταξύ άλλων διασφαλίζοντας ότι σε κάθε αντιπροσωπεία της ΕΕ υπάρχει ένα υπεύθυνο σημείο επαφής για την ανάλυση των συγκρούσεων· να διασφαλίσουν τη συμπληρωματικότητα μεταξύ των επιτόπιων προσπαθειών και των διπλωματικών προσπαθειών μεταξύ κυβερνήσεων, εκπροσώπων και άλλων σχετικών φορέων σε κρατικό επίπεδο·</w:t>
      </w:r>
    </w:p>
    <w:p w:rsidR="00625F2C" w:rsidRPr="00CA55FB" w:rsidRDefault="00625F2C" w:rsidP="00F21238">
      <w:pPr>
        <w:pStyle w:val="NormalHanging12a"/>
        <w:widowControl/>
        <w:ind w:left="1134"/>
      </w:pPr>
      <w:proofErr w:type="spellStart"/>
      <w:r w:rsidRPr="00CA55FB">
        <w:t>λθ</w:t>
      </w:r>
      <w:proofErr w:type="spellEnd"/>
      <w:r w:rsidRPr="00CA55FB">
        <w:t>)</w:t>
      </w:r>
      <w:r w:rsidRPr="00CA55FB">
        <w:tab/>
        <w:t xml:space="preserve">να αξιολογήσουν τι έλειπε στις προσπάθειες προληπτικής διπλωματίας της ΕΕ στη Βοσνία και Ερζεγοβίνη προκειμένου να αποτραπούν οι εντάσεις οι οποίες οφείλονται στην εμπρηστική ρητορική και στις αποσχιστικές ενέργειες που υπονομεύουν τις ευρωπαϊκές φιλοδοξίες της· να ζητήσουν επιτακτικά από τη Βοσνία και Ερζεγοβίνη να καταλήξει επειγόντως σε κοινή πολιτική συμφωνία προκειμένου να συμμορφωθεί με τη σύσταση της Επιτροπής της 8ης Νοεμβρίου 2023 και να μπορέσει να ξεκινήσει ενταξιακές διαπραγματεύσεις πριν από τον Μάρτιο του 2024, λαμβανομένων επίσης υπόψη της ασταθούς γεωπολιτικής </w:t>
      </w:r>
      <w:r w:rsidRPr="00CA55FB">
        <w:lastRenderedPageBreak/>
        <w:t>κατάστασης και των προσπαθειών αποτροπής των εξωτερικών κακόβουλων επιρροών στην περιοχή, και να ανοίξει με τον τρόπο αυτόν ο δρόμος για μόνιμη ειρήνη και σταθερότητα στη χώρα και στην περιοχή·</w:t>
      </w:r>
      <w:r w:rsidR="00967F0B" w:rsidRPr="00CA55FB">
        <w:t xml:space="preserve"> να επικροτήσουν την απόφαση του Ευρωπαϊκού Συμβουλίου της 14ης-15ης Δεκεμβρίου 2023 να αρχίσει ενταξιακές διαπραγματεύσεις με τη Βοσνία και Ερζεγοβίνη μόλις συμμορφωθεί με τα κριτήρια προσχώρησης στην ΕΕ· να αναμένουν με ανυπομονησία την έκθεση της Επιτροπής σχετικά με την πρόοδο, η οποία αναμένεται το αργότερο έως τον Μάρτιο του 2024·</w:t>
      </w:r>
    </w:p>
    <w:p w:rsidR="00625F2C" w:rsidRPr="00CA55FB" w:rsidRDefault="00625F2C" w:rsidP="00F21238">
      <w:pPr>
        <w:pStyle w:val="NormalHanging12a"/>
        <w:widowControl/>
        <w:ind w:left="1134"/>
      </w:pPr>
      <w:r w:rsidRPr="00CA55FB">
        <w:t>μ)</w:t>
      </w:r>
      <w:r w:rsidRPr="00CA55FB">
        <w:tab/>
        <w:t xml:space="preserve">να επεκτείνουν την αποστολή EUFOR </w:t>
      </w:r>
      <w:proofErr w:type="spellStart"/>
      <w:r w:rsidRPr="00CA55FB">
        <w:t>Althea</w:t>
      </w:r>
      <w:proofErr w:type="spellEnd"/>
      <w:r w:rsidRPr="00CA55FB">
        <w:t xml:space="preserve"> στη Βοσνία και Ερζεγοβίνη και να ενισχύσουν την εργαλειοθήκη της για την πρόληψη των συγκρούσεων· να σημειώσουν ότι είναι η πλέον επιτυχής μέχρι σήμερα αποστολή της ΕΕ για τη διατήρηση και την οικοδόμηση της ειρήνης η οποία έχει διατηρήσει τη σταθερότητα στην περιοχή και έχει συμβάλει σε ένα ασφαλές και προστατευμένο περιβάλλον στη χώρα· </w:t>
      </w:r>
    </w:p>
    <w:p w:rsidR="00625F2C" w:rsidRPr="00CA55FB" w:rsidRDefault="00625F2C" w:rsidP="00F21238">
      <w:pPr>
        <w:pStyle w:val="NormalHanging12a"/>
        <w:widowControl/>
        <w:ind w:left="1134"/>
      </w:pPr>
      <w:r w:rsidRPr="00CA55FB">
        <w:t>μα)</w:t>
      </w:r>
      <w:r w:rsidRPr="00CA55FB">
        <w:tab/>
        <w:t>να δημιουργήσουν μηχανισμό για την επαλήθευση και τη διασφάλιση της εφαρμογής όλων των συμφωνιών που έχουν συναφθεί μέχρι σήμερα μεταξύ της Σερβίας και του Κοσόβου και να υποβάλλουν περιοδικές εκθέσεις στο Κοινοβούλιο, προκειμένου να διασφαλίζεται η αποτροπή περαιτέρω εντάσεων και να παρέχονται αποτελεσματικότερες προσπάθειες διαμεσολάβησης και διευκόλυνσης μεταξύ των μερών, μεταξύ άλλων με τη διάθεση περισσότερων πόρων στον διάλογο Βελιγραδίου-</w:t>
      </w:r>
      <w:proofErr w:type="spellStart"/>
      <w:r w:rsidRPr="00CA55FB">
        <w:t>Πρίστινας</w:t>
      </w:r>
      <w:proofErr w:type="spellEnd"/>
      <w:r w:rsidRPr="00CA55FB">
        <w:t xml:space="preserve"> υπό την αιγίδα της ΕΕ και με την ενίσχυση του προσανατολισμού της διαδικασίας διαλόγου προς τους πολίτες, με στόχο την υπέρβαση του σημερινού αδιεξόδου·</w:t>
      </w:r>
    </w:p>
    <w:p w:rsidR="00625F2C" w:rsidRPr="00CA55FB" w:rsidRDefault="00625F2C" w:rsidP="00F21238">
      <w:pPr>
        <w:pStyle w:val="NormalHanging12a"/>
        <w:widowControl/>
        <w:ind w:left="1134"/>
      </w:pPr>
      <w:proofErr w:type="spellStart"/>
      <w:r w:rsidRPr="00CA55FB">
        <w:t>μβ</w:t>
      </w:r>
      <w:proofErr w:type="spellEnd"/>
      <w:r w:rsidRPr="00CA55FB">
        <w:t>)</w:t>
      </w:r>
      <w:r w:rsidRPr="00CA55FB">
        <w:tab/>
        <w:t xml:space="preserve">να επιδιώξουν να αντλήσουν διδάγματα από τις αποτυχημένες προσπάθειες προληπτικής διπλωματίας μεταξύ Αρμενίας και Αζερμπαϊτζάν, οι οποίες είχαν ως αποτέλεσμα τη στρατιωτική επιχείρηση του Αζερμπαϊτζάν στο </w:t>
      </w:r>
      <w:proofErr w:type="spellStart"/>
      <w:r w:rsidRPr="00CA55FB">
        <w:t>Ναγκόρνο-Καραμπάχ</w:t>
      </w:r>
      <w:proofErr w:type="spellEnd"/>
      <w:r w:rsidRPr="00CA55FB">
        <w:t xml:space="preserve">, και καταστάσεις παρόμοιες με εκείνη κατά τη διάρκεια και μετά τον πόλεμο του 2020, όταν, μετά την αποτυχία του πλαισίου διεθνούς διαλόγου του ΟΑΣΕ, η παθητική στάση της ΕΕ ήταν ανεπαρκής για να αποτρέψει την επιστροφή σε βίαιες συγκρούσεις και κατέστησε την ΕΕ λιγότερο αποτελεσματική σε σχέση με άλλους περιφερειακούς παράγοντες, όπως η Ρωσία, το Ιράν και η Τουρκία, οι οποίοι επίσης εξακολουθούν να ασκούν επιρροή στην περιοχή και να μειώνουν την επιρροή της ΕΕ στην περιοχή, και ήταν επίσης ανεπαρκής για την αποτροπή των δευτερογενών επιπτώσεων στην Αρμενία· να ανταποκριθούν στην αστάθεια στην ευρύτερη περιοχή του Νότιου Καυκάσου και να ενισχύσουν τις διπλωματικές προσπάθειες της ΕΕ στο πλαίσιο των διεθνών συζητήσεων της Γενεύης και με άλλο τρόπο, με στόχο να διασφαλιστεί ότι η Ρωσία εκπληρώνει τις υποχρεώσεις της στο πλαίσιο της συμφωνίας κατάπαυσης του πυρός καρπού της διαμεσολάβησης της ΕΕ της 12ης Αυγούστου 2008, ιδίως να αποσύρει τις δυνάμεις κατοχής της από τις γεωργιανές περιοχές της </w:t>
      </w:r>
      <w:proofErr w:type="spellStart"/>
      <w:r w:rsidRPr="00CA55FB">
        <w:t>Αμπχαζίας</w:t>
      </w:r>
      <w:proofErr w:type="spellEnd"/>
      <w:r w:rsidRPr="00CA55FB">
        <w:t xml:space="preserve"> και της περιοχής του </w:t>
      </w:r>
      <w:proofErr w:type="spellStart"/>
      <w:r w:rsidRPr="00CA55FB">
        <w:t>Τσχινβάλι</w:t>
      </w:r>
      <w:proofErr w:type="spellEnd"/>
      <w:r w:rsidRPr="00CA55FB">
        <w:t xml:space="preserve">/Νότιας </w:t>
      </w:r>
      <w:proofErr w:type="spellStart"/>
      <w:r w:rsidRPr="00CA55FB">
        <w:t>Οσετίας</w:t>
      </w:r>
      <w:proofErr w:type="spellEnd"/>
      <w:r w:rsidRPr="00CA55FB">
        <w:t>·</w:t>
      </w:r>
    </w:p>
    <w:p w:rsidR="00625F2C" w:rsidRPr="00CA55FB" w:rsidRDefault="00625F2C" w:rsidP="00F21238">
      <w:pPr>
        <w:pStyle w:val="NormalHanging12a"/>
        <w:widowControl/>
        <w:ind w:left="1134"/>
      </w:pPr>
      <w:proofErr w:type="spellStart"/>
      <w:r w:rsidRPr="00CA55FB">
        <w:t>μγ</w:t>
      </w:r>
      <w:proofErr w:type="spellEnd"/>
      <w:r w:rsidRPr="00CA55FB">
        <w:t>)</w:t>
      </w:r>
      <w:r w:rsidRPr="00CA55FB">
        <w:tab/>
        <w:t xml:space="preserve">να αντιμετωπίσουν τα βαθύτερα αίτια της μακροχρόνιας </w:t>
      </w:r>
      <w:proofErr w:type="spellStart"/>
      <w:r w:rsidRPr="00CA55FB">
        <w:t>ισραηλοπαλαιστινιακής</w:t>
      </w:r>
      <w:proofErr w:type="spellEnd"/>
      <w:r w:rsidRPr="00CA55FB">
        <w:t xml:space="preserve"> σύγκρουσης, η οποία επιδεινώθηκε περαιτέρω από την αποτρόπαια τρομοκρατική επίθεση της </w:t>
      </w:r>
      <w:proofErr w:type="spellStart"/>
      <w:r w:rsidRPr="00CA55FB">
        <w:t>Χαμάς</w:t>
      </w:r>
      <w:proofErr w:type="spellEnd"/>
      <w:r w:rsidRPr="00CA55FB">
        <w:t xml:space="preserve"> κατά του Ισραήλ στις 7 Οκτωβρίου 2023, οδηγώντας σε αντεπίθεση από το Ισραήλ, έχοντας ως αποτέλεσμα και οι δύο χιλιάδες θύματα και στις δύο πλευρές και τεράστια δεινά για τους αθώους αμάχους· να εντείνουν τις προσπάθειες, σε συντονισμό με τους εταίρους στην περιοχή και τη διεθνή </w:t>
      </w:r>
      <w:r w:rsidRPr="00CA55FB">
        <w:lastRenderedPageBreak/>
        <w:t>κοινότητα, για μια λύση δύο κρατών κατόπιν διαπραγματεύσεων, βάσει της διεθνώς κοινής αντίληψης ότι η λύση αυτή προσφέρει την καλύτερη ευκαιρία για μια βιώσιμη ειρηνευτική διευθέτηση, με στόχο τον τερματισμό της διαιωνιζόμενης βίας και την παροχή, στους ανθρώπους της ισραηλινής και της παλαιστινιακής πλευράς, της δυνατότητας να ζουν με ασφάλεια, ελευθερία, αξιοπρέπεια και ίσα δικαιώματα· να διασφαλίσουν ότι η ΕΕ θεωρείται διαμεσολαβητής και έντιμος μεσολαβητής, τηρώντας το διεθνές δίκαιο προκειμένου να διαδραματίσει αποτελεσματικότερο ρόλο στη διεθνή σκηνή·</w:t>
      </w:r>
    </w:p>
    <w:p w:rsidR="00625F2C" w:rsidRPr="00CA55FB" w:rsidRDefault="00625F2C" w:rsidP="00F21238">
      <w:pPr>
        <w:pStyle w:val="NormalHanging12a"/>
        <w:widowControl/>
        <w:ind w:left="1134"/>
      </w:pPr>
      <w:proofErr w:type="spellStart"/>
      <w:r w:rsidRPr="00CA55FB">
        <w:t>μδ</w:t>
      </w:r>
      <w:proofErr w:type="spellEnd"/>
      <w:r w:rsidRPr="00CA55FB">
        <w:t>)</w:t>
      </w:r>
      <w:r w:rsidRPr="00CA55FB">
        <w:tab/>
        <w:t xml:space="preserve">να προωθήσουν τη συμμετοχή της ΕΕ στη διαμεσολάβηση, την οικοδόμηση της ειρήνης και την επίλυση συγκρούσεων, όπως στην ειρηνευτική διαδικασία της Κολομβίας, όπου η στήριξη της Ένωσης επικεντρώθηκε στην αντιμετώπιση των βαθύτερων αιτίων της σύγκρουσης, συμπεριλαμβανομένων των ανισοτήτων και των παραβιάσεων των ανθρωπίνων δικαιωμάτων, μέσω προσπαθειών συμφιλίωσης, οικονομικής εδαφικής ανάπτυξης μέσω της αγροτικής ολοκλήρωσης και </w:t>
      </w:r>
      <w:proofErr w:type="spellStart"/>
      <w:r w:rsidRPr="00CA55FB">
        <w:t>πολυεπίπεδου</w:t>
      </w:r>
      <w:proofErr w:type="spellEnd"/>
      <w:r w:rsidRPr="00CA55FB">
        <w:t xml:space="preserve"> πολιτικού διαλόγου·</w:t>
      </w:r>
    </w:p>
    <w:p w:rsidR="00625F2C" w:rsidRPr="00CA55FB" w:rsidRDefault="00625F2C" w:rsidP="00F21238">
      <w:pPr>
        <w:pStyle w:val="NormalHanging12a"/>
        <w:widowControl/>
        <w:ind w:left="1134"/>
      </w:pPr>
      <w:r w:rsidRPr="00CA55FB">
        <w:t>με)</w:t>
      </w:r>
      <w:r w:rsidRPr="00CA55FB">
        <w:tab/>
        <w:t xml:space="preserve">να δώσουν προτεραιότητα στην αθόρυβη διπλωματία ως εργαλείο επιλογής κατά την ανάληψη πρωτοβουλιών πρόληψης, να ξεπεράσουν το κενό έγκαιρης προειδοποίησης και έγκαιρης δράσης, να αυξήσουν την αποτελεσματικότητα της συνεργασίας με άλλους διεθνείς εταίρους και να βελτιώσουν τον συντονισμό εντός της ΕΕ, μεταξύ άλλων σε </w:t>
      </w:r>
      <w:proofErr w:type="spellStart"/>
      <w:r w:rsidRPr="00CA55FB">
        <w:t>πολιτικοστρατιωτικά</w:t>
      </w:r>
      <w:proofErr w:type="spellEnd"/>
      <w:r w:rsidRPr="00CA55FB">
        <w:t xml:space="preserve"> θέματα, καθώς και να ενισχύσουν την ανάληψη ευθύνης σε τοπικό επίπεδο για τις πρωτοβουλίες της ΕΕ·</w:t>
      </w:r>
    </w:p>
    <w:p w:rsidR="00625F2C" w:rsidRPr="00CA55FB" w:rsidRDefault="00625F2C" w:rsidP="00F21238">
      <w:pPr>
        <w:pStyle w:val="NormalHanging12a"/>
        <w:widowControl/>
        <w:ind w:left="1134"/>
      </w:pPr>
      <w:proofErr w:type="spellStart"/>
      <w:r w:rsidRPr="00CA55FB">
        <w:t>μστ</w:t>
      </w:r>
      <w:proofErr w:type="spellEnd"/>
      <w:r w:rsidRPr="00CA55FB">
        <w:t>)</w:t>
      </w:r>
      <w:r w:rsidRPr="00CA55FB">
        <w:tab/>
        <w:t xml:space="preserve">να αξιοποιήσουν την εμπειρία της ΕΕ και τις βέλτιστες πρακτικές των χωρών εκτός ΕΕ σχετικά με τη διασυνοριακή συνεργασία ως εξαιρετικά χρήσιμο μέσο για τη βιώσιμη οικοδόμηση της ειρήνης και την επίλυση συγκρούσεων μεταξύ γειτόνων, ιδίως μετά τη σταθεροποίηση των συγκρούσεων· </w:t>
      </w:r>
    </w:p>
    <w:p w:rsidR="00625F2C" w:rsidRPr="00CA55FB" w:rsidRDefault="00625F2C" w:rsidP="00F21238">
      <w:pPr>
        <w:pStyle w:val="NormalHanging12a"/>
        <w:widowControl/>
        <w:ind w:left="1134"/>
      </w:pPr>
      <w:proofErr w:type="spellStart"/>
      <w:r w:rsidRPr="00CA55FB">
        <w:t>μζ</w:t>
      </w:r>
      <w:proofErr w:type="spellEnd"/>
      <w:r w:rsidRPr="00CA55FB">
        <w:t>)</w:t>
      </w:r>
      <w:r w:rsidRPr="00CA55FB">
        <w:tab/>
        <w:t>να αναπτύξουν ένα θεματολόγιο/σύμφωνο/κατευθυντήριες γραμμές της ΕΕ για την ειρήνη και τη διπλωματία υπό την αιγίδα του ΑΠ/ΥΕ·</w:t>
      </w:r>
    </w:p>
    <w:p w:rsidR="00625F2C" w:rsidRPr="00CA55FB" w:rsidRDefault="00625F2C" w:rsidP="00F21238">
      <w:pPr>
        <w:pStyle w:val="NormalHanging12a"/>
        <w:widowControl/>
        <w:ind w:left="1134"/>
      </w:pPr>
      <w:r w:rsidRPr="00CA55FB">
        <w:t>μη)</w:t>
      </w:r>
      <w:r w:rsidRPr="00CA55FB">
        <w:tab/>
        <w:t>να ορίσουν συμβούλους για την ειρήνη και τις συγκρούσεις, οι οποίοι θα συντονίζουν το έργο των τμημάτων πολιτικής, Τύπου και ενημέρωσης και συνεργασίας των αντιπροσωπειών·</w:t>
      </w:r>
    </w:p>
    <w:p w:rsidR="00625F2C" w:rsidRPr="00CA55FB" w:rsidRDefault="00625F2C" w:rsidP="00F21238">
      <w:pPr>
        <w:pStyle w:val="NormalHanging12a"/>
        <w:widowControl/>
        <w:ind w:left="1134"/>
      </w:pPr>
      <w:proofErr w:type="spellStart"/>
      <w:r w:rsidRPr="00CA55FB">
        <w:t>μθ</w:t>
      </w:r>
      <w:proofErr w:type="spellEnd"/>
      <w:r w:rsidRPr="00CA55FB">
        <w:t>)</w:t>
      </w:r>
      <w:r w:rsidRPr="00CA55FB">
        <w:tab/>
        <w:t>να συγκροτήσουν ομάδα εργασίας του Συμβουλίου για την πρόληψη και τη διαμεσολάβηση, η οποία θα συζητήσει την ιεράρχηση των ευκαιριών προληπτικής συνεργασίας, καθώς και την επακόλουθη ανάλυση, συνέχεια και παρακολούθηση·</w:t>
      </w:r>
    </w:p>
    <w:p w:rsidR="00625F2C" w:rsidRPr="00CA55FB" w:rsidRDefault="00625F2C" w:rsidP="00F21238">
      <w:pPr>
        <w:pStyle w:val="NormalHanging12a"/>
        <w:widowControl/>
        <w:ind w:left="1134"/>
      </w:pPr>
      <w:r w:rsidRPr="00CA55FB">
        <w:t>ν)</w:t>
      </w:r>
      <w:r w:rsidRPr="00CA55FB">
        <w:tab/>
        <w:t>να προτείνουν θεσμική αναβάθμιση μέσω ενός νέου κόμβου ειρήνης και πρόληψης που θα λειτουργεί ως ενιαίο σημείο εισόδου για θέματα πρόληψης εντός της ΕΥΕΔ, ενισχυμένης περιφερειακής συνεργασίας και αυξημένης ικανότητας δραστηριοποίησης σε θέματα συγκρούσεων, ειρήνης, πρόληψης και διπλωματίας·</w:t>
      </w:r>
    </w:p>
    <w:p w:rsidR="00625F2C" w:rsidRPr="00CA55FB" w:rsidRDefault="00625F2C" w:rsidP="00F21238">
      <w:pPr>
        <w:pStyle w:val="NormalHanging12a"/>
        <w:widowControl/>
        <w:ind w:left="1134"/>
        <w:rPr>
          <w:b/>
          <w:i/>
        </w:rPr>
      </w:pPr>
      <w:r w:rsidRPr="00CA55FB">
        <w:rPr>
          <w:b/>
          <w:i/>
        </w:rPr>
        <w:t>Ενίσχυση των εταιρικών σχέσεων και του διεθνούς συντονισμού</w:t>
      </w:r>
    </w:p>
    <w:p w:rsidR="00625F2C" w:rsidRPr="00CA55FB" w:rsidRDefault="00625F2C" w:rsidP="00F21238">
      <w:pPr>
        <w:pStyle w:val="NormalHanging12a"/>
        <w:widowControl/>
        <w:ind w:left="1134"/>
      </w:pPr>
      <w:r w:rsidRPr="00CA55FB">
        <w:lastRenderedPageBreak/>
        <w:t>να)</w:t>
      </w:r>
      <w:r w:rsidRPr="00CA55FB">
        <w:tab/>
        <w:t xml:space="preserve">να ενισχύσουν τις εταιρικές σχέσεις και τον συντονισμό αναφορικά με την προληπτική διπλωματία με διεθνείς, περιφερειακούς και </w:t>
      </w:r>
      <w:proofErr w:type="spellStart"/>
      <w:r w:rsidRPr="00CA55FB">
        <w:t>υποπεριφερειακούς</w:t>
      </w:r>
      <w:proofErr w:type="spellEnd"/>
      <w:r w:rsidRPr="00CA55FB">
        <w:t xml:space="preserve"> παράγοντες, όπως ο ΟΗΕ, ο ΟΑΣΕ και το Γραφείο του Δημοκρατικών Θεσμών και Ανθρωπίνων Δικαιωμάτων, </w:t>
      </w:r>
      <w:r w:rsidR="00967F0B" w:rsidRPr="00CA55FB">
        <w:t xml:space="preserve">το ΝΑΤΟ, </w:t>
      </w:r>
      <w:r w:rsidRPr="00CA55FB">
        <w:t>η Αφρικανική Ένωση και οι περιφερειακές της συνιστώσες, αφρικανικοί περιφερειακοί οργανισμοί (όπως η ECOWAS), ο Οργανισμός Αμερικανικών Κρατών και ο Σύνδεσμος Κρατών της Νοτιοανατολικής Ασίας· να επισημάνουν ότι μια στενότερη εταιρική σχέση με τον ΟΗΕ και τα όργανά του, ιδίως με την Επιτροπή για την εδραίωση της ειρήνης, μπορεί να οδηγήσει σε ενίσχυση του συντονισμού όσον αφορά την πρόληψη των συγκρούσεων σε παγκόσμιο επίπεδο·</w:t>
      </w:r>
    </w:p>
    <w:p w:rsidR="00625F2C" w:rsidRPr="00CA55FB" w:rsidRDefault="00625F2C" w:rsidP="00F21238">
      <w:pPr>
        <w:pStyle w:val="NormalHanging12a"/>
        <w:widowControl/>
        <w:ind w:left="1134"/>
      </w:pPr>
      <w:proofErr w:type="spellStart"/>
      <w:r w:rsidRPr="00CA55FB">
        <w:t>νβ</w:t>
      </w:r>
      <w:proofErr w:type="spellEnd"/>
      <w:r w:rsidRPr="00CA55FB">
        <w:t>)</w:t>
      </w:r>
      <w:r w:rsidRPr="00CA55FB">
        <w:tab/>
        <w:t>να εξασφαλίσουν μια συντονισμένη, δυναμική και πολυμερή προσέγγιση όσον αφορά την έγκαιρη προειδοποίηση, την πρόληψη των συγκρούσεων και τη διαμεσολάβηση μεταξύ της ΕΕ και άλλων διεθνών οργανισμών, όπως ο ΟΗΕ, η Επιτροπή για την εδραίωση της ειρήνης, το Συμβούλιο της Ευρώπης, ο ΟΟΣΑ και ο ΟΑΣΕ· να διασφαλίσουν ότι οι αντιπροσωπείες της ΕΕ συνεργάζονται συνεχώς με τους επιτόπιους μηχανισμούς του ΟΗΕ, όπως ο μόνιμος συντονιστής του ΟΗΕ, όταν κρίνεται σκόπιμο·</w:t>
      </w:r>
    </w:p>
    <w:p w:rsidR="00625F2C" w:rsidRPr="00CA55FB" w:rsidRDefault="00625F2C" w:rsidP="00F21238">
      <w:pPr>
        <w:pStyle w:val="NormalHanging12a"/>
        <w:widowControl/>
        <w:ind w:left="1134"/>
      </w:pPr>
      <w:proofErr w:type="spellStart"/>
      <w:r w:rsidRPr="00CA55FB">
        <w:t>νγ</w:t>
      </w:r>
      <w:proofErr w:type="spellEnd"/>
      <w:r w:rsidRPr="00CA55FB">
        <w:t>)</w:t>
      </w:r>
      <w:r w:rsidRPr="00CA55FB">
        <w:tab/>
        <w:t>να χρησιμοποιούν διπλωματικά μέσα και να συνεργάζονται με πολυμερείς πλατφόρμες για την ειρήνη προκειμένου να ενισχύσουν και να εδραιώσουν τις προνοητικές σχέσεις πριν προκύψουν συγκρούσεις, ιδιαίτερα την Επιτροπή για την εδραίωση της ειρήνης του ΟΗΕ και το Τμήμα Υποθέσεων Πολιτικής και Οικοδόμησης της Ειρήνης του ΟΗΕ, τον Διεθνή Διάλογο του ΟΟΣΑ για την οικοδόμηση της ειρήνης και του κράτους και το Κέντρο Πρόληψης Συγκρούσεων του ΟΑΣΕ·</w:t>
      </w:r>
    </w:p>
    <w:p w:rsidR="00625F2C" w:rsidRPr="00CA55FB" w:rsidRDefault="00625F2C" w:rsidP="00F21238">
      <w:pPr>
        <w:pStyle w:val="NormalHanging12a"/>
        <w:widowControl/>
        <w:ind w:left="1134"/>
      </w:pPr>
      <w:proofErr w:type="spellStart"/>
      <w:r w:rsidRPr="00CA55FB">
        <w:t>νδ</w:t>
      </w:r>
      <w:proofErr w:type="spellEnd"/>
      <w:r w:rsidRPr="00CA55FB">
        <w:t>)</w:t>
      </w:r>
      <w:r w:rsidRPr="00CA55FB">
        <w:tab/>
        <w:t>να επαναλάβουν ότι η εταιρική σχέση ΕΕ-ΟΗΕ θα πρέπει να αξιοποιήσει τα υφιστάμενα ψηφίσματα και τα διδάγματα που αντλήθηκαν σχετικά με την πρόληψη των συγκρούσεων και ότι οι δύο οργανισμοί θα πρέπει να συνεργαστούν για τη δημιουργία νέων πολιτικών μέσω τακτικών διαβουλεύσεων και ανταλλαγών πρακτικών· να τονίσουν τον ζωτικό ρόλο που μπορεί να διαδραματίσει ο συντονισμός αυτός στις στρατηγικές πρόληψης των συγκρούσεων·</w:t>
      </w:r>
    </w:p>
    <w:p w:rsidR="00625F2C" w:rsidRPr="00CA55FB" w:rsidRDefault="00625F2C" w:rsidP="00F21238">
      <w:pPr>
        <w:pStyle w:val="NormalHanging12a"/>
        <w:widowControl/>
        <w:ind w:left="1134"/>
      </w:pPr>
      <w:proofErr w:type="spellStart"/>
      <w:r w:rsidRPr="00CA55FB">
        <w:t>νε</w:t>
      </w:r>
      <w:proofErr w:type="spellEnd"/>
      <w:r w:rsidRPr="00CA55FB">
        <w:t>)</w:t>
      </w:r>
      <w:r w:rsidRPr="00CA55FB">
        <w:tab/>
        <w:t>να επικροτήσουν το νέο θεματολόγιο των Ηνωμένων Εθνών για την ειρήνη και τον ρόλο και τις δράσεις της Επιτροπής για την εδραίωση της ειρήνης στις προσπάθειες προστασίας των ανθρωπίνων δικαιωμάτων και οικοδόμησης της ειρήνης· να προτείνουν τον συντονισμό των εθνικών στρατηγικών πρόληψης των συγκρούσεων με την ΕΥΕΔ και την παρουσίασή τους στο θεματολόγιο της Επιτροπής για την εδραίωση της ειρήνης, καθώς και την ενίσχυση της συνεργασίας με τον ΟΗΕ· να επισημάνουν ότι αυτές οι ανταλλαγές και η βελτίωση της εταιρικής σχέσης με διεθνή και περιφερειακά χρηματοπιστωτικά ιδρύματα θα μπορούσαν να συμβάλουν σημαντικά στην πρόληψη των συγκρούσεων στους τομείς ενδιαφέροντος της ΕΕ, καθώς και μέσω μικρότερων προληπτικών αποστολών που θα μπορούσαν να αξιολογήσουν την αστάθεια μετά την αποχώρηση μη στρατιωτικών αποστολών από χώρες που πλήττονται από συγκρούσεις ή χώρες με δυνητικό κίνδυνο σύγκρουσης, με στόχο την εξάλειψη παραγόντων που απειλούν την ασφάλεια και την προστασία·</w:t>
      </w:r>
    </w:p>
    <w:p w:rsidR="00625F2C" w:rsidRPr="00CA55FB" w:rsidRDefault="00625F2C" w:rsidP="00F21238">
      <w:pPr>
        <w:pStyle w:val="NormalHanging12a"/>
        <w:widowControl/>
        <w:ind w:left="1134"/>
      </w:pPr>
      <w:proofErr w:type="spellStart"/>
      <w:r w:rsidRPr="00CA55FB">
        <w:lastRenderedPageBreak/>
        <w:t>νστ</w:t>
      </w:r>
      <w:proofErr w:type="spellEnd"/>
      <w:r w:rsidRPr="00CA55FB">
        <w:t>)</w:t>
      </w:r>
      <w:r w:rsidRPr="00CA55FB">
        <w:tab/>
        <w:t xml:space="preserve">να διασφαλίσουν ότι η ΕΕ είναι ο μοναδικός μεγαλύτερος </w:t>
      </w:r>
      <w:proofErr w:type="spellStart"/>
      <w:r w:rsidRPr="00CA55FB">
        <w:t>συνεισφέρων</w:t>
      </w:r>
      <w:proofErr w:type="spellEnd"/>
      <w:r w:rsidRPr="00CA55FB">
        <w:t xml:space="preserve"> στο σύστημα του ΟΗΕ και αναλαμβάνει ηγετικές θέσεις στον ΟΗΕ ανάλογες με το μέγεθος των συνεισφορών της στον οργανισμό, οι οποίες καλύπτουν το 30 % του κόστους και το 33 % των δαπανών για ειρηνευτικές αποστολές του ΟΗΕ·</w:t>
      </w:r>
    </w:p>
    <w:p w:rsidR="00625F2C" w:rsidRPr="00CA55FB" w:rsidRDefault="00625F2C" w:rsidP="00F21238">
      <w:pPr>
        <w:pStyle w:val="NormalHanging12a"/>
        <w:widowControl/>
        <w:ind w:left="1134"/>
      </w:pPr>
      <w:proofErr w:type="spellStart"/>
      <w:r w:rsidRPr="00CA55FB">
        <w:t>νζ</w:t>
      </w:r>
      <w:proofErr w:type="spellEnd"/>
      <w:r w:rsidRPr="00CA55FB">
        <w:t>)</w:t>
      </w:r>
      <w:r w:rsidRPr="00CA55FB">
        <w:tab/>
        <w:t>να χρησιμοποιήσουν την αντιπροσωπεία της ΕΕ στα κεντρικά γραφεία του ΟΗΕ στη Νέα Υόρκη, στη Βιέννη, στη Γενεύη και στο Ναϊρόμπι για να συνεργαστούν ενεργά με άλλα κράτη μέλη του ΟΗΕ για την προώθηση και την προστασία της διεθνούς διπλωματικής τάξης που βασίζεται σε κανόνες και θεμελιώνεται στον Χάρτη των Ηνωμένων Εθνών καθώς και ενός εύρυθμου, μεταρρυθμισμένου πολυμερούς συστήματος, με έναν συμπεριληπτικό και αποτελεσματικό ΟΗΕ στον πυρήνα του·</w:t>
      </w:r>
    </w:p>
    <w:p w:rsidR="00625F2C" w:rsidRPr="00CA55FB" w:rsidRDefault="00625F2C" w:rsidP="00F21238">
      <w:pPr>
        <w:pStyle w:val="NormalHanging12a"/>
        <w:widowControl/>
        <w:ind w:left="1134"/>
      </w:pPr>
      <w:proofErr w:type="spellStart"/>
      <w:r w:rsidRPr="00CA55FB">
        <w:t>νη</w:t>
      </w:r>
      <w:proofErr w:type="spellEnd"/>
      <w:r w:rsidRPr="00CA55FB">
        <w:t>)</w:t>
      </w:r>
      <w:r w:rsidRPr="00CA55FB">
        <w:tab/>
        <w:t>να επιδιώξουν διαρθρωμένες ανταλλαγές πληροφοριών, κοινή ανίχνευση του ορίζοντα, στρατηγική ανάλυση προοπτικών και αναλύσεις συγκρούσεων με συνεκτίμηση του φύλου, ώστε να διασφαλιστεί η ευθυγράμμιση μεταξύ της ΕΕ και των εταίρων της, εντός και εκτός της ΕΕ· να επισημάνουν ότι οι δράσεις αυτές θα μπορούσαν δυνητικά να φέρουν την ΕΕ πιο κοντά στο να καταστεί ηγετικός παράγοντας στην πρόληψη και την επίλυση συγκρούσεων σε ολόκληρο τον κόσμο·</w:t>
      </w:r>
    </w:p>
    <w:p w:rsidR="00967F0B" w:rsidRPr="00CA55FB" w:rsidRDefault="00967F0B" w:rsidP="00F21238">
      <w:pPr>
        <w:pStyle w:val="NormalHanging12a"/>
        <w:widowControl/>
        <w:ind w:left="1134"/>
      </w:pPr>
      <w:proofErr w:type="spellStart"/>
      <w:r w:rsidRPr="00CA55FB">
        <w:t>νθ</w:t>
      </w:r>
      <w:proofErr w:type="spellEnd"/>
      <w:r w:rsidRPr="00CA55FB">
        <w:t>)</w:t>
      </w:r>
      <w:r w:rsidRPr="00CA55FB">
        <w:tab/>
        <w:t xml:space="preserve">να αναγνωρίσουν τη σημασία των οργανώσεων θρησκευτικού χαρακτήρα ως παραγόντων για την επίλυση συγκρούσεων και τη διαμεσολάβηση, γεγονός που τις καθιστά εταίρους για την προληπτική διπλωματία· να καταδικάσουν, στο πλαίσιο αυτό, τις επιθέσεις εναντίον φορέων θρησκευτικού χαρακτήρα, και ειδικότερα τη φυλάκιση επισκόπων και ιερέων στη Νικαράγουα, συμπεριλαμβανομένου του τελικού υποψηφίου νικητή του Βραβείου Ζαχάρωφ </w:t>
      </w:r>
      <w:proofErr w:type="spellStart"/>
      <w:r w:rsidRPr="00CA55FB">
        <w:t>Monsignor</w:t>
      </w:r>
      <w:proofErr w:type="spellEnd"/>
      <w:r w:rsidRPr="00CA55FB">
        <w:t xml:space="preserve"> </w:t>
      </w:r>
      <w:proofErr w:type="spellStart"/>
      <w:r w:rsidRPr="00CA55FB">
        <w:t>Rolando</w:t>
      </w:r>
      <w:proofErr w:type="spellEnd"/>
      <w:r w:rsidRPr="00CA55FB">
        <w:t xml:space="preserve"> </w:t>
      </w:r>
      <w:proofErr w:type="spellStart"/>
      <w:r w:rsidRPr="00CA55FB">
        <w:t>Álvarez</w:t>
      </w:r>
      <w:proofErr w:type="spellEnd"/>
      <w:r w:rsidRPr="00CA55FB">
        <w:t>·</w:t>
      </w:r>
    </w:p>
    <w:p w:rsidR="00625F2C" w:rsidRPr="00CA55FB" w:rsidRDefault="00967F0B" w:rsidP="00F21238">
      <w:pPr>
        <w:pStyle w:val="NormalHanging12a"/>
        <w:widowControl/>
        <w:ind w:left="1134"/>
      </w:pPr>
      <w:r w:rsidRPr="00CA55FB">
        <w:t>ξ</w:t>
      </w:r>
      <w:r w:rsidR="00625F2C" w:rsidRPr="00CA55FB">
        <w:t>)</w:t>
      </w:r>
      <w:r w:rsidR="00625F2C" w:rsidRPr="00CA55FB">
        <w:tab/>
        <w:t>να αναγνωρίσουν τον ρόλο των σχετικών περιφερειακών οργανισμών, ενδιαφερόμενων μερών στα κράτη μέλη, εταίρων που συμμερίζονται τις ίδιες απόψεις και άλλων εμπλεκόμενων παραγόντων, συμπεριλαμβανομένης της κοινωνίας των πολιτών και άλλων μη κυβερνητικών φορέων, ως βασικών παραγόντων στην αποτελεσματική πρόληψη, διαμεσολάβηση και επίλυση, συμπεριλαμβανομένων των γυναικών και των νέων, και ως ειρηνευτικών παραγόντων, χρησιμοποιώντας τις ιστορικές σχέσεις τους και άτομα με διακεκριμένο ιστορικό για τον μετριασμό πιθανών κρίσεων·</w:t>
      </w:r>
    </w:p>
    <w:p w:rsidR="00625F2C" w:rsidRPr="00CA55FB" w:rsidRDefault="00625F2C" w:rsidP="00F21238">
      <w:pPr>
        <w:pStyle w:val="NormalHanging12a"/>
        <w:widowControl/>
        <w:ind w:left="1134"/>
      </w:pPr>
      <w:proofErr w:type="spellStart"/>
      <w:r w:rsidRPr="00CA55FB">
        <w:t>ξ</w:t>
      </w:r>
      <w:r w:rsidR="00967F0B" w:rsidRPr="00CA55FB">
        <w:t>α</w:t>
      </w:r>
      <w:proofErr w:type="spellEnd"/>
      <w:r w:rsidRPr="00CA55FB">
        <w:t>)</w:t>
      </w:r>
      <w:r w:rsidRPr="00CA55FB">
        <w:tab/>
        <w:t>να εμπλέξουν ενεργά και χωρίς αποκλεισμούς τους νέους στις προσπάθειες και τη συνεργασία για την πρόληψη των συγκρούσεων και τη διατήρηση της ειρήνης, και να εφαρμόσουν το σχέδιο δράσης της ΕΕ για τη νεολαία στην εξωτερική δράση της ΕΕ, το οποίο στηρίζει την εφαρμογή του θεματολογίου των Ηνωμένων Εθνών για τη νεολαία, την ειρήνη και την ασφάλεια·</w:t>
      </w:r>
    </w:p>
    <w:p w:rsidR="00625F2C" w:rsidRPr="00CA55FB" w:rsidRDefault="00625F2C" w:rsidP="00F21238">
      <w:pPr>
        <w:pStyle w:val="NormalHanging12a"/>
        <w:widowControl/>
        <w:ind w:left="1134"/>
      </w:pPr>
      <w:proofErr w:type="spellStart"/>
      <w:r w:rsidRPr="00CA55FB">
        <w:t>ξ</w:t>
      </w:r>
      <w:r w:rsidR="00967F0B" w:rsidRPr="00CA55FB">
        <w:t>β</w:t>
      </w:r>
      <w:proofErr w:type="spellEnd"/>
      <w:r w:rsidRPr="00CA55FB">
        <w:t>)</w:t>
      </w:r>
      <w:r w:rsidRPr="00CA55FB">
        <w:tab/>
        <w:t>να διασφαλίσουν ότι οι αντιπροσωπείες της ΕΕ λειτουργούν διαθέτοντας ένα κεντρικό σημείο επαφής για την πρόληψη των συγκρούσεων και την οικοδόμηση της ειρήνης· να διασφαλίσουν ότι οι αντιπροσωπείες της ΕΕ, και ιδίως τα προαναφερθέντα σημεία επαφής, παρέχουν σταθερές επιτόπιες πληροφορίες στο σύστημα έγκαιρης προειδοποίησης της ΕΕ για τις συγκρούσεις, στο INTCEN της ΕΕ και στο Κέντρο Αντιμετώπισης Κρίσεων της ΕΥΕΔ·</w:t>
      </w:r>
    </w:p>
    <w:p w:rsidR="00625F2C" w:rsidRPr="00CA55FB" w:rsidRDefault="00625F2C" w:rsidP="00F21238">
      <w:pPr>
        <w:pStyle w:val="NormalHanging12a"/>
        <w:widowControl/>
        <w:ind w:left="1134"/>
      </w:pPr>
      <w:proofErr w:type="spellStart"/>
      <w:r w:rsidRPr="00CA55FB">
        <w:lastRenderedPageBreak/>
        <w:t>ξ</w:t>
      </w:r>
      <w:r w:rsidR="00967F0B" w:rsidRPr="00CA55FB">
        <w:t>γ</w:t>
      </w:r>
      <w:proofErr w:type="spellEnd"/>
      <w:r w:rsidRPr="00CA55FB">
        <w:t>)</w:t>
      </w:r>
      <w:r w:rsidRPr="00CA55FB">
        <w:tab/>
        <w:t>να εντείνουν τις προσπάθειες για την καταπολέμηση της παραπληροφόρησης, της εσφαλμένης πληροφόρησης και των ξένων παρεμβάσεων από κακόβουλους παράγοντες που επιδιώκουν να υποδαυλίσουν συγκρούσεις και να πολώσουν κοινότητες, και μπορεί να οδηγήσουν στην αποσταθεροποίηση ολόκληρων περιοχών· να ενισχύσουν τη συνεργασία με εταίρους που συμμερίζονται τις ίδιες απόψεις, όπως το ΝΑΤΟ, για την αντιμετώπιση της παραπληροφόρησης, των υβριδικών απειλών και των ξένων παρεμβάσεων που προέρχονται από χώρες εκτός της ΕΕ, κάτι που αποτελεί ουσιαστικό μέρος της προληπτικής διπλωματίας·</w:t>
      </w:r>
    </w:p>
    <w:p w:rsidR="00625F2C" w:rsidRPr="00CA55FB" w:rsidRDefault="00625F2C" w:rsidP="00F21238">
      <w:pPr>
        <w:pStyle w:val="NormalHanging12a"/>
        <w:widowControl/>
        <w:ind w:left="1134"/>
        <w:rPr>
          <w:b/>
          <w:i/>
        </w:rPr>
      </w:pPr>
      <w:r w:rsidRPr="00CA55FB">
        <w:rPr>
          <w:b/>
          <w:i/>
        </w:rPr>
        <w:t>Προληπτική διπλωματία και ευάλωτες ομάδες ή ομάδες κινδύνου</w:t>
      </w:r>
    </w:p>
    <w:p w:rsidR="00625F2C" w:rsidRPr="00CA55FB" w:rsidRDefault="00625F2C" w:rsidP="00F21238">
      <w:pPr>
        <w:pStyle w:val="NormalHanging12a"/>
        <w:widowControl/>
        <w:ind w:left="1134"/>
      </w:pPr>
      <w:proofErr w:type="spellStart"/>
      <w:r w:rsidRPr="00CA55FB">
        <w:t>ξ</w:t>
      </w:r>
      <w:r w:rsidR="00967F0B" w:rsidRPr="00CA55FB">
        <w:t>δ</w:t>
      </w:r>
      <w:proofErr w:type="spellEnd"/>
      <w:r w:rsidRPr="00CA55FB">
        <w:t>)</w:t>
      </w:r>
      <w:r w:rsidRPr="00CA55FB">
        <w:tab/>
        <w:t xml:space="preserve">να αναγνωρίσουν τα ιδιαίτερα τρωτά σημεία των ομάδων κινδύνου σε καταστάσεις συγκρούσεων, συμπεριλαμβανομένων των γυναικών, των παιδιών, των ατόμων με αναπηρία, των φυλακισμένων </w:t>
      </w:r>
      <w:r w:rsidR="00967F0B" w:rsidRPr="00CA55FB">
        <w:t>–</w:t>
      </w:r>
      <w:r w:rsidRPr="00CA55FB">
        <w:t xml:space="preserve"> ιδίως των πολιτικών κρατουμένων </w:t>
      </w:r>
      <w:r w:rsidR="00967F0B" w:rsidRPr="00CA55FB">
        <w:t>–</w:t>
      </w:r>
      <w:r w:rsidRPr="00CA55FB">
        <w:t xml:space="preserve"> υπερασπιστών των ανθρωπίνων δικαιωμάτων, δημοσιογράφων και ατόμων ΛΟΑΔΜ·</w:t>
      </w:r>
    </w:p>
    <w:p w:rsidR="00625F2C" w:rsidRPr="00CA55FB" w:rsidRDefault="00625F2C" w:rsidP="00F21238">
      <w:pPr>
        <w:pStyle w:val="NormalHanging12a"/>
        <w:widowControl/>
        <w:ind w:left="1134"/>
      </w:pPr>
      <w:proofErr w:type="spellStart"/>
      <w:r w:rsidRPr="00CA55FB">
        <w:t>ξ</w:t>
      </w:r>
      <w:r w:rsidR="00967F0B" w:rsidRPr="00CA55FB">
        <w:t>ε</w:t>
      </w:r>
      <w:proofErr w:type="spellEnd"/>
      <w:r w:rsidRPr="00CA55FB">
        <w:t>)</w:t>
      </w:r>
      <w:r w:rsidRPr="00CA55FB">
        <w:tab/>
        <w:t>να διασφαλίσουν ότι οι προληπτικές διπλωματικές προσπάθειες της ΕΕ είναι επαρκώς ευαισθητοποιημένες σε αυτά τα τρωτά σημεία και να αντιμετωπίσουν τις ιδιαίτερες ανησυχίες και ανάγκες των ομάδων κινδύνου·</w:t>
      </w:r>
    </w:p>
    <w:p w:rsidR="00625F2C" w:rsidRPr="00CA55FB" w:rsidRDefault="00625F2C" w:rsidP="00F21238">
      <w:pPr>
        <w:pStyle w:val="NormalHanging12a"/>
        <w:widowControl/>
        <w:ind w:left="1134"/>
      </w:pPr>
      <w:proofErr w:type="spellStart"/>
      <w:r w:rsidRPr="00CA55FB">
        <w:t>ξ</w:t>
      </w:r>
      <w:r w:rsidR="00967F0B" w:rsidRPr="00CA55FB">
        <w:t>στ</w:t>
      </w:r>
      <w:proofErr w:type="spellEnd"/>
      <w:r w:rsidRPr="00CA55FB">
        <w:t>)</w:t>
      </w:r>
      <w:r w:rsidRPr="00CA55FB">
        <w:tab/>
        <w:t>να αναγνωρίσουν τα ιδιαίτερα τρωτά σημεία που αντιμετωπίζουν επιτόπου οι μη κυβερνητικές οργανώσεις σε καταστάσεις συγκρούσεων, ιδίως εκείνες που εργάζονται με πληθυσμούς που διατρέχουν κίνδυνο και αυτές που ασχολούνται με τα σεξουαλικά και αναπαραγωγικά δικαιώματα·</w:t>
      </w:r>
    </w:p>
    <w:p w:rsidR="00625F2C" w:rsidRPr="00CA55FB" w:rsidRDefault="00625F2C" w:rsidP="00F21238">
      <w:pPr>
        <w:pStyle w:val="NormalHanging12a"/>
        <w:widowControl/>
        <w:ind w:left="1134"/>
        <w:rPr>
          <w:b/>
          <w:i/>
        </w:rPr>
      </w:pPr>
      <w:r w:rsidRPr="00CA55FB">
        <w:rPr>
          <w:b/>
          <w:i/>
        </w:rPr>
        <w:t>Ενίσχυση της εργαλειοθήκης προληπτικής διπλωματίας της ΕΕ</w:t>
      </w:r>
    </w:p>
    <w:p w:rsidR="00625F2C" w:rsidRPr="00CA55FB" w:rsidRDefault="00625F2C" w:rsidP="00F21238">
      <w:pPr>
        <w:pStyle w:val="NormalHanging12a"/>
        <w:widowControl/>
        <w:ind w:left="1134"/>
      </w:pPr>
      <w:proofErr w:type="spellStart"/>
      <w:r w:rsidRPr="00CA55FB">
        <w:t>ξ</w:t>
      </w:r>
      <w:r w:rsidR="00967F0B" w:rsidRPr="00CA55FB">
        <w:t>ζ</w:t>
      </w:r>
      <w:proofErr w:type="spellEnd"/>
      <w:r w:rsidRPr="00CA55FB">
        <w:t>)</w:t>
      </w:r>
      <w:r w:rsidRPr="00CA55FB">
        <w:tab/>
        <w:t>να ενισχύσουν την ικανότητα της ΕΕ να δρα σε καταστάσεις όπου δεν υπάρχουν εταίροι που να συμμερίζονται τις ίδιες απόψεις προκειμένου να ενδυναμώσουν τη θέση της και τη γεωπολιτική επιρροή της στην πρόληψη και την επίλυση των συγκρούσεων και να ενισχύσουν τον ρόλο της ΕΕ ως πιο προορατικού και ανθεκτικού παράγοντα στη διεθνή τάξη·</w:t>
      </w:r>
    </w:p>
    <w:p w:rsidR="00625F2C" w:rsidRPr="00CA55FB" w:rsidRDefault="00625F2C" w:rsidP="00F21238">
      <w:pPr>
        <w:pStyle w:val="NormalHanging12a"/>
        <w:widowControl/>
        <w:ind w:left="1134"/>
      </w:pPr>
      <w:proofErr w:type="spellStart"/>
      <w:r w:rsidRPr="00CA55FB">
        <w:t>ξ</w:t>
      </w:r>
      <w:r w:rsidR="00967F0B" w:rsidRPr="00CA55FB">
        <w:t>η</w:t>
      </w:r>
      <w:proofErr w:type="spellEnd"/>
      <w:r w:rsidRPr="00CA55FB">
        <w:t>)</w:t>
      </w:r>
      <w:r w:rsidRPr="00CA55FB">
        <w:tab/>
        <w:t>να ενισχύσουν το θεματικό πρόγραμμα για την ειρήνη, τη σταθερότητα και την πρόληψη των συγκρούσεων του ΜΓΑΔΣ – Παγκόσμια Ευρώπη για να μπορέσει η ΕΕ να χρηματοδοτήσει καλύτερα δράσεις για την προώθηση της ειρήνης, της σταθερότητας και την πρόληψη των συγκρούσεων· να αυξήσουν τα διαθέσιμα κονδύλια για την πρόληψη των συγκρούσεων στο πλαίσιο του θεματικού προγράμματος του ΜΓΑΔΣ – Παγκόσμια Ευρώπη για την περίοδο έως το 2027 και να αυξήσουν τις σχετικές διοικητικές ικανότητες (ISP.2), καθώς αυτό θα αντικατόπτριζε τις βαθιές αλλαγές στο περιβάλλον ασφαλείας, ιδίως από τον Φεβρουάριο του 2022· να εφαρμόσουν ταχέως την προσέγγιση της διασύνδεσης μεταξύ ανθρωπιστικής βοήθειας, ανάπτυξης και ειρήνης («τριπλή διασύνδεση»), προκειμένου να υποστηριχθούν οι προσπάθειες πρόληψης των συγκρούσεων και να ενισχυθεί η ανθεκτικότητα των κοινοτήτων σε περιοχές που πλήττονται από παγωμένες συγκρούσεις με ποικίλα επίπεδα αστάθειας, ανασφάλειας και φτώχειας·</w:t>
      </w:r>
    </w:p>
    <w:p w:rsidR="00625F2C" w:rsidRPr="00CA55FB" w:rsidRDefault="00625F2C" w:rsidP="00F21238">
      <w:pPr>
        <w:pStyle w:val="NormalHanging12a"/>
        <w:widowControl/>
        <w:ind w:left="1134"/>
      </w:pPr>
      <w:proofErr w:type="spellStart"/>
      <w:r w:rsidRPr="00CA55FB">
        <w:lastRenderedPageBreak/>
        <w:t>ξ</w:t>
      </w:r>
      <w:r w:rsidR="00967F0B" w:rsidRPr="00CA55FB">
        <w:t>θ</w:t>
      </w:r>
      <w:proofErr w:type="spellEnd"/>
      <w:r w:rsidRPr="00CA55FB">
        <w:t>)</w:t>
      </w:r>
      <w:r w:rsidRPr="00CA55FB">
        <w:tab/>
        <w:t>να υπενθυμίσουν ότι η πρόληψη των συγκρούσεων δεν μπορεί να χρησιμοποιείται ως εργαλείο για στόχους ασφάλειας και γεωπολιτικής, διακινδυνεύοντας έτσι αντιπαραγωγικές συνέπειες για την ειρήνη και την ασφάλεια μακροπρόθεσμα·</w:t>
      </w:r>
    </w:p>
    <w:p w:rsidR="00625F2C" w:rsidRPr="00CA55FB" w:rsidRDefault="00967F0B" w:rsidP="00F21238">
      <w:pPr>
        <w:pStyle w:val="NormalHanging12a"/>
        <w:widowControl/>
        <w:ind w:left="1134"/>
      </w:pPr>
      <w:r w:rsidRPr="00CA55FB">
        <w:t>ο</w:t>
      </w:r>
      <w:r w:rsidR="00625F2C" w:rsidRPr="00CA55FB">
        <w:t>)</w:t>
      </w:r>
      <w:r w:rsidR="00625F2C" w:rsidRPr="00CA55FB">
        <w:tab/>
        <w:t>να ενισχύσουν την ικανότητα της ΕΕ να εκφράζεται με μία φωνή και να ενεργεί ως πραγματικά παγκόσμιος παράγοντας για την αντιμετώπιση κρίσεων, με την εφαρμογή των απαραίτητων μεταρρυθμίσεων στις διαδικασίες λήψης αποφάσεων·</w:t>
      </w:r>
    </w:p>
    <w:p w:rsidR="00625F2C" w:rsidRPr="00CA55FB" w:rsidRDefault="00625F2C" w:rsidP="00F21238">
      <w:pPr>
        <w:pStyle w:val="NormalHanging12a"/>
        <w:widowControl/>
        <w:ind w:left="1134"/>
      </w:pPr>
      <w:proofErr w:type="spellStart"/>
      <w:r w:rsidRPr="00CA55FB">
        <w:t>ο</w:t>
      </w:r>
      <w:r w:rsidR="00967F0B" w:rsidRPr="00CA55FB">
        <w:t>α</w:t>
      </w:r>
      <w:proofErr w:type="spellEnd"/>
      <w:r w:rsidRPr="00CA55FB">
        <w:t>)</w:t>
      </w:r>
      <w:r w:rsidRPr="00CA55FB">
        <w:tab/>
        <w:t>να αναγνωρίζουν τον ρόλο της διπλωματίας της ΕΕ για το κλίμα στην επίτευξη της φιλοδοξίας της ΕΕ όσον αφορά την προληπτική διπλωματία· να επενδύουν περισσότερο στην υποστήριξη των κοινοτήτων παγκοσμίως που βρίσκονται στην πρώτη γραμμή της κλιματικής έκτακτης ανάγκης και να προετοιμάζονται για την αναπόφευκτη πλέον αύξηση των ακραίων καιρικών φαινομένων, προκειμένου να μετριαστεί η επακόλουθη αύξηση των προϋποθέσεων για σύγκρουση και βία· να αντιμετωπίσουν τον ρόλο που παίζει η έλλειψη πόρων που σχετίζεται με το κλίμα και η απάντηση στις φυσικές καταστροφές στην όξυνση των συγκρούσεων, και να παρέχουν λύσεις χωρίς αποκλεισμούς στην ανασφάλεια που σχετίζεται με το κλίμα και τους πόρους· να χρησιμοποιήσουν την 28η διάσκεψη των Ηνωμένων Εθνών για την κλιματική αλλαγή (COP28), και ιδίως τη συμπερίληψη της «Ειρήνης» ως θέματος για πρώτη φορά φέτος, ως ευκαιρία να ηγηθούν της διεθνούς κοινότητας στην ενσωμάτωση και την ευθυγράμμιση της διπλωματίας για την ειρήνη και το κλίμα·</w:t>
      </w:r>
    </w:p>
    <w:p w:rsidR="00625F2C" w:rsidRPr="00CA55FB" w:rsidRDefault="00625F2C" w:rsidP="00F21238">
      <w:pPr>
        <w:pStyle w:val="NormalHanging12a"/>
        <w:widowControl/>
        <w:ind w:left="1134"/>
      </w:pPr>
      <w:proofErr w:type="spellStart"/>
      <w:r w:rsidRPr="00CA55FB">
        <w:t>ο</w:t>
      </w:r>
      <w:r w:rsidR="00967F0B" w:rsidRPr="00CA55FB">
        <w:t>β</w:t>
      </w:r>
      <w:proofErr w:type="spellEnd"/>
      <w:r w:rsidRPr="00CA55FB">
        <w:t>)</w:t>
      </w:r>
      <w:r w:rsidRPr="00CA55FB">
        <w:tab/>
        <w:t>να καταβάλουν προσπάθειες για να διασφαλίσουν ότι η ΕΕ θα αναλάβει εξέχουσα ηγετική θέση σε επιχειρήσεις επίτευξης και διατήρησης της ειρήνης και διαμεσολάβησης, στην πρόληψη των συγκρούσεων και την ενίσχυση της διεθνούς ασφάλειας σε ολόκληρο τον κόσμο, με την προώθηση πιο ανθεκτικών και διαρκών συνδέσεων με άλλες χώρες μέσω των μέσων και των μηχανισμών της, όπως η «Παγκόσμια Πύλη» (</w:t>
      </w:r>
      <w:proofErr w:type="spellStart"/>
      <w:r w:rsidRPr="00CA55FB">
        <w:t>Global</w:t>
      </w:r>
      <w:proofErr w:type="spellEnd"/>
      <w:r w:rsidRPr="00CA55FB">
        <w:t xml:space="preserve"> </w:t>
      </w:r>
      <w:proofErr w:type="spellStart"/>
      <w:r w:rsidRPr="00CA55FB">
        <w:t>Gateway</w:t>
      </w:r>
      <w:proofErr w:type="spellEnd"/>
      <w:r w:rsidRPr="00CA55FB">
        <w:t>)·</w:t>
      </w:r>
    </w:p>
    <w:p w:rsidR="00625F2C" w:rsidRPr="00CA55FB" w:rsidRDefault="00625F2C" w:rsidP="00F21238">
      <w:pPr>
        <w:pStyle w:val="NormalHanging12a"/>
        <w:widowControl/>
        <w:ind w:left="1134"/>
      </w:pPr>
      <w:proofErr w:type="spellStart"/>
      <w:r w:rsidRPr="00CA55FB">
        <w:t>ο</w:t>
      </w:r>
      <w:r w:rsidR="00967F0B" w:rsidRPr="00CA55FB">
        <w:t>γ</w:t>
      </w:r>
      <w:proofErr w:type="spellEnd"/>
      <w:r w:rsidRPr="00CA55FB">
        <w:t>)</w:t>
      </w:r>
      <w:r w:rsidRPr="00CA55FB">
        <w:tab/>
        <w:t xml:space="preserve">να υπενθυμίσουν ότι η μεγαλύτερη έμφαση στην προστασία και τη διατήρηση της πολιτιστικής κληρονομιάς μετά από συγκρούσεις και κρίσεις μπορεί να συμβάλει στην προστασία της ταυτότητας, στην ανάπτυξη αμοιβαίας κατανόησης και στη δημιουργία των θεμελίων για βιώσιμη ανάκαμψη, συμφιλίωση και διαρκή ειρήνη σε </w:t>
      </w:r>
      <w:proofErr w:type="spellStart"/>
      <w:r w:rsidRPr="00CA55FB">
        <w:t>μετασυγκρουσιακά</w:t>
      </w:r>
      <w:proofErr w:type="spellEnd"/>
      <w:r w:rsidRPr="00CA55FB">
        <w:t xml:space="preserve"> περιβάλλοντα· να επισημάνουν ότι αυτές οι πρακτικές μπορούν να θέσουν τα θεμέλια για επιτυχημένες δράσεις προληπτικής διπλωματίας·</w:t>
      </w:r>
    </w:p>
    <w:p w:rsidR="00625F2C" w:rsidRPr="00CA55FB" w:rsidRDefault="00625F2C" w:rsidP="00F21238">
      <w:pPr>
        <w:pStyle w:val="NormalHanging12a"/>
        <w:widowControl/>
        <w:ind w:left="1134"/>
      </w:pPr>
      <w:proofErr w:type="spellStart"/>
      <w:r w:rsidRPr="00CA55FB">
        <w:t>ο</w:t>
      </w:r>
      <w:r w:rsidR="00967F0B" w:rsidRPr="00CA55FB">
        <w:t>δ</w:t>
      </w:r>
      <w:proofErr w:type="spellEnd"/>
      <w:r w:rsidRPr="00CA55FB">
        <w:t>)</w:t>
      </w:r>
      <w:r w:rsidRPr="00CA55FB">
        <w:tab/>
        <w:t>να συνεργαστούν με την Επιτροπή, το Συμβούλιο και το Κοινοβούλιο με στόχο την ενίσχυση των οικονομικών και των ανθρωπίνων πόρων της ΕΥΕΔ, τόσο στα κεντρικά της γραφεία όσο και στις αντιπροσωπείες της ΕΕ, προκειμένου η Υπηρεσία να είναι σε θέση να ενισχύσει, μεταξύ άλλων, τις προληπτικές διπλωματικές της ικανότητες και να είναι καλύτερα προετοιμασμένη να αντιμετωπίσει τις τρέχουσες και τις αναδυόμενες παγκόσμιες προκλήσεις και συγκρούσεις·</w:t>
      </w:r>
    </w:p>
    <w:p w:rsidR="00625F2C" w:rsidRPr="00CA55FB" w:rsidRDefault="00625F2C" w:rsidP="00F21238">
      <w:pPr>
        <w:pStyle w:val="NormalHanging12a"/>
        <w:widowControl/>
        <w:ind w:left="1134"/>
      </w:pPr>
      <w:proofErr w:type="spellStart"/>
      <w:r w:rsidRPr="00CA55FB">
        <w:t>ο</w:t>
      </w:r>
      <w:r w:rsidR="00967F0B" w:rsidRPr="00CA55FB">
        <w:t>ε</w:t>
      </w:r>
      <w:proofErr w:type="spellEnd"/>
      <w:r w:rsidRPr="00CA55FB">
        <w:t>)</w:t>
      </w:r>
      <w:r w:rsidRPr="00CA55FB">
        <w:tab/>
        <w:t xml:space="preserve">να αναπτύξουν τον διάλογο «Jean </w:t>
      </w:r>
      <w:proofErr w:type="spellStart"/>
      <w:r w:rsidRPr="00CA55FB">
        <w:t>Monnet</w:t>
      </w:r>
      <w:proofErr w:type="spellEnd"/>
      <w:r w:rsidRPr="00CA55FB">
        <w:t xml:space="preserve">», τον διακοινοβουλευτικό διάλογο και τη διαδικασία κοινοβουλευτικού διαλόγου, που μπορούν να συμβάλουν στην οικοδόμηση δημοκρατικής κοινοβουλευτικής νοοτροπίας και στην πρόληψη των </w:t>
      </w:r>
      <w:r w:rsidRPr="00CA55FB">
        <w:lastRenderedPageBreak/>
        <w:t>συγκρούσεων στις υπό ένταξη χώρες, ιδίως στην αποκλιμάκωση των σχέσεων Σερβίας-Κοσόβου·</w:t>
      </w:r>
    </w:p>
    <w:p w:rsidR="00625F2C" w:rsidRPr="00CA55FB" w:rsidRDefault="00625F2C" w:rsidP="00F21238">
      <w:pPr>
        <w:pStyle w:val="NormalHanging12a"/>
        <w:widowControl/>
        <w:ind w:left="1134"/>
      </w:pPr>
      <w:proofErr w:type="spellStart"/>
      <w:r w:rsidRPr="00CA55FB">
        <w:t>ο</w:t>
      </w:r>
      <w:r w:rsidR="00967F0B" w:rsidRPr="00CA55FB">
        <w:t>στ</w:t>
      </w:r>
      <w:proofErr w:type="spellEnd"/>
      <w:r w:rsidRPr="00CA55FB">
        <w:t>)</w:t>
      </w:r>
      <w:r w:rsidRPr="00CA55FB">
        <w:tab/>
        <w:t>να επιμείνουν στην αύξηση του προϋπολογισμού για τις δράσεις ΚΕΠΠΑ και άλλα κατάλληλα μέσα αντιμετώπισης συγκρούσεων και κρίσεων, προκειμένου οι δραστηριότητες και οι ικανότητες της ΕΕ να ανταποκρίνονται πλήρως στις τρέχουσες προκλήσεις και συγκρούσεις παγκοσμίως·</w:t>
      </w:r>
    </w:p>
    <w:p w:rsidR="00625F2C" w:rsidRPr="00CA55FB" w:rsidRDefault="00625F2C" w:rsidP="00F21238">
      <w:pPr>
        <w:pStyle w:val="NormalHanging12a"/>
        <w:widowControl/>
        <w:ind w:left="1134"/>
      </w:pPr>
      <w:proofErr w:type="spellStart"/>
      <w:r w:rsidRPr="00CA55FB">
        <w:t>ο</w:t>
      </w:r>
      <w:r w:rsidR="00967F0B" w:rsidRPr="00CA55FB">
        <w:t>ζ</w:t>
      </w:r>
      <w:proofErr w:type="spellEnd"/>
      <w:r w:rsidRPr="00CA55FB">
        <w:t>)</w:t>
      </w:r>
      <w:r w:rsidRPr="00CA55FB">
        <w:tab/>
        <w:t xml:space="preserve">να αναπτύξουν μια ολοκληρωμένη στρατηγική της ΕΕ για την προληπτική διπλωματία, η οποία θα περιλαμβάνει δράσεις και πρωτοβουλίες μακροπρόθεσμης δέσμευσης για χώρες εκτός ΕΕ που αντιμετωπίζουν συγκρούσεις· να προωθήσουν την ανάπτυξη δομών </w:t>
      </w:r>
      <w:proofErr w:type="spellStart"/>
      <w:r w:rsidRPr="00CA55FB">
        <w:t>πολυεπίπεδης</w:t>
      </w:r>
      <w:proofErr w:type="spellEnd"/>
      <w:r w:rsidRPr="00CA55FB">
        <w:t xml:space="preserve"> διακυβέρνησης για χώρες εκτός ΕΕ που αντιμετωπίζουν συγκρούσεις, καθώς και την ενσωμάτωσή τους σε περιφερειακούς οργανισμούς και δομές, συμβάλλοντας στην εξάλειψη των αιτίων βίας ή κλιμάκωσης των συγκρούσεων και στη βιώσιμη επίλυσή τους· να προβούν, στο πλαίσιο αυτό, σε απολογισμό των βέλτιστων πρακτικών σε παγκόσμιο επίπεδο και να στηρίξουν τους εγχώριους φορείς και μηχανισμούς πρόληψης παρέχοντας την αναγκαία πολιτική, τεχνική και χρηματοδοτική στήριξη·</w:t>
      </w:r>
    </w:p>
    <w:p w:rsidR="00625F2C" w:rsidRPr="00CA55FB" w:rsidRDefault="00625F2C" w:rsidP="00F21238">
      <w:pPr>
        <w:pStyle w:val="NormalHanging12a"/>
        <w:widowControl/>
        <w:ind w:left="1134"/>
      </w:pPr>
      <w:proofErr w:type="spellStart"/>
      <w:r w:rsidRPr="00CA55FB">
        <w:t>ο</w:t>
      </w:r>
      <w:r w:rsidR="00967F0B" w:rsidRPr="00CA55FB">
        <w:t>η</w:t>
      </w:r>
      <w:proofErr w:type="spellEnd"/>
      <w:r w:rsidRPr="00CA55FB">
        <w:t>)</w:t>
      </w:r>
      <w:r w:rsidRPr="00CA55FB">
        <w:tab/>
        <w:t xml:space="preserve">να ενισχύσουν και να </w:t>
      </w:r>
      <w:proofErr w:type="spellStart"/>
      <w:r w:rsidRPr="00CA55FB">
        <w:t>επικαιροποιήσουν</w:t>
      </w:r>
      <w:proofErr w:type="spellEnd"/>
      <w:r w:rsidRPr="00CA55FB">
        <w:t xml:space="preserve"> την ολοκληρωμένη προσέγγιση της ΕΕ έναντι των εξωτερικών συγκρούσεων και κρίσεων για το 2018 με ιδιαίτερη προσοχή στην πρόληψη και την επίλυση των συγκρούσεων που συνδυάζει προώθηση και προστασία των ανθρωπίνων δικαιωμάτων, ανθρωπιστική βοήθεια, αναπτυξιακή βοήθεια, βοήθεια για την οικοδόμηση της ειρήνης και την ασφάλεια, καθώς και κυρώσεις και διπλωματική δέσμευση, αντιμετωπίζοντας πλήρως όλες τις πτυχές της σύγκρουσης, μεταξύ άλλων σε συνεργασία με τοπικούς και διεθνείς εταίρους·</w:t>
      </w:r>
    </w:p>
    <w:p w:rsidR="00625F2C" w:rsidRPr="00CA55FB" w:rsidRDefault="00625F2C" w:rsidP="00F21238">
      <w:pPr>
        <w:pStyle w:val="NormalHanging12a"/>
        <w:widowControl/>
        <w:ind w:left="1134"/>
      </w:pPr>
      <w:proofErr w:type="spellStart"/>
      <w:r w:rsidRPr="00CA55FB">
        <w:t>ο</w:t>
      </w:r>
      <w:r w:rsidR="00967F0B" w:rsidRPr="00CA55FB">
        <w:t>θ</w:t>
      </w:r>
      <w:proofErr w:type="spellEnd"/>
      <w:r w:rsidRPr="00CA55FB">
        <w:t>)</w:t>
      </w:r>
      <w:r w:rsidRPr="00CA55FB">
        <w:tab/>
        <w:t>να τονίσουν την ανάγκη δημιουργίας ενός ευρωπαϊκού μη στρατιωτικού ειρηνευτικού σώματος που θα συγκεντρώνει την εμπειρογνωμοσύνη θεσμικών και μη θεσμικών φορέων όσον αφορά την πρόληψη συγκρούσεων, την ειρηνική επίλυση των συγκρούσεων και τη συμφιλίωση, με σκοπό να καταστεί η μη στρατιωτική διαχείριση κρίσεων της ΕΕ πιο αξιόπιστη, συνεκτική, αποτελεσματική, ευέλικτη και ορατή·</w:t>
      </w:r>
    </w:p>
    <w:p w:rsidR="00625F2C" w:rsidRPr="00CA55FB" w:rsidRDefault="00967F0B" w:rsidP="00F21238">
      <w:pPr>
        <w:pStyle w:val="NormalHanging12a"/>
        <w:widowControl/>
        <w:ind w:left="1134"/>
      </w:pPr>
      <w:r w:rsidRPr="00CA55FB">
        <w:t>π</w:t>
      </w:r>
      <w:r w:rsidR="00625F2C" w:rsidRPr="00CA55FB">
        <w:t>)</w:t>
      </w:r>
      <w:r w:rsidR="00625F2C" w:rsidRPr="00CA55FB">
        <w:tab/>
        <w:t>να εξετάσουν τη χρήση, παρά την πολιτική διάσταση και τις πολιτικές λύσεις των συγκρούσεων, επίλυσης διαφορών ενώπιον διεθνούς δικαστηρίου, όπως το Διεθνές Ποινικό Δικαστήριο ή το Διεθνές Δικαστήριο για το Δίκαιο της Θάλασσας, ως μεθόδου προληπτικής διπλωματίας·</w:t>
      </w:r>
    </w:p>
    <w:p w:rsidR="00625F2C" w:rsidRPr="00CA55FB" w:rsidRDefault="00625F2C" w:rsidP="00F21238">
      <w:pPr>
        <w:pStyle w:val="NormalHanging12a"/>
        <w:widowControl/>
        <w:ind w:left="1134"/>
      </w:pPr>
      <w:proofErr w:type="spellStart"/>
      <w:r w:rsidRPr="00CA55FB">
        <w:t>π</w:t>
      </w:r>
      <w:r w:rsidR="00967F0B" w:rsidRPr="00CA55FB">
        <w:t>α</w:t>
      </w:r>
      <w:proofErr w:type="spellEnd"/>
      <w:r w:rsidRPr="00CA55FB">
        <w:t>)</w:t>
      </w:r>
      <w:r w:rsidRPr="00CA55FB">
        <w:tab/>
        <w:t xml:space="preserve">να εντείνουν τις προσπάθειες δημόσιας διπλωματίας και προβολής και τις επικοινωνιακές εκστρατείες προκειμένου να διασφαλιστεί ότι η ΕΕ θεωρείται παγκόσμιος παράγοντας ειρήνης και βασικό ενδιαφερόμενο μέρος στον τομέα της προληπτικής διπλωματίας και της οικοδόμησης της ειρήνης, συμπεριλαμβανομένης της διάστασης της πρόληψης συγκρούσεων στις αποστολές και επιχειρήσεις της, και ότι οι δράσεις και οι επιτυχίες της δεν υπονομεύονται από ψευδή αφηγήματα που διαδίδονται ή διεκδικούνται από άλλους παγκόσμιους παράγοντες που βρίσκονται σε περιοχές συγκρούσεων· να διαθέσουν τους απαραίτητους πόρους στην ΕΥΕΔ, και ιδίως στο τμήμα στρατηγικής επικοινωνίας και ανάλυσης προοπτικών της ΕΥΕΔ και στις </w:t>
      </w:r>
      <w:r w:rsidRPr="00CA55FB">
        <w:lastRenderedPageBreak/>
        <w:t xml:space="preserve">αντιπροσωπείες της ΕΕ, ώστε να διασφαλιστεί η </w:t>
      </w:r>
      <w:proofErr w:type="spellStart"/>
      <w:r w:rsidRPr="00CA55FB">
        <w:t>συμπεριληπτικότητα</w:t>
      </w:r>
      <w:proofErr w:type="spellEnd"/>
      <w:r w:rsidRPr="00CA55FB">
        <w:t xml:space="preserve"> και η συνοχή των δραστηριοτήτων τους συνεργασίας με τις χώρες εταίρους·</w:t>
      </w:r>
    </w:p>
    <w:p w:rsidR="00625F2C" w:rsidRPr="00CA55FB" w:rsidRDefault="00625F2C" w:rsidP="00F21238">
      <w:pPr>
        <w:pStyle w:val="NormalHanging12a"/>
        <w:widowControl/>
        <w:ind w:left="1134"/>
      </w:pPr>
      <w:r w:rsidRPr="00CA55FB">
        <w:t>π</w:t>
      </w:r>
      <w:r w:rsidR="00967F0B" w:rsidRPr="00CA55FB">
        <w:t>β</w:t>
      </w:r>
      <w:r w:rsidRPr="00CA55FB">
        <w:t>)</w:t>
      </w:r>
      <w:r w:rsidRPr="00CA55FB">
        <w:tab/>
        <w:t xml:space="preserve">να συνεχίσουν την </w:t>
      </w:r>
      <w:proofErr w:type="spellStart"/>
      <w:r w:rsidRPr="00CA55FB">
        <w:t>επαγγελματοποίηση</w:t>
      </w:r>
      <w:proofErr w:type="spellEnd"/>
      <w:r w:rsidRPr="00CA55FB">
        <w:t xml:space="preserve"> της προληπτικής διπλωματίας διασφαλίζοντας ότι αποτελεί μέρος του προγράμματος κατάρτισης της μόνιμης δομής του πιλοτικού έργου του Κοινοβουλίου για τη δημιουργία της Ευρωπαϊκής Διπλωματικής Ακαδημίας·</w:t>
      </w:r>
    </w:p>
    <w:p w:rsidR="00625F2C" w:rsidRPr="00CA55FB" w:rsidRDefault="00625F2C" w:rsidP="00F21238">
      <w:pPr>
        <w:pStyle w:val="NormalHanging12a"/>
        <w:widowControl/>
        <w:ind w:left="1134"/>
      </w:pPr>
      <w:proofErr w:type="spellStart"/>
      <w:r w:rsidRPr="00CA55FB">
        <w:t>π</w:t>
      </w:r>
      <w:r w:rsidR="00967F0B" w:rsidRPr="00CA55FB">
        <w:t>γ</w:t>
      </w:r>
      <w:proofErr w:type="spellEnd"/>
      <w:r w:rsidRPr="00CA55FB">
        <w:t>)</w:t>
      </w:r>
      <w:r w:rsidRPr="00CA55FB">
        <w:tab/>
        <w:t>να αξιοποιήσουν τους υφιστάμενους μηχανισμούς συνεργασίας που λειτουργούν εύρυθμα στην ΕΕ, όπως ο μηχανισμός πολιτικής προστασίας και οι αποστολές και επιχειρήσεις στο πλαίσιο της ΚΠΑΑ, προκειμένου να αξιοποιηθεί η εμπειρογνωμοσύνη των κρατών μελών και να αποφευχθεί η αλληλοεπικάλυψη των προσπαθειών και των πόρων· να θεωρήσουν ότι τα κράτη μέλη της ΕΕ θα πρέπει να συμμετέχουν περισσότερο στον προσδιορισμό των προτεραιοτήτων πρόληψης και των επιλογών δράσης, γεγονός που θα πρέπει να οδηγήσει σε βελτιωμένη ανταλλαγή και συντονισμό μεταξύ τους·</w:t>
      </w:r>
    </w:p>
    <w:p w:rsidR="00625F2C" w:rsidRPr="00CA55FB" w:rsidRDefault="00625F2C" w:rsidP="00F21238">
      <w:pPr>
        <w:pStyle w:val="NormalHanging12a"/>
        <w:widowControl/>
        <w:jc w:val="center"/>
      </w:pPr>
      <w:r w:rsidRPr="00CA55FB">
        <w:t>°</w:t>
      </w:r>
    </w:p>
    <w:p w:rsidR="00625F2C" w:rsidRPr="00CA55FB" w:rsidRDefault="00625F2C" w:rsidP="00F21238">
      <w:pPr>
        <w:pStyle w:val="NormalHanging12a"/>
        <w:widowControl/>
        <w:jc w:val="center"/>
      </w:pPr>
      <w:r w:rsidRPr="00CA55FB">
        <w:t>°</w:t>
      </w:r>
      <w:r w:rsidRPr="00CA55FB">
        <w:tab/>
        <w:t>°</w:t>
      </w:r>
    </w:p>
    <w:p w:rsidR="00E365E1" w:rsidRPr="00CA55FB" w:rsidRDefault="00625F2C" w:rsidP="00F21238">
      <w:pPr>
        <w:widowControl/>
        <w:spacing w:after="240"/>
        <w:ind w:left="567" w:hanging="567"/>
      </w:pPr>
      <w:r w:rsidRPr="00CA55FB">
        <w:t>2.</w:t>
      </w:r>
      <w:r w:rsidRPr="00CA55FB">
        <w:tab/>
        <w:t>αναθέτει στην Πρόεδρό του να διαβιβάσει την παρούσα σύσταση στο Συμβούλιο, στην Επιτροπή και στον Αντιπρόεδρο της Επιτροπής/ Ύπατο Εκπρόσωπο της Ένωσης για θέματα Εξωτερικής Πολιτικής και Πολιτικής Ασφαλείας.</w:t>
      </w:r>
      <w:bookmarkStart w:id="9" w:name="TextBodyEnd"/>
      <w:bookmarkEnd w:id="9"/>
    </w:p>
    <w:p w:rsidR="00F21238" w:rsidRPr="00CA55FB" w:rsidRDefault="00F21238" w:rsidP="00F21238">
      <w:pPr>
        <w:widowControl/>
        <w:spacing w:after="240"/>
        <w:ind w:left="567" w:hanging="567"/>
      </w:pPr>
    </w:p>
    <w:sectPr w:rsidR="00F21238" w:rsidRPr="00CA55FB" w:rsidSect="00A167C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D2C" w:rsidRPr="00A167C6" w:rsidRDefault="00920D2C">
      <w:r w:rsidRPr="00A167C6">
        <w:separator/>
      </w:r>
    </w:p>
  </w:endnote>
  <w:endnote w:type="continuationSeparator" w:id="0">
    <w:p w:rsidR="00920D2C" w:rsidRPr="00A167C6" w:rsidRDefault="00920D2C">
      <w:r w:rsidRPr="00A167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67C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67C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67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D2C" w:rsidRPr="00A167C6" w:rsidRDefault="00920D2C">
      <w:r w:rsidRPr="00A167C6">
        <w:separator/>
      </w:r>
    </w:p>
  </w:footnote>
  <w:footnote w:type="continuationSeparator" w:id="0">
    <w:p w:rsidR="00920D2C" w:rsidRPr="00A167C6" w:rsidRDefault="00920D2C">
      <w:r w:rsidRPr="00A167C6">
        <w:continuationSeparator/>
      </w:r>
    </w:p>
  </w:footnote>
  <w:footnote w:id="1">
    <w:p w:rsidR="00625F2C" w:rsidRPr="00A167C6" w:rsidRDefault="00625F2C" w:rsidP="00A167C6">
      <w:pPr>
        <w:pStyle w:val="FootnoteText"/>
        <w:ind w:left="567" w:hanging="567"/>
        <w:rPr>
          <w:sz w:val="24"/>
          <w:lang w:val="el-GR"/>
        </w:rPr>
      </w:pPr>
      <w:r w:rsidRPr="00A167C6">
        <w:rPr>
          <w:rStyle w:val="FootnoteReference"/>
          <w:sz w:val="24"/>
          <w:lang w:val="el-GR"/>
        </w:rPr>
        <w:footnoteRef/>
      </w:r>
      <w:r w:rsidR="00A167C6" w:rsidRPr="00A167C6">
        <w:rPr>
          <w:sz w:val="24"/>
          <w:lang w:val="el-GR"/>
        </w:rPr>
        <w:t xml:space="preserve"> </w:t>
      </w:r>
      <w:r w:rsidR="00A167C6" w:rsidRPr="00A167C6">
        <w:rPr>
          <w:sz w:val="24"/>
          <w:lang w:val="el-GR"/>
        </w:rPr>
        <w:tab/>
      </w:r>
      <w:r w:rsidRPr="00A167C6">
        <w:rPr>
          <w:sz w:val="24"/>
          <w:lang w:val="el-GR"/>
        </w:rPr>
        <w:t>ΕΕ C 150 της 28.5.1999, σ. 164.</w:t>
      </w:r>
    </w:p>
  </w:footnote>
  <w:footnote w:id="2">
    <w:p w:rsidR="00625F2C" w:rsidRPr="00A167C6" w:rsidRDefault="00625F2C" w:rsidP="00A167C6">
      <w:pPr>
        <w:pStyle w:val="FootnoteText"/>
        <w:ind w:left="567" w:hanging="567"/>
        <w:rPr>
          <w:sz w:val="24"/>
          <w:lang w:val="el-GR"/>
        </w:rPr>
      </w:pPr>
      <w:r w:rsidRPr="00A167C6">
        <w:rPr>
          <w:rStyle w:val="FootnoteReference"/>
          <w:sz w:val="24"/>
          <w:lang w:val="el-GR"/>
        </w:rPr>
        <w:footnoteRef/>
      </w:r>
      <w:r w:rsidR="00A167C6" w:rsidRPr="00A167C6">
        <w:rPr>
          <w:sz w:val="24"/>
          <w:lang w:val="el-GR"/>
        </w:rPr>
        <w:t xml:space="preserve"> </w:t>
      </w:r>
      <w:r w:rsidR="00A167C6" w:rsidRPr="00A167C6">
        <w:rPr>
          <w:sz w:val="24"/>
          <w:lang w:val="el-GR"/>
        </w:rPr>
        <w:tab/>
      </w:r>
      <w:r w:rsidRPr="00A167C6">
        <w:rPr>
          <w:sz w:val="24"/>
          <w:lang w:val="el-GR"/>
        </w:rPr>
        <w:t>ΕΕ C 404 της 6.10.2021, σ. 202.</w:t>
      </w:r>
    </w:p>
  </w:footnote>
  <w:footnote w:id="3">
    <w:p w:rsidR="00625F2C" w:rsidRPr="00A167C6" w:rsidRDefault="00625F2C" w:rsidP="00A167C6">
      <w:pPr>
        <w:pStyle w:val="FootnoteText"/>
        <w:ind w:left="567" w:hanging="567"/>
        <w:rPr>
          <w:sz w:val="24"/>
          <w:lang w:val="el-GR"/>
        </w:rPr>
      </w:pPr>
      <w:r w:rsidRPr="00A167C6">
        <w:rPr>
          <w:rStyle w:val="FootnoteReference"/>
          <w:sz w:val="24"/>
          <w:lang w:val="el-GR"/>
        </w:rPr>
        <w:footnoteRef/>
      </w:r>
      <w:r w:rsidR="00A167C6" w:rsidRPr="00A167C6">
        <w:rPr>
          <w:sz w:val="24"/>
          <w:lang w:val="el-GR"/>
        </w:rPr>
        <w:t xml:space="preserve"> </w:t>
      </w:r>
      <w:r w:rsidR="00A167C6" w:rsidRPr="00A167C6">
        <w:rPr>
          <w:sz w:val="24"/>
          <w:lang w:val="el-GR"/>
        </w:rPr>
        <w:tab/>
      </w:r>
      <w:r w:rsidRPr="00A167C6">
        <w:rPr>
          <w:sz w:val="24"/>
          <w:lang w:val="el-GR"/>
        </w:rPr>
        <w:t>ΕΕ C 23 της 21.1.2021, σ. 16.</w:t>
      </w:r>
    </w:p>
  </w:footnote>
  <w:footnote w:id="4">
    <w:p w:rsidR="00625F2C" w:rsidRPr="00A167C6" w:rsidRDefault="00625F2C" w:rsidP="00A167C6">
      <w:pPr>
        <w:pStyle w:val="FootnoteText"/>
        <w:ind w:left="567" w:hanging="567"/>
        <w:rPr>
          <w:sz w:val="24"/>
          <w:lang w:val="el-GR"/>
        </w:rPr>
      </w:pPr>
      <w:r w:rsidRPr="00A167C6">
        <w:rPr>
          <w:rStyle w:val="FootnoteReference"/>
          <w:sz w:val="24"/>
          <w:lang w:val="el-GR"/>
        </w:rPr>
        <w:footnoteRef/>
      </w:r>
      <w:r w:rsidR="00A167C6" w:rsidRPr="00A167C6">
        <w:rPr>
          <w:sz w:val="24"/>
          <w:lang w:val="el-GR"/>
        </w:rPr>
        <w:t xml:space="preserve"> </w:t>
      </w:r>
      <w:r w:rsidR="00A167C6" w:rsidRPr="00A167C6">
        <w:rPr>
          <w:sz w:val="24"/>
          <w:lang w:val="el-GR"/>
        </w:rPr>
        <w:tab/>
      </w:r>
      <w:r w:rsidRPr="00A167C6">
        <w:rPr>
          <w:sz w:val="24"/>
          <w:lang w:val="el-GR"/>
        </w:rPr>
        <w:t>Κείμενα που εγκρίθηκαν, P9_TA(2023)0106.</w:t>
      </w:r>
    </w:p>
  </w:footnote>
  <w:footnote w:id="5">
    <w:p w:rsidR="00625F2C" w:rsidRPr="00A167C6" w:rsidRDefault="00625F2C" w:rsidP="00A167C6">
      <w:pPr>
        <w:pStyle w:val="FootnoteText"/>
        <w:ind w:left="567" w:hanging="567"/>
        <w:rPr>
          <w:sz w:val="24"/>
          <w:lang w:val="el-GR"/>
        </w:rPr>
      </w:pPr>
      <w:r w:rsidRPr="00A167C6">
        <w:rPr>
          <w:rStyle w:val="FootnoteReference"/>
          <w:sz w:val="24"/>
          <w:lang w:val="el-GR"/>
        </w:rPr>
        <w:footnoteRef/>
      </w:r>
      <w:r w:rsidR="00A167C6" w:rsidRPr="00A167C6">
        <w:rPr>
          <w:sz w:val="24"/>
          <w:lang w:val="el-GR"/>
        </w:rPr>
        <w:t xml:space="preserve"> </w:t>
      </w:r>
      <w:r w:rsidR="00A167C6" w:rsidRPr="00A167C6">
        <w:rPr>
          <w:sz w:val="24"/>
          <w:lang w:val="el-GR"/>
        </w:rPr>
        <w:tab/>
      </w:r>
      <w:r w:rsidRPr="00A167C6">
        <w:rPr>
          <w:sz w:val="24"/>
          <w:lang w:val="el-GR"/>
        </w:rPr>
        <w:t>ΕΕ C 28 της 27.1.2020, σ. 97.</w:t>
      </w:r>
    </w:p>
  </w:footnote>
  <w:footnote w:id="6">
    <w:p w:rsidR="00625F2C" w:rsidRPr="00A167C6" w:rsidRDefault="00625F2C" w:rsidP="00A167C6">
      <w:pPr>
        <w:pStyle w:val="FootnoteText"/>
        <w:ind w:left="567" w:hanging="567"/>
        <w:rPr>
          <w:sz w:val="24"/>
          <w:lang w:val="el-GR"/>
        </w:rPr>
      </w:pPr>
      <w:r w:rsidRPr="00A167C6">
        <w:rPr>
          <w:rStyle w:val="FootnoteReference"/>
          <w:sz w:val="24"/>
          <w:lang w:val="el-GR"/>
        </w:rPr>
        <w:footnoteRef/>
      </w:r>
      <w:r w:rsidR="00A167C6" w:rsidRPr="00A167C6">
        <w:rPr>
          <w:sz w:val="24"/>
          <w:lang w:val="el-GR"/>
        </w:rPr>
        <w:t xml:space="preserve"> </w:t>
      </w:r>
      <w:r w:rsidR="00A167C6" w:rsidRPr="00A167C6">
        <w:rPr>
          <w:sz w:val="24"/>
          <w:lang w:val="el-GR"/>
        </w:rPr>
        <w:tab/>
      </w:r>
      <w:r w:rsidRPr="00A167C6">
        <w:rPr>
          <w:sz w:val="24"/>
          <w:lang w:val="el-GR"/>
        </w:rPr>
        <w:t>Απόφαση 2010/427/ΕΕ του Συμβουλίου, της 26ης Ιουλίου 2010, για τον καθορισμό της οργάνωσης και της λειτουργίας της Ευρωπαϊκής Υπηρεσίας Εξωτερικής Δράσης (ΕΕ L 201 της 3.8.2010, σ. 30).</w:t>
      </w:r>
    </w:p>
  </w:footnote>
  <w:footnote w:id="7">
    <w:p w:rsidR="00625F2C" w:rsidRPr="00A167C6" w:rsidRDefault="00625F2C" w:rsidP="00A167C6">
      <w:pPr>
        <w:pStyle w:val="FootnoteText"/>
        <w:ind w:left="567" w:hanging="567"/>
        <w:rPr>
          <w:sz w:val="24"/>
          <w:lang w:val="el-GR"/>
        </w:rPr>
      </w:pPr>
      <w:r w:rsidRPr="00A167C6">
        <w:rPr>
          <w:rStyle w:val="FootnoteReference"/>
          <w:sz w:val="24"/>
          <w:lang w:val="el-GR"/>
        </w:rPr>
        <w:footnoteRef/>
      </w:r>
      <w:r w:rsidR="00A167C6" w:rsidRPr="00A167C6">
        <w:rPr>
          <w:sz w:val="24"/>
          <w:lang w:val="el-GR"/>
        </w:rPr>
        <w:t xml:space="preserve"> </w:t>
      </w:r>
      <w:r w:rsidR="00A167C6" w:rsidRPr="00A167C6">
        <w:rPr>
          <w:sz w:val="24"/>
          <w:lang w:val="el-GR"/>
        </w:rPr>
        <w:tab/>
      </w:r>
      <w:r w:rsidRPr="00A167C6">
        <w:rPr>
          <w:sz w:val="24"/>
          <w:lang w:val="el-GR"/>
        </w:rPr>
        <w:t>Επιτροπή Αναπτυξιακής Βοήθειας του ΟΟΣΑ, «</w:t>
      </w:r>
      <w:hyperlink r:id="rId1" w:history="1">
        <w:r w:rsidRPr="00A167C6">
          <w:rPr>
            <w:rStyle w:val="Hyperlink"/>
            <w:sz w:val="24"/>
            <w:lang w:val="el-GR"/>
          </w:rPr>
          <w:t>Peace and Official Development Assistance</w:t>
        </w:r>
      </w:hyperlink>
      <w:r w:rsidRPr="00A167C6">
        <w:rPr>
          <w:sz w:val="24"/>
          <w:lang w:val="el-GR"/>
        </w:rPr>
        <w:t>» (Ειρήνη και επίσημη αναπτυξιακή βοήθεια), Οκτώβριος 2023.</w:t>
      </w:r>
    </w:p>
  </w:footnote>
  <w:footnote w:id="8">
    <w:p w:rsidR="00625F2C" w:rsidRPr="00967F0B" w:rsidRDefault="00625F2C" w:rsidP="00A167C6">
      <w:pPr>
        <w:pStyle w:val="FootnoteText"/>
        <w:ind w:left="567" w:hanging="567"/>
        <w:rPr>
          <w:sz w:val="24"/>
          <w:lang w:val="en-GB"/>
        </w:rPr>
      </w:pPr>
      <w:r w:rsidRPr="00A167C6">
        <w:rPr>
          <w:rStyle w:val="FootnoteReference"/>
          <w:sz w:val="24"/>
          <w:lang w:val="el-GR"/>
        </w:rPr>
        <w:footnoteRef/>
      </w:r>
      <w:r w:rsidR="00A167C6" w:rsidRPr="00967F0B">
        <w:rPr>
          <w:sz w:val="24"/>
          <w:lang w:val="en-GB"/>
        </w:rPr>
        <w:t xml:space="preserve"> </w:t>
      </w:r>
      <w:r w:rsidR="00A167C6" w:rsidRPr="00967F0B">
        <w:rPr>
          <w:sz w:val="24"/>
          <w:lang w:val="en-GB"/>
        </w:rPr>
        <w:tab/>
      </w:r>
      <w:r w:rsidRPr="00967F0B">
        <w:rPr>
          <w:sz w:val="24"/>
          <w:lang w:val="en-GB"/>
        </w:rPr>
        <w:t>Humanitarian Law &amp; Policy, «</w:t>
      </w:r>
      <w:hyperlink r:id="rId2" w:history="1">
        <w:r w:rsidRPr="00967F0B">
          <w:rPr>
            <w:rStyle w:val="Hyperlink"/>
            <w:sz w:val="24"/>
            <w:lang w:val="en-GB"/>
          </w:rPr>
          <w:t>Gendered impacts of armed conflict and implications for the application of IHL</w:t>
        </w:r>
      </w:hyperlink>
      <w:r w:rsidRPr="00967F0B">
        <w:rPr>
          <w:sz w:val="24"/>
          <w:lang w:val="en-GB"/>
        </w:rPr>
        <w:t xml:space="preserve">», 30 </w:t>
      </w:r>
      <w:r w:rsidRPr="00A167C6">
        <w:rPr>
          <w:sz w:val="24"/>
          <w:lang w:val="el-GR"/>
        </w:rPr>
        <w:t>Ιουνίου</w:t>
      </w:r>
      <w:r w:rsidRPr="00967F0B">
        <w:rPr>
          <w:sz w:val="24"/>
          <w:lang w:val="en-GB"/>
        </w:rPr>
        <w:t xml:space="preserve"> 2022.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67C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67C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67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4/2023"/>
    <w:docVar w:name="dvlangue" w:val="EL"/>
    <w:docVar w:name="dvnumam" w:val="0"/>
    <w:docVar w:name="dvpe" w:val="752.799"/>
    <w:docVar w:name="dvrapporteur" w:val="Εισηγήτρια: "/>
    <w:docVar w:name="dvtitre" w:val="Ψήφισμα του Ευρωπαϊκού Κοινοβουλίου σχετικά με τη σύσταση του Ευρωπαϊκού Κοινοβουλίου προς το Συμβούλιο, την Επιτροπή και τον Αντιπρόεδρο της Επιτροπής/ Ύπατο Εκπρόσωπο της Ένωσης για θέματα Εξωτερικής Πολιτικής και Πολιτικής Ασφαλείας σχετικά με τον ρόλο της προληπτικής διπλωματίας στην αντιμετώπιση των παγωμένων συγκρούσεων σε ολόκληρο τον κόσμο – χαμένη ευκαιρία ή αλλαγή για το μέλλον;(2023/2050(INI))"/>
  </w:docVars>
  <w:rsids>
    <w:rsidRoot w:val="00920D2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5F2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4BDD"/>
    <w:rsid w:val="00865F67"/>
    <w:rsid w:val="00881A7B"/>
    <w:rsid w:val="008840E5"/>
    <w:rsid w:val="00887B3E"/>
    <w:rsid w:val="008C2AC6"/>
    <w:rsid w:val="00920D2C"/>
    <w:rsid w:val="00930C23"/>
    <w:rsid w:val="0093193B"/>
    <w:rsid w:val="009505C0"/>
    <w:rsid w:val="009509D8"/>
    <w:rsid w:val="00950B64"/>
    <w:rsid w:val="00967F0B"/>
    <w:rsid w:val="00981893"/>
    <w:rsid w:val="00A167C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4FE0"/>
    <w:rsid w:val="00C61C0C"/>
    <w:rsid w:val="00C941CB"/>
    <w:rsid w:val="00CA55FB"/>
    <w:rsid w:val="00CC2357"/>
    <w:rsid w:val="00CF071A"/>
    <w:rsid w:val="00D058B8"/>
    <w:rsid w:val="00D56C11"/>
    <w:rsid w:val="00D834A0"/>
    <w:rsid w:val="00D872DF"/>
    <w:rsid w:val="00D91E21"/>
    <w:rsid w:val="00DA7FCD"/>
    <w:rsid w:val="00DD5FA4"/>
    <w:rsid w:val="00E365E1"/>
    <w:rsid w:val="00E63440"/>
    <w:rsid w:val="00E820A4"/>
    <w:rsid w:val="00EB006A"/>
    <w:rsid w:val="00EB4772"/>
    <w:rsid w:val="00ED169E"/>
    <w:rsid w:val="00ED4235"/>
    <w:rsid w:val="00F04346"/>
    <w:rsid w:val="00F075DC"/>
    <w:rsid w:val="00F149E9"/>
    <w:rsid w:val="00F2123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E5C0A2F-D7D8-40F4-B3B9-9A0552303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25F2C"/>
    <w:pPr>
      <w:spacing w:before="480" w:after="240"/>
    </w:pPr>
  </w:style>
  <w:style w:type="paragraph" w:customStyle="1" w:styleId="NormalBold">
    <w:name w:val="NormalBold"/>
    <w:basedOn w:val="Normal"/>
    <w:rsid w:val="00625F2C"/>
    <w:rPr>
      <w:b/>
    </w:rPr>
  </w:style>
  <w:style w:type="paragraph" w:customStyle="1" w:styleId="NormalHanging12a">
    <w:name w:val="NormalHanging12a"/>
    <w:basedOn w:val="Normal"/>
    <w:link w:val="NormalHanging12aChar"/>
    <w:qFormat/>
    <w:rsid w:val="00625F2C"/>
    <w:pPr>
      <w:spacing w:after="240"/>
      <w:ind w:left="567" w:hanging="567"/>
    </w:pPr>
  </w:style>
  <w:style w:type="character" w:styleId="Hyperlink">
    <w:name w:val="Hyperlink"/>
    <w:basedOn w:val="DefaultParagraphFont"/>
    <w:rsid w:val="00625F2C"/>
    <w:rPr>
      <w:color w:val="0563C1" w:themeColor="hyperlink"/>
      <w:u w:val="single"/>
    </w:rPr>
  </w:style>
  <w:style w:type="character" w:customStyle="1" w:styleId="NormalHanging12aChar">
    <w:name w:val="NormalHanging12a Char"/>
    <w:basedOn w:val="DefaultParagraphFont"/>
    <w:link w:val="NormalHanging12a"/>
    <w:rsid w:val="00625F2C"/>
    <w:rPr>
      <w:sz w:val="24"/>
      <w:lang w:val="el-GR"/>
    </w:rPr>
  </w:style>
  <w:style w:type="paragraph" w:styleId="BalloonText">
    <w:name w:val="Balloon Text"/>
    <w:basedOn w:val="Normal"/>
    <w:link w:val="BalloonTextChar"/>
    <w:rsid w:val="00E63440"/>
    <w:rPr>
      <w:rFonts w:ascii="Segoe UI" w:hAnsi="Segoe UI" w:cs="Segoe UI"/>
      <w:sz w:val="18"/>
      <w:szCs w:val="18"/>
    </w:rPr>
  </w:style>
  <w:style w:type="character" w:customStyle="1" w:styleId="BalloonTextChar">
    <w:name w:val="Balloon Text Char"/>
    <w:basedOn w:val="DefaultParagraphFont"/>
    <w:link w:val="BalloonText"/>
    <w:rsid w:val="00E6344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blogs.icrc.org/law-and-policy/2022/06/30/gendered-impacts-of-armed-conflict-and-implications-for-the-application-of-ihl/" TargetMode="External"/><Relationship Id="rId1" Type="http://schemas.openxmlformats.org/officeDocument/2006/relationships/hyperlink" Target="https://www.oecd.org/dac/peace-official-development-assist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45E52-5F23-4ED3-8D6E-78871CA3E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9284</Words>
  <Characters>52921</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STEFOS Stefanos</cp:lastModifiedBy>
  <cp:revision>2</cp:revision>
  <cp:lastPrinted>2004-11-19T15:42:00Z</cp:lastPrinted>
  <dcterms:created xsi:type="dcterms:W3CDTF">2024-02-22T15:08:00Z</dcterms:created>
  <dcterms:modified xsi:type="dcterms:W3CDTF">2024-02-22T15:08:00Z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P9_TA(2024)0034_</vt:lpwstr>
  </property>
  <property fmtid="{D5CDD505-2E9C-101B-9397-08002B2CF9AE}" pid="4" name="&lt;Type&gt;">
    <vt:lpwstr>RR</vt:lpwstr>
  </property>
</Properties>
</file>