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1CB9" w:rsidTr="0010095E">
        <w:trPr>
          <w:trHeight w:hRule="exact" w:val="1418"/>
        </w:trPr>
        <w:tc>
          <w:tcPr>
            <w:tcW w:w="6804" w:type="dxa"/>
            <w:shd w:val="clear" w:color="auto" w:fill="auto"/>
            <w:vAlign w:val="center"/>
          </w:tcPr>
          <w:p w:rsidR="00751A4A" w:rsidRPr="00BD1CB9" w:rsidRDefault="00974A9B" w:rsidP="0010095E">
            <w:pPr>
              <w:pStyle w:val="EPName"/>
            </w:pPr>
            <w:r w:rsidRPr="00BD1CB9">
              <w:t>Európai Parlament</w:t>
            </w:r>
          </w:p>
          <w:p w:rsidR="00751A4A" w:rsidRPr="00BD1CB9" w:rsidRDefault="00817416" w:rsidP="00756632">
            <w:pPr>
              <w:pStyle w:val="EPTerm"/>
              <w:rPr>
                <w:rStyle w:val="HideTWBExt"/>
                <w:noProof w:val="0"/>
                <w:vanish w:val="0"/>
                <w:color w:val="auto"/>
              </w:rPr>
            </w:pPr>
            <w:r w:rsidRPr="00BD1CB9">
              <w:t>2019-2024</w:t>
            </w:r>
          </w:p>
        </w:tc>
        <w:tc>
          <w:tcPr>
            <w:tcW w:w="2268" w:type="dxa"/>
            <w:shd w:val="clear" w:color="auto" w:fill="auto"/>
          </w:tcPr>
          <w:p w:rsidR="00751A4A" w:rsidRPr="00BD1CB9" w:rsidRDefault="00187494" w:rsidP="0010095E">
            <w:pPr>
              <w:pStyle w:val="EPLogo"/>
            </w:pPr>
            <w:r w:rsidRPr="00BD1CB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D1CB9" w:rsidRDefault="00D058B8" w:rsidP="004C5D52">
      <w:pPr>
        <w:pStyle w:val="LineTop"/>
      </w:pPr>
    </w:p>
    <w:p w:rsidR="00680577" w:rsidRPr="00BD1CB9" w:rsidRDefault="00974A9B" w:rsidP="00680577">
      <w:pPr>
        <w:pStyle w:val="EPBodyTA1"/>
      </w:pPr>
      <w:r w:rsidRPr="00BD1CB9">
        <w:t>ELFOGADOTT SZÖVEGEK</w:t>
      </w:r>
    </w:p>
    <w:p w:rsidR="00D058B8" w:rsidRPr="00BD1CB9" w:rsidRDefault="00D058B8" w:rsidP="00D058B8">
      <w:pPr>
        <w:pStyle w:val="LineBottom"/>
      </w:pPr>
    </w:p>
    <w:p w:rsidR="00974A9B" w:rsidRPr="00BD1CB9" w:rsidRDefault="00974A9B" w:rsidP="00974A9B">
      <w:pPr>
        <w:pStyle w:val="ATHeading1"/>
      </w:pPr>
      <w:bookmarkStart w:id="0" w:name="TANumber"/>
      <w:r w:rsidRPr="00BD1CB9">
        <w:t>P9_</w:t>
      </w:r>
      <w:proofErr w:type="gramStart"/>
      <w:r w:rsidRPr="00BD1CB9">
        <w:t>TA(</w:t>
      </w:r>
      <w:proofErr w:type="gramEnd"/>
      <w:r w:rsidRPr="00BD1CB9">
        <w:t>2024)00</w:t>
      </w:r>
      <w:r w:rsidR="00BD1CB9">
        <w:t>34</w:t>
      </w:r>
      <w:bookmarkEnd w:id="0"/>
    </w:p>
    <w:p w:rsidR="00974A9B" w:rsidRPr="00BD1CB9" w:rsidRDefault="00263B3F" w:rsidP="00263B3F">
      <w:pPr>
        <w:pStyle w:val="ATHeading2"/>
      </w:pPr>
      <w:bookmarkStart w:id="1" w:name="title"/>
      <w:r w:rsidRPr="00BD1CB9">
        <w:t xml:space="preserve">A preventív diplomácia befagyott </w:t>
      </w:r>
      <w:proofErr w:type="gramStart"/>
      <w:r w:rsidRPr="00BD1CB9">
        <w:t>konfliktusok</w:t>
      </w:r>
      <w:proofErr w:type="gramEnd"/>
      <w:r w:rsidRPr="00BD1CB9">
        <w:t xml:space="preserve"> kezelésében világszerte betöltött szerepe – elszalasztott lehetőség vagy a jövőre irányuló változtatás?</w:t>
      </w:r>
      <w:bookmarkEnd w:id="1"/>
    </w:p>
    <w:p w:rsidR="00974A9B" w:rsidRPr="00BD1CB9" w:rsidRDefault="00974A9B" w:rsidP="00974A9B">
      <w:pPr>
        <w:rPr>
          <w:i/>
          <w:vanish/>
        </w:rPr>
      </w:pPr>
      <w:r w:rsidRPr="00BD1CB9">
        <w:rPr>
          <w:i/>
        </w:rPr>
        <w:fldChar w:fldCharType="begin"/>
      </w:r>
      <w:r w:rsidRPr="00BD1CB9">
        <w:rPr>
          <w:i/>
        </w:rPr>
        <w:instrText xml:space="preserve"> TC"(</w:instrText>
      </w:r>
      <w:bookmarkStart w:id="2" w:name="DocNumber"/>
      <w:r w:rsidRPr="00BD1CB9">
        <w:rPr>
          <w:i/>
        </w:rPr>
        <w:instrText>A9-0404/2023</w:instrText>
      </w:r>
      <w:bookmarkEnd w:id="2"/>
      <w:r w:rsidRPr="00BD1CB9">
        <w:rPr>
          <w:i/>
        </w:rPr>
        <w:instrText xml:space="preserve"> - Előadó: Željana Zovko)"\l3 \n&gt; \* MERGEFORMAT </w:instrText>
      </w:r>
      <w:r w:rsidRPr="00BD1CB9">
        <w:rPr>
          <w:i/>
        </w:rPr>
        <w:fldChar w:fldCharType="end"/>
      </w:r>
    </w:p>
    <w:p w:rsidR="00974A9B" w:rsidRPr="00BD1CB9" w:rsidRDefault="00974A9B" w:rsidP="00974A9B">
      <w:pPr>
        <w:rPr>
          <w:vanish/>
        </w:rPr>
      </w:pPr>
      <w:bookmarkStart w:id="3" w:name="Commission"/>
      <w:r w:rsidRPr="00BD1CB9">
        <w:rPr>
          <w:vanish/>
        </w:rPr>
        <w:t>Külügyi Bizottság</w:t>
      </w:r>
      <w:bookmarkEnd w:id="3"/>
    </w:p>
    <w:p w:rsidR="00974A9B" w:rsidRPr="00BD1CB9" w:rsidRDefault="00974A9B" w:rsidP="00974A9B">
      <w:pPr>
        <w:rPr>
          <w:vanish/>
        </w:rPr>
      </w:pPr>
      <w:bookmarkStart w:id="4" w:name="PE"/>
      <w:r w:rsidRPr="00BD1CB9">
        <w:rPr>
          <w:vanish/>
        </w:rPr>
        <w:t>PE752.799</w:t>
      </w:r>
      <w:bookmarkEnd w:id="4"/>
    </w:p>
    <w:p w:rsidR="00974A9B" w:rsidRPr="00BD1CB9" w:rsidRDefault="00974A9B" w:rsidP="00974A9B">
      <w:pPr>
        <w:pStyle w:val="ATHeading3"/>
      </w:pPr>
      <w:bookmarkStart w:id="5" w:name="Sujet"/>
      <w:r w:rsidRPr="00BD1CB9">
        <w:t xml:space="preserve">Az Európai Parlament 2024. </w:t>
      </w:r>
      <w:r w:rsidR="002C63BF" w:rsidRPr="00BD1CB9">
        <w:t>január</w:t>
      </w:r>
      <w:r w:rsidRPr="00BD1CB9">
        <w:t xml:space="preserve"> </w:t>
      </w:r>
      <w:r w:rsidR="00263B3F" w:rsidRPr="00BD1CB9">
        <w:t>17-</w:t>
      </w:r>
      <w:r w:rsidRPr="00BD1CB9">
        <w:t xml:space="preserve">i </w:t>
      </w:r>
      <w:r w:rsidR="00FF3C84">
        <w:t>ajánlása</w:t>
      </w:r>
      <w:r w:rsidRPr="00BD1CB9">
        <w:t xml:space="preserve"> a Tanácsnak, a Bizottságnak, illetve a Bizottság alelnökének / az Unió külügyi és biztonságpolitikai főképviselőjének címzett európai parlamenti ajánlásról a preventív diplomácia befagyott </w:t>
      </w:r>
      <w:proofErr w:type="gramStart"/>
      <w:r w:rsidRPr="00BD1CB9">
        <w:t>konfliktusok</w:t>
      </w:r>
      <w:proofErr w:type="gramEnd"/>
      <w:r w:rsidRPr="00BD1CB9">
        <w:t xml:space="preserve"> kezelésében világszerte betöltött szerepéről – elszalasztott lehetőség vagy a jövőre irányuló változtatás?</w:t>
      </w:r>
      <w:bookmarkEnd w:id="5"/>
      <w:r w:rsidRPr="00BD1CB9">
        <w:t xml:space="preserve"> </w:t>
      </w:r>
      <w:bookmarkStart w:id="6" w:name="References"/>
      <w:r w:rsidRPr="00BD1CB9">
        <w:t>(2023/2050(INI))</w:t>
      </w:r>
      <w:bookmarkEnd w:id="6"/>
    </w:p>
    <w:p w:rsidR="009C4249" w:rsidRPr="00BD1CB9" w:rsidRDefault="009C4249" w:rsidP="009C4249">
      <w:pPr>
        <w:pStyle w:val="EPComma"/>
      </w:pPr>
      <w:bookmarkStart w:id="7" w:name="TextBodyBegin"/>
      <w:bookmarkEnd w:id="7"/>
      <w:r w:rsidRPr="00BD1CB9">
        <w:rPr>
          <w:i/>
        </w:rPr>
        <w:t>Az Európai Parlament</w:t>
      </w:r>
      <w:r w:rsidRPr="00BD1CB9">
        <w:t>,</w:t>
      </w:r>
    </w:p>
    <w:p w:rsidR="009C4249" w:rsidRPr="00BD1CB9" w:rsidRDefault="009C4249" w:rsidP="002C63BF">
      <w:pPr>
        <w:pStyle w:val="NormalHanging12a"/>
        <w:widowControl/>
      </w:pPr>
      <w:r w:rsidRPr="00BD1CB9">
        <w:t>–</w:t>
      </w:r>
      <w:r w:rsidRPr="00BD1CB9">
        <w:tab/>
        <w:t>tekintettel az Európai Unióról szóló szerződésre és az Európai Unió működéséről szóló szerződésre,</w:t>
      </w:r>
    </w:p>
    <w:p w:rsidR="009C4249" w:rsidRPr="00BD1CB9" w:rsidRDefault="009C4249" w:rsidP="002C63BF">
      <w:pPr>
        <w:pStyle w:val="NormalHanging12a"/>
        <w:widowControl/>
      </w:pPr>
      <w:r w:rsidRPr="00BD1CB9">
        <w:t>–</w:t>
      </w:r>
      <w:r w:rsidRPr="00BD1CB9">
        <w:tab/>
        <w:t xml:space="preserve">tekintettel a konfliktusmegelőzésről szóló, 2011. június 20-i tanácsi következtetésekre és a külső </w:t>
      </w:r>
      <w:proofErr w:type="gramStart"/>
      <w:r w:rsidRPr="00BD1CB9">
        <w:t>konfliktusok</w:t>
      </w:r>
      <w:proofErr w:type="gramEnd"/>
      <w:r w:rsidRPr="00BD1CB9">
        <w:t xml:space="preserve"> és válságok integrált megközelítéséről szóló, 2018. január 22-i tanácsi következtetésekre,</w:t>
      </w:r>
    </w:p>
    <w:p w:rsidR="009C4249" w:rsidRPr="00BD1CB9" w:rsidRDefault="009C4249" w:rsidP="002C63BF">
      <w:pPr>
        <w:pStyle w:val="NormalHanging12a"/>
        <w:widowControl/>
      </w:pPr>
      <w:r w:rsidRPr="00BD1CB9">
        <w:t>–</w:t>
      </w:r>
      <w:r w:rsidRPr="00BD1CB9">
        <w:tab/>
        <w:t xml:space="preserve">tekintettel az Európai Unió 2016. június 28-án közzétett, kül- és biztonságpolitikára vonatkozó </w:t>
      </w:r>
      <w:proofErr w:type="gramStart"/>
      <w:r w:rsidRPr="00BD1CB9">
        <w:t>globális</w:t>
      </w:r>
      <w:proofErr w:type="gramEnd"/>
      <w:r w:rsidRPr="00BD1CB9">
        <w:t xml:space="preserve"> stratégiájára,</w:t>
      </w:r>
    </w:p>
    <w:p w:rsidR="009C4249" w:rsidRPr="00BD1CB9" w:rsidRDefault="009C4249" w:rsidP="002C63BF">
      <w:pPr>
        <w:pStyle w:val="NormalHanging12a"/>
        <w:widowControl/>
      </w:pPr>
      <w:r w:rsidRPr="00BD1CB9">
        <w:t>–</w:t>
      </w:r>
      <w:r w:rsidRPr="00BD1CB9">
        <w:tab/>
        <w:t xml:space="preserve">tekintettel a Tanács uniós békeközvetítésre vonatkozó, 2020. december 7-i következtetéseire és </w:t>
      </w:r>
      <w:proofErr w:type="gramStart"/>
      <w:r w:rsidRPr="00BD1CB9">
        <w:t>koncepciójára</w:t>
      </w:r>
      <w:proofErr w:type="gramEnd"/>
      <w:r w:rsidRPr="00BD1CB9">
        <w:t>,</w:t>
      </w:r>
    </w:p>
    <w:p w:rsidR="009C4249" w:rsidRPr="00BD1CB9" w:rsidRDefault="009C4249" w:rsidP="002C63BF">
      <w:pPr>
        <w:pStyle w:val="NormalHanging12a"/>
        <w:widowControl/>
      </w:pPr>
      <w:r w:rsidRPr="00BD1CB9">
        <w:t>–</w:t>
      </w:r>
      <w:r w:rsidRPr="00BD1CB9">
        <w:tab/>
        <w:t xml:space="preserve">tekintettel „A biztonság és a védelem területére vonatkozó stratégiai iránytű – Egy, </w:t>
      </w:r>
      <w:proofErr w:type="gramStart"/>
      <w:r w:rsidRPr="00BD1CB9">
        <w:t>a</w:t>
      </w:r>
      <w:proofErr w:type="gramEnd"/>
      <w:r w:rsidRPr="00BD1CB9">
        <w:t xml:space="preserve"> </w:t>
      </w:r>
      <w:proofErr w:type="gramStart"/>
      <w:r w:rsidRPr="00BD1CB9">
        <w:t>polgárait</w:t>
      </w:r>
      <w:proofErr w:type="gramEnd"/>
      <w:r w:rsidRPr="00BD1CB9">
        <w:t>, az értékeit és az érdekeit megvédő Európai Unióért, amely hozzájárul a nemzetközi béke és biztonság megvalósításához” című cselekvési tervre, amelyet a Tanács 2022. március 21-én elfogadott, és az Európai Tanács 2022. március 25-én jóváhagyott,</w:t>
      </w:r>
    </w:p>
    <w:p w:rsidR="009C4249" w:rsidRPr="00BD1CB9" w:rsidRDefault="009C4249" w:rsidP="002C63BF">
      <w:pPr>
        <w:pStyle w:val="NormalHanging12a"/>
        <w:widowControl/>
      </w:pPr>
      <w:r w:rsidRPr="00BD1CB9">
        <w:t>–</w:t>
      </w:r>
      <w:r w:rsidRPr="00BD1CB9">
        <w:tab/>
        <w:t>tekintettel a Bizottságnak és az Unió külügyi és biztonságpolitikai főképviselőjének 2023. szeptember 1-jei, „Az EU konfliktuselemzési és korai előrejelzési eszközkészletének frissítése – Célkitűzések, folyamatok és iránymutatások” című közös szolgálati munkadokumentumára (</w:t>
      </w:r>
      <w:proofErr w:type="gramStart"/>
      <w:r w:rsidRPr="00BD1CB9">
        <w:t>SWD(</w:t>
      </w:r>
      <w:proofErr w:type="gramEnd"/>
      <w:r w:rsidRPr="00BD1CB9">
        <w:t>2023)0295),</w:t>
      </w:r>
    </w:p>
    <w:p w:rsidR="009C4249" w:rsidRPr="00BD1CB9" w:rsidRDefault="009C4249" w:rsidP="002C63BF">
      <w:pPr>
        <w:pStyle w:val="NormalHanging12a"/>
        <w:widowControl/>
      </w:pPr>
      <w:r w:rsidRPr="00BD1CB9">
        <w:lastRenderedPageBreak/>
        <w:t>–</w:t>
      </w:r>
      <w:r w:rsidRPr="00BD1CB9">
        <w:tab/>
        <w:t>tekintettel az Európai Polgári Békehadtest létrehozásáról szóló, 1999. február 10-i ajánlására</w:t>
      </w:r>
      <w:r w:rsidRPr="00BD1CB9">
        <w:rPr>
          <w:rStyle w:val="FootnoteReference"/>
        </w:rPr>
        <w:footnoteReference w:id="1"/>
      </w:r>
      <w:r w:rsidRPr="00BD1CB9">
        <w:t>,</w:t>
      </w:r>
    </w:p>
    <w:p w:rsidR="009C4249" w:rsidRPr="00BD1CB9" w:rsidRDefault="009C4249" w:rsidP="002C63BF">
      <w:pPr>
        <w:pStyle w:val="NormalHanging12a"/>
        <w:widowControl/>
      </w:pPr>
      <w:r w:rsidRPr="00BD1CB9">
        <w:t>–</w:t>
      </w:r>
      <w:r w:rsidRPr="00BD1CB9">
        <w:tab/>
        <w:t>tekintettel az ENSZ 2023. július 20-i új békeprogramjára,</w:t>
      </w:r>
    </w:p>
    <w:p w:rsidR="009C4249" w:rsidRPr="00BD1CB9" w:rsidRDefault="009C4249" w:rsidP="002C63BF">
      <w:pPr>
        <w:pStyle w:val="NormalHanging12a"/>
        <w:widowControl/>
      </w:pPr>
      <w:r w:rsidRPr="00BD1CB9">
        <w:t>–</w:t>
      </w:r>
      <w:r w:rsidRPr="00BD1CB9">
        <w:tab/>
        <w:t xml:space="preserve">tekintettel az ENSZ Biztonsági Tanácsának 2000. október 31-i, a nőkről, a békéről és a biztonságról szóló 1325. számú határozatára, </w:t>
      </w:r>
    </w:p>
    <w:p w:rsidR="009C4249" w:rsidRPr="00BD1CB9" w:rsidRDefault="009C4249" w:rsidP="002C63BF">
      <w:pPr>
        <w:pStyle w:val="NormalHanging12a"/>
        <w:widowControl/>
      </w:pPr>
      <w:r w:rsidRPr="00BD1CB9">
        <w:t>–</w:t>
      </w:r>
      <w:r w:rsidRPr="00BD1CB9">
        <w:tab/>
        <w:t>tekintettel „</w:t>
      </w:r>
      <w:proofErr w:type="gramStart"/>
      <w:r w:rsidRPr="00BD1CB9">
        <w:t>A</w:t>
      </w:r>
      <w:proofErr w:type="gramEnd"/>
      <w:r w:rsidRPr="00BD1CB9">
        <w:t xml:space="preserve"> nemek közötti egyenlőség az EU kül- és biztonságpolitikájában” című, 2020. október 23-i állásfoglalására</w:t>
      </w:r>
      <w:r w:rsidRPr="00BD1CB9">
        <w:rPr>
          <w:rStyle w:val="FootnoteReference"/>
        </w:rPr>
        <w:footnoteReference w:id="2"/>
      </w:r>
      <w:r w:rsidRPr="00BD1CB9">
        <w:t>,</w:t>
      </w:r>
    </w:p>
    <w:p w:rsidR="009C4249" w:rsidRPr="00BD1CB9" w:rsidRDefault="009C4249" w:rsidP="002C63BF">
      <w:pPr>
        <w:pStyle w:val="NormalHanging12a"/>
        <w:widowControl/>
      </w:pPr>
      <w:r w:rsidRPr="00BD1CB9">
        <w:t>–</w:t>
      </w:r>
      <w:r w:rsidRPr="00BD1CB9">
        <w:tab/>
        <w:t>tekintettel a konfliktusmegelőzéssel és közvetítéssel kapcsolatos uniós képesség erősítéséről szóló, 2019. március 12-i állásfoglalására</w:t>
      </w:r>
      <w:r w:rsidRPr="00BD1CB9">
        <w:rPr>
          <w:rStyle w:val="FootnoteReference"/>
        </w:rPr>
        <w:footnoteReference w:id="3"/>
      </w:r>
      <w:r w:rsidRPr="00BD1CB9">
        <w:t>,</w:t>
      </w:r>
    </w:p>
    <w:p w:rsidR="009C4249" w:rsidRPr="00BD1CB9" w:rsidRDefault="009C4249" w:rsidP="002C63BF">
      <w:pPr>
        <w:pStyle w:val="NormalHanging12a"/>
        <w:widowControl/>
      </w:pPr>
      <w:r w:rsidRPr="00BD1CB9">
        <w:t>–</w:t>
      </w:r>
      <w:r w:rsidRPr="00BD1CB9">
        <w:tab/>
        <w:t xml:space="preserve">tekintettel a polgári KBVP és más uniós polgári biztonsági segítségnyújtás végrehajtásáról szóló, 2023. </w:t>
      </w:r>
      <w:r w:rsidR="001B540B">
        <w:t>április 18-i állásfoglalására</w:t>
      </w:r>
      <w:r w:rsidRPr="00BD1CB9">
        <w:rPr>
          <w:rStyle w:val="FootnoteReference"/>
        </w:rPr>
        <w:footnoteReference w:id="4"/>
      </w:r>
      <w:r w:rsidRPr="00BD1CB9">
        <w:t xml:space="preserve">, </w:t>
      </w:r>
    </w:p>
    <w:p w:rsidR="009C4249" w:rsidRPr="00BD1CB9" w:rsidRDefault="009C4249" w:rsidP="002C63BF">
      <w:pPr>
        <w:pStyle w:val="NormalHanging12a"/>
        <w:widowControl/>
      </w:pPr>
      <w:r w:rsidRPr="00BD1CB9">
        <w:t>–</w:t>
      </w:r>
      <w:r w:rsidRPr="00BD1CB9">
        <w:tab/>
        <w:t>tekintettel az Európai Gazdasági és Szociális Bizottságnak az uniós klímadiplomáciáról szóló, 2023. október 6-i véleményére,</w:t>
      </w:r>
    </w:p>
    <w:p w:rsidR="009C4249" w:rsidRPr="00BD1CB9" w:rsidRDefault="009C4249" w:rsidP="002C63BF">
      <w:pPr>
        <w:pStyle w:val="NormalHanging12a"/>
        <w:widowControl/>
      </w:pPr>
      <w:r w:rsidRPr="00BD1CB9">
        <w:t>–</w:t>
      </w:r>
      <w:r w:rsidRPr="00BD1CB9">
        <w:tab/>
        <w:t>tekintettel „Grúzia megszállt területei 10 évvel az orosz invázió után” című, 2018. június 14-i állásfoglalására</w:t>
      </w:r>
      <w:r w:rsidRPr="00BD1CB9">
        <w:rPr>
          <w:rStyle w:val="FootnoteReference"/>
        </w:rPr>
        <w:footnoteReference w:id="5"/>
      </w:r>
      <w:r w:rsidRPr="00BD1CB9">
        <w:t>,</w:t>
      </w:r>
    </w:p>
    <w:p w:rsidR="009C4249" w:rsidRPr="00BD1CB9" w:rsidRDefault="009C4249" w:rsidP="002C63BF">
      <w:pPr>
        <w:pStyle w:val="NormalHanging12a"/>
        <w:widowControl/>
      </w:pPr>
      <w:r w:rsidRPr="00BD1CB9">
        <w:t>–</w:t>
      </w:r>
      <w:r w:rsidRPr="00BD1CB9">
        <w:tab/>
        <w:t>tekintettel eljárási szabályzata 118. cikkére,</w:t>
      </w:r>
    </w:p>
    <w:p w:rsidR="009C4249" w:rsidRPr="00BD1CB9" w:rsidRDefault="009C4249" w:rsidP="002C63BF">
      <w:pPr>
        <w:pStyle w:val="NormalHanging12a"/>
        <w:widowControl/>
      </w:pPr>
      <w:r w:rsidRPr="00BD1CB9">
        <w:t>–</w:t>
      </w:r>
      <w:r w:rsidRPr="00BD1CB9">
        <w:tab/>
        <w:t>tekintettel a Külügyi Bizottság jelentésére (A9-0404/2023),</w:t>
      </w:r>
    </w:p>
    <w:p w:rsidR="009C4249" w:rsidRPr="00BD1CB9" w:rsidRDefault="009C4249" w:rsidP="002C63BF">
      <w:pPr>
        <w:widowControl/>
        <w:spacing w:after="240"/>
        <w:ind w:left="567" w:hanging="567"/>
      </w:pPr>
      <w:r w:rsidRPr="00BD1CB9">
        <w:t>A.</w:t>
      </w:r>
      <w:r w:rsidRPr="00BD1CB9">
        <w:tab/>
        <w:t xml:space="preserve">mivel a béke megőrzése, a </w:t>
      </w:r>
      <w:proofErr w:type="gramStart"/>
      <w:r w:rsidRPr="00BD1CB9">
        <w:t>konfliktusok</w:t>
      </w:r>
      <w:proofErr w:type="gramEnd"/>
      <w:r w:rsidRPr="00BD1CB9">
        <w:t xml:space="preserve"> megelőzése és a nemzetközi biztonság megerősítése az Európai Unióról szóló szerződés 21. cikkének (2) bekezdése értelmében az Európai Unió külső tevékenységének egyik fő célkitűzése;</w:t>
      </w:r>
    </w:p>
    <w:p w:rsidR="009C4249" w:rsidRPr="00BD1CB9" w:rsidRDefault="009C4249" w:rsidP="002C63BF">
      <w:pPr>
        <w:pStyle w:val="NormalHanging12a"/>
        <w:widowControl/>
      </w:pPr>
      <w:proofErr w:type="gramStart"/>
      <w:r w:rsidRPr="00BD1CB9">
        <w:t>B.</w:t>
      </w:r>
      <w:r w:rsidRPr="00BD1CB9">
        <w:tab/>
        <w:t>mivel a konfliktusokhoz és az instabilitáshoz világszerte hozzájáruló tényezők közé tartozik a régóta domináns szereplők feltörekvő hatalmakkal való szembekerülése, a multilaterális rendszert, a demokráciát és a szabályokon alapuló rendet érő támadások, a korábban elhúzódó konfliktusokban kiújuló erőszak, a feltörekvő technológiák, a kiberfenyegetések, a rosszindulatú harmadik felek beavatkozásai, az éghajlati és biodiverzitási válság, a gazdasági egyenlőtlenségek példa nélküli globális szintje, a jogok – különösen a nők jogainak – visszaszorítása, a teljes társadalmi csoportok tartós és szisztematikus</w:t>
      </w:r>
      <w:proofErr w:type="gramEnd"/>
      <w:r w:rsidRPr="00BD1CB9">
        <w:t xml:space="preserve"> kirekesztése és megkülönböztetése, az emberi jogok és a demokrácia </w:t>
      </w:r>
      <w:proofErr w:type="gramStart"/>
      <w:r w:rsidRPr="00BD1CB9">
        <w:t>globális</w:t>
      </w:r>
      <w:proofErr w:type="gramEnd"/>
      <w:r w:rsidRPr="00BD1CB9">
        <w:t xml:space="preserve"> visszaesése, az élelmezésbiztonsági problémák és a migráció, különösen Oroszország Ukrajnával szembeni illegális agressziós háborúja és a Közel-Keleten fokozódó feszültségek;</w:t>
      </w:r>
    </w:p>
    <w:p w:rsidR="009C4249" w:rsidRPr="00BD1CB9" w:rsidRDefault="009C4249" w:rsidP="002C63BF">
      <w:pPr>
        <w:pStyle w:val="NormalHanging12a"/>
        <w:widowControl/>
      </w:pPr>
      <w:r w:rsidRPr="00BD1CB9">
        <w:lastRenderedPageBreak/>
        <w:t>C.</w:t>
      </w:r>
      <w:r w:rsidRPr="00BD1CB9">
        <w:tab/>
        <w:t xml:space="preserve">mivel az ENSZ a „preventív diplomáciát” olyan diplomáciai intézkedésként határozza meg, amely a viták </w:t>
      </w:r>
      <w:proofErr w:type="gramStart"/>
      <w:r w:rsidRPr="00BD1CB9">
        <w:t>konfliktussá</w:t>
      </w:r>
      <w:proofErr w:type="gramEnd"/>
      <w:r w:rsidRPr="00BD1CB9">
        <w:t xml:space="preserve"> válásának megelőzésére és előfordulásuk esetén a konfliktusok terjedésének korlátozására irányul;</w:t>
      </w:r>
    </w:p>
    <w:p w:rsidR="009C4249" w:rsidRPr="00BD1CB9" w:rsidRDefault="009C4249" w:rsidP="002C63BF">
      <w:pPr>
        <w:pStyle w:val="NormalHanging12a"/>
        <w:widowControl/>
      </w:pPr>
      <w:r w:rsidRPr="00BD1CB9">
        <w:t>D.</w:t>
      </w:r>
      <w:r w:rsidRPr="00BD1CB9">
        <w:tab/>
        <w:t xml:space="preserve">mivel a preventív diplomácia az EU-ban magában foglalja a </w:t>
      </w:r>
      <w:proofErr w:type="gramStart"/>
      <w:r w:rsidRPr="00BD1CB9">
        <w:t>multilaterális</w:t>
      </w:r>
      <w:proofErr w:type="gramEnd"/>
      <w:r w:rsidRPr="00BD1CB9">
        <w:t xml:space="preserve"> rendszer, a kereskedelem, a fejlesztés, a humanitárius segítségnyújtás és az emberi jogok politikai és pénzügyi támogatását, a konfliktusok okainak kezelésére szolgáló lehetőségek feltárására és a párbeszéd tereinek kialakítására összpontosítva, gyakran nemzetközi és regionális szervezetekkel, valamint az érintett felekkel partnerségben;</w:t>
      </w:r>
    </w:p>
    <w:p w:rsidR="009C4249" w:rsidRPr="00BD1CB9" w:rsidRDefault="009C4249" w:rsidP="002C63BF">
      <w:pPr>
        <w:pStyle w:val="NormalHanging12a"/>
        <w:widowControl/>
      </w:pPr>
      <w:r w:rsidRPr="00BD1CB9">
        <w:t>E.</w:t>
      </w:r>
      <w:r w:rsidRPr="00BD1CB9">
        <w:tab/>
        <w:t xml:space="preserve">mivel a befagyasztott </w:t>
      </w:r>
      <w:proofErr w:type="gramStart"/>
      <w:r w:rsidRPr="00BD1CB9">
        <w:t>konfliktusok</w:t>
      </w:r>
      <w:proofErr w:type="gramEnd"/>
      <w:r w:rsidRPr="00BD1CB9">
        <w:t xml:space="preserve"> táplálják és normalizálják a nacionalista narratívákat és érzelmeket, és elősegítik a szélsőjobboldal térnyerését;</w:t>
      </w:r>
    </w:p>
    <w:p w:rsidR="009C4249" w:rsidRPr="00BD1CB9" w:rsidRDefault="009C4249" w:rsidP="002C63BF">
      <w:pPr>
        <w:pStyle w:val="NormalHanging12a"/>
        <w:widowControl/>
      </w:pPr>
      <w:r w:rsidRPr="00BD1CB9">
        <w:t>F.</w:t>
      </w:r>
      <w:r w:rsidRPr="00BD1CB9">
        <w:tab/>
        <w:t xml:space="preserve">mivel a feltörekvő hatalmak konfrontálódnak a hagyományos szereplőkkel, és ez az új technológiákkal és a további globalizációval együtt a nemzetközi verseny fokozódásához vezet, az éghajlatváltozás, az élelmezésbiztonság és a </w:t>
      </w:r>
      <w:proofErr w:type="gramStart"/>
      <w:r w:rsidRPr="00BD1CB9">
        <w:t>migráció növekvő</w:t>
      </w:r>
      <w:proofErr w:type="gramEnd"/>
      <w:r w:rsidRPr="00BD1CB9">
        <w:t xml:space="preserve"> feszültségeket okoz, és világszerte konfliktusokhoz vezet, amelyek az EU számára is kihívást jelentenek;</w:t>
      </w:r>
    </w:p>
    <w:p w:rsidR="009C4249" w:rsidRPr="00BD1CB9" w:rsidRDefault="009C4249" w:rsidP="002C63BF">
      <w:pPr>
        <w:pStyle w:val="NormalHanging12a"/>
        <w:widowControl/>
        <w:rPr>
          <w:b/>
          <w:i/>
        </w:rPr>
      </w:pPr>
      <w:r w:rsidRPr="00BD1CB9">
        <w:t>G.</w:t>
      </w:r>
      <w:r w:rsidRPr="00BD1CB9">
        <w:tab/>
      </w:r>
      <w:proofErr w:type="gramStart"/>
      <w:r w:rsidRPr="00BD1CB9">
        <w:t>mivel a szabályokon alapuló többoldalú rend jelenleg veszélyben van, és az ingatag geopolitikai helyzetben megkérdőjelezik, ami elengedhetetlenné teszi, hogy az EU az emberi jogok, az egyenlőség, a szabadság, a demokrácia, a jogállamiság és az emberi méltóság kikiáltott értékei mentén reagáljon a nemzetközi konfliktushelyzetekre annak érdekében, hogy ne gyengítse tovább a multilateralizmus iránti támogatást; mivel ismét létrejönnek bizonyos, a rendszer megzavarására irányuló közös érdeken alapuló korábbi szövetségek, például Brazília, Oroszország, India, Kína és Dél-Afrika (BRICS); mivel Oroszország</w:t>
      </w:r>
      <w:proofErr w:type="gramEnd"/>
      <w:r w:rsidRPr="00BD1CB9">
        <w:t xml:space="preserve"> </w:t>
      </w:r>
      <w:proofErr w:type="gramStart"/>
      <w:r w:rsidRPr="00BD1CB9">
        <w:t>egyoldalú</w:t>
      </w:r>
      <w:proofErr w:type="gramEnd"/>
      <w:r w:rsidRPr="00BD1CB9">
        <w:t xml:space="preserve"> fellépései jelentős hatást gyakoroltak a szövetségek kialakítására és befolyási övezeteinek létrehozására;</w:t>
      </w:r>
    </w:p>
    <w:p w:rsidR="009C4249" w:rsidRPr="00BD1CB9" w:rsidRDefault="009C4249" w:rsidP="002C63BF">
      <w:pPr>
        <w:pStyle w:val="NormalHanging12a"/>
        <w:widowControl/>
      </w:pPr>
      <w:r w:rsidRPr="00BD1CB9">
        <w:t>H.</w:t>
      </w:r>
      <w:r w:rsidRPr="00BD1CB9">
        <w:tab/>
      </w:r>
      <w:proofErr w:type="gramStart"/>
      <w:r w:rsidRPr="00BD1CB9">
        <w:t>mivel</w:t>
      </w:r>
      <w:proofErr w:type="gramEnd"/>
      <w:r w:rsidRPr="00BD1CB9">
        <w:t xml:space="preserve"> a demokrácia, az emberi jogok és a jogállamiság érdekében és ezek előmozdítása érdekében sürgős a multilateralizmus és a szabályokon alapuló nemzetközi rend fenntartása és védelme;</w:t>
      </w:r>
    </w:p>
    <w:p w:rsidR="009C4249" w:rsidRPr="00BD1CB9" w:rsidRDefault="009C4249" w:rsidP="002C63BF">
      <w:pPr>
        <w:pStyle w:val="NormalHanging12a"/>
        <w:widowControl/>
      </w:pPr>
      <w:r w:rsidRPr="00BD1CB9">
        <w:t>I.</w:t>
      </w:r>
      <w:r w:rsidRPr="00BD1CB9">
        <w:tab/>
        <w:t xml:space="preserve">mivel </w:t>
      </w:r>
      <w:proofErr w:type="gramStart"/>
      <w:r w:rsidRPr="00BD1CB9">
        <w:t>autokratikus</w:t>
      </w:r>
      <w:proofErr w:type="gramEnd"/>
      <w:r w:rsidRPr="00BD1CB9">
        <w:t xml:space="preserve"> szereplők megkérdőjelezik az emberi jogok egyetemességét, és világszerte aláássák a demokratikus normákat; mivel az egészséges demokráciákon alapuló világ, amely szilárd demokratikus rendszerekből áll, biztonságosabb világ, hiszen olyan jelentős fékeket és ellensúlyokat tartalmaz, amelyek kiküszöbölik az önkényuralmak kiszámíthatatlanságát;</w:t>
      </w:r>
      <w:r w:rsidRPr="00BD1CB9">
        <w:rPr>
          <w:b/>
          <w:i/>
        </w:rPr>
        <w:t xml:space="preserve"> </w:t>
      </w:r>
    </w:p>
    <w:p w:rsidR="009C4249" w:rsidRPr="00BD1CB9" w:rsidRDefault="009C4249" w:rsidP="002C63BF">
      <w:pPr>
        <w:pStyle w:val="NormalHanging12a"/>
        <w:widowControl/>
      </w:pPr>
      <w:r w:rsidRPr="00BD1CB9">
        <w:t>J.</w:t>
      </w:r>
      <w:r w:rsidRPr="00BD1CB9">
        <w:tab/>
        <w:t xml:space="preserve">mivel a fő </w:t>
      </w:r>
      <w:proofErr w:type="gramStart"/>
      <w:r w:rsidRPr="00BD1CB9">
        <w:t>konfliktusok</w:t>
      </w:r>
      <w:proofErr w:type="gramEnd"/>
      <w:r w:rsidRPr="00BD1CB9">
        <w:t xml:space="preserve"> olyan állami és nem állami szereplőktől erednek, akik olyan hibrid stratégiákat alkalmaznak, mint a kibertámadások, a dezinformációs kampányok, valamint a választásainkba és a politikai folyamatainkba való közvetlen beavatkozás, a gazdasági kényszerítés, továbbá az irreguláris migrációs áramlatok eszközként való felhasználása;</w:t>
      </w:r>
    </w:p>
    <w:p w:rsidR="009C4249" w:rsidRPr="00BD1CB9" w:rsidRDefault="009C4249" w:rsidP="002C63BF">
      <w:pPr>
        <w:pStyle w:val="NormalHanging12a"/>
        <w:widowControl/>
      </w:pPr>
      <w:r w:rsidRPr="00BD1CB9">
        <w:t>K.</w:t>
      </w:r>
      <w:r w:rsidRPr="00BD1CB9">
        <w:tab/>
        <w:t xml:space="preserve">mivel az EU-nak meg kell erősítenie megelőző eszközeit, és el kell ismernie, hogy létfontosságú szerepet játszik a béke, a </w:t>
      </w:r>
      <w:proofErr w:type="gramStart"/>
      <w:r w:rsidRPr="00BD1CB9">
        <w:t>stabilitás</w:t>
      </w:r>
      <w:proofErr w:type="gramEnd"/>
      <w:r w:rsidRPr="00BD1CB9">
        <w:t xml:space="preserve"> és a biztonság megőrzésében mind az EU-n belül, mind határain kívül;</w:t>
      </w:r>
    </w:p>
    <w:p w:rsidR="009C4249" w:rsidRPr="00BD1CB9" w:rsidRDefault="009C4249" w:rsidP="002C63BF">
      <w:pPr>
        <w:pStyle w:val="NormalHanging12a"/>
        <w:widowControl/>
      </w:pPr>
      <w:proofErr w:type="gramStart"/>
      <w:r w:rsidRPr="00BD1CB9">
        <w:t>L.</w:t>
      </w:r>
      <w:r w:rsidRPr="00BD1CB9">
        <w:tab/>
        <w:t xml:space="preserve">mivel az EU a világ legnagyobb nemzetközi segélyadományozója, segítve ezzel a szegénység leküzdését és előmozdítva a globális fejlődést; mivel ugyanakkor viszont a </w:t>
      </w:r>
      <w:r w:rsidRPr="00BD1CB9">
        <w:lastRenderedPageBreak/>
        <w:t>nyilvános diplomáciai színtéren nem ért el ugyanilyen hatást, ezért világszerte javítania kell ambícióit és láthatóságát a preventív diplomácia területén, elsősorban azáltal, hogy kommunikálja az eddigi diplomáciai tevékenységeiben elért eredményeit és sikerét, valamint a pénzügyi támogatás eredményeit; mivel az EU jelenleg végzi a nemzetközi együttműködést finanszírozó eszközök alapos értékelését;</w:t>
      </w:r>
      <w:proofErr w:type="gramEnd"/>
    </w:p>
    <w:p w:rsidR="009C4249" w:rsidRPr="00BD1CB9" w:rsidRDefault="009C4249" w:rsidP="002C63BF">
      <w:pPr>
        <w:pStyle w:val="NormalHanging12a"/>
        <w:widowControl/>
      </w:pPr>
      <w:r w:rsidRPr="00BD1CB9">
        <w:t>M.</w:t>
      </w:r>
      <w:r w:rsidRPr="00BD1CB9">
        <w:tab/>
        <w:t xml:space="preserve">mivel a preventív diplomáciával kapcsolatos uniós megközelítése a béke megőrzésére, a </w:t>
      </w:r>
      <w:proofErr w:type="gramStart"/>
      <w:r w:rsidRPr="00BD1CB9">
        <w:t>konfliktusok</w:t>
      </w:r>
      <w:proofErr w:type="gramEnd"/>
      <w:r w:rsidRPr="00BD1CB9">
        <w:t xml:space="preserve"> megelőzésére és a nemzetközi biztonság megerősítésére irányul, többdimenziós, többszintű és többszereplős fellépéseket foglal magában, ugyanakkor a konfliktusok különböző aspektusaival és szakaszaival foglalkozik, és elősegíti a párbeszéd lehetőségeit;</w:t>
      </w:r>
    </w:p>
    <w:p w:rsidR="009C4249" w:rsidRPr="00BD1CB9" w:rsidRDefault="009C4249" w:rsidP="002C63BF">
      <w:pPr>
        <w:pStyle w:val="NormalHanging12a"/>
        <w:widowControl/>
      </w:pPr>
      <w:r w:rsidRPr="00BD1CB9">
        <w:t>N.</w:t>
      </w:r>
      <w:r w:rsidRPr="00BD1CB9">
        <w:tab/>
      </w:r>
      <w:proofErr w:type="gramStart"/>
      <w:r w:rsidRPr="00BD1CB9">
        <w:t>mivel a politikai, diplomáciai vagy katonai stratégiákra való kizárólagos támaszkodás gyakran nem bizonyul megfelelőnek a konfliktusmegelőzéshez, ezért átfogó, ambiciózus, inkluzív, a nemek közötti egyenlőséget figyelembe vevő konfliktusmegelőzési és béketeremtési megközelítésre van szükség, amely magában foglalja a humanitárius segítségnyújtást, a fejlesztési együttműködést, a kereskedelmi, kül- és biztonságpolitikát, a belső jogrend helyreállítását és fenntartását, a közigazgatási struktúrák létrehozását vagy újbóli létrehozását, az etnikumok és a vallások közötti párbeszédet és a konfliktusrendezés</w:t>
      </w:r>
      <w:proofErr w:type="gramEnd"/>
      <w:r w:rsidRPr="00BD1CB9">
        <w:t xml:space="preserve"> </w:t>
      </w:r>
      <w:proofErr w:type="gramStart"/>
      <w:r w:rsidRPr="00BD1CB9">
        <w:t>egyéb</w:t>
      </w:r>
      <w:proofErr w:type="gramEnd"/>
      <w:r w:rsidRPr="00BD1CB9">
        <w:t xml:space="preserve"> megközelítéseit, többek között a büntetlenség elleni küzdelmet is; mivel az EU preventív diplomáciával kapcsolatos fellépéseit elsősorban a demokráciára és a fejlesztésre irányuló együttműködés, valamint a különböző felek közötti bizalomépítő intézkedések iránti szilárd elkötelezettségnek kell vezérelnie;</w:t>
      </w:r>
    </w:p>
    <w:p w:rsidR="009C4249" w:rsidRPr="00BD1CB9" w:rsidRDefault="009C4249" w:rsidP="002C63BF">
      <w:pPr>
        <w:pStyle w:val="NormalHanging12a"/>
        <w:widowControl/>
      </w:pPr>
      <w:r w:rsidRPr="00BD1CB9">
        <w:t>O.</w:t>
      </w:r>
      <w:r w:rsidRPr="00BD1CB9">
        <w:tab/>
        <w:t xml:space="preserve">mivel az EU nemzetközi fejlesztési erőfeszítései és a demokrácia támogatása kulcsfontosságú uniós külpolitikai eszközök; mivel a választási megfigyelő </w:t>
      </w:r>
      <w:proofErr w:type="gramStart"/>
      <w:r w:rsidRPr="00BD1CB9">
        <w:t>missziók</w:t>
      </w:r>
      <w:proofErr w:type="gramEnd"/>
      <w:r w:rsidRPr="00BD1CB9">
        <w:t xml:space="preserve"> fontos szerepet játszanak az EU partnerországokkal való együttműködésének fokozásában, beleértve a nemzetközi emberi jogi kötelezettségeik teljesítésére irányuló erőfeszítéseik támogatását;</w:t>
      </w:r>
    </w:p>
    <w:p w:rsidR="009C4249" w:rsidRPr="00BD1CB9" w:rsidRDefault="009C4249" w:rsidP="002C63BF">
      <w:pPr>
        <w:pStyle w:val="NormalHanging12a"/>
        <w:widowControl/>
      </w:pPr>
      <w:r w:rsidRPr="00BD1CB9">
        <w:t>P.</w:t>
      </w:r>
      <w:r w:rsidRPr="00BD1CB9">
        <w:tab/>
        <w:t xml:space="preserve">mivel az új európai </w:t>
      </w:r>
      <w:proofErr w:type="gramStart"/>
      <w:r w:rsidRPr="00BD1CB9">
        <w:t>konszenzussal</w:t>
      </w:r>
      <w:proofErr w:type="gramEnd"/>
      <w:r w:rsidRPr="00BD1CB9">
        <w:t xml:space="preserve"> összhangban az EU és tagállamai elismerik a fenntartható fejlődés, a humanitárius fellépés, a béke és a biztonság közötti kapcsolatot az ENSZ 2030-ig tartó időszakra vonatkozó fenntartható fejlődési menetrendjének és a fenntartható fejlődési céloknak, különösen a békés és befogadó társadalmak előmozdítására vonatkozó 16. fenntartható fejlődési célnak a megvalósítása során;</w:t>
      </w:r>
    </w:p>
    <w:p w:rsidR="009C4249" w:rsidRPr="00BD1CB9" w:rsidRDefault="009C4249" w:rsidP="002C63BF">
      <w:pPr>
        <w:pStyle w:val="NormalHanging12a"/>
        <w:widowControl/>
      </w:pPr>
      <w:r w:rsidRPr="00BD1CB9">
        <w:t>Q.</w:t>
      </w:r>
      <w:r w:rsidRPr="00BD1CB9">
        <w:tab/>
      </w:r>
      <w:proofErr w:type="gramStart"/>
      <w:r w:rsidRPr="00BD1CB9">
        <w:t>mivel a Tanács kilenc uniós különleges képviselőt nevezett ki különböző instabil és konfliktus sújtotta régiókba, akik közül néhányan (béke)közvetítőként járnak el annak érdekében, hogy megelőzzék a viták eszkalálódását és korlátozzák a konfliktusok terjedését azok felmerülésekor, ám e személyek kezdeményezései és fellépéseik hatásai nem mindig kellően láthatók vagy eredményesek; mivel fontos, hogy az EU különleges képviselői olyan széles körű és rugalmas megbízatással rendelkezzenek, amely képes alkalmazkodni a változó geopolitikai körülményekhez annak érdekében, hogy meghatározott régiókban</w:t>
      </w:r>
      <w:proofErr w:type="gramEnd"/>
      <w:r w:rsidRPr="00BD1CB9">
        <w:t xml:space="preserve"> és országokban előmozdítsák az uniós politikákat és érdekeket, és </w:t>
      </w:r>
      <w:proofErr w:type="gramStart"/>
      <w:r w:rsidRPr="00BD1CB9">
        <w:t>aktív</w:t>
      </w:r>
      <w:proofErr w:type="gramEnd"/>
      <w:r w:rsidRPr="00BD1CB9">
        <w:t xml:space="preserve"> szerepet játsszanak a preventív diplomáciai erőfeszítésekben;</w:t>
      </w:r>
    </w:p>
    <w:p w:rsidR="009C4249" w:rsidRPr="00BD1CB9" w:rsidRDefault="009C4249" w:rsidP="002C63BF">
      <w:pPr>
        <w:pStyle w:val="NormalHanging12a"/>
        <w:widowControl/>
      </w:pPr>
      <w:r w:rsidRPr="00BD1CB9">
        <w:t>R.</w:t>
      </w:r>
      <w:r w:rsidRPr="00BD1CB9">
        <w:tab/>
      </w:r>
      <w:proofErr w:type="gramStart"/>
      <w:r w:rsidRPr="00BD1CB9">
        <w:t>mivel</w:t>
      </w:r>
      <w:proofErr w:type="gramEnd"/>
      <w:r w:rsidRPr="00BD1CB9">
        <w:t xml:space="preserve"> az EU nem rendelkezik elégséges bizalommal, lehetőségekkel, erőforrásokkal vagy eszközökkel ahhoz, hogy a stratégiai jelentőségű területeken teljes mértékben ki tudja aknázni közvetítési potenciálját, és egy vagy több harcoló fél nem tekintheti </w:t>
      </w:r>
      <w:r w:rsidRPr="00BD1CB9">
        <w:lastRenderedPageBreak/>
        <w:t>elfogulatlannak; mivel ez az EU közvetlen szomszédságában és a nem uniós országokban az Európa-ellenes narratívák növekedéséhez vezethet;</w:t>
      </w:r>
    </w:p>
    <w:p w:rsidR="009C4249" w:rsidRPr="00BD1CB9" w:rsidRDefault="009C4249" w:rsidP="002C63BF">
      <w:pPr>
        <w:pStyle w:val="NormalHanging12a"/>
        <w:widowControl/>
      </w:pPr>
      <w:r w:rsidRPr="00BD1CB9">
        <w:t>S.</w:t>
      </w:r>
      <w:r w:rsidRPr="00BD1CB9">
        <w:tab/>
      </w:r>
      <w:proofErr w:type="gramStart"/>
      <w:r w:rsidRPr="00BD1CB9">
        <w:t>mivel Oroszország jogellenes, provokáció nélküli és indokolatlan agresszív háborúja Ukrajna ellen, valamint 2008 augusztusában Grúzia ellen, és ezek világszerte tapasztalható következményei rávilágítanak arra, hogy a nemzetközi színtéren erősebb, ambiciózusabb, hitelesebb, stratégiai, kézzelfogható és egységesebb uniós fellépésre van szükség, és még hangsúlyosabbá teszi, hogy az EU-nak önállóan kell meghatároznia saját stratégiai célkitűzéseit, és fejlesztenie és használnia az azok megvalósításához szükséges képességeit annak érdekében, hogy elkerülje a korábbi hibák megismétlését, és tanuljon</w:t>
      </w:r>
      <w:proofErr w:type="gramEnd"/>
      <w:r w:rsidRPr="00BD1CB9">
        <w:t xml:space="preserve"> belőlük a jövőbeli kihívásokra; mivel az EU-nak minden szükséges pénzügyi forrást el kell különítenie a gyorsan növekvő geopolitikai kihívások kezelésére, és több forrást kell befektetnie a preventív diplomáciába és más konfliktusmegelőző intézkedésekbe a </w:t>
      </w:r>
      <w:proofErr w:type="gramStart"/>
      <w:r w:rsidRPr="00BD1CB9">
        <w:t>konfliktusok</w:t>
      </w:r>
      <w:proofErr w:type="gramEnd"/>
      <w:r w:rsidRPr="00BD1CB9">
        <w:t xml:space="preserve"> terjedésének megelőzése érdekében, mivel ezek károsak az érintett területek társadalmi és gazdasági fejlődésére;</w:t>
      </w:r>
    </w:p>
    <w:p w:rsidR="009C4249" w:rsidRPr="00BD1CB9" w:rsidRDefault="009C4249" w:rsidP="002C63BF">
      <w:pPr>
        <w:pStyle w:val="NormalHanging12a"/>
        <w:widowControl/>
      </w:pPr>
      <w:r w:rsidRPr="00BD1CB9">
        <w:t>T.</w:t>
      </w:r>
      <w:r w:rsidRPr="00BD1CB9">
        <w:tab/>
      </w:r>
      <w:proofErr w:type="gramStart"/>
      <w:r w:rsidRPr="00BD1CB9">
        <w:t>mivel a keleti szomszédság, a Nyugat-Balkán és a Száhel-övezet, Nyugat-Afrika és Afrika szarva biztonságát nagymértékben veszélyezteti Oroszország Ukrajna elleni inváziója és hibrid rosszindulatú fellépései, és annak lehetősége, hogy ez az agresszió átterjed a szomszédos országokra is; mivel közvetlen szomszédságunk destabilizálódása veszélyezteti az EU külső határai, és ezáltal az EU és tagállamai stabilitását, békéjét és biztonságát; mivel az Uniónak növelnie kell az EU biztonság- és védelempolitikájának hatékonyságát, különösen a keleti partnerség országaiban;</w:t>
      </w:r>
      <w:proofErr w:type="gramEnd"/>
    </w:p>
    <w:p w:rsidR="009C4249" w:rsidRPr="00BD1CB9" w:rsidRDefault="009C4249" w:rsidP="002C63BF">
      <w:pPr>
        <w:pStyle w:val="NormalHanging12a"/>
        <w:widowControl/>
      </w:pPr>
      <w:proofErr w:type="gramStart"/>
      <w:r w:rsidRPr="00BD1CB9">
        <w:t>U.</w:t>
      </w:r>
      <w:r w:rsidRPr="00BD1CB9">
        <w:tab/>
        <w:t>mivel Oroszország Ukrajna elleni agresszív háborúja figyelmeztető jelzés az EU számára, mivel közvetlen fenyegetést jelent az európai és globális biztonsági rendre, valamint az EU és tagállamai, tagjelöltjei és potenciális tagjelöltjei biztonságára; mivel Oroszország Ukrajna elleni teljes körű inváziója annak világszerte tapasztalható következményeivel együtt lendületet adott ahhoz, hogy geopolitikai szempontból újradefiniáljuk az EU külpolitikáját, beleértve a reagálási mechanizmusok, ezen belül a preventív diplomáciai eszköztár újragondolását is, és arra irányuló nyilvános felhívásokat váltott</w:t>
      </w:r>
      <w:proofErr w:type="gramEnd"/>
      <w:r w:rsidRPr="00BD1CB9">
        <w:t xml:space="preserve"> ki, hogy az EU következetesen lépjen fel a nemzetközi </w:t>
      </w:r>
      <w:proofErr w:type="gramStart"/>
      <w:r w:rsidRPr="00BD1CB9">
        <w:t>konfliktusokra</w:t>
      </w:r>
      <w:proofErr w:type="gramEnd"/>
      <w:r w:rsidRPr="00BD1CB9">
        <w:t xml:space="preserve"> adott válaszlépések során;</w:t>
      </w:r>
    </w:p>
    <w:p w:rsidR="009C4249" w:rsidRPr="00BD1CB9" w:rsidRDefault="009C4249" w:rsidP="002C63BF">
      <w:pPr>
        <w:pStyle w:val="NormalHanging12a"/>
        <w:widowControl/>
      </w:pPr>
      <w:r w:rsidRPr="00BD1CB9">
        <w:t>V.</w:t>
      </w:r>
      <w:r w:rsidRPr="00BD1CB9">
        <w:tab/>
        <w:t xml:space="preserve">mivel az eszkalálódás megelőzése és a stabilizáció előmozdítása érdekében az EU-nak </w:t>
      </w:r>
      <w:proofErr w:type="gramStart"/>
      <w:r w:rsidRPr="00BD1CB9">
        <w:t>aktívan</w:t>
      </w:r>
      <w:proofErr w:type="gramEnd"/>
      <w:r w:rsidRPr="00BD1CB9">
        <w:t xml:space="preserve"> folytatnia kell a preventív diplomáciát a befagyasztott konfliktusok által sújtott régiókban;</w:t>
      </w:r>
    </w:p>
    <w:p w:rsidR="009C4249" w:rsidRPr="00BD1CB9" w:rsidRDefault="009C4249" w:rsidP="002C63BF">
      <w:pPr>
        <w:pStyle w:val="NormalHanging12a"/>
        <w:widowControl/>
      </w:pPr>
      <w:r w:rsidRPr="00BD1CB9">
        <w:t>W.</w:t>
      </w:r>
      <w:r w:rsidRPr="00BD1CB9">
        <w:tab/>
        <w:t xml:space="preserve">mivel az EU mindig is arra törekedett, hogy megkönnyítse a közvetlen tárgyalásokat és csökkentse az eszkalálódás kockázatát a </w:t>
      </w:r>
      <w:proofErr w:type="gramStart"/>
      <w:r w:rsidRPr="00BD1CB9">
        <w:t>világ különböző</w:t>
      </w:r>
      <w:proofErr w:type="gramEnd"/>
      <w:r w:rsidRPr="00BD1CB9">
        <w:t xml:space="preserve"> régióiban, összetett geopolitikai környezetben támogatást nyújtva a békefolyamatokhoz, a békeépítési kezdeményezésekhez és a regionális korai előrejelző rendszerekhez;</w:t>
      </w:r>
    </w:p>
    <w:p w:rsidR="009C4249" w:rsidRPr="00BD1CB9" w:rsidRDefault="009C4249" w:rsidP="002C63BF">
      <w:pPr>
        <w:widowControl/>
        <w:spacing w:after="240"/>
        <w:ind w:left="567" w:hanging="567"/>
      </w:pPr>
      <w:r w:rsidRPr="00BD1CB9">
        <w:t>X.</w:t>
      </w:r>
      <w:r w:rsidRPr="00BD1CB9">
        <w:tab/>
        <w:t xml:space="preserve">mivel az EU preventív diplomáciában betöltött </w:t>
      </w:r>
      <w:proofErr w:type="gramStart"/>
      <w:r w:rsidRPr="00BD1CB9">
        <w:t>globális</w:t>
      </w:r>
      <w:proofErr w:type="gramEnd"/>
      <w:r w:rsidRPr="00BD1CB9">
        <w:t xml:space="preserve"> vezető szerepének egyik fő akadálya az, hogy a tagállamok külkapcsolataikban nem akarnak elmozdulni egyéni, politikai vagy gazdasági érdekeik felől a közös kapacitásépítés és a stratégiai autonómia teljes kiépítésének irányába;</w:t>
      </w:r>
    </w:p>
    <w:p w:rsidR="009C4249" w:rsidRPr="00BD1CB9" w:rsidRDefault="009C4249" w:rsidP="002C63BF">
      <w:pPr>
        <w:pStyle w:val="NormalHanging12a"/>
        <w:widowControl/>
      </w:pPr>
      <w:r w:rsidRPr="00BD1CB9">
        <w:t>Y.</w:t>
      </w:r>
      <w:r w:rsidRPr="00BD1CB9">
        <w:tab/>
        <w:t xml:space="preserve">mivel az EU-nak továbbra is folytatnia kell saját, önálló és állandó eszközeinek teljes körű fejlesztését a külső fellépés, </w:t>
      </w:r>
      <w:proofErr w:type="gramStart"/>
      <w:r w:rsidRPr="00BD1CB9">
        <w:t>a</w:t>
      </w:r>
      <w:proofErr w:type="gramEnd"/>
      <w:r w:rsidRPr="00BD1CB9">
        <w:t xml:space="preserve"> a közös kül- és biztonságpolitika (KKBP) és a közös biztonság- és védelempolitika (KBVP) területén;</w:t>
      </w:r>
    </w:p>
    <w:p w:rsidR="009C4249" w:rsidRPr="00BD1CB9" w:rsidRDefault="009C4249" w:rsidP="002C63BF">
      <w:pPr>
        <w:pStyle w:val="NormalHanging12a"/>
        <w:widowControl/>
      </w:pPr>
      <w:r w:rsidRPr="00BD1CB9">
        <w:lastRenderedPageBreak/>
        <w:t>Z.</w:t>
      </w:r>
      <w:r w:rsidRPr="00BD1CB9">
        <w:tab/>
      </w:r>
      <w:proofErr w:type="gramStart"/>
      <w:r w:rsidRPr="00BD1CB9">
        <w:t>mivel</w:t>
      </w:r>
      <w:proofErr w:type="gramEnd"/>
      <w:r w:rsidRPr="00BD1CB9">
        <w:t xml:space="preserve"> a polgári válságkezelés a közös kül- és biztonságpolitika alapvető eleme;</w:t>
      </w:r>
    </w:p>
    <w:p w:rsidR="009C4249" w:rsidRPr="00BD1CB9" w:rsidRDefault="009C4249" w:rsidP="002C63BF">
      <w:pPr>
        <w:pStyle w:val="NormalHanging12a"/>
        <w:widowControl/>
      </w:pPr>
      <w:r w:rsidRPr="00BD1CB9">
        <w:t>AA.</w:t>
      </w:r>
      <w:r w:rsidRPr="00BD1CB9">
        <w:tab/>
      </w:r>
      <w:proofErr w:type="gramStart"/>
      <w:r w:rsidRPr="00BD1CB9">
        <w:t>mivel az Európai Külügyi Szolgálat (EKSZ), a Parlament és a tagállamok közötti koordinációt újra kell értékelni és meg kell erősíteni a közös kapacitások kiépítése és a jelenlegi megközelítések korszerűsítése érdekében, hogy kézzelfogható eredmények szülessenek, és érdemi kezdeményezéseket lehessen elindítani a preventív diplomáciában, a békeépítésben és a béketeremtésben; mivel az EU-nak egységesen kell fellépnie, és a helyszíni fellépését össze kell hangolni a tagállamaiéval a korai előrejelzés, a konfliktusmegelőzés és a válságkezelés tekintetében; mivel a konfliktusmegelőzés valamennyi tagállam</w:t>
      </w:r>
      <w:proofErr w:type="gramEnd"/>
      <w:r w:rsidRPr="00BD1CB9">
        <w:t xml:space="preserve"> </w:t>
      </w:r>
      <w:proofErr w:type="gramStart"/>
      <w:r w:rsidRPr="00BD1CB9">
        <w:t>közös</w:t>
      </w:r>
      <w:proofErr w:type="gramEnd"/>
      <w:r w:rsidRPr="00BD1CB9">
        <w:t xml:space="preserve"> célkitűzése;</w:t>
      </w:r>
    </w:p>
    <w:p w:rsidR="009C4249" w:rsidRPr="00BD1CB9" w:rsidRDefault="009C4249" w:rsidP="002C63BF">
      <w:pPr>
        <w:pStyle w:val="NormalHanging12a"/>
        <w:widowControl/>
      </w:pPr>
      <w:r w:rsidRPr="00BD1CB9">
        <w:t>AB.</w:t>
      </w:r>
      <w:r w:rsidRPr="00BD1CB9">
        <w:tab/>
      </w:r>
      <w:proofErr w:type="gramStart"/>
      <w:r w:rsidRPr="00BD1CB9">
        <w:t>mivel az EU hitelessége kiemelkedő követelmény a preventív diplomáciai fellépések megfelelő végrehajtásához, mivel megerősíti a konfliktusban érintett különböző szereplők EU-ba vetett bizalmát; mivel e tekintetben biztosítani kell a legmagasabb szintű koordinációt és koherenciát az EU külső fellépéseiben, különösen a Bizottság alelnöke/az Unió külügyi és biztonságpolitikai főképviselője (főképviselő/alelnök) által a KKBP és az EU külkapcsolatai közötti hídépítőként betöltött vezető szerep biztosítása révén; mivel a Bizottságnak meg kell erősítenie az EKSZ-szel való koordinációt, többek között</w:t>
      </w:r>
      <w:proofErr w:type="gramEnd"/>
      <w:r w:rsidRPr="00BD1CB9">
        <w:t xml:space="preserve"> az EU preventív diplomáciai kezdeményezéseiben és fellépéseiben, </w:t>
      </w:r>
      <w:proofErr w:type="gramStart"/>
      <w:r w:rsidRPr="00BD1CB9">
        <w:t>garantálva</w:t>
      </w:r>
      <w:proofErr w:type="gramEnd"/>
      <w:r w:rsidRPr="00BD1CB9">
        <w:t xml:space="preserve"> az EKSZ-határozat 3. cikke (2) és (9) bekezdésének</w:t>
      </w:r>
      <w:r w:rsidRPr="00BD1CB9">
        <w:rPr>
          <w:rStyle w:val="FootnoteReference"/>
        </w:rPr>
        <w:footnoteReference w:id="6"/>
      </w:r>
      <w:r w:rsidRPr="00BD1CB9">
        <w:t xml:space="preserve"> teljes körű betartását; </w:t>
      </w:r>
    </w:p>
    <w:p w:rsidR="009C4249" w:rsidRPr="00BD1CB9" w:rsidRDefault="009C4249" w:rsidP="002C63BF">
      <w:pPr>
        <w:pStyle w:val="NormalHanging12a"/>
        <w:widowControl/>
      </w:pPr>
      <w:r w:rsidRPr="00BD1CB9">
        <w:t>AC.</w:t>
      </w:r>
      <w:r w:rsidRPr="00BD1CB9">
        <w:tab/>
        <w:t xml:space="preserve">mivel a konfliktusmegelőzés és a béketeremtés </w:t>
      </w:r>
      <w:proofErr w:type="gramStart"/>
      <w:r w:rsidRPr="00BD1CB9">
        <w:t>finanszírozása</w:t>
      </w:r>
      <w:proofErr w:type="gramEnd"/>
      <w:r w:rsidRPr="00BD1CB9">
        <w:t xml:space="preserve"> világszerte 15 éves mélyponton van</w:t>
      </w:r>
      <w:r w:rsidRPr="00BD1CB9">
        <w:rPr>
          <w:vertAlign w:val="superscript"/>
        </w:rPr>
        <w:footnoteReference w:id="7"/>
      </w:r>
      <w:r w:rsidRPr="00BD1CB9">
        <w:t>;</w:t>
      </w:r>
    </w:p>
    <w:p w:rsidR="009C4249" w:rsidRPr="00BD1CB9" w:rsidRDefault="009C4249" w:rsidP="002C63BF">
      <w:pPr>
        <w:pStyle w:val="NormalHanging12a"/>
        <w:widowControl/>
      </w:pPr>
      <w:r w:rsidRPr="00BD1CB9">
        <w:t>AD.</w:t>
      </w:r>
      <w:r w:rsidRPr="00BD1CB9">
        <w:tab/>
        <w:t xml:space="preserve">mivel a Szomszédsági, Fejlesztési és Nemzetközi Együttműködési Eszköz (NDICI Globális Európa) eszközén belül létezik egy, a békére, a </w:t>
      </w:r>
      <w:proofErr w:type="gramStart"/>
      <w:r w:rsidRPr="00BD1CB9">
        <w:t>stabilitásra</w:t>
      </w:r>
      <w:proofErr w:type="gramEnd"/>
      <w:r w:rsidRPr="00BD1CB9">
        <w:t xml:space="preserve"> és a konfliktusmegelőzésre vonatkozó tematikus program; mivel a Bizottság többéves indikatív programot tett közzé, amely a 2021–2027 közötti időszakra 870 970 044 </w:t>
      </w:r>
      <w:r w:rsidR="002C63BF" w:rsidRPr="00BD1CB9">
        <w:t xml:space="preserve">EUR-t </w:t>
      </w:r>
      <w:r w:rsidRPr="00BD1CB9">
        <w:t>különít el erre a tematikus területre, amelynek mindössze 13–18%-át fordítják konfliktusmegelőzésre;</w:t>
      </w:r>
    </w:p>
    <w:p w:rsidR="009C4249" w:rsidRPr="00BD1CB9" w:rsidRDefault="009C4249" w:rsidP="002C63BF">
      <w:pPr>
        <w:pStyle w:val="NormalHanging12a"/>
        <w:widowControl/>
      </w:pPr>
      <w:r w:rsidRPr="00BD1CB9">
        <w:t>AE.</w:t>
      </w:r>
      <w:r w:rsidRPr="00BD1CB9">
        <w:tab/>
        <w:t xml:space="preserve">mivel az EU polgári és katonai műveleteinek megbízatása kiterjed a konfliktusmegelőzésre, a békefenntartásra és a válságkezelésre; mivel ki kell bővíteni megelőzési eszköztáruk </w:t>
      </w:r>
      <w:proofErr w:type="gramStart"/>
      <w:r w:rsidRPr="00BD1CB9">
        <w:t>kapacitását</w:t>
      </w:r>
      <w:proofErr w:type="gramEnd"/>
      <w:r w:rsidRPr="00BD1CB9">
        <w:t>, és további személyzeti képzést kell biztosítani;</w:t>
      </w:r>
    </w:p>
    <w:p w:rsidR="009C4249" w:rsidRPr="00BD1CB9" w:rsidRDefault="009C4249" w:rsidP="002C63BF">
      <w:pPr>
        <w:pStyle w:val="NormalHanging12a"/>
        <w:widowControl/>
      </w:pPr>
      <w:r w:rsidRPr="00BD1CB9">
        <w:t>AF.</w:t>
      </w:r>
      <w:r w:rsidRPr="00BD1CB9">
        <w:tab/>
        <w:t xml:space="preserve">mivel sajnálatos módon az EU több alkalommal is bizonyította, hogy külső képviselete nem egyértelmű, ami egyértelműen kihat a koherenciájára és </w:t>
      </w:r>
      <w:proofErr w:type="gramStart"/>
      <w:r w:rsidRPr="00BD1CB9">
        <w:t>ezáltal</w:t>
      </w:r>
      <w:proofErr w:type="gramEnd"/>
      <w:r w:rsidRPr="00BD1CB9">
        <w:t xml:space="preserve"> hitelességére világszerte; mivel egyértelműen meg kell határozni a főképviselő/alelnök, a Bizottság elnöke és az Európai Tanács elnöke hatásköreit az EU külső fellépésével és képviseletével kapcsolatban, mivel a jelenlegi szabályozási keret nem egyértelmű az egyes intézményi szereplők hatásköreit illetően;</w:t>
      </w:r>
    </w:p>
    <w:p w:rsidR="009C4249" w:rsidRPr="00BD1CB9" w:rsidRDefault="009C4249" w:rsidP="002C63BF">
      <w:pPr>
        <w:pStyle w:val="NormalHanging12a"/>
        <w:widowControl/>
      </w:pPr>
      <w:r w:rsidRPr="00BD1CB9">
        <w:lastRenderedPageBreak/>
        <w:t xml:space="preserve">AG. mivel a kutatások azt mutatják, hogy a nők és a férfiak másképp élik meg az erőszakos fegyveres </w:t>
      </w:r>
      <w:proofErr w:type="gramStart"/>
      <w:r w:rsidRPr="00BD1CB9">
        <w:t>konfliktusokat</w:t>
      </w:r>
      <w:proofErr w:type="gramEnd"/>
      <w:r w:rsidRPr="00BD1CB9">
        <w:t>, másképp vesznek részt bennük és azok másképp érintik őket, és másképp értelmezik a békét is</w:t>
      </w:r>
      <w:r w:rsidRPr="00BD1CB9">
        <w:rPr>
          <w:vertAlign w:val="superscript"/>
        </w:rPr>
        <w:footnoteReference w:id="8"/>
      </w:r>
      <w:r w:rsidRPr="00BD1CB9">
        <w:t>;</w:t>
      </w:r>
    </w:p>
    <w:p w:rsidR="009C4249" w:rsidRPr="00BD1CB9" w:rsidRDefault="009C4249" w:rsidP="002C63BF">
      <w:pPr>
        <w:pStyle w:val="NormalHanging12a"/>
        <w:widowControl/>
      </w:pPr>
      <w:r w:rsidRPr="00BD1CB9">
        <w:t>AH.</w:t>
      </w:r>
      <w:r w:rsidRPr="00BD1CB9">
        <w:tab/>
        <w:t xml:space="preserve">mivel a nőkkel, a békével és a biztonsággal kapcsolatos menetrend végrehajtása alapvető eszközt jelent annak megerősítéséhez, hogy a konfliktusmegelőzés, a béketeremtés, a béketeremtés és a </w:t>
      </w:r>
      <w:proofErr w:type="gramStart"/>
      <w:r w:rsidRPr="00BD1CB9">
        <w:t>konfliktus</w:t>
      </w:r>
      <w:proofErr w:type="gramEnd"/>
      <w:r w:rsidRPr="00BD1CB9">
        <w:t xml:space="preserve"> utáni rehabilitáció minden szakaszában a nők minden korosztálya számára jelentős és méltányos szerepet biztosítanak a döntéshozatalban; mivel az EU stratégiai iránytűjében a nők, a béke és a biztonság a dokumentum szerves részét képezi; </w:t>
      </w:r>
    </w:p>
    <w:p w:rsidR="009C4249" w:rsidRPr="00BD1CB9" w:rsidRDefault="009C4249" w:rsidP="002C63BF">
      <w:pPr>
        <w:pStyle w:val="NormalHanging12a"/>
        <w:widowControl/>
      </w:pPr>
      <w:r w:rsidRPr="00BD1CB9">
        <w:t>AI.</w:t>
      </w:r>
      <w:r w:rsidRPr="00BD1CB9">
        <w:tab/>
      </w:r>
      <w:proofErr w:type="gramStart"/>
      <w:r w:rsidRPr="00BD1CB9">
        <w:t>mivel</w:t>
      </w:r>
      <w:proofErr w:type="gramEnd"/>
      <w:r w:rsidRPr="00BD1CB9">
        <w:t xml:space="preserve"> a háború sújtotta területeken található emblematikus és a kulturális örökség részét képező műemlékek hozzájárulnak a békeépítéshez és a közösségek közötti megbékéléshez; </w:t>
      </w:r>
    </w:p>
    <w:p w:rsidR="009C4249" w:rsidRPr="00BD1CB9" w:rsidRDefault="009C4249" w:rsidP="002C63BF">
      <w:pPr>
        <w:pStyle w:val="NormalHanging12a"/>
        <w:widowControl/>
      </w:pPr>
      <w:r w:rsidRPr="00BD1CB9">
        <w:t>AJ.</w:t>
      </w:r>
      <w:r w:rsidRPr="00BD1CB9">
        <w:tab/>
      </w:r>
      <w:proofErr w:type="gramStart"/>
      <w:r w:rsidRPr="00BD1CB9">
        <w:t>mivel</w:t>
      </w:r>
      <w:proofErr w:type="gramEnd"/>
      <w:r w:rsidRPr="00BD1CB9">
        <w:t xml:space="preserve"> a kultúra támogatása és a nemzetközi kulturális kapcsolatokra szánt, egyértelműen célzott források nagymértékben javítanák az EU azon képességét, hogy a preventív diplomáciai eszköztár értékes elemeként teljes mértékben fejlessze és támogassa a partnerekkel fenntartott interkulturális kapcsolatait; </w:t>
      </w:r>
    </w:p>
    <w:p w:rsidR="009C4249" w:rsidRPr="00BD1CB9" w:rsidRDefault="009C4249" w:rsidP="002C63BF">
      <w:pPr>
        <w:pStyle w:val="NormalHanging12a"/>
        <w:widowControl/>
      </w:pPr>
      <w:r w:rsidRPr="00BD1CB9">
        <w:t>AK.</w:t>
      </w:r>
      <w:r w:rsidRPr="00BD1CB9">
        <w:tab/>
        <w:t xml:space="preserve">mivel az EU kulturális diplomáciája és a kulturális és történelmi örökség védelme fontos az együttélés, a béke, a demokrácia és a fenntartható fejlődés szempontjából, mivel küldöttségei és helyszíni szereplői révén előmozdítja a szolidaritást, a </w:t>
      </w:r>
      <w:proofErr w:type="gramStart"/>
      <w:r w:rsidRPr="00BD1CB9">
        <w:t>toleranciát</w:t>
      </w:r>
      <w:proofErr w:type="gramEnd"/>
      <w:r w:rsidRPr="00BD1CB9">
        <w:t xml:space="preserve"> és a megbékélést;</w:t>
      </w:r>
    </w:p>
    <w:p w:rsidR="009C4249" w:rsidRDefault="009C4249" w:rsidP="002C63BF">
      <w:pPr>
        <w:pStyle w:val="NormalHanging12a"/>
        <w:widowControl/>
      </w:pPr>
      <w:r w:rsidRPr="00BD1CB9">
        <w:t>AL.</w:t>
      </w:r>
      <w:r w:rsidRPr="00BD1CB9">
        <w:tab/>
        <w:t xml:space="preserve">mivel az Egyesült Államok visszatérése az ENSZ Nevelésügyi, Tudományos és Kulturális Szervezetéhez (UNESCO) fontos a transznacionális kihívásokkal kapcsolatos </w:t>
      </w:r>
      <w:proofErr w:type="gramStart"/>
      <w:r w:rsidRPr="00BD1CB9">
        <w:t>globális</w:t>
      </w:r>
      <w:proofErr w:type="gramEnd"/>
      <w:r w:rsidRPr="00BD1CB9">
        <w:t xml:space="preserve"> együttműködés szempontjából, beleértve a preventív diplomáciai erőfeszítéseket is; </w:t>
      </w:r>
    </w:p>
    <w:p w:rsidR="006100DA" w:rsidRPr="00BD1CB9" w:rsidRDefault="006100DA" w:rsidP="002C63BF">
      <w:pPr>
        <w:pStyle w:val="NormalHanging12a"/>
        <w:widowControl/>
      </w:pPr>
      <w:r>
        <w:t>AM</w:t>
      </w:r>
      <w:r w:rsidRPr="006100DA">
        <w:t>.</w:t>
      </w:r>
      <w:r w:rsidRPr="006100DA">
        <w:tab/>
        <w:t xml:space="preserve">mivel az erősödő Oroszország–Kína–Irán tengely eszközként használja fel a nemzetközi szervezeteket, különösen az ENSZ szerveit a nemzetközi jog aláásására és érdekeiknek való alávetésére, ami egyre inkább ellentmond az ENSZ Alapokmányának és a szabályokon alapuló </w:t>
      </w:r>
      <w:proofErr w:type="gramStart"/>
      <w:r w:rsidRPr="006100DA">
        <w:t>globális</w:t>
      </w:r>
      <w:proofErr w:type="gramEnd"/>
      <w:r w:rsidRPr="006100DA">
        <w:t xml:space="preserve"> rendnek;</w:t>
      </w:r>
    </w:p>
    <w:p w:rsidR="009C4249" w:rsidRPr="00BD1CB9" w:rsidRDefault="006100DA" w:rsidP="002C63BF">
      <w:pPr>
        <w:pStyle w:val="NormalHanging12a"/>
        <w:widowControl/>
      </w:pPr>
      <w:r>
        <w:t>AN</w:t>
      </w:r>
      <w:r w:rsidR="009C4249" w:rsidRPr="00BD1CB9">
        <w:t xml:space="preserve">. </w:t>
      </w:r>
      <w:proofErr w:type="gramStart"/>
      <w:r w:rsidR="009C4249" w:rsidRPr="00BD1CB9">
        <w:t>mivel</w:t>
      </w:r>
      <w:proofErr w:type="gramEnd"/>
      <w:r w:rsidR="009C4249" w:rsidRPr="00BD1CB9">
        <w:t xml:space="preserve"> az éghajlati diplomácia az éghajlatváltozást a külső fellépési politika elemeként fogalmazza meg, és hangsúlyozza, hogy az éghajlati célkitűzéseket és az éghajlati kockázatok kezelését a legmagasabb diplomáciai szinten és valamennyi szakpolitikai területen integrálni kell; </w:t>
      </w:r>
    </w:p>
    <w:p w:rsidR="009C4249" w:rsidRDefault="006100DA" w:rsidP="002C63BF">
      <w:pPr>
        <w:pStyle w:val="NormalHanging12a"/>
        <w:widowControl/>
      </w:pPr>
      <w:r>
        <w:t>AO</w:t>
      </w:r>
      <w:r w:rsidR="009C4249" w:rsidRPr="00BD1CB9">
        <w:t>.</w:t>
      </w:r>
      <w:r w:rsidR="009C4249" w:rsidRPr="00BD1CB9">
        <w:tab/>
        <w:t xml:space="preserve">mivel a tagállamokkal, intézményekkel, transzatlanti és nemzetközi partnerekkel, uniós tagjelölt országokkal és más országokkal az eszközök, </w:t>
      </w:r>
      <w:proofErr w:type="gramStart"/>
      <w:r w:rsidR="009C4249" w:rsidRPr="00BD1CB9">
        <w:t>információk</w:t>
      </w:r>
      <w:proofErr w:type="gramEnd"/>
      <w:r w:rsidR="009C4249" w:rsidRPr="00BD1CB9">
        <w:t xml:space="preserve"> és gyakorlatok cseréje révén folytatott együttműködés kulcsszerepet játszhat az EU preventív diplomáciai eszközeinek fejlesztésében és javításában;</w:t>
      </w:r>
    </w:p>
    <w:p w:rsidR="006100DA" w:rsidRPr="00BD1CB9" w:rsidRDefault="006100DA" w:rsidP="002C63BF">
      <w:pPr>
        <w:pStyle w:val="NormalHanging12a"/>
        <w:widowControl/>
      </w:pPr>
      <w:r>
        <w:t>AP</w:t>
      </w:r>
      <w:r w:rsidRPr="006100DA">
        <w:t>.</w:t>
      </w:r>
      <w:r w:rsidRPr="006100DA">
        <w:tab/>
      </w:r>
      <w:proofErr w:type="gramStart"/>
      <w:r w:rsidRPr="006100DA">
        <w:t>mivel</w:t>
      </w:r>
      <w:proofErr w:type="gramEnd"/>
      <w:r w:rsidRPr="006100DA">
        <w:t xml:space="preserve"> a Venezuela és Guyana között az Essequibo régiót érintő feszültségek közelmúltbeli fokozódása lehetőséget kínál a nemzetközi közösség, többek között az </w:t>
      </w:r>
      <w:r w:rsidRPr="006100DA">
        <w:lastRenderedPageBreak/>
        <w:t>EU számára, hogy az ügy további eszkalálódása előtt sürgős megelőző diplomáciai lépéseket tegyen;</w:t>
      </w:r>
    </w:p>
    <w:p w:rsidR="009C4249" w:rsidRPr="00BD1CB9" w:rsidRDefault="009C4249" w:rsidP="002C63BF">
      <w:pPr>
        <w:pStyle w:val="NormalHanging12a"/>
        <w:widowControl/>
      </w:pPr>
      <w:r w:rsidRPr="00BD1CB9">
        <w:t>1.</w:t>
      </w:r>
      <w:r w:rsidRPr="00BD1CB9">
        <w:tab/>
        <w:t>A következő ajánlásokat fogalmazza meg a Tanács, a Bizottság és az főképviselő/alelnök felé:</w:t>
      </w:r>
    </w:p>
    <w:p w:rsidR="009C4249" w:rsidRPr="00BD1CB9" w:rsidRDefault="009C4249" w:rsidP="002C63BF">
      <w:pPr>
        <w:pStyle w:val="NormalHanging12a"/>
        <w:widowControl/>
        <w:ind w:left="1134"/>
      </w:pPr>
      <w:proofErr w:type="gramStart"/>
      <w:r w:rsidRPr="00BD1CB9">
        <w:t>a)</w:t>
      </w:r>
      <w:r w:rsidRPr="00BD1CB9">
        <w:tab/>
        <w:t>ismerjék el az EU belső és külső politikai és biztonsági dimenziói közötti szoros összefüggést, és ez tükröződjön a konfliktusmegelőzéssel és -rendezéssel kapcsolatos megközelítésükben, és hogy a preventív diplomáciának az EU-n belül és kívül egyaránt meg kell történnie; használják ki teljes mértékben a Lisszaboni Szerződés által kínált lehetőségeket a meglévő koordinációs mechanizmusok megerősítése érdekében; ismerjék el, hogy véget kell vetni a biztonság szűk értelmezésének, és a vitát egy olyan koncepcióból kiindulva kell kezdeni, amely nem hagy figyelmen kívül olyan tényezőket, mint a környezet</w:t>
      </w:r>
      <w:proofErr w:type="gramEnd"/>
      <w:r w:rsidRPr="00BD1CB9">
        <w:t xml:space="preserve">i </w:t>
      </w:r>
      <w:proofErr w:type="gramStart"/>
      <w:r w:rsidRPr="00BD1CB9">
        <w:t>veszélyek</w:t>
      </w:r>
      <w:proofErr w:type="gramEnd"/>
      <w:r w:rsidRPr="00BD1CB9">
        <w:t>, a betegségek veszélye, az éhezés, a társadalmi igazságtalanság, a félretájékoztatás és az erőszak;</w:t>
      </w:r>
    </w:p>
    <w:p w:rsidR="009C4249" w:rsidRPr="00BD1CB9" w:rsidRDefault="009C4249" w:rsidP="002C63BF">
      <w:pPr>
        <w:pStyle w:val="NormalHanging12a"/>
        <w:widowControl/>
        <w:ind w:left="1134"/>
      </w:pPr>
      <w:r w:rsidRPr="00BD1CB9">
        <w:t>b)</w:t>
      </w:r>
      <w:r w:rsidRPr="00BD1CB9">
        <w:tab/>
        <w:t xml:space="preserve">helyezzék az alapvető, alkotmányos és emberi jogok tiszteletben tartását, valamint a polgári szabadságjogok védelmét a bel- és külpolitika és preventív diplomáciai erőfeszítései középpontjába, mivel az EU-nak a </w:t>
      </w:r>
      <w:proofErr w:type="gramStart"/>
      <w:r w:rsidRPr="00BD1CB9">
        <w:t>globális</w:t>
      </w:r>
      <w:proofErr w:type="gramEnd"/>
      <w:r w:rsidRPr="00BD1CB9">
        <w:t xml:space="preserve"> külpolitikai szereplőként, megbízható nemzetközi partnerként, elfogulatlan közvetítőként, valamint hiteles biztonsági és védelmi szereplőként történő fellépésre való képessége azon múlik, hogy képes-e előmozdítani ezeket az értékeket, miközben proaktívan meghatározza, érvényesíti és megvédi európai érdekeit a világban;</w:t>
      </w:r>
    </w:p>
    <w:p w:rsidR="009C4249" w:rsidRPr="00BD1CB9" w:rsidRDefault="009C4249" w:rsidP="002C63BF">
      <w:pPr>
        <w:pStyle w:val="NormalHanging12a"/>
        <w:widowControl/>
        <w:ind w:left="1134"/>
      </w:pPr>
      <w:proofErr w:type="gramStart"/>
      <w:r w:rsidRPr="00BD1CB9">
        <w:t>c)</w:t>
      </w:r>
      <w:r w:rsidRPr="00BD1CB9">
        <w:tab/>
        <w:t>aktualizálják rendszeresen az EU konfliktusmegelőzési és -rendezési eszközeit, és igazítsák azokat a konfliktusok változó jellegéhez, amely többek között az éghajlatváltozásnak és az azt követő katasztrófáknak, a geopolitikai instabilitásnak, a környezeti veszélyeknek, a betegségek veszélyének, az éhezésnek, a társadalmi igazságtalanságnak, az új technológiák térnyerésének, a nyersanyagokért folytatott globális versenynek, a világszerte növekvő egyenlőtlenségeknek és az élelmiszerhiánynak köszönhető; ennek során folyamatosan értékeljék a felmerülő globális kihívásokat és mozdítsák elő hatékonyan</w:t>
      </w:r>
      <w:proofErr w:type="gramEnd"/>
      <w:r w:rsidRPr="00BD1CB9">
        <w:t xml:space="preserve"> a békét, a </w:t>
      </w:r>
      <w:proofErr w:type="gramStart"/>
      <w:r w:rsidRPr="00BD1CB9">
        <w:t>stabilitást</w:t>
      </w:r>
      <w:proofErr w:type="gramEnd"/>
      <w:r w:rsidRPr="00BD1CB9">
        <w:t xml:space="preserve"> és a biztonságot;</w:t>
      </w:r>
    </w:p>
    <w:p w:rsidR="009C4249" w:rsidRPr="00BD1CB9" w:rsidRDefault="009C4249" w:rsidP="002C63BF">
      <w:pPr>
        <w:pStyle w:val="NormalHanging12a"/>
        <w:widowControl/>
        <w:ind w:left="1134"/>
      </w:pPr>
      <w:r w:rsidRPr="00BD1CB9">
        <w:t>d)</w:t>
      </w:r>
      <w:r w:rsidRPr="00BD1CB9">
        <w:tab/>
        <w:t>fokozzák szerepüket és érdemi részvételüket a konfliktusmegelőzési és -rendezési folyamatokban, valamint az EU közvetítésével kötött tűzszüneti megállapodások végrehajtásának közvetítésében az EU által alkalmazott eszközök hatékony működésének biztosítása és a kézzelfogható eredmények elősegítése érdekében;</w:t>
      </w:r>
    </w:p>
    <w:p w:rsidR="009C4249" w:rsidRPr="00BD1CB9" w:rsidRDefault="009C4249" w:rsidP="002C63BF">
      <w:pPr>
        <w:pStyle w:val="NormalHanging12a"/>
        <w:widowControl/>
        <w:ind w:left="1134"/>
      </w:pPr>
      <w:proofErr w:type="gramStart"/>
      <w:r w:rsidRPr="00BD1CB9">
        <w:t>e)</w:t>
      </w:r>
      <w:r w:rsidRPr="00BD1CB9">
        <w:tab/>
        <w:t>teljes mértékben használják fel a rendelkezésükre álló eszközöket a konfliktusok megelőzésére, hangolják össze az EU megelőzési és konfliktusrendezési programját, fejlesszék tovább az eszközöket a geopolitikai menetrenddel és az uniós értékekkel összhangban, és lépjenek fel az EU közvetítésével létrejött tűzszüneti megállapodások végrehajtásának garantálójaként, valamint a világ válságai és konfliktusai során az egyenlőségen és az értékeken alapuló közvetítő szerepben, tekintettel arra, hogy az EU legitimitásáról, hitelességéről, pártatlanságáról és inkluzivitásáról ismert; biztosítsák az országo</w:t>
      </w:r>
      <w:proofErr w:type="gramEnd"/>
      <w:r w:rsidRPr="00BD1CB9">
        <w:t xml:space="preserve">k szuverenitásának tiszteletben tartását a preventív diplomácia minden </w:t>
      </w:r>
      <w:proofErr w:type="gramStart"/>
      <w:r w:rsidRPr="00BD1CB9">
        <w:t>aktusában</w:t>
      </w:r>
      <w:proofErr w:type="gramEnd"/>
      <w:r w:rsidRPr="00BD1CB9">
        <w:t>; tartsák szem előtt, hogy az EU-nak jelentős diplomáciai szerepet kell játszania annak érdekében, hogy véget vessen a világban zajló konfliktusoknak;</w:t>
      </w:r>
    </w:p>
    <w:p w:rsidR="009C4249" w:rsidRPr="00BD1CB9" w:rsidRDefault="009C4249" w:rsidP="002C63BF">
      <w:pPr>
        <w:pStyle w:val="NormalHanging12a"/>
        <w:widowControl/>
        <w:ind w:left="1134"/>
      </w:pPr>
      <w:r w:rsidRPr="00BD1CB9">
        <w:lastRenderedPageBreak/>
        <w:t>f)</w:t>
      </w:r>
      <w:r w:rsidRPr="00BD1CB9">
        <w:tab/>
        <w:t xml:space="preserve">építsék be az EU preventív diplomáciai eszközeit a </w:t>
      </w:r>
      <w:proofErr w:type="gramStart"/>
      <w:r w:rsidRPr="00BD1CB9">
        <w:t>strukturális</w:t>
      </w:r>
      <w:proofErr w:type="gramEnd"/>
      <w:r w:rsidRPr="00BD1CB9">
        <w:t xml:space="preserve"> megelőzési mechanizmusokba és fellépésekbe, például a konfliktusokban részt vevő különböző szereplők közötti politikai megállapodásokba, a megbékélésről, a békeépítésről és az átmeneti igazságszolgáltatásról szóló nemzeti párbeszédekbe, valamint az igazságszolgáltatással és a megbékéléssel foglalkozó bizottságokba;</w:t>
      </w:r>
    </w:p>
    <w:p w:rsidR="009C4249" w:rsidRPr="00BD1CB9" w:rsidRDefault="009C4249" w:rsidP="002C63BF">
      <w:pPr>
        <w:pStyle w:val="NormalHanging12a"/>
        <w:widowControl/>
        <w:ind w:left="1134"/>
      </w:pPr>
      <w:r w:rsidRPr="00BD1CB9">
        <w:t>g)</w:t>
      </w:r>
      <w:r w:rsidRPr="00BD1CB9">
        <w:tab/>
        <w:t xml:space="preserve">építsék be a kulturális örökséget az EU átfogó válságkezelési megközelítésébe, a </w:t>
      </w:r>
      <w:proofErr w:type="gramStart"/>
      <w:r w:rsidRPr="00BD1CB9">
        <w:t>konfliktusokra</w:t>
      </w:r>
      <w:proofErr w:type="gramEnd"/>
      <w:r w:rsidRPr="00BD1CB9">
        <w:t xml:space="preserve"> és válságokra vonatkozó uniós eszköztár valamennyi fellépésének horizontális elemeként;</w:t>
      </w:r>
    </w:p>
    <w:p w:rsidR="009C4249" w:rsidRPr="00BD1CB9" w:rsidRDefault="009C4249" w:rsidP="002C63BF">
      <w:pPr>
        <w:pStyle w:val="NormalHanging12a"/>
        <w:widowControl/>
        <w:ind w:left="1134"/>
      </w:pPr>
      <w:r w:rsidRPr="00BD1CB9">
        <w:t>h)</w:t>
      </w:r>
      <w:r w:rsidRPr="00BD1CB9">
        <w:tab/>
        <w:t xml:space="preserve">szólítsák fel a tagállamokat arra, hogy tegyék félre egyedi érdekeiket a külkapcsolatokban, és közösen építsenek ki a konfliktusmegelőzéssel és a közvetítéssel kapcsolatos </w:t>
      </w:r>
      <w:proofErr w:type="gramStart"/>
      <w:r w:rsidRPr="00BD1CB9">
        <w:t>kapacitásokat</w:t>
      </w:r>
      <w:proofErr w:type="gramEnd"/>
      <w:r w:rsidRPr="00BD1CB9">
        <w:t>;</w:t>
      </w:r>
    </w:p>
    <w:p w:rsidR="009C4249" w:rsidRPr="00BD1CB9" w:rsidRDefault="009C4249" w:rsidP="002C63BF">
      <w:pPr>
        <w:pStyle w:val="NormalHanging12a"/>
        <w:widowControl/>
        <w:ind w:left="1134"/>
      </w:pPr>
      <w:r w:rsidRPr="00BD1CB9">
        <w:t>i)</w:t>
      </w:r>
      <w:r w:rsidRPr="00BD1CB9">
        <w:tab/>
        <w:t xml:space="preserve">dolgozzanak ki egyértelmű és gyakorlati szabályokat az EU külső fellépéseire, valamint a főképviselő/alelnök, a Bizottság elnöke és az Európai Tanács elnöke általi képviseletére vonatkozóan, és biztosítsák megbízatásaik következetességét; javítsák az EU közvetítési </w:t>
      </w:r>
      <w:proofErr w:type="gramStart"/>
      <w:r w:rsidRPr="00BD1CB9">
        <w:t>kapacitását</w:t>
      </w:r>
      <w:proofErr w:type="gramEnd"/>
      <w:r w:rsidRPr="00BD1CB9">
        <w:t xml:space="preserve"> a politikai missziók és tényfeltáró missziók, a kivizsgálások és a vizsgálatok előmozdítása révén;</w:t>
      </w:r>
    </w:p>
    <w:p w:rsidR="009C4249" w:rsidRPr="00BD1CB9" w:rsidRDefault="009C4249" w:rsidP="002C63BF">
      <w:pPr>
        <w:pStyle w:val="NormalHanging12a"/>
        <w:widowControl/>
        <w:ind w:left="1134"/>
      </w:pPr>
      <w:proofErr w:type="gramStart"/>
      <w:r w:rsidRPr="00BD1CB9">
        <w:t>j)</w:t>
      </w:r>
      <w:r w:rsidRPr="00BD1CB9">
        <w:tab/>
        <w:t>biztosítsák a Parlament preventív diplomáciai intézkedései közötti tényleges kiegészítő jelleget és harmonizált megközelítést, és működjenek együtt velük, mivel a parlamenti diplomácia és a Parlament e tekintetben végzett tevékenységei – például a nem uniós országokba és a többoldalú fórumokon tett hivatalos kiküldetései – hozzájárulnak az emberi jogok, a demokratikus normák és a politikai pluralizmus világszerte történő előmozdításához, valamint a konfliktusmegelőzéshez és a békeépítéshez; terjesszék a Parlament elé a preventív diplomáciával kapcsolatos, világszerte folytatott uniós tevékenységek</w:t>
      </w:r>
      <w:proofErr w:type="gramEnd"/>
      <w:r w:rsidRPr="00BD1CB9">
        <w:t xml:space="preserve"> éves értékelését, valamint adott esetben az EU korai </w:t>
      </w:r>
      <w:proofErr w:type="gramStart"/>
      <w:r w:rsidRPr="00BD1CB9">
        <w:t>konfliktus</w:t>
      </w:r>
      <w:proofErr w:type="gramEnd"/>
      <w:r w:rsidRPr="00BD1CB9">
        <w:t>-előrejelző rendszerének felülvizsgálatát;</w:t>
      </w:r>
    </w:p>
    <w:p w:rsidR="009C4249" w:rsidRPr="00BD1CB9" w:rsidRDefault="009C4249" w:rsidP="002C63BF">
      <w:pPr>
        <w:pStyle w:val="NormalHanging12a"/>
        <w:widowControl/>
        <w:ind w:left="1134"/>
        <w:rPr>
          <w:b/>
          <w:i/>
        </w:rPr>
      </w:pPr>
      <w:r w:rsidRPr="00BD1CB9">
        <w:rPr>
          <w:b/>
          <w:i/>
        </w:rPr>
        <w:t xml:space="preserve">A helyi és kulturális </w:t>
      </w:r>
      <w:proofErr w:type="gramStart"/>
      <w:r w:rsidRPr="00BD1CB9">
        <w:rPr>
          <w:b/>
          <w:i/>
        </w:rPr>
        <w:t>kontextus</w:t>
      </w:r>
      <w:proofErr w:type="gramEnd"/>
      <w:r w:rsidRPr="00BD1CB9">
        <w:rPr>
          <w:b/>
          <w:i/>
        </w:rPr>
        <w:t xml:space="preserve"> megértése</w:t>
      </w:r>
    </w:p>
    <w:p w:rsidR="009C4249" w:rsidRPr="00BD1CB9" w:rsidRDefault="009C4249" w:rsidP="002C63BF">
      <w:pPr>
        <w:pStyle w:val="NormalHanging12a"/>
        <w:widowControl/>
        <w:ind w:left="1134"/>
      </w:pPr>
      <w:proofErr w:type="gramStart"/>
      <w:r w:rsidRPr="00BD1CB9">
        <w:t>k)</w:t>
      </w:r>
      <w:r w:rsidRPr="00BD1CB9">
        <w:tab/>
        <w:t>bővítsék az EU-ban a helyi, történelmi, politikai, földrajzi, vallási, környezetvédelmi és kisebbségi jogokat, társadalmi és kulturális háttérismereteket, és fektessenek be az EKSZ konfliktusmegelőzéssel és -rendezéssel, valamint a közvetítéssel és a tűzszüneti megállapodások végrehajtásával foglalkozó, ezek érdekében tevékenykedő alkalmazottai számára szükséges készségek fejlesztésébe, továbbá dolgozzanak ki erre vonatkozó iránymutatást; törekedjenek a konfliktusok kiváltó okainak jobb megértésére és kezelésére a konfliktusok kialakulásának és terjedésének megelőzése érdekében;</w:t>
      </w:r>
      <w:proofErr w:type="gramEnd"/>
    </w:p>
    <w:p w:rsidR="009C4249" w:rsidRPr="00BD1CB9" w:rsidRDefault="009C4249" w:rsidP="002C63BF">
      <w:pPr>
        <w:pStyle w:val="NormalHanging12a"/>
        <w:widowControl/>
        <w:ind w:left="1134"/>
      </w:pPr>
      <w:r w:rsidRPr="00BD1CB9">
        <w:t>l)</w:t>
      </w:r>
      <w:r w:rsidRPr="00BD1CB9">
        <w:tab/>
        <w:t xml:space="preserve">diverzifikálják az EU és tagállamai diplomáciai testületeit annak biztosítása érdekében, hogy a demográfiai sokszínűség és a kisebbségek befogadása mind </w:t>
      </w:r>
      <w:proofErr w:type="gramStart"/>
      <w:r w:rsidRPr="00BD1CB9">
        <w:t>empirikus</w:t>
      </w:r>
      <w:proofErr w:type="gramEnd"/>
      <w:r w:rsidRPr="00BD1CB9">
        <w:t>, mind normatív szempontból előnyös legyen a diplomáciai folyamat számára;</w:t>
      </w:r>
    </w:p>
    <w:p w:rsidR="009C4249" w:rsidRPr="00BD1CB9" w:rsidRDefault="009C4249" w:rsidP="002C63BF">
      <w:pPr>
        <w:pStyle w:val="NormalHanging12a"/>
        <w:widowControl/>
        <w:ind w:left="1134"/>
      </w:pPr>
      <w:proofErr w:type="gramStart"/>
      <w:r w:rsidRPr="00BD1CB9">
        <w:t>m)</w:t>
      </w:r>
      <w:r w:rsidRPr="00BD1CB9">
        <w:tab/>
        <w:t xml:space="preserve">igazítsák az államépítési támogatásokat a fogadó érintett ország kulturális, történelmi, helyi, társadalmi-gazdasági, környezeti és politikai környezetéhez, és a helyszíni körülményeknek megfelelően szigorú és részletes politikai elemzés révén folyamatosan frissítsék azokat a közös stratégiai reagálás érdekében; </w:t>
      </w:r>
      <w:r w:rsidRPr="00BD1CB9">
        <w:lastRenderedPageBreak/>
        <w:t>ösztönözzék a nyílt kommunikációt és konzultációt az adott ország helyi érdekelt feleivel és a társadalom valamennyi részével, különösen a civil társadalmi szervezetekkel és a nem kormányzati szervezetekkel, hogy jobban megértsék a helyi és kulturális környezetet, építsék ki a bizalmat,</w:t>
      </w:r>
      <w:proofErr w:type="gramEnd"/>
      <w:r w:rsidRPr="00BD1CB9">
        <w:t xml:space="preserve"> ösztönözzék az emberek közötti kapcsolatokat és korai figyelmeztető </w:t>
      </w:r>
      <w:proofErr w:type="gramStart"/>
      <w:r w:rsidRPr="00BD1CB9">
        <w:t>információkat</w:t>
      </w:r>
      <w:proofErr w:type="gramEnd"/>
      <w:r w:rsidRPr="00BD1CB9">
        <w:t xml:space="preserve"> gyűjtsenek az érintett területeken;</w:t>
      </w:r>
    </w:p>
    <w:p w:rsidR="009C4249" w:rsidRPr="00BD1CB9" w:rsidRDefault="009C4249" w:rsidP="002C63BF">
      <w:pPr>
        <w:pStyle w:val="NormalHanging12a"/>
        <w:widowControl/>
        <w:ind w:left="1134"/>
      </w:pPr>
      <w:proofErr w:type="gramStart"/>
      <w:r w:rsidRPr="00BD1CB9">
        <w:t>n)</w:t>
      </w:r>
      <w:r w:rsidRPr="00BD1CB9">
        <w:tab/>
        <w:t>hívják fel az Európai Tanácsot és az EKSZ-t, hogy fokozzák tovább az EU láthatóságát más nem uniós és partnerországokban, és erősítsék meg az EU kulturális diplomáciájának és a nemzetközi kulturális kapcsolatoknak a dimenzióját és tevékenységeit mint a béke, a békeépítés és a konfliktusmegelőzés, valamint a globális kihívások kezelése szempontjából releváns eszközt, igazolják az EU hozzáadott értékét, és mozdítsák elő az ezen országokkal és nemzetközi partnerekkel folytatott együttműködést és kapcsolatokat; használják és terjesszék ki a kulturális örökség védelmét szolgáló elemet a konfliktusokban</w:t>
      </w:r>
      <w:proofErr w:type="gramEnd"/>
      <w:r w:rsidRPr="00BD1CB9">
        <w:t xml:space="preserve"> és válságokban a béke, a megbékélés, a kölcsönös megértés és a kultúrák közötti párbeszéd kialakulásához hozzájáruló tényezőként a </w:t>
      </w:r>
      <w:proofErr w:type="gramStart"/>
      <w:r w:rsidRPr="00BD1CB9">
        <w:t>konfliktus</w:t>
      </w:r>
      <w:proofErr w:type="gramEnd"/>
      <w:r w:rsidRPr="00BD1CB9">
        <w:t xml:space="preserve"> sújtotta és konfliktus utáni területeken; növeljék a nem uniós országok kreatív és művészeti ágazatainak nyújtott uniós támogatást, beleértve a kapacitásépítéshez nyújtott támogatást is; mozdítsák elő a nem uniós országok közötti közös kulturális alkotófolyamatot, többek között a kulturális cserék és rezidensprogramok elősegítése révén;</w:t>
      </w:r>
    </w:p>
    <w:p w:rsidR="009C4249" w:rsidRPr="00BD1CB9" w:rsidRDefault="009C4249" w:rsidP="002C63BF">
      <w:pPr>
        <w:pStyle w:val="NormalHanging12a"/>
        <w:widowControl/>
        <w:ind w:left="1134"/>
      </w:pPr>
      <w:proofErr w:type="gramStart"/>
      <w:r w:rsidRPr="00BD1CB9">
        <w:t>o)</w:t>
      </w:r>
      <w:r w:rsidRPr="00BD1CB9">
        <w:tab/>
        <w:t>a nők és lányok jogainak jobb védelme és az ilyen tevékenységekben való részvételük növelése érdekében erősítsék meg a nemek közötti egyenlőséget figyelembe vevő megközelítést a preventív diplomáciai tevékenységeiben; biztosítsák a nemek közötti egyenlőséget a különleges képviselők és a különmegbízottak körében a nemek közötti egyenlőségre vonatkozó szakpolitikai kerettel, különösen a nemek közötti egyenlőségre vonatkozó III. cselekvési tervvel, és a 2020–2025 közötti időszakra szóló uniós nemi esélyegyenlőségi stratégiával összhangban; hatékonyan hajtsák végre a nőkkel, a békével és a biztonsággal</w:t>
      </w:r>
      <w:proofErr w:type="gramEnd"/>
      <w:r w:rsidRPr="00BD1CB9">
        <w:t xml:space="preserve"> </w:t>
      </w:r>
      <w:proofErr w:type="gramStart"/>
      <w:r w:rsidRPr="00BD1CB9">
        <w:t>kapcsolatos</w:t>
      </w:r>
      <w:proofErr w:type="gramEnd"/>
      <w:r w:rsidRPr="00BD1CB9">
        <w:t xml:space="preserve"> uniós stratégiai megközelítés és a nemek közötti egyenlőségre vonatkozó cselekvési tervet a fenntartható és tartós béke és biztonság elérése érdekében;</w:t>
      </w:r>
    </w:p>
    <w:p w:rsidR="009C4249" w:rsidRPr="00BD1CB9" w:rsidRDefault="009C4249" w:rsidP="002C63BF">
      <w:pPr>
        <w:pStyle w:val="NormalHanging12a"/>
        <w:widowControl/>
        <w:ind w:left="1134"/>
      </w:pPr>
      <w:r w:rsidRPr="00BD1CB9">
        <w:t>p)</w:t>
      </w:r>
      <w:r w:rsidRPr="00BD1CB9">
        <w:tab/>
        <w:t xml:space="preserve">dolgozzák ki és építsék be a nemek közötti egyenlőség szempontját érvényesítő konfliktuselemzést, amely érzékeny a helyi </w:t>
      </w:r>
      <w:proofErr w:type="gramStart"/>
      <w:r w:rsidRPr="00BD1CB9">
        <w:t>kontextusra</w:t>
      </w:r>
      <w:proofErr w:type="gramEnd"/>
      <w:r w:rsidRPr="00BD1CB9">
        <w:t xml:space="preserve">, és elismeri a nemileg meghatározott mozgatórugókat és a konfliktusok nemileg meghatározott hatását a tervezés során alkalmazott valamennyi előfeltevésbe a megelőzésre irányuló erőfeszítések megerősítése és a konfliktus kiújulása kockázatának csökkentése érdekében; </w:t>
      </w:r>
    </w:p>
    <w:p w:rsidR="009C4249" w:rsidRPr="00BD1CB9" w:rsidRDefault="009C4249" w:rsidP="002C63BF">
      <w:pPr>
        <w:pStyle w:val="NormalHanging12a"/>
        <w:widowControl/>
        <w:ind w:left="1134"/>
      </w:pPr>
      <w:r w:rsidRPr="00BD1CB9">
        <w:t>q)</w:t>
      </w:r>
      <w:r w:rsidRPr="00BD1CB9">
        <w:tab/>
        <w:t xml:space="preserve">építsék be a nők részvételével és a nemek közötti egyenlőség szempontjával kapcsolatos mutatókat a korai előrejelzési folyamatba, a konfliktusmegelőzésbe és a korai </w:t>
      </w:r>
      <w:proofErr w:type="gramStart"/>
      <w:r w:rsidRPr="00BD1CB9">
        <w:t>reagálásba</w:t>
      </w:r>
      <w:proofErr w:type="gramEnd"/>
      <w:r w:rsidRPr="00BD1CB9">
        <w:t>;</w:t>
      </w:r>
    </w:p>
    <w:p w:rsidR="009C4249" w:rsidRPr="00BD1CB9" w:rsidRDefault="009C4249" w:rsidP="002C63BF">
      <w:pPr>
        <w:pStyle w:val="NormalHanging12a"/>
        <w:widowControl/>
        <w:ind w:left="1134"/>
      </w:pPr>
      <w:r w:rsidRPr="00BD1CB9">
        <w:t>r)</w:t>
      </w:r>
      <w:r w:rsidRPr="00BD1CB9">
        <w:tab/>
        <w:t xml:space="preserve">teljes mértékben használják ki az „oktatási diplomáciában” rejlő </w:t>
      </w:r>
      <w:proofErr w:type="gramStart"/>
      <w:r w:rsidRPr="00BD1CB9">
        <w:t>lehetőségeket</w:t>
      </w:r>
      <w:proofErr w:type="gramEnd"/>
      <w:r w:rsidRPr="00BD1CB9">
        <w:t xml:space="preserve"> mint a preventív diplomácia alapvető eszközét, különös tekintettel az EU Erasmus+ programjára; ennek keretében dolgozzanak ki oktatási tevékenységeket nem uniós országokkal, többek között az Erasmus+ programon keresztül; a kultúrák közötti párbeszéd előmozdítása érdekében támogassák a diákok </w:t>
      </w:r>
      <w:r w:rsidRPr="00BD1CB9">
        <w:lastRenderedPageBreak/>
        <w:t>csereprogramjainak és a történelmi emlékhelyekre tett diáklátogatásoknak a nem uniós országok általi elfogadását;</w:t>
      </w:r>
    </w:p>
    <w:p w:rsidR="009C4249" w:rsidRPr="00BD1CB9" w:rsidRDefault="009C4249" w:rsidP="002C63BF">
      <w:pPr>
        <w:pStyle w:val="NormalHanging12a"/>
        <w:widowControl/>
        <w:ind w:left="1134"/>
      </w:pPr>
      <w:r w:rsidRPr="00BD1CB9">
        <w:t>s)</w:t>
      </w:r>
      <w:r w:rsidRPr="00BD1CB9">
        <w:tab/>
        <w:t xml:space="preserve">kövessék nyomon a regionális széttöredezettséget és készítsenek regionális konfliktuselemzéseket a transznacionális fenyegetések, az államok közötti feszültségek, valamint a meglévő vagy </w:t>
      </w:r>
      <w:proofErr w:type="gramStart"/>
      <w:r w:rsidRPr="00BD1CB9">
        <w:t>potenciális</w:t>
      </w:r>
      <w:proofErr w:type="gramEnd"/>
      <w:r w:rsidRPr="00BD1CB9">
        <w:t xml:space="preserve"> továbbgyűrűző hatások értékelése és megelőzése céljából;</w:t>
      </w:r>
    </w:p>
    <w:p w:rsidR="009C4249" w:rsidRPr="00BD1CB9" w:rsidRDefault="009C4249" w:rsidP="002C63BF">
      <w:pPr>
        <w:pStyle w:val="NormalHanging12a"/>
        <w:widowControl/>
        <w:ind w:left="1134"/>
        <w:rPr>
          <w:b/>
          <w:i/>
        </w:rPr>
      </w:pPr>
      <w:r w:rsidRPr="00BD1CB9">
        <w:rPr>
          <w:b/>
          <w:i/>
        </w:rPr>
        <w:t xml:space="preserve">Az uniós korai </w:t>
      </w:r>
      <w:proofErr w:type="gramStart"/>
      <w:r w:rsidRPr="00BD1CB9">
        <w:rPr>
          <w:b/>
          <w:i/>
        </w:rPr>
        <w:t>konfliktus</w:t>
      </w:r>
      <w:proofErr w:type="gramEnd"/>
      <w:r w:rsidRPr="00BD1CB9">
        <w:rPr>
          <w:b/>
          <w:i/>
        </w:rPr>
        <w:t>-előrejelző rendszer</w:t>
      </w:r>
    </w:p>
    <w:p w:rsidR="009C4249" w:rsidRPr="00BD1CB9" w:rsidRDefault="009C4249" w:rsidP="002C63BF">
      <w:pPr>
        <w:pStyle w:val="NormalHanging12a"/>
        <w:widowControl/>
        <w:ind w:left="1134"/>
      </w:pPr>
      <w:r w:rsidRPr="00BD1CB9">
        <w:t>t)</w:t>
      </w:r>
      <w:r w:rsidRPr="00BD1CB9">
        <w:tab/>
        <w:t xml:space="preserve">biztosítsák, hogy az EU korai </w:t>
      </w:r>
      <w:proofErr w:type="gramStart"/>
      <w:r w:rsidRPr="00BD1CB9">
        <w:t>konfliktus</w:t>
      </w:r>
      <w:proofErr w:type="gramEnd"/>
      <w:r w:rsidRPr="00BD1CB9">
        <w:t>-előrejelző rendszere kellően proaktív legyen, rendelkezzen a szükséges erőforrásokkal, és olyan kockázati tényezők előretekintő, átfogó és alapos elemzésén alapuljon, amelyek gyakran korrelálnak az erőszak kirobbanásával, valamint olyan irányítási eszközökön, amelyek azonosítják, értékelik az erőszakos konfliktusok kockázatának kitett helyzeteket és segítik ezek prioritásként történő kezelését;</w:t>
      </w:r>
    </w:p>
    <w:p w:rsidR="009C4249" w:rsidRPr="00BD1CB9" w:rsidRDefault="009C4249" w:rsidP="002C63BF">
      <w:pPr>
        <w:pStyle w:val="NormalHanging12a"/>
        <w:widowControl/>
        <w:ind w:left="1134"/>
      </w:pPr>
      <w:r w:rsidRPr="00BD1CB9">
        <w:t>u)</w:t>
      </w:r>
      <w:r w:rsidRPr="00BD1CB9">
        <w:tab/>
        <w:t xml:space="preserve">szorosan és </w:t>
      </w:r>
      <w:proofErr w:type="gramStart"/>
      <w:r w:rsidRPr="00BD1CB9">
        <w:t>szisztematikusan</w:t>
      </w:r>
      <w:proofErr w:type="gramEnd"/>
      <w:r w:rsidRPr="00BD1CB9">
        <w:t xml:space="preserve"> vonják be a konfliktus veszélyének kitett vagy befagyott és megoldatlan konfliktusokkal szembesülő országokban és régiókban működő uniós küldöttségeket a helyzet helyszíni nyomon követésébe és az EU korai konfliktus-előrejelző rendszerébe történő rendszeres információszolgáltatásba; támogassák a teljes körű és akadálytalan humanitárius hozzáférést és a nemzetközi jog tiszteletben tartását a befagyasztott konfliktusokban a preventív diplomácia gyakorlása során;</w:t>
      </w:r>
    </w:p>
    <w:p w:rsidR="009C4249" w:rsidRPr="00BD1CB9" w:rsidRDefault="009C4249" w:rsidP="002C63BF">
      <w:pPr>
        <w:pStyle w:val="NormalHanging12a"/>
        <w:widowControl/>
        <w:ind w:left="1134"/>
      </w:pPr>
      <w:r w:rsidRPr="00BD1CB9">
        <w:t>v)</w:t>
      </w:r>
      <w:r w:rsidRPr="00BD1CB9">
        <w:tab/>
        <w:t xml:space="preserve">értékeljék az EU korai </w:t>
      </w:r>
      <w:proofErr w:type="gramStart"/>
      <w:r w:rsidRPr="00BD1CB9">
        <w:t>konfliktus</w:t>
      </w:r>
      <w:proofErr w:type="gramEnd"/>
      <w:r w:rsidRPr="00BD1CB9">
        <w:t>-előrejelző rendszere által elért eredményeket, és javasoljanak kiigazításokat annak eredményesebb működése céljából, hogy azonosítani lehessen a strukturális kockázati tényezőket, és lehetővé váljon a politikai döntéshozók számára, hogy időben stratégiai válaszintézkedéseket dolgozzanak ki a kockázatok csökkentése és a konfliktusmegelőzés lehetőségeinek azonosítása érdekében;</w:t>
      </w:r>
    </w:p>
    <w:p w:rsidR="009C4249" w:rsidRPr="00BD1CB9" w:rsidRDefault="009C4249" w:rsidP="002C63BF">
      <w:pPr>
        <w:pStyle w:val="NormalHanging12a"/>
        <w:widowControl/>
        <w:ind w:left="1134"/>
      </w:pPr>
      <w:r w:rsidRPr="00BD1CB9">
        <w:t>w)</w:t>
      </w:r>
      <w:r w:rsidRPr="00BD1CB9">
        <w:tab/>
        <w:t xml:space="preserve">biztosítsák, hogy ez a mechanizmus szorosan működjön együtt az Európai Unió Helyzetelemző Központjával (EU INTCEN), az EKSZ válságreagálási központjával és a Műholdközponttal, mivel e tekintetben megfelelő </w:t>
      </w:r>
      <w:proofErr w:type="gramStart"/>
      <w:r w:rsidRPr="00BD1CB9">
        <w:t>információ</w:t>
      </w:r>
      <w:proofErr w:type="gramEnd"/>
      <w:r w:rsidRPr="00BD1CB9">
        <w:t>áramlásra van szükség; erősítsék meg az EU INTCEN-t és az EKSZ válságreagálási központját személyi állományuk, pénzügyi erőforrásaik és képességeik növelése révén;</w:t>
      </w:r>
    </w:p>
    <w:p w:rsidR="009C4249" w:rsidRPr="00BD1CB9" w:rsidRDefault="009C4249" w:rsidP="002C63BF">
      <w:pPr>
        <w:pStyle w:val="NormalHanging12a"/>
        <w:widowControl/>
        <w:ind w:left="1134"/>
      </w:pPr>
      <w:r w:rsidRPr="00BD1CB9">
        <w:t>x)</w:t>
      </w:r>
      <w:r w:rsidRPr="00BD1CB9">
        <w:tab/>
      </w:r>
      <w:r w:rsidR="006100DA" w:rsidRPr="006100DA">
        <w:t xml:space="preserve">alakítsanak ki szoros együttműködést az érintett ENSZ-hivatalokkal és -ügynökségekkel, valamint a helyszínen működő más nemzetközi szereplőkkel, különösen a NATO-val annak érdekében, hogy a korai előrejelzési erőfeszítésekkel összefüggésben </w:t>
      </w:r>
      <w:proofErr w:type="gramStart"/>
      <w:r w:rsidR="006100DA" w:rsidRPr="006100DA">
        <w:t>információkat</w:t>
      </w:r>
      <w:proofErr w:type="gramEnd"/>
      <w:r w:rsidR="006100DA" w:rsidRPr="006100DA">
        <w:t xml:space="preserve"> gyűjtsenek</w:t>
      </w:r>
      <w:r w:rsidRPr="00BD1CB9">
        <w:t>;</w:t>
      </w:r>
    </w:p>
    <w:p w:rsidR="009C4249" w:rsidRPr="00BD1CB9" w:rsidRDefault="009C4249" w:rsidP="002C63BF">
      <w:pPr>
        <w:pStyle w:val="NormalHanging12a"/>
        <w:widowControl/>
        <w:ind w:left="1134"/>
      </w:pPr>
      <w:r w:rsidRPr="00BD1CB9">
        <w:t>y)</w:t>
      </w:r>
      <w:r w:rsidRPr="00BD1CB9">
        <w:tab/>
        <w:t xml:space="preserve">folyamatosan javítsák a hírszerzéssel és/vagy érzékeny </w:t>
      </w:r>
      <w:proofErr w:type="gramStart"/>
      <w:r w:rsidRPr="00BD1CB9">
        <w:t>információkkal</w:t>
      </w:r>
      <w:proofErr w:type="gramEnd"/>
      <w:r w:rsidRPr="00BD1CB9">
        <w:t xml:space="preserve"> foglalkozó szolgálatok biztonsági protokolljait;</w:t>
      </w:r>
    </w:p>
    <w:p w:rsidR="009C4249" w:rsidRPr="00BD1CB9" w:rsidRDefault="009C4249" w:rsidP="00BD1CB9">
      <w:pPr>
        <w:pStyle w:val="NormalHanging12a"/>
        <w:widowControl/>
        <w:ind w:firstLine="0"/>
        <w:rPr>
          <w:b/>
          <w:i/>
        </w:rPr>
      </w:pPr>
      <w:r w:rsidRPr="00BD1CB9">
        <w:rPr>
          <w:b/>
          <w:i/>
        </w:rPr>
        <w:t>A különleges képviselők és a különmegbízottak szerepe a preventív diplomáciában, elszámoltathatóságuk és a konfliktusrendezési folyamatokban elért eredményeik áttekintése</w:t>
      </w:r>
    </w:p>
    <w:p w:rsidR="009C4249" w:rsidRPr="00BD1CB9" w:rsidRDefault="009C4249" w:rsidP="002C63BF">
      <w:pPr>
        <w:pStyle w:val="NormalHanging12a"/>
        <w:widowControl/>
        <w:ind w:left="1134"/>
      </w:pPr>
      <w:r w:rsidRPr="00BD1CB9">
        <w:lastRenderedPageBreak/>
        <w:t>z)</w:t>
      </w:r>
      <w:r w:rsidRPr="00BD1CB9">
        <w:tab/>
        <w:t xml:space="preserve">a különleges képviselők és a különmegbízottak kinevezésekor vegyék figyelembe a helyi, kulturális és történelmi hátteret, hogy elkerülhetők legyenek a szóban forgó régiókban történelmi kötelékekkel rendelkező tagállamokból származó szereplők kinevezései miatt – ami akadályozhatja, hogy elfogulatlan közvetítőnek tekintsék őket – a konfliktusrégiókban fellángoló ellentétek; vegyék figyelembe annak alapvető fontosságát, hogy ezek a képviselők megfelelő ismeretekkel </w:t>
      </w:r>
      <w:proofErr w:type="gramStart"/>
      <w:r w:rsidRPr="00BD1CB9">
        <w:t>rendelkezzenek</w:t>
      </w:r>
      <w:proofErr w:type="gramEnd"/>
      <w:r w:rsidRPr="00BD1CB9">
        <w:t xml:space="preserve"> és megfelelő képzésben részesüljenek az általuk értékelendő területen;</w:t>
      </w:r>
    </w:p>
    <w:p w:rsidR="009C4249" w:rsidRPr="00BD1CB9" w:rsidRDefault="009C4249" w:rsidP="002C63BF">
      <w:pPr>
        <w:pStyle w:val="NormalHanging12a"/>
        <w:widowControl/>
        <w:ind w:left="1134"/>
      </w:pPr>
      <w:r w:rsidRPr="00BD1CB9">
        <w:t>aa)</w:t>
      </w:r>
      <w:r w:rsidRPr="00BD1CB9">
        <w:tab/>
        <w:t>alaposan értékeljék – beleértve a parlamenti ellenőrzést is – az EU különleges képviselői és különmegbízottjai által vállalt kezdeményezéseket, valamint azok eredményeit, és azt, hogy miként járulnak hozzá a preventív diplomáciához, a konfliktusrendezési folyamatokhoz vagy adott esetben az EU közvetítésével létrejött tűzszüneti megállapodások végrehajtásához;</w:t>
      </w:r>
    </w:p>
    <w:p w:rsidR="009C4249" w:rsidRPr="00BD1CB9" w:rsidRDefault="009C4249" w:rsidP="002C63BF">
      <w:pPr>
        <w:pStyle w:val="NormalHanging12a"/>
        <w:widowControl/>
        <w:ind w:left="1134"/>
      </w:pPr>
      <w:proofErr w:type="gramStart"/>
      <w:r w:rsidRPr="00BD1CB9">
        <w:t>ab</w:t>
      </w:r>
      <w:proofErr w:type="gramEnd"/>
      <w:r w:rsidRPr="00BD1CB9">
        <w:t>)</w:t>
      </w:r>
      <w:r w:rsidRPr="00BD1CB9">
        <w:tab/>
        <w:t>megbízatásuknak megfelelően végezzenek rendszeres és alapos értékeléseket az EU különleges képviselőinek és különmegbízottjainak elszámoltathatóságáról, és tekintsék át a konfliktusrendezési folyamatok során általuk tett kezdeményezéseket és elért eredményeket, valamint végezzenek közvetítést az EU közvetítésével létrejött tűzszüneti megállapodások végrehajtásával összefüggésben;</w:t>
      </w:r>
    </w:p>
    <w:p w:rsidR="009C4249" w:rsidRPr="00BD1CB9" w:rsidRDefault="009C4249" w:rsidP="002C63BF">
      <w:pPr>
        <w:pStyle w:val="NormalHanging12a"/>
        <w:widowControl/>
        <w:ind w:left="1134"/>
      </w:pPr>
      <w:r w:rsidRPr="00BD1CB9">
        <w:t>ac)</w:t>
      </w:r>
      <w:r w:rsidRPr="00BD1CB9">
        <w:tab/>
        <w:t>javítsák az EU különleges képviselői és különmegbízottjai munkájának átláthatóságát és parlamenti ellenőrzését azáltal, hogy az említettek rendszeresen részletes jelentést nyújtanak be a Parlamentnek a megbízatásuk keretében folytatott tevékenységeikről és elért eredményeikről; a parlamentközi diplomáciai erőfeszítések fényében mozdítsák elő a szorosabb kapcsolatokat az EU különleges képviselői és küldöttei, valamint a Parlament között;</w:t>
      </w:r>
    </w:p>
    <w:p w:rsidR="009C4249" w:rsidRPr="00BD1CB9" w:rsidRDefault="009C4249" w:rsidP="002C63BF">
      <w:pPr>
        <w:pStyle w:val="NormalHanging12a"/>
        <w:widowControl/>
        <w:ind w:left="1134"/>
      </w:pPr>
      <w:proofErr w:type="gramStart"/>
      <w:r w:rsidRPr="00BD1CB9">
        <w:t>ad</w:t>
      </w:r>
      <w:proofErr w:type="gramEnd"/>
      <w:r w:rsidRPr="00BD1CB9">
        <w:t>)</w:t>
      </w:r>
      <w:r w:rsidRPr="00BD1CB9">
        <w:tab/>
        <w:t>biztosítsák, hogy az EU különleges képviselői, különmegbízottjai és nagykövetei kinevezését csak a Parlament Külügyi Bizottságának pozitív értékelése után lehessen megerősíteni;</w:t>
      </w:r>
    </w:p>
    <w:p w:rsidR="009C4249" w:rsidRPr="00BD1CB9" w:rsidRDefault="009C4249" w:rsidP="00BD1CB9">
      <w:pPr>
        <w:pStyle w:val="NormalHanging12a"/>
        <w:widowControl/>
        <w:ind w:firstLine="0"/>
      </w:pPr>
      <w:r w:rsidRPr="00BD1CB9">
        <w:rPr>
          <w:b/>
          <w:i/>
        </w:rPr>
        <w:t xml:space="preserve">Az EU közvetítésével zajló konfliktusrendezésből, a befagyott </w:t>
      </w:r>
      <w:proofErr w:type="gramStart"/>
      <w:r w:rsidRPr="00BD1CB9">
        <w:rPr>
          <w:b/>
          <w:i/>
        </w:rPr>
        <w:t>konfliktusokból</w:t>
      </w:r>
      <w:proofErr w:type="gramEnd"/>
      <w:r w:rsidRPr="00BD1CB9">
        <w:rPr>
          <w:b/>
          <w:i/>
        </w:rPr>
        <w:t xml:space="preserve"> és az EU közvetítésével létrejött tűzszüneti megállapodásokból, valamint a befagyott és megoldatlan konfliktusokból levont tanulságok</w:t>
      </w:r>
    </w:p>
    <w:p w:rsidR="009C4249" w:rsidRPr="00BD1CB9" w:rsidRDefault="009C4249" w:rsidP="002C63BF">
      <w:pPr>
        <w:pStyle w:val="NormalHanging12a"/>
        <w:widowControl/>
        <w:ind w:left="1134"/>
      </w:pPr>
      <w:r w:rsidRPr="00BD1CB9">
        <w:t>ae)</w:t>
      </w:r>
      <w:r w:rsidRPr="00BD1CB9">
        <w:tab/>
        <w:t>vizsgálják meg az EU korábbi intézkedéseiből, a preventív diplomácia elmulasztott lehetőségeiből és a békés konfliktusrendezés folyamatában elért eredményeiből levonható tanulságokat, például a Száhel-övezet, Nyugat-Afrika és Afrika szarva, a Nyugat-Balkán, Dél-Kaukázus, Ciprus, Észak-Írország, Afganisztán, a Közel-Kelet, Moldova és Ukrajna kapcsán;</w:t>
      </w:r>
    </w:p>
    <w:p w:rsidR="009C4249" w:rsidRPr="00BD1CB9" w:rsidRDefault="009C4249" w:rsidP="002C63BF">
      <w:pPr>
        <w:pStyle w:val="NormalHanging12a"/>
        <w:widowControl/>
        <w:ind w:left="1134"/>
      </w:pPr>
      <w:r w:rsidRPr="00BD1CB9">
        <w:t>af)</w:t>
      </w:r>
      <w:r w:rsidRPr="00BD1CB9">
        <w:tab/>
        <w:t xml:space="preserve">jövőben akadályozzák meg az EU konfliktusrégiókba </w:t>
      </w:r>
      <w:proofErr w:type="gramStart"/>
      <w:r w:rsidRPr="00BD1CB9">
        <w:t>delegált</w:t>
      </w:r>
      <w:proofErr w:type="gramEnd"/>
      <w:r w:rsidRPr="00BD1CB9">
        <w:t xml:space="preserve"> missziói munkájának túl korai felfüggesztésének lehetséges negatív következményeit, valamint a rendkívül kevéssé hatékony vagy az esetlegesen negatív politikai és biztonsági hatásokkal járó missziók folytatását;</w:t>
      </w:r>
    </w:p>
    <w:p w:rsidR="009C4249" w:rsidRPr="00BD1CB9" w:rsidRDefault="009C4249" w:rsidP="002C63BF">
      <w:pPr>
        <w:pStyle w:val="NormalHanging12a"/>
        <w:widowControl/>
        <w:ind w:left="1134"/>
      </w:pPr>
      <w:r w:rsidRPr="00BD1CB9">
        <w:t>ag)</w:t>
      </w:r>
      <w:r w:rsidRPr="00BD1CB9">
        <w:tab/>
        <w:t xml:space="preserve">bővítsék ki az EU polgári és katonai </w:t>
      </w:r>
      <w:proofErr w:type="gramStart"/>
      <w:r w:rsidRPr="00BD1CB9">
        <w:t>misszióinak</w:t>
      </w:r>
      <w:proofErr w:type="gramEnd"/>
      <w:r w:rsidRPr="00BD1CB9">
        <w:t xml:space="preserve"> és műveleteinek preventív diplomáciai eszköztárát, valamint kapacitásukat és személyzetük képzését annak </w:t>
      </w:r>
      <w:r w:rsidRPr="00BD1CB9">
        <w:lastRenderedPageBreak/>
        <w:t>érdekében, hogy felkészüljenek a helyszíni helyzetek alakulására, és gyorsabban reagáljanak azokra;</w:t>
      </w:r>
    </w:p>
    <w:p w:rsidR="009C4249" w:rsidRPr="00BD1CB9" w:rsidRDefault="009C4249" w:rsidP="002C63BF">
      <w:pPr>
        <w:pStyle w:val="NormalHanging12a"/>
        <w:widowControl/>
        <w:ind w:left="1134"/>
      </w:pPr>
      <w:r w:rsidRPr="00BD1CB9">
        <w:t>ah)</w:t>
      </w:r>
      <w:r w:rsidRPr="00BD1CB9">
        <w:tab/>
        <w:t xml:space="preserve">biztosítsák, hogy az EU </w:t>
      </w:r>
      <w:proofErr w:type="gramStart"/>
      <w:r w:rsidRPr="00BD1CB9">
        <w:t>aktívabb</w:t>
      </w:r>
      <w:proofErr w:type="gramEnd"/>
      <w:r w:rsidRPr="00BD1CB9">
        <w:t xml:space="preserve"> szerepet vállaljon a ciprusi problémával kapcsolatos, az ENSZ által vezetett folyamat valamennyi szakaszának támogatásában, minden rendelkezésére álló megfelelő eszközzel, többek között egy uniós megbízott kinevezése révén annak érdekében, hogy a ciprusi problémát az ENSZ keretében, a vonatkozó ENSZ BT-határozatokkal, valamint az EU alapját képező elvekkel és az uniós vívmányokkal összhangban átfogóan rendezzék;</w:t>
      </w:r>
    </w:p>
    <w:p w:rsidR="009C4249" w:rsidRPr="00BD1CB9" w:rsidRDefault="009C4249" w:rsidP="002C63BF">
      <w:pPr>
        <w:pStyle w:val="NormalHanging12a"/>
        <w:widowControl/>
        <w:ind w:left="1134"/>
      </w:pPr>
      <w:r w:rsidRPr="00BD1CB9">
        <w:t>ai)</w:t>
      </w:r>
      <w:r w:rsidRPr="00BD1CB9">
        <w:tab/>
        <w:t xml:space="preserve">vonják le az abból levonható tanulságokat, hogy nem történt előrelépés az EU közvetítésével létrejött tűzszüneti megállapodások végrehajtása terén, beleértve az Oroszország és Grúzia közötti, az EU közvetítésével létrejött 2008. augusztus 12-i tűzszüneti megállapodást is; </w:t>
      </w:r>
    </w:p>
    <w:p w:rsidR="009C4249" w:rsidRPr="00BD1CB9" w:rsidRDefault="009C4249" w:rsidP="002C63BF">
      <w:pPr>
        <w:pStyle w:val="NormalHanging12a"/>
        <w:widowControl/>
        <w:ind w:left="1134"/>
      </w:pPr>
      <w:r w:rsidRPr="00BD1CB9">
        <w:t>aj)</w:t>
      </w:r>
      <w:r w:rsidRPr="00BD1CB9">
        <w:tab/>
        <w:t xml:space="preserve">hangsúlyozzák, hogy az EU-nak </w:t>
      </w:r>
      <w:proofErr w:type="gramStart"/>
      <w:r w:rsidRPr="00BD1CB9">
        <w:t>aktív</w:t>
      </w:r>
      <w:proofErr w:type="gramEnd"/>
      <w:r w:rsidRPr="00BD1CB9">
        <w:t xml:space="preserve"> szerepet kell játszania minden olyan esetben, amikor megsértik a nemzetközi humanitárius jogot;</w:t>
      </w:r>
    </w:p>
    <w:p w:rsidR="009C4249" w:rsidRPr="00BD1CB9" w:rsidRDefault="009C4249" w:rsidP="002C63BF">
      <w:pPr>
        <w:pStyle w:val="NormalHanging12a"/>
        <w:widowControl/>
        <w:ind w:left="1134"/>
      </w:pPr>
      <w:r w:rsidRPr="00BD1CB9">
        <w:t>ak)</w:t>
      </w:r>
      <w:r w:rsidRPr="00BD1CB9">
        <w:tab/>
        <w:t xml:space="preserve">biztosítsanak </w:t>
      </w:r>
      <w:proofErr w:type="gramStart"/>
      <w:r w:rsidRPr="00BD1CB9">
        <w:t>koordinált</w:t>
      </w:r>
      <w:proofErr w:type="gramEnd"/>
      <w:r w:rsidRPr="00BD1CB9">
        <w:t xml:space="preserve"> megközelítést az EU és tagállamai között a konfliktusmegelőzés és a békeépítés terén, ellentétben az Afganisztánban történtekkel, ahol párhuzamos munka folyt különböző régiókban;</w:t>
      </w:r>
    </w:p>
    <w:p w:rsidR="009C4249" w:rsidRPr="00BD1CB9" w:rsidRDefault="009C4249" w:rsidP="002C63BF">
      <w:pPr>
        <w:pStyle w:val="NormalHanging12a"/>
        <w:widowControl/>
        <w:ind w:left="1134"/>
      </w:pPr>
      <w:r w:rsidRPr="00BD1CB9">
        <w:t>al)</w:t>
      </w:r>
      <w:r w:rsidRPr="00BD1CB9">
        <w:tab/>
        <w:t xml:space="preserve">bővítsék az EU azon képességét, hogy következetesen és folyamatosan elemezni </w:t>
      </w:r>
      <w:proofErr w:type="gramStart"/>
      <w:r w:rsidRPr="00BD1CB9">
        <w:t>tudja</w:t>
      </w:r>
      <w:proofErr w:type="gramEnd"/>
      <w:r w:rsidRPr="00BD1CB9">
        <w:t xml:space="preserve"> és előre tudja jelezni a válságrégiók politikai és biztonsági helyzetét, és az uniós reagálást a változó helyszíni helyzethez igazíthassa, többek között annak biztosítása révén, hogy minden uniós küldöttség rendelkezzen egy konfliktuselemzésért felelős irányítási központtal; biztosítsák a helyszíni erőfeszítések és a kormányok, a képviselők és más érintett szereplők közötti diplomáciai erőfeszítések közötti kiegészítő jelleget;</w:t>
      </w:r>
    </w:p>
    <w:p w:rsidR="009C4249" w:rsidRPr="00BD1CB9" w:rsidRDefault="009C4249" w:rsidP="002C63BF">
      <w:pPr>
        <w:pStyle w:val="NormalHanging12a"/>
        <w:widowControl/>
        <w:ind w:left="1134"/>
      </w:pPr>
      <w:proofErr w:type="gramStart"/>
      <w:r w:rsidRPr="00BD1CB9">
        <w:t>am)</w:t>
      </w:r>
      <w:r w:rsidRPr="00BD1CB9">
        <w:tab/>
        <w:t>értékeljék, mi hiányzott az EU Bosznia-Hercegovinában tett preventív diplomáciai erőfeszítéseiből ahhoz, hogy megelőzzük a lázító retorika és az európai törekvéseit veszélyeztető szakadár cselekmények miatti feszültségeket; sürgessék Bosznia-Hercegovinát, hogy mielőbb találjon közös politikai megállapodást annak érdekében, hogy megfeleljen a Bizottság 2023. november 8-i ajánlásának, és 2024 márciusa előtt megkezdhesse a csatlakozási tárgyalásokat, figyelembe véve a régió ingatag geopolitikai helyzetét és a külső rosszindulatú hatások megelőzésére irányuló erőfeszítéseket is, ezáltal előkészítve</w:t>
      </w:r>
      <w:proofErr w:type="gramEnd"/>
      <w:r w:rsidRPr="00BD1CB9">
        <w:t xml:space="preserve"> az utat az ország és a </w:t>
      </w:r>
      <w:proofErr w:type="gramStart"/>
      <w:r w:rsidRPr="00BD1CB9">
        <w:t>régió tartós</w:t>
      </w:r>
      <w:proofErr w:type="gramEnd"/>
      <w:r w:rsidRPr="00BD1CB9">
        <w:t xml:space="preserve"> békéje és stabilitása felé;</w:t>
      </w:r>
      <w:r w:rsidR="006100DA">
        <w:t xml:space="preserve"> </w:t>
      </w:r>
      <w:r w:rsidR="006100DA" w:rsidRPr="006100DA">
        <w:t>üdvözli az Európai Tanács 2023. december 14–15-i határozatát, amely szerint csatlakozási tárgyalásokat kezd Bosznia-Hercegovinával az uniós tagsági kritériumoknak való megfelelésről; türelmetlenül várja a Bizottság jelentését az elért eredményekről, és legkésőbb 2024 márciusára várja azt;</w:t>
      </w:r>
    </w:p>
    <w:p w:rsidR="009C4249" w:rsidRPr="00BD1CB9" w:rsidRDefault="009C4249" w:rsidP="002C63BF">
      <w:pPr>
        <w:pStyle w:val="NormalHanging12a"/>
        <w:widowControl/>
        <w:ind w:left="1134"/>
      </w:pPr>
      <w:r w:rsidRPr="00BD1CB9">
        <w:t>an)</w:t>
      </w:r>
      <w:r w:rsidRPr="00BD1CB9">
        <w:tab/>
        <w:t xml:space="preserve">hosszabbítsák meg a bosznia-hercegovinai EUFOR Althaia </w:t>
      </w:r>
      <w:proofErr w:type="gramStart"/>
      <w:r w:rsidRPr="00BD1CB9">
        <w:t>missziót</w:t>
      </w:r>
      <w:proofErr w:type="gramEnd"/>
      <w:r w:rsidRPr="00BD1CB9">
        <w:t xml:space="preserve">, és erősítsék meg annak konfliktusmegelőzési eszköztárát; legyenek figyelemmel arra, hogy ez az EU eddigi legsikeresebb békefenntartó és béketeremtő missziója, amely fenntartotta a régió stabilitását, és hozzájárult az ország biztonságos és védett környezetéhez; </w:t>
      </w:r>
    </w:p>
    <w:p w:rsidR="009C4249" w:rsidRPr="00BD1CB9" w:rsidRDefault="009C4249" w:rsidP="002C63BF">
      <w:pPr>
        <w:pStyle w:val="NormalHanging12a"/>
        <w:widowControl/>
        <w:ind w:left="1134"/>
      </w:pPr>
      <w:r w:rsidRPr="00BD1CB9">
        <w:lastRenderedPageBreak/>
        <w:t>ao)</w:t>
      </w:r>
      <w:r w:rsidRPr="00BD1CB9">
        <w:tab/>
        <w:t>hozzanak létre mechanizmust a Szerbia és Koszovó között eddig létrejött megállapodások végrehajtásának ellenőrzésére és biztosítására, és rendszeres időközönként tegyenek jelentést a Parlamentnek a további feszültségek elkerülése, valamint a felek közötti hatékonyabb közvetítésre és facilitálásra irányuló erőfeszítések biztosítása érdekében, többek között azáltal, hogy több forrást különítenek el az EU által támogatott Belgrád–Pristina párbeszéd számára, és polgárközpontúbbá teszik a párbeszéd folyamatát a jelenlegi patthelyzet leküzdése érdekében;</w:t>
      </w:r>
    </w:p>
    <w:p w:rsidR="009C4249" w:rsidRPr="00BD1CB9" w:rsidRDefault="009C4249" w:rsidP="002C63BF">
      <w:pPr>
        <w:pStyle w:val="NormalHanging12a"/>
        <w:widowControl/>
        <w:ind w:left="1134"/>
      </w:pPr>
      <w:proofErr w:type="gramStart"/>
      <w:r w:rsidRPr="00BD1CB9">
        <w:t>ap)</w:t>
      </w:r>
      <w:r w:rsidRPr="00BD1CB9">
        <w:tab/>
        <w:t>törekedjenek arra, hogy levonják az Örményország és Azerbajdzsán közötti, Azerbajdzsán hegyi-karabahi katonai műveletét eredményező preventív diplomáciai erőfeszítések tanulságait, valamint a 2020-as háború alattihoz és utánihoz hasonló helyzeteket, amikor az EBESZ nemzetközi párbeszédének sikertelenségét követően az EU passzív hozzáállása nem volt elegendő ahhoz, hogy megakadályozza az erőszakos konfliktus kiújulását, és emiatt az EU kisebb hatásúvá vált, mint más regionális szereplők, például Oroszország, Irán és Törökország, akik továbbra is befolyást gyakorolnak, és csökkentik az EU befolyását</w:t>
      </w:r>
      <w:proofErr w:type="gramEnd"/>
      <w:r w:rsidRPr="00BD1CB9">
        <w:t xml:space="preserve"> a régióban, valamint megakadályozzák a tovagyűrűző hatást Örményországban; </w:t>
      </w:r>
      <w:proofErr w:type="gramStart"/>
      <w:r w:rsidRPr="00BD1CB9">
        <w:t>reagáljanak</w:t>
      </w:r>
      <w:proofErr w:type="gramEnd"/>
      <w:r w:rsidRPr="00BD1CB9">
        <w:t xml:space="preserve"> a tágabb értelemben vett dél-kaukázusi régió instabilitására, és erősítsék meg az EU-nak a genfi nemzetközi tárgyalások keretében tett és egyéb diplomáciai erőfeszítéseit annak biztosítása érdekében, hogy Oroszország teljesítse az EU közvetítésével létrejött, 2008. augusztus 12-i tűzszüneti megállapodás szerinti kötelezettségeit, és különösen hogy kivonja megszálló erőit az abháziai és a dél-oszétiai grúz régiókból;</w:t>
      </w:r>
    </w:p>
    <w:p w:rsidR="009C4249" w:rsidRPr="00BD1CB9" w:rsidRDefault="009C4249" w:rsidP="002C63BF">
      <w:pPr>
        <w:pStyle w:val="NormalHanging12a"/>
        <w:widowControl/>
        <w:ind w:left="1134"/>
      </w:pPr>
      <w:proofErr w:type="gramStart"/>
      <w:r w:rsidRPr="00BD1CB9">
        <w:t>aq)</w:t>
      </w:r>
      <w:r w:rsidRPr="00BD1CB9">
        <w:tab/>
        <w:t>foglalkozzanak a régóta fennálló izraeli-palesztin konfliktus kiváltó okaival, amelyet tovább súlyosbított a Hamász által Izrael ellen 2023. október 7-én elkövetett aljas terrortámadás, amely Izrael ellentámadásához vezetett, amely mindkét oldalon több ezer áldozatot követelt, és az ártatlan civilek óriási szenvedéséhez vezetett; a régióbeli partnerekkel és a nemzetközi közösséggel együttműködve fokozzák a kétállami megoldásra irányuló erőfeszítéseket, mivel a nemzetközileg elfogadott elképzelés szerint ez kínálja a legjobb esélyt az életképes békés vitarendezésre, amelynek célja az, hogy</w:t>
      </w:r>
      <w:proofErr w:type="gramEnd"/>
      <w:r w:rsidRPr="00BD1CB9">
        <w:t xml:space="preserve"> </w:t>
      </w:r>
      <w:proofErr w:type="gramStart"/>
      <w:r w:rsidRPr="00BD1CB9">
        <w:t>véget</w:t>
      </w:r>
      <w:proofErr w:type="gramEnd"/>
      <w:r w:rsidRPr="00BD1CB9">
        <w:t xml:space="preserve"> vessen az ismétlődő erőszaknak, és lehetővé tegye az izraeli és palesztin oldal polgárai számára, hogy biztonságban, szabadságban, méltóságban és egyenlő jogokkal éljenek; biztosítsák, hogy az EU-t mediátornak és tisztességes közvetítőnek tekintsék, tiszteletben tartva a nemzetközi jogot annak érdekében, hogy hatékonyabb szerepet töltsön be a nemzetközi színtéren;</w:t>
      </w:r>
    </w:p>
    <w:p w:rsidR="009C4249" w:rsidRPr="00BD1CB9" w:rsidRDefault="009C4249" w:rsidP="002C63BF">
      <w:pPr>
        <w:pStyle w:val="NormalHanging12a"/>
        <w:widowControl/>
        <w:ind w:left="1134"/>
      </w:pPr>
      <w:r w:rsidRPr="00BD1CB9">
        <w:t>ar)</w:t>
      </w:r>
      <w:r w:rsidRPr="00BD1CB9">
        <w:tab/>
        <w:t xml:space="preserve">mozdítsák elő az EU részvételét a közvetítésben, a békeépítésben és a konfliktusrendezésben, például a kolumbiai békefolyamat keretében, ahol az uniós támogatás a </w:t>
      </w:r>
      <w:proofErr w:type="gramStart"/>
      <w:r w:rsidRPr="00BD1CB9">
        <w:t>konfliktus</w:t>
      </w:r>
      <w:proofErr w:type="gramEnd"/>
      <w:r w:rsidRPr="00BD1CB9">
        <w:t xml:space="preserve"> kiváltó okainak – többek között az egyenlőtlenségek és az emberi jogok megsértése – kezelésére összpontosított a megbékélési erőfeszítések, a vidéki integráció és a többszintű politikai párbeszéd révén megvalósuló gazdasági területfejlesztés révén;</w:t>
      </w:r>
    </w:p>
    <w:p w:rsidR="001B540B" w:rsidRDefault="009C4249" w:rsidP="002C63BF">
      <w:pPr>
        <w:pStyle w:val="NormalHanging12a"/>
        <w:widowControl/>
        <w:ind w:left="1134"/>
      </w:pPr>
      <w:r w:rsidRPr="00BD1CB9">
        <w:t>as)</w:t>
      </w:r>
      <w:r w:rsidRPr="00BD1CB9">
        <w:tab/>
        <w:t xml:space="preserve">kezeljék prioritásként a csendes </w:t>
      </w:r>
      <w:proofErr w:type="gramStart"/>
      <w:r w:rsidRPr="00BD1CB9">
        <w:t>diplomáciát</w:t>
      </w:r>
      <w:proofErr w:type="gramEnd"/>
      <w:r w:rsidRPr="00BD1CB9">
        <w:t xml:space="preserve"> mint választott eszközt a megelőzésre irányuló kezdeményezések végrehajtása során, hidalják át a korai előrejelzés és a korai fellépés közötti szakadékot, növeljék a más nemzetközi partnerekkel folytatott együttműködés hatékonyságát és javítsák az EU-n belüli koordinációt, többek között a polgári-katonai ügyek terén, valamint fokozzák az uniós </w:t>
      </w:r>
      <w:r w:rsidRPr="00BD1CB9">
        <w:lastRenderedPageBreak/>
        <w:t>kezdeményezésekkel kapcsolatos helyi felelősségvállalást;</w:t>
      </w:r>
    </w:p>
    <w:p w:rsidR="009C4249" w:rsidRPr="00BD1CB9" w:rsidRDefault="001B540B" w:rsidP="002C63BF">
      <w:pPr>
        <w:pStyle w:val="NormalHanging12a"/>
        <w:widowControl/>
        <w:ind w:left="1134"/>
      </w:pPr>
      <w:r>
        <w:t>at)</w:t>
      </w:r>
      <w:bookmarkStart w:id="8" w:name="_GoBack"/>
      <w:bookmarkEnd w:id="8"/>
      <w:r w:rsidR="009C4249" w:rsidRPr="00BD1CB9">
        <w:tab/>
        <w:t xml:space="preserve">építsenek az EU tapasztalataira és a nem uniós országok bevált gyakorlatára a határokon átnyúló együttműködés terén, amely rendkívül hasznos eszköz a szomszédok közötti fenntartható béketeremtés és konfliktusrendezés szempontjából, különösen a </w:t>
      </w:r>
      <w:proofErr w:type="gramStart"/>
      <w:r w:rsidR="009C4249" w:rsidRPr="00BD1CB9">
        <w:t>konfliktusok</w:t>
      </w:r>
      <w:proofErr w:type="gramEnd"/>
      <w:r w:rsidR="009C4249" w:rsidRPr="00BD1CB9">
        <w:t xml:space="preserve"> stabilizálását követően; </w:t>
      </w:r>
    </w:p>
    <w:p w:rsidR="009C4249" w:rsidRPr="00BD1CB9" w:rsidRDefault="009C4249" w:rsidP="002C63BF">
      <w:pPr>
        <w:pStyle w:val="NormalHanging12a"/>
        <w:widowControl/>
        <w:ind w:left="1134"/>
      </w:pPr>
      <w:proofErr w:type="gramStart"/>
      <w:r w:rsidRPr="00BD1CB9">
        <w:t>au</w:t>
      </w:r>
      <w:proofErr w:type="gramEnd"/>
      <w:r w:rsidRPr="00BD1CB9">
        <w:t>)</w:t>
      </w:r>
      <w:r w:rsidRPr="00BD1CB9">
        <w:tab/>
        <w:t>a főképviselő/alelnök irányítása mellett dolgozzanak ki a békére és a diplomáciára vonatkozó uniós menetrendet/megállapodást/iránymutatásokat;</w:t>
      </w:r>
    </w:p>
    <w:p w:rsidR="009C4249" w:rsidRPr="00BD1CB9" w:rsidRDefault="009C4249" w:rsidP="002C63BF">
      <w:pPr>
        <w:pStyle w:val="NormalHanging12a"/>
        <w:widowControl/>
        <w:ind w:left="1134"/>
      </w:pPr>
      <w:r w:rsidRPr="00BD1CB9">
        <w:t>av)</w:t>
      </w:r>
      <w:r w:rsidRPr="00BD1CB9">
        <w:tab/>
        <w:t xml:space="preserve">jelöljenek ki a békével és </w:t>
      </w:r>
      <w:proofErr w:type="gramStart"/>
      <w:r w:rsidRPr="00BD1CB9">
        <w:t>konfliktusokkal</w:t>
      </w:r>
      <w:proofErr w:type="gramEnd"/>
      <w:r w:rsidRPr="00BD1CB9">
        <w:t xml:space="preserve"> foglalkozó tanácsadókat, akik koordinálják a küldöttségek politikai, sajtó-, tájékoztatási és együttműködési részlegeinek munkáját;</w:t>
      </w:r>
    </w:p>
    <w:p w:rsidR="009C4249" w:rsidRPr="00BD1CB9" w:rsidRDefault="009C4249" w:rsidP="002C63BF">
      <w:pPr>
        <w:pStyle w:val="NormalHanging12a"/>
        <w:widowControl/>
        <w:ind w:left="1134"/>
      </w:pPr>
      <w:r w:rsidRPr="00BD1CB9">
        <w:t>aw)</w:t>
      </w:r>
      <w:r w:rsidRPr="00BD1CB9">
        <w:tab/>
        <w:t>hozzanak létre egy megelőzéssel és közvetítéssel foglalkozó tanácsi munkacsoportot, amely megvitatja a preventív szerepvállalási lehetőségek rangsorolását, valamint elvégzi az ebből következő elemzéseket, nyomon követést és monitorozást;</w:t>
      </w:r>
    </w:p>
    <w:p w:rsidR="009C4249" w:rsidRPr="00BD1CB9" w:rsidRDefault="009C4249" w:rsidP="002C63BF">
      <w:pPr>
        <w:pStyle w:val="NormalHanging12a"/>
        <w:widowControl/>
        <w:ind w:left="1134"/>
      </w:pPr>
      <w:r w:rsidRPr="00BD1CB9">
        <w:t>ax)</w:t>
      </w:r>
      <w:r w:rsidRPr="00BD1CB9">
        <w:tab/>
        <w:t xml:space="preserve">tegyenek javaslatot egy új Béke- és Megelőzési Központ révén történő intézményi fejlesztésre, amely egyablakos ügyintézési pontként szolgál az EKSZ-en belül a megelőzés, a fokozott regionális együttműködés, valamint a konfliktusokkal, a békével, a megelőzéssel és a </w:t>
      </w:r>
      <w:proofErr w:type="gramStart"/>
      <w:r w:rsidRPr="00BD1CB9">
        <w:t>diplomáciával</w:t>
      </w:r>
      <w:proofErr w:type="gramEnd"/>
      <w:r w:rsidRPr="00BD1CB9">
        <w:t xml:space="preserve"> kapcsolatos témákkal kapcsolatos részvétel terén;</w:t>
      </w:r>
    </w:p>
    <w:p w:rsidR="009C4249" w:rsidRPr="00BD1CB9" w:rsidRDefault="009C4249" w:rsidP="002C63BF">
      <w:pPr>
        <w:pStyle w:val="NormalHanging12a"/>
        <w:widowControl/>
        <w:ind w:left="1134"/>
        <w:rPr>
          <w:b/>
          <w:i/>
        </w:rPr>
      </w:pPr>
      <w:r w:rsidRPr="00BD1CB9">
        <w:rPr>
          <w:b/>
          <w:i/>
        </w:rPr>
        <w:t>A partnerségek és a nemzetközi koordináció megerősítése</w:t>
      </w:r>
    </w:p>
    <w:p w:rsidR="009C4249" w:rsidRPr="00BD1CB9" w:rsidRDefault="009C4249" w:rsidP="002C63BF">
      <w:pPr>
        <w:pStyle w:val="NormalHanging12a"/>
        <w:widowControl/>
        <w:ind w:left="1134"/>
      </w:pPr>
      <w:proofErr w:type="gramStart"/>
      <w:r w:rsidRPr="00BD1CB9">
        <w:t>ay)</w:t>
      </w:r>
      <w:r w:rsidRPr="00BD1CB9">
        <w:tab/>
      </w:r>
      <w:r w:rsidR="006100DA" w:rsidRPr="006100DA">
        <w:t>erősítsék meg a partnerségeket és a preventív diplomáciával kapcsolatos koordinációt a nemzetközi, a regionális és a szubregionális szereplőkkel, például az ENSZ-szel, az EBESZ-szel és az annak keretében működő Demokratikus Intézmények és Emberi Jogok Hivatalával, a NATO-val, az Afrikai Unióval és annak regionális tagjaival, az afrikai regionális szervezetekkel (például az ECOWAS-szal), az Amerikai Államok Szervezetével és a Délkelet-ázsiai Nemzetek Szövetségével (ASEAN); tartsák szem előtt, hogy az ENSZ-szel és annak szerveivel, különösen a Békeépítési Bizottsággal való szorosabb partnerség</w:t>
      </w:r>
      <w:proofErr w:type="gramEnd"/>
      <w:r w:rsidR="006100DA" w:rsidRPr="006100DA">
        <w:t xml:space="preserve"> a </w:t>
      </w:r>
      <w:proofErr w:type="gramStart"/>
      <w:r w:rsidR="006100DA" w:rsidRPr="006100DA">
        <w:t>globális</w:t>
      </w:r>
      <w:proofErr w:type="gramEnd"/>
      <w:r w:rsidR="006100DA" w:rsidRPr="006100DA">
        <w:t xml:space="preserve"> konfliktusmegelőzés terén megerősített koordinációhoz vezethet</w:t>
      </w:r>
      <w:r w:rsidRPr="00BD1CB9">
        <w:t>;</w:t>
      </w:r>
    </w:p>
    <w:p w:rsidR="009C4249" w:rsidRPr="00BD1CB9" w:rsidRDefault="009C4249" w:rsidP="002C63BF">
      <w:pPr>
        <w:pStyle w:val="NormalHanging12a"/>
        <w:widowControl/>
        <w:ind w:left="1134"/>
      </w:pPr>
      <w:r w:rsidRPr="00BD1CB9">
        <w:t>az)</w:t>
      </w:r>
      <w:r w:rsidRPr="00BD1CB9">
        <w:tab/>
        <w:t xml:space="preserve">biztosítsanak </w:t>
      </w:r>
      <w:proofErr w:type="gramStart"/>
      <w:r w:rsidRPr="00BD1CB9">
        <w:t>koordinált</w:t>
      </w:r>
      <w:proofErr w:type="gramEnd"/>
      <w:r w:rsidRPr="00BD1CB9">
        <w:t>, dinamikus és multilaterális megközelítést a korai előrejelzés, a konfliktusmegelőzés és az EU és más nemzetközi szervezetek, például az ENSZ, a Békeépítő Bizottság, az Európa Tanács, az OECD és az EBESZ közötti közvetítés terén; biztosítsák, hogy az uniós küldöttségek folyamatosan kapcsolatot tartsanak fenn az ENSZ helyszíni mechanizmusaival, például az ENSZ helyi koordinátorával, ha ez helyénvaló;</w:t>
      </w:r>
    </w:p>
    <w:p w:rsidR="009C4249" w:rsidRPr="00BD1CB9" w:rsidRDefault="009C4249" w:rsidP="002C63BF">
      <w:pPr>
        <w:pStyle w:val="NormalHanging12a"/>
        <w:widowControl/>
        <w:ind w:left="1134"/>
      </w:pPr>
      <w:r w:rsidRPr="00BD1CB9">
        <w:t>ba)</w:t>
      </w:r>
      <w:r w:rsidRPr="00BD1CB9">
        <w:tab/>
        <w:t xml:space="preserve">használjanak diplomáciai eszközöket és működjenek együtt a béke érdekében a </w:t>
      </w:r>
      <w:proofErr w:type="gramStart"/>
      <w:r w:rsidRPr="00BD1CB9">
        <w:t>konfliktusok</w:t>
      </w:r>
      <w:proofErr w:type="gramEnd"/>
      <w:r w:rsidRPr="00BD1CB9">
        <w:t xml:space="preserve"> kialakulása előtti megelőzési célú kapcsolatok megerősítése és megszilárdítása érdekében, különös tekintettel az ENSZ Békeépítési Bizottságára és a Politikai és Békeépítési Ügyek Főosztályára, az OECD békeépítésről és államépítésről folyó nemzetközi párbeszédére és az EBESZ konfliktusmegelőzési központjára;</w:t>
      </w:r>
    </w:p>
    <w:p w:rsidR="009C4249" w:rsidRPr="00BD1CB9" w:rsidRDefault="009C4249" w:rsidP="002C63BF">
      <w:pPr>
        <w:pStyle w:val="NormalHanging12a"/>
        <w:widowControl/>
        <w:ind w:left="1134"/>
      </w:pPr>
      <w:r w:rsidRPr="00BD1CB9">
        <w:lastRenderedPageBreak/>
        <w:t>bb)</w:t>
      </w:r>
      <w:r w:rsidRPr="00BD1CB9">
        <w:tab/>
        <w:t xml:space="preserve">ismételjék meg, hogy az EU és az ENSZ közötti partnerségnek fel kell használnia a konfliktusmegelőzés terén meglévő állásfoglalásokat és levont tanulságokat, és rendszeres </w:t>
      </w:r>
      <w:proofErr w:type="gramStart"/>
      <w:r w:rsidRPr="00BD1CB9">
        <w:t>konzultációk</w:t>
      </w:r>
      <w:proofErr w:type="gramEnd"/>
      <w:r w:rsidRPr="00BD1CB9">
        <w:t xml:space="preserve"> és a gyakorlatok cseréje révén együtt kell működnie új politikák kialakításában; hangsúlyozzák, hogy ez a koordináció létfontosságú szerepet játszhat a konfliktusmegelőzési stratégiákat illetően;</w:t>
      </w:r>
    </w:p>
    <w:p w:rsidR="009C4249" w:rsidRPr="00BD1CB9" w:rsidRDefault="009C4249" w:rsidP="002C63BF">
      <w:pPr>
        <w:pStyle w:val="NormalHanging12a"/>
        <w:widowControl/>
        <w:ind w:left="1134"/>
      </w:pPr>
      <w:proofErr w:type="gramStart"/>
      <w:r w:rsidRPr="00BD1CB9">
        <w:t>bc)</w:t>
      </w:r>
      <w:r w:rsidRPr="00BD1CB9">
        <w:tab/>
        <w:t>üdvözöljék az ENSZ új békeprogramját és a Békeépítési Bizottság szerepét és fellépéseit az emberi jogok védelme és a béketeremtési erőfeszítések terén; javasolják a nemzeti konfliktusmegelőzési stratégiáknak az EKSZ keretében való összehangolását és azoknak a Békeépítési Bizottság előtti bemutatását, valamint az ENSZ-szel való szorosabb együttműködést; legyenek figyelemmel arra, hogy ezek az eszmecserék és a nemzetközi és regionális pénzügyi intézményekkel való jobb partnerség jelentős mértékben hozzájárulhatnak a konfliktusmegelőzéshez az Uniót érintő területeken, valamint kisebb megelőző</w:t>
      </w:r>
      <w:proofErr w:type="gramEnd"/>
      <w:r w:rsidRPr="00BD1CB9">
        <w:t xml:space="preserve"> </w:t>
      </w:r>
      <w:proofErr w:type="gramStart"/>
      <w:r w:rsidRPr="00BD1CB9">
        <w:t>missziók</w:t>
      </w:r>
      <w:proofErr w:type="gramEnd"/>
      <w:r w:rsidRPr="00BD1CB9">
        <w:t xml:space="preserve"> révén, amelyek értékelhetik a polgári misszióknak a konfliktus sújtotta országokból való távozását követő instabilitásokat, vagy amelyek esetében fennáll a konfliktus kockázata, a biztonságot és védelmet fenyegető tényezők megszüntetése érdekében;</w:t>
      </w:r>
    </w:p>
    <w:p w:rsidR="009C4249" w:rsidRPr="00BD1CB9" w:rsidRDefault="009C4249" w:rsidP="002C63BF">
      <w:pPr>
        <w:pStyle w:val="NormalHanging12a"/>
        <w:widowControl/>
        <w:ind w:left="1134"/>
      </w:pPr>
      <w:r w:rsidRPr="00BD1CB9">
        <w:t>bd)</w:t>
      </w:r>
      <w:r w:rsidRPr="00BD1CB9">
        <w:tab/>
        <w:t xml:space="preserve">biztosítsák, hogy az </w:t>
      </w:r>
      <w:proofErr w:type="gramStart"/>
      <w:r w:rsidRPr="00BD1CB9">
        <w:t>EU</w:t>
      </w:r>
      <w:proofErr w:type="gramEnd"/>
      <w:r w:rsidRPr="00BD1CB9">
        <w:t xml:space="preserve"> mint az ENSZ-rendszerhez a legnagyobb hozzájárulást nyújtó szereplő vezető helyzetbe kerüljön az ENSZ-ben, az utóbbi számára nyújtott – a szervezet költségeinek 30 %-át és az ENSZ békefenntartó missziói kiadásainak 33 %-át fedező – hozzájárulásához mérten;</w:t>
      </w:r>
    </w:p>
    <w:p w:rsidR="009C4249" w:rsidRPr="00BD1CB9" w:rsidRDefault="009C4249" w:rsidP="002C63BF">
      <w:pPr>
        <w:pStyle w:val="NormalHanging12a"/>
        <w:widowControl/>
        <w:ind w:left="1134"/>
      </w:pPr>
      <w:r w:rsidRPr="00BD1CB9">
        <w:t>be)</w:t>
      </w:r>
      <w:r w:rsidRPr="00BD1CB9">
        <w:tab/>
        <w:t xml:space="preserve">használják az EU képviseletét az ENSZ New York-i, bécsi, genfi és nairobi székházában arra, hogy </w:t>
      </w:r>
      <w:proofErr w:type="gramStart"/>
      <w:r w:rsidRPr="00BD1CB9">
        <w:t>aktívan</w:t>
      </w:r>
      <w:proofErr w:type="gramEnd"/>
      <w:r w:rsidRPr="00BD1CB9">
        <w:t xml:space="preserve"> együttműködjenek más ENSZ-tagállamokkal az ENSZ Alapokmányán nyugvó, szabályokon alapuló diplomáciai rend előmozdítása és védelme érdekében, valamint egy jól működő, megreformált multilaterális rendszer érdekében, amelynek középpontjában egy inkluzív és hatékony ENSZ áll;</w:t>
      </w:r>
    </w:p>
    <w:p w:rsidR="009C4249" w:rsidRDefault="009C4249" w:rsidP="002C63BF">
      <w:pPr>
        <w:pStyle w:val="NormalHanging12a"/>
        <w:widowControl/>
        <w:ind w:left="1134"/>
      </w:pPr>
      <w:r w:rsidRPr="00BD1CB9">
        <w:t>bf)</w:t>
      </w:r>
      <w:r w:rsidRPr="00BD1CB9">
        <w:tab/>
        <w:t xml:space="preserve">törekedjenek strukturált </w:t>
      </w:r>
      <w:proofErr w:type="gramStart"/>
      <w:r w:rsidRPr="00BD1CB9">
        <w:t>információ</w:t>
      </w:r>
      <w:proofErr w:type="gramEnd"/>
      <w:r w:rsidRPr="00BD1CB9">
        <w:t>cserére, a kilátások közös feltérképezésére, stratégiai előretekintésre és a nemek közötti egyenlőségre reagáló konfliktuselemzésekre az EU és az Európai Unión belüli és kívüli partnerei közötti összhang megteremtése érdekében; legyenek figyelemmel arra, hogy ezek az intézkedések közelebb hozhatják az EU-t ahhoz, hogy világszerte vezető szereplővé váljon a konfliktusmegelőzésben és -rendezésben;</w:t>
      </w:r>
    </w:p>
    <w:p w:rsidR="006100DA" w:rsidRPr="00BD1CB9" w:rsidRDefault="006100DA" w:rsidP="002C63BF">
      <w:pPr>
        <w:pStyle w:val="NormalHanging12a"/>
        <w:widowControl/>
        <w:ind w:left="1134"/>
      </w:pPr>
      <w:r>
        <w:t>bg</w:t>
      </w:r>
      <w:r w:rsidRPr="006100DA">
        <w:t>)</w:t>
      </w:r>
      <w:r w:rsidRPr="006100DA">
        <w:tab/>
        <w:t xml:space="preserve">ismerjék el a hitalapú </w:t>
      </w:r>
      <w:proofErr w:type="gramStart"/>
      <w:r w:rsidRPr="006100DA">
        <w:t>szervezetek</w:t>
      </w:r>
      <w:proofErr w:type="gramEnd"/>
      <w:r w:rsidRPr="006100DA">
        <w:t xml:space="preserve"> mint a konfliktusrendezés és a közvetítés szereplői fontosságát, ami a megelőző diplomáciában partnerekké teszi őket; ebben az összefüggésben ítéljék el a hitalapú szereplők elleni támadásokat, különösen a nicaraguai püspökök és papok, köztük Rolando Álvarez, a Szaharov-díj döntőse bebörtönzését;</w:t>
      </w:r>
    </w:p>
    <w:p w:rsidR="009C4249" w:rsidRPr="00BD1CB9" w:rsidRDefault="006100DA" w:rsidP="002C63BF">
      <w:pPr>
        <w:pStyle w:val="NormalHanging12a"/>
        <w:widowControl/>
        <w:ind w:left="1134"/>
      </w:pPr>
      <w:r>
        <w:t>bh</w:t>
      </w:r>
      <w:r w:rsidR="009C4249" w:rsidRPr="00BD1CB9">
        <w:t>)</w:t>
      </w:r>
      <w:r w:rsidR="009C4249" w:rsidRPr="00BD1CB9">
        <w:tab/>
        <w:t>ismerjék el az érintett regionális szervezetek, a tagállamok érdekelt felei, a hasonlóan gondolkodó partnerek és más érintett szereplők – köztük a civil társadalom és más nem kormányzati szereplők, beleértve a nőket és a fiatalokat is – kulcsfontosságú szerepét a hatékony megelőzésben, közvetítésben és rendezésben, valamint a béketeremtésben azáltal betöltött szerepüket, hogy történelmi kapcsolataikra és korábbi tevékenységük miatt kiemelten elismert személyekre építve törekednek az esetleges válságok mérséklésére;</w:t>
      </w:r>
    </w:p>
    <w:p w:rsidR="009C4249" w:rsidRPr="00BD1CB9" w:rsidRDefault="006100DA" w:rsidP="002C63BF">
      <w:pPr>
        <w:pStyle w:val="NormalHanging12a"/>
        <w:widowControl/>
        <w:ind w:left="1134"/>
      </w:pPr>
      <w:r>
        <w:lastRenderedPageBreak/>
        <w:t>bi</w:t>
      </w:r>
      <w:r w:rsidR="009C4249" w:rsidRPr="00BD1CB9">
        <w:t>)</w:t>
      </w:r>
      <w:r w:rsidR="009C4249" w:rsidRPr="00BD1CB9">
        <w:tab/>
      </w:r>
      <w:proofErr w:type="gramStart"/>
      <w:r w:rsidR="009C4249" w:rsidRPr="00BD1CB9">
        <w:t>aktívan</w:t>
      </w:r>
      <w:proofErr w:type="gramEnd"/>
      <w:r w:rsidR="009C4249" w:rsidRPr="00BD1CB9">
        <w:t xml:space="preserve"> és inkluzívan vonják be a fiatalokat a konfliktusok megelőzésére és a béke fenntartására irányuló erőfeszítésekbe és együttműködésbe, és hajtsák végre az EU ifjúsági cselekvési tervét az EU külső fellépéseiben, amely támogatja az ENSZ ifjúsági, béke és biztonsági menetrendjének végrehajtását;</w:t>
      </w:r>
    </w:p>
    <w:p w:rsidR="009C4249" w:rsidRPr="00BD1CB9" w:rsidRDefault="006100DA" w:rsidP="002C63BF">
      <w:pPr>
        <w:pStyle w:val="NormalHanging12a"/>
        <w:widowControl/>
        <w:ind w:left="1134"/>
      </w:pPr>
      <w:r>
        <w:t>bj</w:t>
      </w:r>
      <w:r w:rsidR="009C4249" w:rsidRPr="00BD1CB9">
        <w:t>)</w:t>
      </w:r>
      <w:r w:rsidR="009C4249" w:rsidRPr="00BD1CB9">
        <w:tab/>
      </w:r>
      <w:proofErr w:type="gramStart"/>
      <w:r w:rsidR="009C4249" w:rsidRPr="00BD1CB9">
        <w:t>garantálják</w:t>
      </w:r>
      <w:proofErr w:type="gramEnd"/>
      <w:r w:rsidR="009C4249" w:rsidRPr="00BD1CB9">
        <w:t>, hogy az uniós küldöttségek a konfliktusmegelőzéssel és a békeépítéssel foglalkozó kapcsolattartó ponttal működjenek; biztosítsák, hogy az uniós küldöttségek, és különösen a fent említett kapcsolattartó pontok állandó helyszíni tájékoztatást nyújtsanak az EU korai konfliktus-előrejelző rendszerének, az EU INTCEN-nek és az EKSZ válságreagálási központjának;</w:t>
      </w:r>
    </w:p>
    <w:p w:rsidR="009C4249" w:rsidRPr="00BD1CB9" w:rsidRDefault="006100DA" w:rsidP="002C63BF">
      <w:pPr>
        <w:pStyle w:val="NormalHanging12a"/>
        <w:widowControl/>
        <w:ind w:left="1134"/>
      </w:pPr>
      <w:r>
        <w:t>bk</w:t>
      </w:r>
      <w:r w:rsidR="009C4249" w:rsidRPr="00BD1CB9">
        <w:t>)</w:t>
      </w:r>
      <w:r w:rsidR="009C4249" w:rsidRPr="00BD1CB9">
        <w:tab/>
        <w:t xml:space="preserve">fokozzák erőfeszítéseiket az olyan rosszindulatú szereplők általi dezinformáció, félretájékoztatás és az ilyen szereplők külföldi beavatkozási műveletei elleni küzdelem terén, amelyek a </w:t>
      </w:r>
      <w:proofErr w:type="gramStart"/>
      <w:r w:rsidR="009C4249" w:rsidRPr="00BD1CB9">
        <w:t>konfliktusok</w:t>
      </w:r>
      <w:proofErr w:type="gramEnd"/>
      <w:r w:rsidR="009C4249" w:rsidRPr="00BD1CB9">
        <w:t xml:space="preserve"> felszítására és a közösségek polarizálására törekszenek, ami egész régiók destabilizálásához vezethet; erősítsék meg az együttműködést a hasonlóan gondolkodó partnerekkel, például a NATO-val a nem uniós országokból érkező dezinformáció, hibrid fenyegetések és külföldi beavatkozás elleni küzdelem terén, ami a preventív diplomácia lényeges részét képezi;</w:t>
      </w:r>
    </w:p>
    <w:p w:rsidR="009C4249" w:rsidRPr="00BD1CB9" w:rsidRDefault="009C4249" w:rsidP="002C63BF">
      <w:pPr>
        <w:pStyle w:val="NormalHanging12a"/>
        <w:widowControl/>
        <w:ind w:left="1134"/>
        <w:rPr>
          <w:b/>
          <w:i/>
        </w:rPr>
      </w:pPr>
      <w:r w:rsidRPr="00BD1CB9">
        <w:rPr>
          <w:b/>
          <w:i/>
        </w:rPr>
        <w:t>A preventív diplomácia és a sérülékeny vagy veszélyeztetett csoportok</w:t>
      </w:r>
    </w:p>
    <w:p w:rsidR="009C4249" w:rsidRPr="00BD1CB9" w:rsidRDefault="006100DA" w:rsidP="002C63BF">
      <w:pPr>
        <w:pStyle w:val="NormalHanging12a"/>
        <w:widowControl/>
        <w:ind w:left="1134"/>
      </w:pPr>
      <w:r>
        <w:t>bl</w:t>
      </w:r>
      <w:r w:rsidR="009C4249" w:rsidRPr="00BD1CB9">
        <w:t>)</w:t>
      </w:r>
      <w:r w:rsidR="009C4249" w:rsidRPr="00BD1CB9">
        <w:tab/>
        <w:t>ismerjék el a veszélyeztetett csoportok, köztük a nők, a gyermekek, a fogyatékossággal élő személyek, a bebörtönzött személyek – különösen a politikai foglyok –, az emberijog-védők, az újságírók és az LMBTI-személyek sajátos sérülékenységét;</w:t>
      </w:r>
    </w:p>
    <w:p w:rsidR="009C4249" w:rsidRPr="00BD1CB9" w:rsidRDefault="006100DA" w:rsidP="002C63BF">
      <w:pPr>
        <w:pStyle w:val="NormalHanging12a"/>
        <w:widowControl/>
        <w:ind w:left="1134"/>
      </w:pPr>
      <w:r>
        <w:t>bm</w:t>
      </w:r>
      <w:r w:rsidR="009C4249" w:rsidRPr="00BD1CB9">
        <w:t>)</w:t>
      </w:r>
      <w:r w:rsidR="009C4249" w:rsidRPr="00BD1CB9">
        <w:tab/>
        <w:t>biztosítsák, hogy az EU preventív diplomáciai erőfeszítései kellően érzékenyek legyenek ezekre a sérülékenységekre, és foglalkozzanak a veszélyeztetett csoportok sajátos aggályaival és szükségleteivel;</w:t>
      </w:r>
    </w:p>
    <w:p w:rsidR="009C4249" w:rsidRPr="00BD1CB9" w:rsidRDefault="006100DA" w:rsidP="002C63BF">
      <w:pPr>
        <w:pStyle w:val="NormalHanging12a"/>
        <w:widowControl/>
        <w:ind w:left="1134"/>
      </w:pPr>
      <w:r>
        <w:t>bn</w:t>
      </w:r>
      <w:r w:rsidR="009C4249" w:rsidRPr="00BD1CB9">
        <w:t>) ismerjék el a konfliktushelyzetekben a helyi nem kormányzati szervezetek – különösen a veszélyeztetett lakossággal, valamint a szexuális és reproduktív jogokkal foglalkozó nem kormányzati szervezetek – sajátos sérülékenységét;</w:t>
      </w:r>
    </w:p>
    <w:p w:rsidR="009C4249" w:rsidRPr="00BD1CB9" w:rsidRDefault="009C4249" w:rsidP="002C63BF">
      <w:pPr>
        <w:pStyle w:val="NormalHanging12a"/>
        <w:widowControl/>
        <w:ind w:left="1134"/>
        <w:rPr>
          <w:b/>
          <w:i/>
        </w:rPr>
      </w:pPr>
      <w:r w:rsidRPr="00BD1CB9">
        <w:rPr>
          <w:b/>
          <w:i/>
        </w:rPr>
        <w:t>Az EU preventív diplomáciai eszköztárának javítása</w:t>
      </w:r>
    </w:p>
    <w:p w:rsidR="009C4249" w:rsidRPr="00BD1CB9" w:rsidRDefault="006100DA" w:rsidP="002C63BF">
      <w:pPr>
        <w:pStyle w:val="NormalHanging12a"/>
        <w:widowControl/>
        <w:ind w:left="1134"/>
      </w:pPr>
      <w:r>
        <w:t>bo</w:t>
      </w:r>
      <w:r w:rsidR="009C4249" w:rsidRPr="00BD1CB9">
        <w:t>)</w:t>
      </w:r>
      <w:r w:rsidR="009C4249" w:rsidRPr="00BD1CB9">
        <w:tab/>
        <w:t xml:space="preserve">fokozzák az EU azon képességét, hogy fellépjen olyan helyzetekben, amelyekben nincsenek hasonló gondolkodású partnerek, annak érdekében, hogy kedvezőbben alakuljon az EU helyzete és geopolitikai befolyása a konfliktusmegelőzés és -megoldás terén, és erősítsék meg az </w:t>
      </w:r>
      <w:proofErr w:type="gramStart"/>
      <w:r w:rsidR="009C4249" w:rsidRPr="00BD1CB9">
        <w:t>EU</w:t>
      </w:r>
      <w:proofErr w:type="gramEnd"/>
      <w:r w:rsidR="009C4249" w:rsidRPr="00BD1CB9">
        <w:t xml:space="preserve"> mint proaktívabb és ellenállóbb szereplő szerepét a nemzetközi rendben;</w:t>
      </w:r>
    </w:p>
    <w:p w:rsidR="009C4249" w:rsidRPr="00BD1CB9" w:rsidRDefault="006100DA" w:rsidP="002C63BF">
      <w:pPr>
        <w:pStyle w:val="NormalHanging12a"/>
        <w:widowControl/>
        <w:ind w:left="1134"/>
      </w:pPr>
      <w:proofErr w:type="gramStart"/>
      <w:r>
        <w:t>bp</w:t>
      </w:r>
      <w:r w:rsidR="009C4249" w:rsidRPr="00BD1CB9">
        <w:t>)</w:t>
      </w:r>
      <w:r w:rsidR="009C4249" w:rsidRPr="00BD1CB9">
        <w:tab/>
        <w:t>erősítsék meg az NDICI – Globális Európa eszköz Béke, stabilitás és konfliktusmegelőzés tematikus programját annak érdekében, hogy az Európai Unió (EU) jobban finanszírozhassa a béke, a stabilitás és a konfliktusmegelőzés előmozdítását célzó intézkedéseket; bővítsék az NDICI – Globális Európa tematikus program keretében a 2027-ig tartó időszakra rendelkezésre álló konfliktusmegelőzési forrásokat, továbbá bővítsék a vonatkozó igazgatási kapacitásokat (ISP.2), mivel ez tükrözné a biztonsági környezetben – különösen 2022 februárja óta – bekövetkezett mélyreható változásokat; mielőbb valósítsák</w:t>
      </w:r>
      <w:proofErr w:type="gramEnd"/>
      <w:r w:rsidR="009C4249" w:rsidRPr="00BD1CB9">
        <w:t xml:space="preserve"> </w:t>
      </w:r>
      <w:r w:rsidR="009C4249" w:rsidRPr="00BD1CB9">
        <w:lastRenderedPageBreak/>
        <w:t xml:space="preserve">meg a humanitárius-fejlődési-béke kapcsolat („hármas kapcsolat”) megközelítését a konfliktusmegelőzési erőfeszítések támogatása és a közösségek rezilienciájának megerősítése érdekében a különböző szintű sérülékenységgel, bizonytalansággal és szegénységgel jellemezhető, befagyott </w:t>
      </w:r>
      <w:proofErr w:type="gramStart"/>
      <w:r w:rsidR="009C4249" w:rsidRPr="00BD1CB9">
        <w:t>konfliktusok</w:t>
      </w:r>
      <w:proofErr w:type="gramEnd"/>
      <w:r w:rsidR="009C4249" w:rsidRPr="00BD1CB9">
        <w:t xml:space="preserve"> által érintett területeken;</w:t>
      </w:r>
    </w:p>
    <w:p w:rsidR="009C4249" w:rsidRPr="00BD1CB9" w:rsidRDefault="006100DA" w:rsidP="002C63BF">
      <w:pPr>
        <w:pStyle w:val="NormalHanging12a"/>
        <w:widowControl/>
        <w:ind w:left="1134"/>
      </w:pPr>
      <w:r>
        <w:t>bq</w:t>
      </w:r>
      <w:r w:rsidR="009C4249" w:rsidRPr="00BD1CB9">
        <w:t>)</w:t>
      </w:r>
      <w:r w:rsidR="009C4249" w:rsidRPr="00BD1CB9">
        <w:tab/>
        <w:t>tartsák szem előtt, hogy a konfliktusmegelőzés nem használható fel biztonsági és geopolitikai célokra, ami hosszú távon a békére és a biztonságra gyakorolt kontraproduktív következmények kockázatát hordozza magában;</w:t>
      </w:r>
    </w:p>
    <w:p w:rsidR="009C4249" w:rsidRPr="00BD1CB9" w:rsidRDefault="006100DA" w:rsidP="002C63BF">
      <w:pPr>
        <w:pStyle w:val="NormalHanging12a"/>
        <w:widowControl/>
        <w:ind w:left="1134"/>
      </w:pPr>
      <w:r>
        <w:t>br</w:t>
      </w:r>
      <w:r w:rsidR="009C4249" w:rsidRPr="00BD1CB9">
        <w:t>)</w:t>
      </w:r>
      <w:r w:rsidR="009C4249" w:rsidRPr="00BD1CB9">
        <w:tab/>
        <w:t xml:space="preserve">erősítsék meg az EU azon képességét, hogy egységes álláspontot képviseljen, és valóban </w:t>
      </w:r>
      <w:proofErr w:type="gramStart"/>
      <w:r w:rsidR="009C4249" w:rsidRPr="00BD1CB9">
        <w:t>globális</w:t>
      </w:r>
      <w:proofErr w:type="gramEnd"/>
      <w:r w:rsidR="009C4249" w:rsidRPr="00BD1CB9">
        <w:t xml:space="preserve"> szereplőként lépjen fel a válságokra való reagálásban a döntéshozatali folyamatok szükséges reformjának végrehajtása révén;</w:t>
      </w:r>
    </w:p>
    <w:p w:rsidR="009C4249" w:rsidRPr="00BD1CB9" w:rsidRDefault="006100DA" w:rsidP="002C63BF">
      <w:pPr>
        <w:pStyle w:val="NormalHanging12a"/>
        <w:widowControl/>
        <w:ind w:left="1134"/>
      </w:pPr>
      <w:proofErr w:type="gramStart"/>
      <w:r>
        <w:t>bs</w:t>
      </w:r>
      <w:r w:rsidR="009C4249" w:rsidRPr="00BD1CB9">
        <w:t>)</w:t>
      </w:r>
      <w:r w:rsidR="009C4249" w:rsidRPr="00BD1CB9">
        <w:tab/>
        <w:t>ismerjék el az uniós klímadiplomácia szerepét az EU preventív diplomáciával kapcsolatos törekvéseinek megvalósításában; fektessenek be többet az éghajlati vészhelyzet frontvonalában lévő közösségek globális támogatásába, és készüljenek fel a szélsőséges időjárási események mostanra elkerülhetetlen gyakoribbá válására annak érdekében, hogy enyhítsék a konfliktusokhoz és az erőszakhoz vezető előfeltételek ebből következő növekedését; kezeljék az éghajlattal kapcsolatos erőforrások szűkösségének és a természeti katasztrófákra adott válasznak a konfliktusok súlyosbodásában betöltött szerepét,</w:t>
      </w:r>
      <w:proofErr w:type="gramEnd"/>
      <w:r w:rsidR="009C4249" w:rsidRPr="00BD1CB9">
        <w:t xml:space="preserve"> és kínáljanak inkluzív megoldásokat az éghajlattal és az erőforrásokkal kapcsolatos bizonytalanságra; használják ki az ENSZ 28. éghajlat-változási konferenciáját (COP28), és különösen a békének a témák közé való, idén első alkalommal történő </w:t>
      </w:r>
      <w:proofErr w:type="gramStart"/>
      <w:r w:rsidR="009C4249" w:rsidRPr="00BD1CB9">
        <w:t>felvételét</w:t>
      </w:r>
      <w:proofErr w:type="gramEnd"/>
      <w:r w:rsidR="009C4249" w:rsidRPr="00BD1CB9">
        <w:t xml:space="preserve"> mint arra való lehetőséget, hogy élen járjanak a nemzetközi közösségben a béke és az éghajlat érdekében folytatott diplomácia integrálása és összehangolása terén;</w:t>
      </w:r>
    </w:p>
    <w:p w:rsidR="009C4249" w:rsidRPr="00BD1CB9" w:rsidRDefault="006100DA" w:rsidP="002C63BF">
      <w:pPr>
        <w:pStyle w:val="NormalHanging12a"/>
        <w:widowControl/>
        <w:ind w:left="1134"/>
      </w:pPr>
      <w:proofErr w:type="gramStart"/>
      <w:r>
        <w:t>bt</w:t>
      </w:r>
      <w:proofErr w:type="gramEnd"/>
      <w:r w:rsidR="009C4249" w:rsidRPr="00BD1CB9">
        <w:t>)</w:t>
      </w:r>
      <w:r w:rsidR="009C4249" w:rsidRPr="00BD1CB9">
        <w:tab/>
        <w:t>törekedjenek annak biztosítására, hogy az EU világszerte kiemelkedő vezető szerepet töltsön be a békefenntartó műveletek, a béketeremtés és a közvetítés, a konfliktusmegelőzés és a nemzetközi biztonság terén azáltal, hogy eszközei és mechanizmusai – például a Global Gateway – révén reziliensebb és tartósabb kapcsolatokat mozdít elő más országokkal;</w:t>
      </w:r>
    </w:p>
    <w:p w:rsidR="009C4249" w:rsidRPr="00BD1CB9" w:rsidRDefault="006100DA" w:rsidP="002C63BF">
      <w:pPr>
        <w:pStyle w:val="NormalHanging12a"/>
        <w:widowControl/>
        <w:ind w:left="1134"/>
      </w:pPr>
      <w:r>
        <w:t>bu</w:t>
      </w:r>
      <w:r w:rsidR="009C4249" w:rsidRPr="00BD1CB9">
        <w:t>)</w:t>
      </w:r>
      <w:r w:rsidR="009C4249" w:rsidRPr="00BD1CB9">
        <w:tab/>
        <w:t xml:space="preserve">tartsák szem előtt, hogy ha nagyobb hangsúlyt helyeznek a kulturális örökség </w:t>
      </w:r>
      <w:proofErr w:type="gramStart"/>
      <w:r w:rsidR="009C4249" w:rsidRPr="00BD1CB9">
        <w:t>konfliktusok</w:t>
      </w:r>
      <w:proofErr w:type="gramEnd"/>
      <w:r w:rsidR="009C4249" w:rsidRPr="00BD1CB9">
        <w:t xml:space="preserve"> és válságok utáni védelmére és megőrzésére, az segíthet az identitás védelmében, a kölcsönös megértés kialakításában és a fenntartható helyreállítás, megbékélés és a tartós béke alapjainak megteremtésében a konfliktus utáni környezetben; legyenek figyelemmel arra, hogy ezek a gyakorlatok megalapozhatják a sikeres preventív diplomáciai fellépéseket;</w:t>
      </w:r>
    </w:p>
    <w:p w:rsidR="009C4249" w:rsidRPr="00BD1CB9" w:rsidRDefault="006100DA" w:rsidP="002C63BF">
      <w:pPr>
        <w:pStyle w:val="NormalHanging12a"/>
        <w:widowControl/>
        <w:ind w:left="1134"/>
      </w:pPr>
      <w:r>
        <w:t>bv</w:t>
      </w:r>
      <w:r w:rsidR="009C4249" w:rsidRPr="00BD1CB9">
        <w:t>)</w:t>
      </w:r>
      <w:r w:rsidR="009C4249" w:rsidRPr="00BD1CB9">
        <w:tab/>
        <w:t xml:space="preserve">működjenek együtt a Bizottsággal, a Tanáccsal és a Parlamenttel az EKSZ pénzügyi és személyzeti erőforrásainak megerősítése céljából mind a központban, mind az uniós küldöttségekben annak érdekében, hogy a szolgálat megerősíthesse többek között preventív diplomáciai képességeit, és felkészültebb legyen a jelenlegi és a kialakulóban lévő </w:t>
      </w:r>
      <w:proofErr w:type="gramStart"/>
      <w:r w:rsidR="009C4249" w:rsidRPr="00BD1CB9">
        <w:t>globális</w:t>
      </w:r>
      <w:proofErr w:type="gramEnd"/>
      <w:r w:rsidR="009C4249" w:rsidRPr="00BD1CB9">
        <w:t xml:space="preserve"> kihívások és konfliktusok kezelésére;</w:t>
      </w:r>
    </w:p>
    <w:p w:rsidR="009C4249" w:rsidRPr="00BD1CB9" w:rsidRDefault="006100DA" w:rsidP="002C63BF">
      <w:pPr>
        <w:pStyle w:val="NormalHanging12a"/>
        <w:widowControl/>
        <w:ind w:left="1134"/>
      </w:pPr>
      <w:r>
        <w:t>bw</w:t>
      </w:r>
      <w:r w:rsidR="009C4249" w:rsidRPr="00BD1CB9">
        <w:t>)</w:t>
      </w:r>
      <w:r w:rsidR="009C4249" w:rsidRPr="00BD1CB9">
        <w:tab/>
        <w:t xml:space="preserve">alkalmazzák a Jean Monnet párbeszédet, a parlamentközi párbeszédet és a parlamenti párbeszédfolyamatot, amelyek hozzájárulhatnak a demokratikus parlamenti kultúra kiépítéséhez és a csatlakozásra váró országokban a </w:t>
      </w:r>
      <w:proofErr w:type="gramStart"/>
      <w:r w:rsidR="009C4249" w:rsidRPr="00BD1CB9">
        <w:lastRenderedPageBreak/>
        <w:t>konfliktusok</w:t>
      </w:r>
      <w:proofErr w:type="gramEnd"/>
      <w:r w:rsidR="009C4249" w:rsidRPr="00BD1CB9">
        <w:t xml:space="preserve"> megelőzéséhez, különösen a Szerbia és Koszovó közötti kapcsolatok dezeszkalációja tekintetében;</w:t>
      </w:r>
    </w:p>
    <w:p w:rsidR="009C4249" w:rsidRPr="00BD1CB9" w:rsidRDefault="006100DA" w:rsidP="002C63BF">
      <w:pPr>
        <w:pStyle w:val="NormalHanging12a"/>
        <w:widowControl/>
        <w:ind w:left="1134"/>
      </w:pPr>
      <w:r>
        <w:t>bx</w:t>
      </w:r>
      <w:r w:rsidR="009C4249" w:rsidRPr="00BD1CB9">
        <w:t>)</w:t>
      </w:r>
      <w:r w:rsidR="009C4249" w:rsidRPr="00BD1CB9">
        <w:tab/>
        <w:t xml:space="preserve">ragaszkodjanak a KKBP-fellépések és más megfelelő </w:t>
      </w:r>
      <w:proofErr w:type="gramStart"/>
      <w:r w:rsidR="009C4249" w:rsidRPr="00BD1CB9">
        <w:t>konfliktus-</w:t>
      </w:r>
      <w:proofErr w:type="gramEnd"/>
      <w:r w:rsidR="009C4249" w:rsidRPr="00BD1CB9">
        <w:t xml:space="preserve"> és válságreagálási eszközök költségvetésének növeléséhez annak érdekében, hogy az uniós tevékenységek és képességek teljes mértékben megfeleljenek a jelenlegi globális kihívásoknak és konfliktusoknak;</w:t>
      </w:r>
    </w:p>
    <w:p w:rsidR="009C4249" w:rsidRPr="00BD1CB9" w:rsidRDefault="006100DA" w:rsidP="002C63BF">
      <w:pPr>
        <w:pStyle w:val="NormalHanging12a"/>
        <w:widowControl/>
        <w:ind w:left="1134"/>
      </w:pPr>
      <w:proofErr w:type="gramStart"/>
      <w:r>
        <w:t>by</w:t>
      </w:r>
      <w:r w:rsidR="009C4249" w:rsidRPr="00BD1CB9">
        <w:t>)</w:t>
      </w:r>
      <w:r w:rsidR="009C4249" w:rsidRPr="00BD1CB9">
        <w:tab/>
        <w:t>dolgozzanak ki átfogó uniós stratégiát a preventív diplomáciára vonatkozóan, amely hosszú távú kötelezettségvállalással járó fellépéseket és kezdeményezéseket tartalmaz a konfliktusokban érintett nem uniós országok tekintetében; mozdítsák elő a konfliktus sújtotta nem uniós országok többszintű kormányzási struktúráinak kialakítását, valamint a regionális szervezetekbe és struktúrákba való integrálásukat, hozzájárulva az erőszak vagy a konfliktusok eszkalálódását kiváltó okok felszámolásához és ezek fenntartható rendezéséhez; e tekintetben vegyék számba a világszerte bevált gyakorlatokat, é</w:t>
      </w:r>
      <w:proofErr w:type="gramEnd"/>
      <w:r w:rsidR="009C4249" w:rsidRPr="00BD1CB9">
        <w:t xml:space="preserve">s </w:t>
      </w:r>
      <w:proofErr w:type="gramStart"/>
      <w:r w:rsidR="009C4249" w:rsidRPr="00BD1CB9">
        <w:t>a</w:t>
      </w:r>
      <w:proofErr w:type="gramEnd"/>
      <w:r w:rsidR="009C4249" w:rsidRPr="00BD1CB9">
        <w:t xml:space="preserve"> szükséges politikai, technikai és pénzügyi támogatás biztosításával támogassák a megelőzés hazai szereplőit és mechanizmusait;</w:t>
      </w:r>
    </w:p>
    <w:p w:rsidR="009C4249" w:rsidRPr="00BD1CB9" w:rsidRDefault="006100DA" w:rsidP="002C63BF">
      <w:pPr>
        <w:pStyle w:val="NormalHanging12a"/>
        <w:widowControl/>
        <w:ind w:left="1134"/>
      </w:pPr>
      <w:r>
        <w:t>bz</w:t>
      </w:r>
      <w:r w:rsidR="009C4249" w:rsidRPr="00BD1CB9">
        <w:t>)</w:t>
      </w:r>
      <w:r w:rsidR="009C4249" w:rsidRPr="00BD1CB9">
        <w:tab/>
        <w:t xml:space="preserve">erősítsék meg és tegyék naprakésszé az EU külső </w:t>
      </w:r>
      <w:proofErr w:type="gramStart"/>
      <w:r w:rsidR="009C4249" w:rsidRPr="00BD1CB9">
        <w:t>konfliktusokra</w:t>
      </w:r>
      <w:proofErr w:type="gramEnd"/>
      <w:r w:rsidR="009C4249" w:rsidRPr="00BD1CB9">
        <w:t xml:space="preserve"> és válságokra vonatkozó 2018-as integrált megközelítését, különös figyelmet fordítva a konfliktusmegelőzésre és -rendezésre, amely ötvözi az emberi jogok előmozdítását és védelmét, a humanitárius, a fejlesztési, a békeépítési és a biztonsági segítségnyújtást, a szankciókat és a diplomáciai szerepvállalást, és felöleli a konfliktus valamennyi aspektusát, a helyi és nemzetközi partnerekkel partnerségben;</w:t>
      </w:r>
    </w:p>
    <w:p w:rsidR="009C4249" w:rsidRPr="00BD1CB9" w:rsidRDefault="006100DA" w:rsidP="002C63BF">
      <w:pPr>
        <w:pStyle w:val="NormalHanging12a"/>
        <w:widowControl/>
        <w:ind w:left="1134"/>
      </w:pPr>
      <w:r w:rsidRPr="00BD1CB9">
        <w:t>ca</w:t>
      </w:r>
      <w:r w:rsidR="009C4249" w:rsidRPr="00BD1CB9">
        <w:t>)</w:t>
      </w:r>
      <w:r w:rsidR="009C4249" w:rsidRPr="00BD1CB9">
        <w:tab/>
        <w:t>hangsúlyozzák, hogy létre kell hozni az Európai Polgári Békehadtestet, amely összefogja az intézményi és nem intézményi szereplők szakértelmét a konfliktusmegelőzés, a békés konfliktusrendezés és a megbékélés terén annak érdekében, hogy hitelesebbé, koherensebbé, hatékonyabbá, rugalmasabbá és láthatóbbá váljon az Unió polgári válságkezelése;</w:t>
      </w:r>
    </w:p>
    <w:p w:rsidR="009C4249" w:rsidRPr="00BD1CB9" w:rsidRDefault="006100DA" w:rsidP="002C63BF">
      <w:pPr>
        <w:pStyle w:val="NormalHanging12a"/>
        <w:widowControl/>
        <w:ind w:left="1134"/>
      </w:pPr>
      <w:r>
        <w:t>cb</w:t>
      </w:r>
      <w:r w:rsidR="009C4249" w:rsidRPr="00BD1CB9">
        <w:t>)</w:t>
      </w:r>
      <w:r w:rsidR="009C4249" w:rsidRPr="00BD1CB9">
        <w:tab/>
        <w:t xml:space="preserve">a politikai dimenziótól és a </w:t>
      </w:r>
      <w:proofErr w:type="gramStart"/>
      <w:r w:rsidR="009C4249" w:rsidRPr="00BD1CB9">
        <w:t>konfliktusok</w:t>
      </w:r>
      <w:proofErr w:type="gramEnd"/>
      <w:r w:rsidR="009C4249" w:rsidRPr="00BD1CB9">
        <w:t xml:space="preserve"> megoldásától függetlenül fontolják meg a nemzetközi bíróság vagy törvényszék, például a Nemzetközi Büntetőbíróság vagy a Nemzetközi Tengerjogi Bíróság előtti jogviták preventív diplomáciai módszerként történő alkalmazását;</w:t>
      </w:r>
    </w:p>
    <w:p w:rsidR="009C4249" w:rsidRPr="00BD1CB9" w:rsidRDefault="006100DA" w:rsidP="002C63BF">
      <w:pPr>
        <w:pStyle w:val="NormalHanging12a"/>
        <w:widowControl/>
        <w:ind w:left="1134"/>
      </w:pPr>
      <w:proofErr w:type="gramStart"/>
      <w:r>
        <w:t>cc</w:t>
      </w:r>
      <w:r w:rsidR="009C4249" w:rsidRPr="00BD1CB9">
        <w:t>)</w:t>
      </w:r>
      <w:r w:rsidR="009C4249" w:rsidRPr="00BD1CB9">
        <w:tab/>
        <w:t>fokozzák a nyilvános diplomáciai és láthatósági erőfeszítéseket, valamint az annak biztosítására irányuló kommunikációs kampányokat, hogy az EU-t a béke ügyében globális szereplőnek, a preventív diplomácia és a békeépítés kulcsfontosságú szereplőjének tekintsék – beleértve missziói és műveletei konfliktusmegelőző dimenzióját is –, és fellépéseit és sikertörténeteit ne veszélyeztessék a konfliktusrégiókban jelen lévő más globális szereplők által terjesztett vagy közölt hamis narratívák; különítsék el a szükséges forrásokat az EKSZ, és különösen az EKSZ és az uniós küldöttségek stratégiai kommunikációval</w:t>
      </w:r>
      <w:proofErr w:type="gramEnd"/>
      <w:r w:rsidR="009C4249" w:rsidRPr="00BD1CB9">
        <w:t xml:space="preserve"> </w:t>
      </w:r>
      <w:proofErr w:type="gramStart"/>
      <w:r w:rsidR="009C4249" w:rsidRPr="00BD1CB9">
        <w:t>és</w:t>
      </w:r>
      <w:proofErr w:type="gramEnd"/>
      <w:r w:rsidR="009C4249" w:rsidRPr="00BD1CB9">
        <w:t xml:space="preserve"> előrejelzéssel foglalkozó részlege számára, hogy biztosítsák a partnerországokkal folytatott együttműködési tevékenységeik inkluzivitását és koherenciáját;</w:t>
      </w:r>
    </w:p>
    <w:p w:rsidR="009C4249" w:rsidRPr="00BD1CB9" w:rsidRDefault="006100DA" w:rsidP="002C63BF">
      <w:pPr>
        <w:pStyle w:val="NormalHanging12a"/>
        <w:widowControl/>
        <w:ind w:left="1134"/>
      </w:pPr>
      <w:r>
        <w:lastRenderedPageBreak/>
        <w:t>cd</w:t>
      </w:r>
      <w:r w:rsidR="009C4249" w:rsidRPr="00BD1CB9">
        <w:t>)</w:t>
      </w:r>
      <w:r w:rsidR="009C4249" w:rsidRPr="00BD1CB9">
        <w:tab/>
        <w:t>folytassák a preventív diplomácia professzionalizálását annak biztosítása által, hogy az részét képezze az Európai Diplomáciai Akadémia létrehozására irányuló európai parlamenti kísérleti projekt képzési programja állandó </w:t>
      </w:r>
      <w:proofErr w:type="gramStart"/>
      <w:r w:rsidR="009C4249" w:rsidRPr="00BD1CB9">
        <w:t>struktúrájának</w:t>
      </w:r>
      <w:proofErr w:type="gramEnd"/>
      <w:r w:rsidR="009C4249" w:rsidRPr="00BD1CB9">
        <w:t>;</w:t>
      </w:r>
    </w:p>
    <w:p w:rsidR="009C4249" w:rsidRPr="00BD1CB9" w:rsidRDefault="006100DA" w:rsidP="002C63BF">
      <w:pPr>
        <w:pStyle w:val="NormalHanging12a"/>
        <w:widowControl/>
        <w:ind w:left="1134"/>
      </w:pPr>
      <w:r>
        <w:t>ce</w:t>
      </w:r>
      <w:r w:rsidR="009C4249" w:rsidRPr="00BD1CB9">
        <w:t>)</w:t>
      </w:r>
      <w:r w:rsidR="009C4249" w:rsidRPr="00BD1CB9">
        <w:tab/>
        <w:t xml:space="preserve">az EU-ban meglévő, jól működő együttműködési mechanizmusokra, például a polgári védelmi mechanizmusra és KBVP-missziókra és -műveletekre alapozva hasznosítsák a tagállamok szakértelmét és kerüljék el az erőfeszítések és az erőforrások megkettőzését; képviseljék azt az álláspontot, hogy az uniós tagállamokat jobban be kellene vonni a megelőzéssel kapcsolatos prioritások és cselekvési lehetőségek meghatározásába, aminek a közöttük való </w:t>
      </w:r>
      <w:proofErr w:type="gramStart"/>
      <w:r w:rsidR="009C4249" w:rsidRPr="00BD1CB9">
        <w:t>információ</w:t>
      </w:r>
      <w:proofErr w:type="gramEnd"/>
      <w:r w:rsidR="009C4249" w:rsidRPr="00BD1CB9">
        <w:t>csere és koordináció javulásához kell vezetnie;</w:t>
      </w:r>
    </w:p>
    <w:p w:rsidR="009C4249" w:rsidRPr="00BD1CB9" w:rsidRDefault="009C4249" w:rsidP="002C63BF">
      <w:pPr>
        <w:pStyle w:val="NormalHanging12a"/>
        <w:widowControl/>
        <w:jc w:val="center"/>
      </w:pPr>
      <w:r w:rsidRPr="00BD1CB9">
        <w:t>°</w:t>
      </w:r>
    </w:p>
    <w:p w:rsidR="009C4249" w:rsidRPr="00BD1CB9" w:rsidRDefault="009C4249" w:rsidP="002C63BF">
      <w:pPr>
        <w:pStyle w:val="NormalHanging12a"/>
        <w:widowControl/>
        <w:jc w:val="center"/>
      </w:pPr>
      <w:r w:rsidRPr="00BD1CB9">
        <w:t>°</w:t>
      </w:r>
      <w:r w:rsidRPr="00BD1CB9">
        <w:tab/>
        <w:t>°</w:t>
      </w:r>
    </w:p>
    <w:p w:rsidR="009C4249" w:rsidRPr="00E83C49" w:rsidRDefault="009C4249" w:rsidP="002C63BF">
      <w:pPr>
        <w:pStyle w:val="NormalHanging12a"/>
        <w:widowControl/>
      </w:pPr>
      <w:r w:rsidRPr="00BD1CB9">
        <w:t>2.</w:t>
      </w:r>
      <w:r w:rsidRPr="00BD1CB9">
        <w:tab/>
        <w:t>utasítja elnökét, hogy továbbítsa ezt az ajánlást a Tanácsnak, a Bizottságnak és a Bizottság alelnökének / az Unió külügyi és biztonságpolitikai főképviselőjének.</w:t>
      </w:r>
    </w:p>
    <w:sectPr w:rsidR="009C4249" w:rsidRPr="00E83C49" w:rsidSect="00E83C4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4A9B" w:rsidRPr="00E83C49" w:rsidRDefault="00974A9B">
      <w:r w:rsidRPr="00E83C49">
        <w:separator/>
      </w:r>
    </w:p>
  </w:endnote>
  <w:endnote w:type="continuationSeparator" w:id="0">
    <w:p w:rsidR="00974A9B" w:rsidRPr="00E83C49" w:rsidRDefault="00974A9B">
      <w:r w:rsidRPr="00E83C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3C4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3C4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3C4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4A9B" w:rsidRPr="00E83C49" w:rsidRDefault="00974A9B">
      <w:r w:rsidRPr="00E83C49">
        <w:separator/>
      </w:r>
    </w:p>
  </w:footnote>
  <w:footnote w:type="continuationSeparator" w:id="0">
    <w:p w:rsidR="00974A9B" w:rsidRPr="00E83C49" w:rsidRDefault="00974A9B">
      <w:r w:rsidRPr="00E83C49">
        <w:continuationSeparator/>
      </w:r>
    </w:p>
  </w:footnote>
  <w:footnote w:id="1">
    <w:p w:rsidR="009C4249" w:rsidRPr="00E83C49" w:rsidRDefault="009C4249" w:rsidP="00E83C49">
      <w:pPr>
        <w:pStyle w:val="FootnoteText"/>
        <w:ind w:left="567" w:hanging="567"/>
        <w:rPr>
          <w:sz w:val="24"/>
          <w:lang w:val="hu-HU"/>
        </w:rPr>
      </w:pPr>
      <w:r w:rsidRPr="00E83C49">
        <w:rPr>
          <w:rStyle w:val="FootnoteReference"/>
          <w:sz w:val="24"/>
          <w:lang w:val="hu-HU"/>
        </w:rPr>
        <w:footnoteRef/>
      </w:r>
      <w:r w:rsidR="00E83C49" w:rsidRPr="00E83C49">
        <w:rPr>
          <w:sz w:val="24"/>
          <w:lang w:val="hu-HU"/>
        </w:rPr>
        <w:t xml:space="preserve"> </w:t>
      </w:r>
      <w:r w:rsidR="00E83C49" w:rsidRPr="00E83C49">
        <w:rPr>
          <w:sz w:val="24"/>
          <w:lang w:val="hu-HU"/>
        </w:rPr>
        <w:tab/>
      </w:r>
      <w:r w:rsidRPr="00E83C49">
        <w:rPr>
          <w:sz w:val="24"/>
          <w:lang w:val="hu-HU"/>
        </w:rPr>
        <w:t>HL C 150., 1999.5.28</w:t>
      </w:r>
      <w:proofErr w:type="gramStart"/>
      <w:r w:rsidRPr="00E83C49">
        <w:rPr>
          <w:sz w:val="24"/>
          <w:lang w:val="hu-HU"/>
        </w:rPr>
        <w:t>.,</w:t>
      </w:r>
      <w:proofErr w:type="gramEnd"/>
      <w:r w:rsidRPr="00E83C49">
        <w:rPr>
          <w:sz w:val="24"/>
          <w:lang w:val="hu-HU"/>
        </w:rPr>
        <w:t xml:space="preserve"> 164. o.</w:t>
      </w:r>
    </w:p>
  </w:footnote>
  <w:footnote w:id="2">
    <w:p w:rsidR="009C4249" w:rsidRPr="00E83C49" w:rsidRDefault="009C4249" w:rsidP="00E83C49">
      <w:pPr>
        <w:pStyle w:val="FootnoteText"/>
        <w:ind w:left="567" w:hanging="567"/>
        <w:rPr>
          <w:sz w:val="24"/>
          <w:lang w:val="hu-HU"/>
        </w:rPr>
      </w:pPr>
      <w:r w:rsidRPr="00E83C49">
        <w:rPr>
          <w:rStyle w:val="FootnoteReference"/>
          <w:sz w:val="24"/>
          <w:lang w:val="hu-HU"/>
        </w:rPr>
        <w:footnoteRef/>
      </w:r>
      <w:r w:rsidR="00E83C49" w:rsidRPr="00E83C49">
        <w:rPr>
          <w:sz w:val="24"/>
          <w:lang w:val="hu-HU"/>
        </w:rPr>
        <w:t xml:space="preserve"> </w:t>
      </w:r>
      <w:r w:rsidR="00E83C49" w:rsidRPr="00E83C49">
        <w:rPr>
          <w:sz w:val="24"/>
          <w:lang w:val="hu-HU"/>
        </w:rPr>
        <w:tab/>
      </w:r>
      <w:r w:rsidRPr="00E83C49">
        <w:rPr>
          <w:sz w:val="24"/>
          <w:lang w:val="hu-HU"/>
        </w:rPr>
        <w:t>HL C 404., 2021.10.6</w:t>
      </w:r>
      <w:proofErr w:type="gramStart"/>
      <w:r w:rsidRPr="00E83C49">
        <w:rPr>
          <w:sz w:val="24"/>
          <w:lang w:val="hu-HU"/>
        </w:rPr>
        <w:t>.,</w:t>
      </w:r>
      <w:proofErr w:type="gramEnd"/>
      <w:r w:rsidRPr="00E83C49">
        <w:rPr>
          <w:sz w:val="24"/>
          <w:lang w:val="hu-HU"/>
        </w:rPr>
        <w:t xml:space="preserve"> 202. o.</w:t>
      </w:r>
    </w:p>
  </w:footnote>
  <w:footnote w:id="3">
    <w:p w:rsidR="009C4249" w:rsidRPr="00E83C49" w:rsidRDefault="009C4249" w:rsidP="00E83C49">
      <w:pPr>
        <w:pStyle w:val="FootnoteText"/>
        <w:ind w:left="567" w:hanging="567"/>
        <w:rPr>
          <w:sz w:val="24"/>
          <w:lang w:val="hu-HU"/>
        </w:rPr>
      </w:pPr>
      <w:r w:rsidRPr="00E83C49">
        <w:rPr>
          <w:rStyle w:val="FootnoteReference"/>
          <w:sz w:val="24"/>
          <w:lang w:val="hu-HU"/>
        </w:rPr>
        <w:footnoteRef/>
      </w:r>
      <w:r w:rsidR="00E83C49" w:rsidRPr="00E83C49">
        <w:rPr>
          <w:sz w:val="24"/>
          <w:lang w:val="hu-HU"/>
        </w:rPr>
        <w:t xml:space="preserve"> </w:t>
      </w:r>
      <w:r w:rsidR="00E83C49" w:rsidRPr="00E83C49">
        <w:rPr>
          <w:sz w:val="24"/>
          <w:lang w:val="hu-HU"/>
        </w:rPr>
        <w:tab/>
      </w:r>
      <w:r w:rsidRPr="00E83C49">
        <w:rPr>
          <w:sz w:val="24"/>
          <w:lang w:val="hu-HU"/>
        </w:rPr>
        <w:t>HL C 23</w:t>
      </w:r>
      <w:proofErr w:type="gramStart"/>
      <w:r w:rsidRPr="00E83C49">
        <w:rPr>
          <w:sz w:val="24"/>
          <w:lang w:val="hu-HU"/>
        </w:rPr>
        <w:t>.,</w:t>
      </w:r>
      <w:proofErr w:type="gramEnd"/>
      <w:r w:rsidRPr="00E83C49">
        <w:rPr>
          <w:sz w:val="24"/>
          <w:lang w:val="hu-HU"/>
        </w:rPr>
        <w:t xml:space="preserve"> 2021.1.21., 16. o.</w:t>
      </w:r>
    </w:p>
  </w:footnote>
  <w:footnote w:id="4">
    <w:p w:rsidR="009C4249" w:rsidRPr="00E83C49" w:rsidRDefault="009C4249" w:rsidP="00E83C49">
      <w:pPr>
        <w:pStyle w:val="FootnoteText"/>
        <w:ind w:left="567" w:hanging="567"/>
        <w:rPr>
          <w:sz w:val="24"/>
          <w:lang w:val="hu-HU"/>
        </w:rPr>
      </w:pPr>
      <w:r w:rsidRPr="00E83C49">
        <w:rPr>
          <w:rStyle w:val="FootnoteReference"/>
          <w:sz w:val="24"/>
          <w:lang w:val="hu-HU"/>
        </w:rPr>
        <w:footnoteRef/>
      </w:r>
      <w:r w:rsidR="00E83C49" w:rsidRPr="00E83C49">
        <w:rPr>
          <w:sz w:val="24"/>
          <w:lang w:val="hu-HU"/>
        </w:rPr>
        <w:t xml:space="preserve"> </w:t>
      </w:r>
      <w:r w:rsidR="00E83C49" w:rsidRPr="00E83C49">
        <w:rPr>
          <w:sz w:val="24"/>
          <w:lang w:val="hu-HU"/>
        </w:rPr>
        <w:tab/>
      </w:r>
      <w:r w:rsidRPr="00E83C49">
        <w:rPr>
          <w:sz w:val="24"/>
          <w:lang w:val="hu-HU"/>
        </w:rPr>
        <w:t>Elfogadott szövegek, P9_</w:t>
      </w:r>
      <w:proofErr w:type="gramStart"/>
      <w:r w:rsidRPr="00E83C49">
        <w:rPr>
          <w:sz w:val="24"/>
          <w:lang w:val="hu-HU"/>
        </w:rPr>
        <w:t>TA(</w:t>
      </w:r>
      <w:proofErr w:type="gramEnd"/>
      <w:r w:rsidRPr="00E83C49">
        <w:rPr>
          <w:sz w:val="24"/>
          <w:lang w:val="hu-HU"/>
        </w:rPr>
        <w:t>2023)0106.</w:t>
      </w:r>
    </w:p>
  </w:footnote>
  <w:footnote w:id="5">
    <w:p w:rsidR="009C4249" w:rsidRPr="00E83C49" w:rsidRDefault="009C4249" w:rsidP="00E83C49">
      <w:pPr>
        <w:pStyle w:val="FootnoteText"/>
        <w:ind w:left="567" w:hanging="567"/>
        <w:rPr>
          <w:sz w:val="24"/>
          <w:lang w:val="hu-HU"/>
        </w:rPr>
      </w:pPr>
      <w:r w:rsidRPr="00E83C49">
        <w:rPr>
          <w:rStyle w:val="FootnoteReference"/>
          <w:sz w:val="24"/>
          <w:lang w:val="hu-HU"/>
        </w:rPr>
        <w:footnoteRef/>
      </w:r>
      <w:r w:rsidR="00E83C49" w:rsidRPr="00E83C49">
        <w:rPr>
          <w:sz w:val="24"/>
          <w:lang w:val="hu-HU"/>
        </w:rPr>
        <w:t xml:space="preserve"> </w:t>
      </w:r>
      <w:r w:rsidR="00E83C49" w:rsidRPr="00E83C49">
        <w:rPr>
          <w:sz w:val="24"/>
          <w:lang w:val="hu-HU"/>
        </w:rPr>
        <w:tab/>
      </w:r>
      <w:r w:rsidRPr="00E83C49">
        <w:rPr>
          <w:sz w:val="24"/>
          <w:lang w:val="hu-HU"/>
        </w:rPr>
        <w:t>HL C 28</w:t>
      </w:r>
      <w:proofErr w:type="gramStart"/>
      <w:r w:rsidRPr="00E83C49">
        <w:rPr>
          <w:sz w:val="24"/>
          <w:lang w:val="hu-HU"/>
        </w:rPr>
        <w:t>.,</w:t>
      </w:r>
      <w:proofErr w:type="gramEnd"/>
      <w:r w:rsidRPr="00E83C49">
        <w:rPr>
          <w:sz w:val="24"/>
          <w:lang w:val="hu-HU"/>
        </w:rPr>
        <w:t xml:space="preserve"> 2020.1.27., 97. o.</w:t>
      </w:r>
    </w:p>
  </w:footnote>
  <w:footnote w:id="6">
    <w:p w:rsidR="009C4249" w:rsidRPr="00E83C49" w:rsidRDefault="009C4249" w:rsidP="00E83C49">
      <w:pPr>
        <w:pStyle w:val="FootnoteText"/>
        <w:ind w:left="567" w:hanging="567"/>
        <w:rPr>
          <w:sz w:val="24"/>
          <w:lang w:val="hu-HU"/>
        </w:rPr>
      </w:pPr>
      <w:r w:rsidRPr="00E83C49">
        <w:rPr>
          <w:rStyle w:val="FootnoteReference"/>
          <w:sz w:val="24"/>
          <w:lang w:val="hu-HU"/>
        </w:rPr>
        <w:footnoteRef/>
      </w:r>
      <w:r w:rsidR="00E83C49" w:rsidRPr="00E83C49">
        <w:rPr>
          <w:sz w:val="24"/>
          <w:lang w:val="hu-HU"/>
        </w:rPr>
        <w:t xml:space="preserve"> </w:t>
      </w:r>
      <w:r w:rsidR="00E83C49" w:rsidRPr="00E83C49">
        <w:rPr>
          <w:sz w:val="24"/>
          <w:lang w:val="hu-HU"/>
        </w:rPr>
        <w:tab/>
      </w:r>
      <w:r w:rsidRPr="00E83C49">
        <w:rPr>
          <w:sz w:val="24"/>
          <w:lang w:val="hu-HU"/>
        </w:rPr>
        <w:t>A Tanács 2010/427/EU határozata (2010. július 26.) az Európai Külügyi Szolgálat szervezetének és működésének a megállapításáról (HL L 201., 2010.8.3</w:t>
      </w:r>
      <w:proofErr w:type="gramStart"/>
      <w:r w:rsidRPr="00E83C49">
        <w:rPr>
          <w:sz w:val="24"/>
          <w:lang w:val="hu-HU"/>
        </w:rPr>
        <w:t>.,</w:t>
      </w:r>
      <w:proofErr w:type="gramEnd"/>
      <w:r w:rsidRPr="00E83C49">
        <w:rPr>
          <w:sz w:val="24"/>
          <w:lang w:val="hu-HU"/>
        </w:rPr>
        <w:t xml:space="preserve"> 30. o.).</w:t>
      </w:r>
    </w:p>
  </w:footnote>
  <w:footnote w:id="7">
    <w:p w:rsidR="009C4249" w:rsidRPr="00E83C49" w:rsidRDefault="009C4249" w:rsidP="00E83C49">
      <w:pPr>
        <w:pStyle w:val="FootnoteText"/>
        <w:ind w:left="567" w:hanging="567"/>
        <w:rPr>
          <w:sz w:val="24"/>
          <w:lang w:val="hu-HU"/>
        </w:rPr>
      </w:pPr>
      <w:r w:rsidRPr="00E83C49">
        <w:rPr>
          <w:rStyle w:val="FootnoteReference"/>
          <w:sz w:val="24"/>
          <w:lang w:val="hu-HU"/>
        </w:rPr>
        <w:footnoteRef/>
      </w:r>
      <w:r w:rsidR="00E83C49" w:rsidRPr="00E83C49">
        <w:rPr>
          <w:sz w:val="24"/>
          <w:lang w:val="hu-HU"/>
        </w:rPr>
        <w:t xml:space="preserve"> </w:t>
      </w:r>
      <w:r w:rsidR="00E83C49" w:rsidRPr="00E83C49">
        <w:rPr>
          <w:sz w:val="24"/>
          <w:lang w:val="hu-HU"/>
        </w:rPr>
        <w:tab/>
      </w:r>
      <w:r w:rsidRPr="00E83C49">
        <w:rPr>
          <w:sz w:val="24"/>
          <w:lang w:val="hu-HU"/>
        </w:rPr>
        <w:t>OECD, Fejlesztési Támogatási Bizottság, „</w:t>
      </w:r>
      <w:hyperlink r:id="rId1" w:history="1">
        <w:r w:rsidRPr="00BD1CB9">
          <w:rPr>
            <w:lang w:val="hu-HU"/>
          </w:rPr>
          <w:t>Peace and Official Development Assistance”</w:t>
        </w:r>
      </w:hyperlink>
      <w:r w:rsidRPr="00E83C49">
        <w:rPr>
          <w:sz w:val="24"/>
          <w:lang w:val="hu-HU"/>
        </w:rPr>
        <w:t xml:space="preserve"> (A béke és a hivatalos fejlesztési támogatás), 2023. október.</w:t>
      </w:r>
    </w:p>
  </w:footnote>
  <w:footnote w:id="8">
    <w:p w:rsidR="009C4249" w:rsidRPr="00E83C49" w:rsidRDefault="009C4249" w:rsidP="00E83C49">
      <w:pPr>
        <w:pStyle w:val="FootnoteText"/>
        <w:ind w:left="567" w:hanging="567"/>
        <w:rPr>
          <w:sz w:val="24"/>
          <w:lang w:val="hu-HU"/>
        </w:rPr>
      </w:pPr>
      <w:r w:rsidRPr="00E83C49">
        <w:rPr>
          <w:rStyle w:val="FootnoteReference"/>
          <w:sz w:val="24"/>
          <w:lang w:val="hu-HU"/>
        </w:rPr>
        <w:footnoteRef/>
      </w:r>
      <w:r w:rsidR="00E83C49" w:rsidRPr="00E83C49">
        <w:rPr>
          <w:sz w:val="24"/>
          <w:lang w:val="hu-HU"/>
        </w:rPr>
        <w:t xml:space="preserve"> </w:t>
      </w:r>
      <w:r w:rsidR="00E83C49" w:rsidRPr="00E83C49">
        <w:rPr>
          <w:sz w:val="24"/>
          <w:lang w:val="hu-HU"/>
        </w:rPr>
        <w:tab/>
      </w:r>
      <w:r w:rsidRPr="00E83C49">
        <w:rPr>
          <w:sz w:val="24"/>
          <w:lang w:val="hu-HU"/>
        </w:rPr>
        <w:t>Humanitarian Law &amp; Policy, „</w:t>
      </w:r>
      <w:r w:rsidR="001B540B">
        <w:fldChar w:fldCharType="begin"/>
      </w:r>
      <w:r w:rsidR="001B540B" w:rsidRPr="001B540B">
        <w:rPr>
          <w:lang w:val="en-GB"/>
        </w:rPr>
        <w:instrText xml:space="preserve"> HYPERLINK "https://blogs.icrc.org/law-and-policy/2022</w:instrText>
      </w:r>
      <w:r w:rsidR="001B540B" w:rsidRPr="001B540B">
        <w:rPr>
          <w:lang w:val="en-GB"/>
        </w:rPr>
        <w:instrText xml:space="preserve">/06/30/gendered-impacts-of-armed-conflict-and-implications-for-the-application-of-ihl/" </w:instrText>
      </w:r>
      <w:r w:rsidR="001B540B">
        <w:fldChar w:fldCharType="separate"/>
      </w:r>
      <w:r w:rsidRPr="00BD1CB9">
        <w:rPr>
          <w:lang w:val="en-GB"/>
        </w:rPr>
        <w:t>Gendered impacts of armed conflict and implications for the application of IHL”</w:t>
      </w:r>
      <w:r w:rsidR="001B540B">
        <w:rPr>
          <w:lang w:val="en-GB"/>
        </w:rPr>
        <w:fldChar w:fldCharType="end"/>
      </w:r>
      <w:r w:rsidRPr="00E83C49">
        <w:rPr>
          <w:sz w:val="24"/>
          <w:lang w:val="hu-HU"/>
        </w:rPr>
        <w:t xml:space="preserve">, 2022. június 30.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3C4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3C4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3C4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4/2023"/>
    <w:docVar w:name="dvlangue" w:val="HU"/>
    <w:docVar w:name="dvnumam" w:val="0"/>
    <w:docVar w:name="dvpe" w:val="752.799"/>
    <w:docVar w:name="dvrapporteur" w:val="Előadó: "/>
    <w:docVar w:name="dvtitre" w:val="Az Európai Parlament 2024.  ...-i állásfoglalása a Tanácsnak, a Bizottságnak, illetve a Bizottság alelnökének / az Unió külügyi és biztonságpolitikai főképviselőjének címzett európai parlamenti ajánlásról a preventív diplomácia befagyott konfliktusok kezelésében világszerte betöltött szerepéről – elszalasztott lehetőség vagy a jövőre irányuló változtatás?(2023/2050(INI))"/>
  </w:docVars>
  <w:rsids>
    <w:rsidRoot w:val="00974A9B"/>
    <w:rsid w:val="00002272"/>
    <w:rsid w:val="00064002"/>
    <w:rsid w:val="000677B9"/>
    <w:rsid w:val="000831BA"/>
    <w:rsid w:val="000A42CC"/>
    <w:rsid w:val="000E7DD9"/>
    <w:rsid w:val="0010095E"/>
    <w:rsid w:val="00125B37"/>
    <w:rsid w:val="00187494"/>
    <w:rsid w:val="001B540B"/>
    <w:rsid w:val="001F32AE"/>
    <w:rsid w:val="00263B3F"/>
    <w:rsid w:val="002767FF"/>
    <w:rsid w:val="002B18FE"/>
    <w:rsid w:val="002B5493"/>
    <w:rsid w:val="002C63B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00DA"/>
    <w:rsid w:val="006631B6"/>
    <w:rsid w:val="00680577"/>
    <w:rsid w:val="006F74FA"/>
    <w:rsid w:val="00731ADD"/>
    <w:rsid w:val="00734777"/>
    <w:rsid w:val="00747932"/>
    <w:rsid w:val="00751A4A"/>
    <w:rsid w:val="00756632"/>
    <w:rsid w:val="00762C74"/>
    <w:rsid w:val="00784F21"/>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4A9B"/>
    <w:rsid w:val="00981893"/>
    <w:rsid w:val="009C4249"/>
    <w:rsid w:val="00A1687D"/>
    <w:rsid w:val="00A43E52"/>
    <w:rsid w:val="00A4678D"/>
    <w:rsid w:val="00A778C7"/>
    <w:rsid w:val="00AB441E"/>
    <w:rsid w:val="00AB6293"/>
    <w:rsid w:val="00AE0928"/>
    <w:rsid w:val="00AF3B82"/>
    <w:rsid w:val="00B12E95"/>
    <w:rsid w:val="00B22876"/>
    <w:rsid w:val="00B558F0"/>
    <w:rsid w:val="00BD1CB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778D"/>
    <w:rsid w:val="00DA7FCD"/>
    <w:rsid w:val="00E365E1"/>
    <w:rsid w:val="00E820A4"/>
    <w:rsid w:val="00E83C49"/>
    <w:rsid w:val="00EB006A"/>
    <w:rsid w:val="00EB4772"/>
    <w:rsid w:val="00ED169E"/>
    <w:rsid w:val="00ED4235"/>
    <w:rsid w:val="00F04346"/>
    <w:rsid w:val="00F075DC"/>
    <w:rsid w:val="00F149E9"/>
    <w:rsid w:val="00F5134D"/>
    <w:rsid w:val="00F74202"/>
    <w:rsid w:val="00F87713"/>
    <w:rsid w:val="00FB4360"/>
    <w:rsid w:val="00FD0C70"/>
    <w:rsid w:val="00FF3C8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A9CDF1"/>
  <w15:chartTrackingRefBased/>
  <w15:docId w15:val="{24704A19-CBFA-44F3-A852-F5070E957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C4249"/>
    <w:pPr>
      <w:spacing w:before="480" w:after="240"/>
    </w:pPr>
  </w:style>
  <w:style w:type="paragraph" w:customStyle="1" w:styleId="NormalHanging12a">
    <w:name w:val="NormalHanging12a"/>
    <w:basedOn w:val="Normal"/>
    <w:link w:val="NormalHanging12aChar"/>
    <w:qFormat/>
    <w:rsid w:val="009C4249"/>
    <w:pPr>
      <w:spacing w:after="240"/>
      <w:ind w:left="567" w:hanging="567"/>
    </w:pPr>
  </w:style>
  <w:style w:type="character" w:styleId="Hyperlink">
    <w:name w:val="Hyperlink"/>
    <w:basedOn w:val="DefaultParagraphFont"/>
    <w:rsid w:val="009C4249"/>
    <w:rPr>
      <w:color w:val="0563C1" w:themeColor="hyperlink"/>
      <w:u w:val="single"/>
    </w:rPr>
  </w:style>
  <w:style w:type="character" w:customStyle="1" w:styleId="NormalHanging12aChar">
    <w:name w:val="NormalHanging12a Char"/>
    <w:basedOn w:val="DefaultParagraphFont"/>
    <w:link w:val="NormalHanging12a"/>
    <w:rsid w:val="009C4249"/>
    <w:rPr>
      <w:sz w:val="24"/>
      <w:lang w:val="hu-HU"/>
    </w:rPr>
  </w:style>
  <w:style w:type="paragraph" w:styleId="BalloonText">
    <w:name w:val="Balloon Text"/>
    <w:basedOn w:val="Normal"/>
    <w:link w:val="BalloonTextChar"/>
    <w:rsid w:val="002C63BF"/>
    <w:rPr>
      <w:rFonts w:ascii="Segoe UI" w:hAnsi="Segoe UI" w:cs="Segoe UI"/>
      <w:sz w:val="18"/>
      <w:szCs w:val="18"/>
    </w:rPr>
  </w:style>
  <w:style w:type="character" w:customStyle="1" w:styleId="BalloonTextChar">
    <w:name w:val="Balloon Text Char"/>
    <w:basedOn w:val="DefaultParagraphFont"/>
    <w:link w:val="BalloonText"/>
    <w:rsid w:val="002C63BF"/>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oecd.org/dac/peace-official-development-assistan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81949A-A660-4CC6-88C5-F1BD27324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6945</Words>
  <Characters>50232</Characters>
  <Application>Microsoft Office Word</Application>
  <DocSecurity>0</DocSecurity>
  <Lines>1068</Lines>
  <Paragraphs>524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2024-02-14T09:45:00Z</dcterms:created>
  <dcterms:modified xsi:type="dcterms:W3CDTF">2024-02-14T09:45:00Z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P9_TA(2024)0034_</vt:lpwstr>
  </property>
  <property fmtid="{D5CDD505-2E9C-101B-9397-08002B2CF9AE}" pid="4" name="&lt;Type&gt;">
    <vt:lpwstr>RR</vt:lpwstr>
  </property>
</Properties>
</file>