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76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760A" w:rsidRDefault="00A97AE2" w:rsidP="0010095E">
            <w:pPr>
              <w:pStyle w:val="EPName"/>
            </w:pPr>
            <w:r w:rsidRPr="0071760A">
              <w:t>Parlament Ewropew</w:t>
            </w:r>
          </w:p>
          <w:p w:rsidR="00751A4A" w:rsidRPr="007176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760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1760A" w:rsidRDefault="00187494" w:rsidP="0010095E">
            <w:pPr>
              <w:pStyle w:val="EPLogo"/>
            </w:pPr>
            <w:r w:rsidRPr="007176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760A" w:rsidRDefault="00D058B8" w:rsidP="004C5D52">
      <w:pPr>
        <w:pStyle w:val="LineTop"/>
      </w:pPr>
    </w:p>
    <w:p w:rsidR="00680577" w:rsidRPr="0071760A" w:rsidRDefault="00A97AE2" w:rsidP="00680577">
      <w:pPr>
        <w:pStyle w:val="EPBodyTA1"/>
      </w:pPr>
      <w:r w:rsidRPr="0071760A">
        <w:t>TESTI ADOTTATI</w:t>
      </w:r>
    </w:p>
    <w:p w:rsidR="00D058B8" w:rsidRPr="0071760A" w:rsidRDefault="00D058B8" w:rsidP="00D058B8">
      <w:pPr>
        <w:pStyle w:val="LineBottom"/>
      </w:pPr>
    </w:p>
    <w:p w:rsidR="00A97AE2" w:rsidRPr="0071760A" w:rsidRDefault="00A97AE2" w:rsidP="00A97AE2">
      <w:pPr>
        <w:pStyle w:val="ATHeading1"/>
      </w:pPr>
      <w:bookmarkStart w:id="0" w:name="TANumber"/>
      <w:r w:rsidRPr="0071760A">
        <w:t>P9_TA(2024)0</w:t>
      </w:r>
      <w:r w:rsidR="00772EB3">
        <w:t>035</w:t>
      </w:r>
      <w:bookmarkEnd w:id="0"/>
    </w:p>
    <w:p w:rsidR="00A97AE2" w:rsidRPr="0071760A" w:rsidRDefault="00812221" w:rsidP="00A97AE2">
      <w:pPr>
        <w:pStyle w:val="ATHeading2"/>
      </w:pPr>
      <w:r w:rsidRPr="00812221">
        <w:t>L-attivitajiet tal-Ombudsman Ewropew – rapport annwali 2022</w:t>
      </w:r>
    </w:p>
    <w:p w:rsidR="00A97AE2" w:rsidRPr="0071760A" w:rsidRDefault="00A97AE2" w:rsidP="00A97AE2">
      <w:pPr>
        <w:rPr>
          <w:i/>
          <w:vanish/>
        </w:rPr>
      </w:pPr>
      <w:r w:rsidRPr="0071760A">
        <w:rPr>
          <w:i/>
        </w:rPr>
        <w:fldChar w:fldCharType="begin"/>
      </w:r>
      <w:r w:rsidRPr="0071760A">
        <w:rPr>
          <w:i/>
        </w:rPr>
        <w:instrText xml:space="preserve"> TC"(</w:instrText>
      </w:r>
      <w:bookmarkStart w:id="1" w:name="DocNumber"/>
      <w:r w:rsidRPr="0071760A">
        <w:rPr>
          <w:i/>
        </w:rPr>
        <w:instrText>A9-0414/2023</w:instrText>
      </w:r>
      <w:bookmarkEnd w:id="1"/>
      <w:r w:rsidRPr="0071760A">
        <w:rPr>
          <w:i/>
        </w:rPr>
        <w:instrText xml:space="preserve"> - </w:instrText>
      </w:r>
      <w:proofErr w:type="spellStart"/>
      <w:r w:rsidRPr="0071760A">
        <w:rPr>
          <w:i/>
        </w:rPr>
        <w:instrText>Rapporteur</w:instrText>
      </w:r>
      <w:proofErr w:type="spellEnd"/>
      <w:r w:rsidRPr="0071760A">
        <w:rPr>
          <w:i/>
        </w:rPr>
        <w:instrText xml:space="preserve">: Peter </w:instrText>
      </w:r>
      <w:proofErr w:type="spellStart"/>
      <w:r w:rsidRPr="0071760A">
        <w:rPr>
          <w:i/>
        </w:rPr>
        <w:instrText>Jahr</w:instrText>
      </w:r>
      <w:proofErr w:type="spellEnd"/>
      <w:r w:rsidRPr="0071760A">
        <w:rPr>
          <w:i/>
        </w:rPr>
        <w:instrText xml:space="preserve">)"\l3 \n&gt; \* MERGEFORMAT </w:instrText>
      </w:r>
      <w:r w:rsidRPr="0071760A">
        <w:rPr>
          <w:i/>
        </w:rPr>
        <w:fldChar w:fldCharType="end"/>
      </w:r>
    </w:p>
    <w:p w:rsidR="00A97AE2" w:rsidRPr="0071760A" w:rsidRDefault="00A97AE2" w:rsidP="00A97AE2">
      <w:pPr>
        <w:rPr>
          <w:vanish/>
        </w:rPr>
      </w:pPr>
      <w:bookmarkStart w:id="2" w:name="Commission"/>
      <w:r w:rsidRPr="0071760A">
        <w:rPr>
          <w:vanish/>
        </w:rPr>
        <w:t>Kumitat għall-Petizzjonijiet</w:t>
      </w:r>
      <w:bookmarkEnd w:id="2"/>
    </w:p>
    <w:p w:rsidR="00A97AE2" w:rsidRPr="0071760A" w:rsidRDefault="00A97AE2" w:rsidP="00A97AE2">
      <w:pPr>
        <w:rPr>
          <w:vanish/>
        </w:rPr>
      </w:pPr>
      <w:bookmarkStart w:id="3" w:name="PE"/>
      <w:r w:rsidRPr="0071760A">
        <w:rPr>
          <w:vanish/>
        </w:rPr>
        <w:t>PE751.674</w:t>
      </w:r>
      <w:bookmarkEnd w:id="3"/>
    </w:p>
    <w:p w:rsidR="00A97AE2" w:rsidRPr="0071760A" w:rsidRDefault="00A97AE2" w:rsidP="00A97AE2">
      <w:pPr>
        <w:pStyle w:val="ATHeading3"/>
      </w:pPr>
      <w:bookmarkStart w:id="4" w:name="Sujet"/>
      <w:r w:rsidRPr="0071760A">
        <w:t xml:space="preserve">Riżoluzzjoni tal-Parlament Ewropew </w:t>
      </w:r>
      <w:r w:rsidR="00772EB3">
        <w:t>tas-17</w:t>
      </w:r>
      <w:r w:rsidR="00812221">
        <w:t xml:space="preserve"> ta’ Jannar</w:t>
      </w:r>
      <w:r w:rsidRPr="0071760A">
        <w:t xml:space="preserve"> 2024 dwar l-attivitajiet tal-Ombudsman Ewropew - rapport annwali 2022</w:t>
      </w:r>
      <w:bookmarkEnd w:id="4"/>
      <w:r w:rsidRPr="0071760A">
        <w:t xml:space="preserve"> </w:t>
      </w:r>
      <w:bookmarkStart w:id="5" w:name="References"/>
      <w:r w:rsidRPr="0071760A">
        <w:t>(2023/2120(INI))</w:t>
      </w:r>
      <w:bookmarkEnd w:id="5"/>
    </w:p>
    <w:p w:rsidR="00BA411D" w:rsidRPr="0071760A" w:rsidRDefault="00BA411D" w:rsidP="00BA411D">
      <w:pPr>
        <w:pStyle w:val="EPComma"/>
      </w:pPr>
      <w:bookmarkStart w:id="6" w:name="TextBodyBegin"/>
      <w:bookmarkEnd w:id="6"/>
      <w:r w:rsidRPr="0071760A">
        <w:rPr>
          <w:i/>
        </w:rPr>
        <w:t>Il-Parlament Ewropew</w:t>
      </w:r>
      <w:r w:rsidRPr="0071760A">
        <w:t>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r-rapport annwali rigward l-attivitajiet tal-Ombudsman Ewropew fis-sena 2022,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l-Artikolu 10(3) tat-Trattat dwar l-Unjoni Ewropea,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l-Artikoli 15, 24(3), 228 u 298(1) tat-Trattat d</w:t>
      </w:r>
      <w:bookmarkStart w:id="7" w:name="_GoBack"/>
      <w:bookmarkEnd w:id="7"/>
      <w:r w:rsidRPr="0071760A">
        <w:t>war il-Funzjonament tal-Unjoni Ewropea (TFUE),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l-Artikoli 11, 41, 42 u 43 tal-Karta tad-Drittijiet Fundamentali tal-Unjoni Ewropea (“il-Karta”),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l-Konvenzjoni </w:t>
      </w:r>
      <w:proofErr w:type="spellStart"/>
      <w:r w:rsidRPr="0071760A">
        <w:t>tan</w:t>
      </w:r>
      <w:proofErr w:type="spellEnd"/>
      <w:r w:rsidRPr="0071760A">
        <w:t>-NU dwar id-Drittijiet tal-Persuni b’</w:t>
      </w:r>
      <w:proofErr w:type="spellStart"/>
      <w:r w:rsidRPr="0071760A">
        <w:t>Diżabbiltà</w:t>
      </w:r>
      <w:proofErr w:type="spellEnd"/>
      <w:r w:rsidRPr="0071760A">
        <w:t xml:space="preserve"> (UN CRPD),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r-Regolament (UE, </w:t>
      </w:r>
      <w:proofErr w:type="spellStart"/>
      <w:r w:rsidRPr="0071760A">
        <w:t>Euratom</w:t>
      </w:r>
      <w:proofErr w:type="spellEnd"/>
      <w:r w:rsidRPr="0071760A">
        <w:t xml:space="preserve">) 2021/1163 tal-Parlament Ewropew tal-24 ta’ Ġunju 2021 li jistabbilixxi r-regolamenti u l-kundizzjonijiet ġenerali li jirregolaw it-twettiq tad-dmirijiet tal-Ombudsman (Statut tal-Ombudsman Ewropew) u li jħassar id-Deċiżjoni 94/262/KEFA, KE, </w:t>
      </w:r>
      <w:proofErr w:type="spellStart"/>
      <w:r w:rsidRPr="0071760A">
        <w:t>Euratom</w:t>
      </w:r>
      <w:proofErr w:type="spellEnd"/>
      <w:r w:rsidRPr="0071760A">
        <w:rPr>
          <w:rStyle w:val="FootnoteReference"/>
        </w:rPr>
        <w:footnoteReference w:id="1"/>
      </w:r>
      <w:r w:rsidRPr="0071760A">
        <w:t>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l-Kodiċi Ewropew ta’ </w:t>
      </w:r>
      <w:proofErr w:type="spellStart"/>
      <w:r w:rsidRPr="0071760A">
        <w:t>Mġiba</w:t>
      </w:r>
      <w:proofErr w:type="spellEnd"/>
      <w:r w:rsidRPr="0071760A">
        <w:t xml:space="preserve"> Amministrattiva Tajba, kif adottat mill-Parlament fis-6 ta’ Settembru 2001,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l-Ftehim Qafas ta’ Kooperazzjoni konkluż bejn il-Parlament u l-Ombudsman Ewropew fil-15 ta’ Marzu 2006, li daħal fis-seħħ fl-1 ta’ April 2006,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r-riżoluzzjonijiet preċedenti tiegħu dwar l-attivitajiet tal-Ombudsman Ewropew,</w:t>
      </w:r>
    </w:p>
    <w:p w:rsidR="00BA411D" w:rsidRPr="0071760A" w:rsidRDefault="00BA411D" w:rsidP="00504494">
      <w:pPr>
        <w:pStyle w:val="NormalHanging12a"/>
        <w:widowControl/>
      </w:pPr>
      <w:r w:rsidRPr="0071760A">
        <w:lastRenderedPageBreak/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l-Artikoli 54 u 142(2) tar-Regoli ta’ Proċedura tiegħu,</w:t>
      </w:r>
    </w:p>
    <w:p w:rsidR="00BA411D" w:rsidRPr="0071760A" w:rsidRDefault="00BA411D" w:rsidP="00504494">
      <w:pPr>
        <w:pStyle w:val="NormalHanging12a"/>
        <w:widowControl/>
      </w:pPr>
      <w:r w:rsidRPr="0071760A">
        <w:t>–</w:t>
      </w:r>
      <w:r w:rsidRPr="0071760A">
        <w:tab/>
        <w:t xml:space="preserve">wara li </w:t>
      </w:r>
      <w:proofErr w:type="spellStart"/>
      <w:r w:rsidRPr="0071760A">
        <w:t>kkunsidra</w:t>
      </w:r>
      <w:proofErr w:type="spellEnd"/>
      <w:r w:rsidRPr="0071760A">
        <w:t xml:space="preserve"> r-rapport tal-Kumitat għall-Petizzjonijiet (A9-0414/2023),</w:t>
      </w:r>
    </w:p>
    <w:p w:rsidR="00BA411D" w:rsidRPr="0071760A" w:rsidRDefault="00BA411D" w:rsidP="00504494">
      <w:pPr>
        <w:pStyle w:val="NormalHanging12a"/>
        <w:widowControl/>
      </w:pPr>
      <w:r w:rsidRPr="0071760A">
        <w:t>A.</w:t>
      </w:r>
      <w:r w:rsidRPr="0071760A">
        <w:tab/>
        <w:t>billi r-rapport annwali rigward l-attivitajiet tal-Ombudsman Ewropew fis-sena 2022 ġie ppreżentat formalment lill-President tal-Parlament Ewropew fit-28 ta’ April 2023 u billi l-Ombudsman, is-Sinjura Emily O’Reilly, ippreżentat ir-rapport lill-Kumitat għall-Petizzjonijiet fis-27 ta’ Ġunju 2023 fi Brussell;</w:t>
      </w:r>
    </w:p>
    <w:p w:rsidR="00BA411D" w:rsidRPr="0071760A" w:rsidRDefault="00BA411D" w:rsidP="00504494">
      <w:pPr>
        <w:pStyle w:val="NormalHanging12a"/>
        <w:widowControl/>
      </w:pPr>
      <w:r w:rsidRPr="0071760A">
        <w:t>B.</w:t>
      </w:r>
      <w:r w:rsidRPr="0071760A">
        <w:tab/>
        <w:t xml:space="preserve">billi l-Artikoli 20, 24 u 228 tat-TFUE jagħtu s-setgħa lill-Ombudsman Ewropew li jilqa’ </w:t>
      </w:r>
      <w:proofErr w:type="spellStart"/>
      <w:r w:rsidRPr="0071760A">
        <w:t>lmenti</w:t>
      </w:r>
      <w:proofErr w:type="spellEnd"/>
      <w:r w:rsidRPr="0071760A">
        <w:t xml:space="preserve"> li jikkonċernaw każijiet ta’ amministrazzjoni ħażina fl-attivitajiet tal-istituzzjonijiet, il-korpi, l-uffiċċji u l-aġenziji tal-Unjoni, bl-eċċezzjoni tal-Qorti tal-Ġustizzja tal-Unjoni Ewropea fl-eżerċizzju tal-funzjonijiet ġudizzjarji tagħha;</w:t>
      </w:r>
    </w:p>
    <w:p w:rsidR="00BA411D" w:rsidRPr="0071760A" w:rsidRDefault="00BA411D" w:rsidP="00504494">
      <w:pPr>
        <w:pStyle w:val="NormalHanging12a"/>
        <w:widowControl/>
      </w:pPr>
      <w:r w:rsidRPr="0071760A">
        <w:t>C.</w:t>
      </w:r>
      <w:r w:rsidRPr="0071760A">
        <w:tab/>
        <w:t>billi l-Artikolu 15 tat-TFUE jistipula li “sabiex tiġi promossa t-tmexxija tajba u sabiex tiġi assigurata l-parteċipazzjoni tas-soċjetà ċivili, l-istituzzjonijiet, il-korpi u l-organi tal-Unjoni għandhom iwettqu x-xogħol tagħhom b’mod kemm jista’ jkun miftuħ” u li “kull ċittadin tal-Unjoni, u kull persuna fiżika jew ġuridika li toqgħod jew li jkollha l-uffiċċju reġistrat tagħha fi Stat Membru, għandha jkollha d-dritt għall-aċċess għal dokumenti tal-istituzzjonijiet, il-korpi u l-organi tal-Unjoni”; billi l-</w:t>
      </w:r>
      <w:proofErr w:type="spellStart"/>
      <w:r w:rsidRPr="0071760A">
        <w:t>iżgurar</w:t>
      </w:r>
      <w:proofErr w:type="spellEnd"/>
      <w:r w:rsidRPr="0071760A">
        <w:t xml:space="preserve"> li ċ-ċittadini tal-UE jirċievu servizzi ta’ kwalità u li l-amministrazzjoni tal-UE twieġeb għall-bżonnijiet u għat-tħassib tagħhom huwa essenzjali sabiex jiġu protetti d-drittijiet u l-libertajiet fundamentali taċ-ċittadini;</w:t>
      </w:r>
    </w:p>
    <w:p w:rsidR="00BA411D" w:rsidRPr="0071760A" w:rsidRDefault="00BA411D" w:rsidP="00504494">
      <w:pPr>
        <w:pStyle w:val="NormalHanging12a"/>
        <w:widowControl/>
      </w:pPr>
      <w:r w:rsidRPr="0071760A">
        <w:t>D.</w:t>
      </w:r>
      <w:r w:rsidRPr="0071760A">
        <w:tab/>
        <w:t xml:space="preserve">billi l-Artikolu 41 tal-Karta, li jirrigwarda d-dritt għal amministrazzjoni tajba, jgħid li “kull persuna għandha d-dritt li dak kollu li </w:t>
      </w:r>
      <w:proofErr w:type="spellStart"/>
      <w:r w:rsidRPr="0071760A">
        <w:t>jirrigwardaha</w:t>
      </w:r>
      <w:proofErr w:type="spellEnd"/>
      <w:r w:rsidRPr="0071760A">
        <w:t xml:space="preserve"> jiġi ttrattat b’mod imparzjali u ġust u fi żmien raġonevoli mill-istituzzjonijiet, il-korpi u l-organi tal-Unjoni”;</w:t>
      </w:r>
    </w:p>
    <w:p w:rsidR="00BA411D" w:rsidRPr="0071760A" w:rsidRDefault="00BA411D" w:rsidP="00504494">
      <w:pPr>
        <w:pStyle w:val="NormalHanging12a"/>
        <w:widowControl/>
      </w:pPr>
      <w:r w:rsidRPr="0071760A">
        <w:t>E.</w:t>
      </w:r>
      <w:r w:rsidRPr="0071760A">
        <w:tab/>
        <w:t xml:space="preserve">billi l-Artikolu 43 tal-Karta jistabbilixxi li kull ċittadin tal-Unjoni, u kull persuna fiżika jew ġuridika li </w:t>
      </w:r>
      <w:proofErr w:type="spellStart"/>
      <w:r w:rsidRPr="0071760A">
        <w:t>tirrisjedi</w:t>
      </w:r>
      <w:proofErr w:type="spellEnd"/>
      <w:r w:rsidRPr="0071760A">
        <w:t xml:space="preserve"> jew li jkollha l-uffiċċju rreġistrat tagħha fi Stat Membru għandu d-dritt li jirrikorri għand l-Ombudsman Ewropew f’każijiet ta’ amministrazzjoni ħażina fl-attivitajiet tal-istituzzjonijiet, tal-korpi jew tal-aġenziji tal-Unjoni, bl-eċċezzjoni tal-Qorti tal-Ġustizzja tal-Unjoni Ewropea fl-eżerċizzju tal-funzjonijiet ġudizzjarji tagħha;</w:t>
      </w:r>
    </w:p>
    <w:p w:rsidR="00BA411D" w:rsidRPr="0071760A" w:rsidRDefault="00BA411D" w:rsidP="00504494">
      <w:pPr>
        <w:pStyle w:val="NormalHanging12a"/>
        <w:widowControl/>
      </w:pPr>
      <w:r w:rsidRPr="0071760A">
        <w:t>F.</w:t>
      </w:r>
      <w:r w:rsidRPr="0071760A">
        <w:tab/>
        <w:t>billi l-Artikolu 298(1) tat-TFUE jistabbilixxi li fit-twettiq tal-missjonijiet tagħhom, l-istituzzjonijiet, il-korpi u l-organi tal-Unjoni għandu jkollhom l-appoġġ ta’ amministrazzjoni Ewropea miftuħa, effiċjenti u indipendenti;</w:t>
      </w:r>
    </w:p>
    <w:p w:rsidR="00BA411D" w:rsidRPr="0071760A" w:rsidRDefault="00BA411D" w:rsidP="00504494">
      <w:pPr>
        <w:pStyle w:val="NormalHanging12a"/>
        <w:widowControl/>
      </w:pPr>
      <w:r w:rsidRPr="0071760A">
        <w:t>G.</w:t>
      </w:r>
      <w:r w:rsidRPr="0071760A">
        <w:tab/>
        <w:t xml:space="preserve">billi fl-2022, l-Ombudsman fetħet </w:t>
      </w:r>
      <w:r w:rsidRPr="0071760A">
        <w:rPr>
          <w:rStyle w:val="graphbold"/>
        </w:rPr>
        <w:t>348</w:t>
      </w:r>
      <w:r w:rsidRPr="0071760A">
        <w:t> inkjesta, li minnhom, 34</w:t>
      </w:r>
      <w:r w:rsidR="00625CA9">
        <w:t>8</w:t>
      </w:r>
      <w:r w:rsidRPr="0071760A">
        <w:t xml:space="preserve"> kienu msejsa fuq ilmenti waqt li 4 kienu inkjesti fuq inizjattiva proprja, filwaqt li għalqet 330 inkjesta (325 ibbażati fuq ilmenti u 5 fuq inizjattiva proprja);</w:t>
      </w:r>
    </w:p>
    <w:p w:rsidR="00BA411D" w:rsidRPr="0071760A" w:rsidRDefault="00BA411D" w:rsidP="00504494">
      <w:pPr>
        <w:pStyle w:val="NormalHanging12a"/>
        <w:widowControl/>
      </w:pPr>
      <w:r w:rsidRPr="0071760A">
        <w:t>H.</w:t>
      </w:r>
      <w:r w:rsidRPr="0071760A">
        <w:tab/>
        <w:t>billi fl-2022, il-maġġoranza l-kbira tal-inkjesti kienu jinvolvu l-Kummissjoni (197 inkjesta jew 57</w:t>
      </w:r>
      <w:r w:rsidR="00625CA9">
        <w:t>,</w:t>
      </w:r>
      <w:r w:rsidRPr="0071760A">
        <w:t>1 %), filwaqt li warajha kien hemm l-Uffiċċju Ewropew tal-Għażla tal-Persunal (22 inkjesta jew 6</w:t>
      </w:r>
      <w:r w:rsidR="00625CA9">
        <w:t>,</w:t>
      </w:r>
      <w:r w:rsidRPr="0071760A">
        <w:t>3 %), il-Parlament Ewropew (19-il inkjesta jew 5</w:t>
      </w:r>
      <w:r w:rsidR="00625CA9">
        <w:t>,</w:t>
      </w:r>
      <w:r w:rsidRPr="0071760A">
        <w:t>5 %), u s-Servizz Ewropew għall-Azzjoni Esterna (16-il inkjesta jew 4</w:t>
      </w:r>
      <w:r w:rsidR="00625CA9">
        <w:t>,</w:t>
      </w:r>
      <w:r w:rsidRPr="0071760A">
        <w:t>6 %); billi l-inkjesti li kien fadal kienu mqassma kif ġej: l-Aġenzija Ewropea għall-Gwardja tal-Fruntiera u tal-Kosta (</w:t>
      </w:r>
      <w:proofErr w:type="spellStart"/>
      <w:r w:rsidRPr="0071760A">
        <w:t>Frontex</w:t>
      </w:r>
      <w:proofErr w:type="spellEnd"/>
      <w:r w:rsidRPr="0071760A">
        <w:t>) (14-il inkjesta jew 4</w:t>
      </w:r>
      <w:r w:rsidR="00625CA9">
        <w:t>,</w:t>
      </w:r>
      <w:r w:rsidRPr="0071760A">
        <w:t>3 %), l-Aġenzija tal-Unjoni Ewropea għas-Sigurtà fl-Avjazzjoni (7 inkjesti jew 2 %), istituzzjonijiet jew korpi oħra tal-UE (46 inkjesta jew 13</w:t>
      </w:r>
      <w:r w:rsidR="00625CA9">
        <w:t>,</w:t>
      </w:r>
      <w:r w:rsidRPr="0071760A">
        <w:t>5 %), u aġenziji oħra tal-UE (23 inkjesta jew 6</w:t>
      </w:r>
      <w:r w:rsidR="00625CA9">
        <w:t>,</w:t>
      </w:r>
      <w:r w:rsidRPr="0071760A">
        <w:t>7 %);</w:t>
      </w:r>
    </w:p>
    <w:p w:rsidR="00BA411D" w:rsidRPr="0071760A" w:rsidRDefault="00BA411D" w:rsidP="00504494">
      <w:pPr>
        <w:pStyle w:val="NormalHanging12a"/>
        <w:widowControl/>
      </w:pPr>
      <w:r w:rsidRPr="0071760A">
        <w:lastRenderedPageBreak/>
        <w:t>I.</w:t>
      </w:r>
      <w:r w:rsidRPr="0071760A">
        <w:tab/>
        <w:t>billi fl-2022, l-akbar perċentwal tal-inkjesti tal-Ombudsman kien jikkonċerna lill-Kummissjoni, fejn l-attivitajiet amministrattivi tagħha jirċievu attenzjoni pubblika konsiderevoli, peress li hija l-eżekuttiv tal-UE;</w:t>
      </w:r>
    </w:p>
    <w:p w:rsidR="00BA411D" w:rsidRPr="0071760A" w:rsidRDefault="00BA411D" w:rsidP="00504494">
      <w:pPr>
        <w:pStyle w:val="NormalHanging12a"/>
        <w:widowControl/>
      </w:pPr>
      <w:r w:rsidRPr="0071760A">
        <w:t>J.</w:t>
      </w:r>
      <w:r w:rsidRPr="0071760A">
        <w:tab/>
        <w:t xml:space="preserve">billi fl-inkjesti magħluqa mill-Ombudsman fl-2022, f’37 % tal-każijiet instab li ma kienx hemm amministrazzjoni ħażina, f’46,1 % tal-każijiet instabet soluzzjoni min-naħa tal-istituzzjoni, fi 12,7 % tal-każijiet ma kienx </w:t>
      </w:r>
      <w:proofErr w:type="spellStart"/>
      <w:r w:rsidRPr="0071760A">
        <w:t>iġġustifikat</w:t>
      </w:r>
      <w:proofErr w:type="spellEnd"/>
      <w:r w:rsidRPr="0071760A">
        <w:t xml:space="preserve"> li ssir aktar investigazzjoni waqt li f’4,5 % tal-każijiet instabet amministrazzjoni ħażina;</w:t>
      </w:r>
    </w:p>
    <w:p w:rsidR="00BA411D" w:rsidRPr="0071760A" w:rsidRDefault="00BA411D" w:rsidP="00504494">
      <w:pPr>
        <w:pStyle w:val="NormalHanging12a"/>
        <w:widowControl/>
      </w:pPr>
      <w:r w:rsidRPr="0071760A">
        <w:t>K.</w:t>
      </w:r>
      <w:r w:rsidRPr="0071760A">
        <w:tab/>
        <w:t xml:space="preserve">billi t-tliet punti ta’ tħassib ewlenin fl-inkjesti magħluqa mill-Ombudsman fl-2022 kienu t-trasparenza u l-obbligu ta’ rendikont (eż. l-aċċess għall-informazzjoni u d-dokumenti) (32 %), il-kultura tas-servizz (20 %) u r-rispett għad-drittijiet fundamentali (15 %); billi tħassib ieħor kien jinkludi l-użu xieraq ta’ diskrezzjoni (inkluż fi proċeduri ta’ ksur), ir-reklutaġġ, </w:t>
      </w:r>
      <w:proofErr w:type="spellStart"/>
      <w:r w:rsidRPr="0071760A">
        <w:t>il-ġestjoni</w:t>
      </w:r>
      <w:proofErr w:type="spellEnd"/>
      <w:r w:rsidRPr="0071760A">
        <w:t xml:space="preserve"> tajba ta’ kwistjonijiet ta’ persunal, ir-rispett għad-drittijiet proċedurali, </w:t>
      </w:r>
      <w:proofErr w:type="spellStart"/>
      <w:r w:rsidRPr="0071760A">
        <w:t>il-ġestjoni</w:t>
      </w:r>
      <w:proofErr w:type="spellEnd"/>
      <w:r w:rsidRPr="0071760A">
        <w:t xml:space="preserve"> xierqa ta’ proċeduri ta’ ksur, </w:t>
      </w:r>
      <w:proofErr w:type="spellStart"/>
      <w:r w:rsidRPr="0071760A">
        <w:t>il-ġestjoni</w:t>
      </w:r>
      <w:proofErr w:type="spellEnd"/>
      <w:r w:rsidRPr="0071760A">
        <w:t xml:space="preserve"> finanzjarja tajba, l-etika u l-parteċipazzjoni pubblika fit-teħid ta’ deċiżjonijiet tal-UE;</w:t>
      </w:r>
    </w:p>
    <w:p w:rsidR="00BA411D" w:rsidRPr="0071760A" w:rsidRDefault="00BA411D" w:rsidP="00504494">
      <w:pPr>
        <w:pStyle w:val="NormalHanging12a"/>
        <w:widowControl/>
      </w:pPr>
      <w:r w:rsidRPr="0071760A">
        <w:t>L.</w:t>
      </w:r>
      <w:r w:rsidRPr="0071760A">
        <w:tab/>
        <w:t xml:space="preserve">billi fl-2022, l-Ombudsman talbet lill-Kunsill biex jagħti aċċess b’aktar ħeffa għad-dokumenti </w:t>
      </w:r>
      <w:proofErr w:type="spellStart"/>
      <w:r w:rsidRPr="0071760A">
        <w:t>leġiżlattivi</w:t>
      </w:r>
      <w:proofErr w:type="spellEnd"/>
      <w:r w:rsidRPr="0071760A">
        <w:t>, sabiex il-pubbliku jkun jista’ jipparteċipa b’mod effettiv fid-diskussjonijiet dwar abbozzi ta’ liġijiet tal-UE</w:t>
      </w:r>
      <w:r w:rsidRPr="0071760A">
        <w:rPr>
          <w:vertAlign w:val="superscript"/>
        </w:rPr>
        <w:footnoteReference w:id="2"/>
      </w:r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M.</w:t>
      </w:r>
      <w:r w:rsidRPr="0071760A">
        <w:tab/>
        <w:t>billi l-Ombudsman sabet amministrazzjoni ħażina</w:t>
      </w:r>
      <w:r w:rsidRPr="0071760A">
        <w:rPr>
          <w:rStyle w:val="FootnoteReference"/>
        </w:rPr>
        <w:footnoteReference w:id="3"/>
      </w:r>
      <w:r w:rsidRPr="0071760A">
        <w:rPr>
          <w:rStyle w:val="FootnoteReference"/>
        </w:rPr>
        <w:footnoteReference w:id="4"/>
      </w:r>
      <w:r w:rsidRPr="0071760A">
        <w:t xml:space="preserve"> fil-mod kif il-Kummissjoni ttrattat talba għal aċċess pubbliku għall-messaġġi bejn il-President tagħha u s-CEO ta’ kumpanija farmaċewtika (Pfizer);</w:t>
      </w:r>
    </w:p>
    <w:p w:rsidR="00BA411D" w:rsidRPr="0071760A" w:rsidRDefault="00BA411D" w:rsidP="00504494">
      <w:pPr>
        <w:pStyle w:val="NormalHanging12a"/>
        <w:widowControl/>
      </w:pPr>
      <w:r w:rsidRPr="0071760A">
        <w:t>N.</w:t>
      </w:r>
      <w:r w:rsidRPr="0071760A">
        <w:tab/>
        <w:t>billi fl-2022, l-Ombudsman fetħet inkjesta dwar kif il-Bank Ċentrali Ewropew (BĊE) jittratta r-“</w:t>
      </w:r>
      <w:proofErr w:type="spellStart"/>
      <w:r w:rsidRPr="0071760A">
        <w:t>revolving</w:t>
      </w:r>
      <w:proofErr w:type="spellEnd"/>
      <w:r w:rsidRPr="0071760A">
        <w:t xml:space="preserve"> </w:t>
      </w:r>
      <w:proofErr w:type="spellStart"/>
      <w:r w:rsidRPr="0071760A">
        <w:t>doors</w:t>
      </w:r>
      <w:proofErr w:type="spellEnd"/>
      <w:r w:rsidRPr="0071760A">
        <w:t>”</w:t>
      </w:r>
      <w:r w:rsidRPr="0071760A">
        <w:rPr>
          <w:vertAlign w:val="superscript"/>
        </w:rPr>
        <w:footnoteReference w:id="5"/>
      </w:r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O.</w:t>
      </w:r>
      <w:r w:rsidRPr="0071760A">
        <w:tab/>
        <w:t xml:space="preserve">billi l-Ombudsman fetħet inkjesta strateġika dwar id-dewmien </w:t>
      </w:r>
      <w:proofErr w:type="spellStart"/>
      <w:r w:rsidRPr="0071760A">
        <w:t>sistemiku</w:t>
      </w:r>
      <w:proofErr w:type="spellEnd"/>
      <w:r w:rsidRPr="0071760A">
        <w:t xml:space="preserve"> u sinifikattiv fil-mod kif il-Kummissjoni Ewropea tittratta t-talbiet għal aċċess pubbliku għad-dokumenti; billi l-inkjesta tal-Ombudsman sabet amministrazzjoni ħażina fil-mod kif il-Kummissjoni ttrattat dan it-tip ta’ talbiet, u </w:t>
      </w:r>
      <w:proofErr w:type="spellStart"/>
      <w:r w:rsidRPr="0071760A">
        <w:t>notevolment</w:t>
      </w:r>
      <w:proofErr w:type="spellEnd"/>
      <w:r w:rsidRPr="0071760A">
        <w:t xml:space="preserve"> it-talbiet għal </w:t>
      </w:r>
      <w:proofErr w:type="spellStart"/>
      <w:r w:rsidRPr="0071760A">
        <w:t>rieżami</w:t>
      </w:r>
      <w:proofErr w:type="spellEnd"/>
      <w:r w:rsidRPr="0071760A">
        <w:t xml:space="preserve"> tad-deċiżjonijiet inizjali (“applikazzjonijiet </w:t>
      </w:r>
      <w:proofErr w:type="spellStart"/>
      <w:r w:rsidRPr="0071760A">
        <w:t>konfermatorji</w:t>
      </w:r>
      <w:proofErr w:type="spellEnd"/>
      <w:r w:rsidRPr="0071760A">
        <w:t>”)</w:t>
      </w:r>
      <w:r w:rsidRPr="0071760A">
        <w:rPr>
          <w:rStyle w:val="FootnoteReference"/>
        </w:rPr>
        <w:footnoteReference w:id="6"/>
      </w:r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P.</w:t>
      </w:r>
      <w:r w:rsidRPr="0071760A">
        <w:tab/>
        <w:t xml:space="preserve">billi fl-2022, l-Ombudsman wettaq ukoll inkjesti u inizjattivi strateġiċi </w:t>
      </w:r>
      <w:proofErr w:type="spellStart"/>
      <w:r w:rsidRPr="0071760A">
        <w:t>usa</w:t>
      </w:r>
      <w:proofErr w:type="spellEnd"/>
      <w:r w:rsidRPr="0071760A">
        <w:t xml:space="preserve">’ fi kwistjonijiet </w:t>
      </w:r>
      <w:proofErr w:type="spellStart"/>
      <w:r w:rsidRPr="0071760A">
        <w:t>sistemiċi</w:t>
      </w:r>
      <w:proofErr w:type="spellEnd"/>
      <w:r w:rsidRPr="0071760A">
        <w:t xml:space="preserve"> fl-istituzzjonijiet tal-UE, li jkopru kwistjonijiet etiċi, manuvri ta’ </w:t>
      </w:r>
      <w:r w:rsidRPr="0071760A">
        <w:lastRenderedPageBreak/>
        <w:t>“</w:t>
      </w:r>
      <w:proofErr w:type="spellStart"/>
      <w:r w:rsidRPr="0071760A">
        <w:t>revolving</w:t>
      </w:r>
      <w:proofErr w:type="spellEnd"/>
      <w:r w:rsidRPr="0071760A">
        <w:t xml:space="preserve"> </w:t>
      </w:r>
      <w:proofErr w:type="spellStart"/>
      <w:r w:rsidRPr="0071760A">
        <w:t>doors</w:t>
      </w:r>
      <w:proofErr w:type="spellEnd"/>
      <w:r w:rsidRPr="0071760A">
        <w:t>”, l-obbligu ta’ rendikont fit-teħid ta’ deċiżjonijiet, aċċess għal dokumenti u drittijiet fundamentali;</w:t>
      </w:r>
    </w:p>
    <w:p w:rsidR="00BA411D" w:rsidRPr="0071760A" w:rsidRDefault="00BA411D" w:rsidP="00504494">
      <w:pPr>
        <w:pStyle w:val="NormalHanging12a"/>
        <w:widowControl/>
      </w:pPr>
      <w:r w:rsidRPr="0071760A">
        <w:t>Q.</w:t>
      </w:r>
      <w:r w:rsidRPr="0071760A">
        <w:tab/>
        <w:t xml:space="preserve">billi fl-2022, l-Ombudsman ħarġet rakkomandazzjoni lill-Kunsill biex jagħti aċċess pubbliku sħiħ għad-dokumenti </w:t>
      </w:r>
      <w:proofErr w:type="spellStart"/>
      <w:r w:rsidRPr="0071760A">
        <w:t>leġiżlattivi</w:t>
      </w:r>
      <w:proofErr w:type="spellEnd"/>
      <w:r w:rsidRPr="0071760A">
        <w:t xml:space="preserve"> mitluba, wara inkjesta dwar ir-rifjut tal-Kunsill li jagħmel dan fil-kuntest tan-negozjati dwar l-abbozz ta’ “Att dwar is-Swieq Diġitali”, li warajha l-Ombudsman </w:t>
      </w:r>
      <w:proofErr w:type="spellStart"/>
      <w:r w:rsidRPr="0071760A">
        <w:t>ikkonkludiet</w:t>
      </w:r>
      <w:proofErr w:type="spellEnd"/>
      <w:r w:rsidRPr="0071760A">
        <w:t xml:space="preserve"> li kien hemm amministrazzjoni ħażina;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t>R.</w:t>
      </w:r>
      <w:r w:rsidRPr="0071760A">
        <w:tab/>
        <w:t>billi fl-2022, l-Uffiċċju tal-Ombudsman kompla qajjem kuxjenza pubblika dwar ir-rwol tal-Ombudsman fiż-żamma ta’ standards għoljin ta’ trasparenza u ta’ obbligu ta’ rendikont fl-amministrazzjoni tal-UE;</w:t>
      </w:r>
    </w:p>
    <w:p w:rsidR="00BA411D" w:rsidRPr="0071760A" w:rsidRDefault="00BA411D" w:rsidP="00504494">
      <w:pPr>
        <w:pStyle w:val="NormalHanging12a"/>
        <w:widowControl/>
      </w:pPr>
      <w:r w:rsidRPr="0071760A">
        <w:t>S.</w:t>
      </w:r>
      <w:r w:rsidRPr="0071760A">
        <w:tab/>
        <w:t xml:space="preserve">billi l-Ombudsman iddeċidiet li tniedi konsultazzjoni pubblika dwar it-trasparenza u l-parteċipazzjoni fit-teħid ta’ deċiżjonijiet tal-UE relatati mal-ambjent, fid-dawl tal-emerġenza </w:t>
      </w:r>
      <w:proofErr w:type="spellStart"/>
      <w:r w:rsidRPr="0071760A">
        <w:t>klimatika</w:t>
      </w:r>
      <w:proofErr w:type="spellEnd"/>
      <w:r w:rsidRPr="0071760A">
        <w:t xml:space="preserve"> u tad-degradazzjoni ambjentali u tal-ekosistema, bil-ħsieb li tagħmel valutazzjoni tal-</w:t>
      </w:r>
      <w:proofErr w:type="spellStart"/>
      <w:r w:rsidRPr="0071760A">
        <w:t>approċċ</w:t>
      </w:r>
      <w:proofErr w:type="spellEnd"/>
      <w:r w:rsidRPr="0071760A">
        <w:t xml:space="preserve"> tal-UE, bħala parti għall-Konvenzjoni ta’ </w:t>
      </w:r>
      <w:proofErr w:type="spellStart"/>
      <w:r w:rsidRPr="0071760A">
        <w:t>Aarhus</w:t>
      </w:r>
      <w:proofErr w:type="spellEnd"/>
      <w:r w:rsidRPr="0071760A">
        <w:t xml:space="preserve">, </w:t>
      </w:r>
      <w:proofErr w:type="spellStart"/>
      <w:r w:rsidRPr="0071760A">
        <w:t>fl-iżgurar</w:t>
      </w:r>
      <w:proofErr w:type="spellEnd"/>
      <w:r w:rsidRPr="0071760A">
        <w:t xml:space="preserve"> ta’ livell għoli ta’ aċċess pubbliku għal informazzjoni ambjentali u ta’ parteċipazzjoni pubblika fit-teħid ta’ deċiżjonijiet relatati mal-ambjent;</w:t>
      </w:r>
    </w:p>
    <w:p w:rsidR="00BA411D" w:rsidRPr="0071760A" w:rsidRDefault="00BA411D" w:rsidP="00504494">
      <w:pPr>
        <w:pStyle w:val="NormalHanging12a"/>
        <w:widowControl/>
      </w:pPr>
      <w:r w:rsidRPr="0071760A">
        <w:t>T.</w:t>
      </w:r>
      <w:r w:rsidRPr="0071760A">
        <w:tab/>
        <w:t xml:space="preserve">billi fl-2022, l-Ombudsman ħeġġet lill-Kummissjoni biex tittratta l-aċċess għal talbiet ta’ dokumenti li jikkonċernaw il-fondi ta’ rkupru tal-UE b’konsistenza akbar u biex tispjega aħjar ir-raġunament tagħha meta tiddeċiedi li ma </w:t>
      </w:r>
      <w:proofErr w:type="spellStart"/>
      <w:r w:rsidRPr="0071760A">
        <w:t>tirrilaxxax</w:t>
      </w:r>
      <w:proofErr w:type="spellEnd"/>
      <w:r w:rsidRPr="0071760A">
        <w:t xml:space="preserve"> l-informazzjoni mitluba</w:t>
      </w:r>
      <w:r w:rsidRPr="0071760A">
        <w:rPr>
          <w:vertAlign w:val="superscript"/>
        </w:rPr>
        <w:footnoteReference w:id="7"/>
      </w:r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U.</w:t>
      </w:r>
      <w:r w:rsidRPr="0071760A">
        <w:tab/>
        <w:t>billi fl-2022, l-Ombudsman fetħet inkjesta dwar ir-rifjut tal-Kummissjoni Ewropea li tagħti aċċess pubbliku għal dokumenti relatati mal-proposta għal regolament tagħha dwar l-Ispazju Ewropew tad-Data dwar is-Saħħa</w:t>
      </w:r>
      <w:r w:rsidRPr="0071760A">
        <w:rPr>
          <w:vertAlign w:val="superscript"/>
        </w:rPr>
        <w:footnoteReference w:id="8"/>
      </w:r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V.</w:t>
      </w:r>
      <w:r w:rsidRPr="0071760A">
        <w:tab/>
        <w:t>billi fl-2022, l-Ombudsman fetħet inkjesta dwar il-mod kif il-Kummissjoni ttrattat talba għal aċċess pubbliku għad-dikjarazzjonijiet tal-interessi tal-membri tal-Bord tal-Iskrutinju Regolatorju tagħha</w:t>
      </w:r>
      <w:r w:rsidRPr="0071760A">
        <w:rPr>
          <w:vertAlign w:val="superscript"/>
        </w:rPr>
        <w:footnoteReference w:id="9"/>
      </w:r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W.</w:t>
      </w:r>
      <w:r w:rsidRPr="0071760A">
        <w:tab/>
        <w:t xml:space="preserve">billi l-Ombudsman enfasizzat li r-regoli tal-UE dwar l-akkwist pubbliku mhumiex </w:t>
      </w:r>
      <w:proofErr w:type="spellStart"/>
      <w:r w:rsidRPr="0071760A">
        <w:t>robusti</w:t>
      </w:r>
      <w:proofErr w:type="spellEnd"/>
      <w:r w:rsidRPr="0071760A">
        <w:t xml:space="preserve"> jew ċari biżżejjed biex jipprevjenu </w:t>
      </w:r>
      <w:proofErr w:type="spellStart"/>
      <w:r w:rsidRPr="0071760A">
        <w:t>kunflitti</w:t>
      </w:r>
      <w:proofErr w:type="spellEnd"/>
      <w:r w:rsidRPr="0071760A">
        <w:t xml:space="preserve"> ta’ interess u </w:t>
      </w:r>
      <w:proofErr w:type="spellStart"/>
      <w:r w:rsidRPr="0071760A">
        <w:t>kkritikat</w:t>
      </w:r>
      <w:proofErr w:type="spellEnd"/>
      <w:r w:rsidRPr="0071760A">
        <w:t xml:space="preserve"> lill-Kummissjoni għall-iskrutinju </w:t>
      </w:r>
      <w:proofErr w:type="spellStart"/>
      <w:r w:rsidRPr="0071760A">
        <w:t>kritiku</w:t>
      </w:r>
      <w:proofErr w:type="spellEnd"/>
      <w:r w:rsidRPr="0071760A">
        <w:t xml:space="preserve"> insuffiċjenti tagħha qabel ma tat kuntratt biex isir studju dwar l-integrazzjoni ta’ għanijiet ambjentali, soċjali u ta’ </w:t>
      </w:r>
      <w:proofErr w:type="spellStart"/>
      <w:r w:rsidRPr="0071760A">
        <w:t>governanza</w:t>
      </w:r>
      <w:proofErr w:type="spellEnd"/>
      <w:r w:rsidRPr="0071760A">
        <w:t xml:space="preserve"> fir-regoli bankarji tal-UE, lil </w:t>
      </w:r>
      <w:proofErr w:type="spellStart"/>
      <w:r w:rsidRPr="0071760A">
        <w:t>BlackRock</w:t>
      </w:r>
      <w:proofErr w:type="spellEnd"/>
      <w:r w:rsidRPr="0071760A">
        <w:t xml:space="preserve"> </w:t>
      </w:r>
      <w:proofErr w:type="spellStart"/>
      <w:r w:rsidRPr="0071760A">
        <w:t>Investment</w:t>
      </w:r>
      <w:proofErr w:type="spellEnd"/>
      <w:r w:rsidRPr="0071760A">
        <w:t xml:space="preserve"> </w:t>
      </w:r>
      <w:proofErr w:type="spellStart"/>
      <w:r w:rsidRPr="0071760A">
        <w:t>Management</w:t>
      </w:r>
      <w:proofErr w:type="spellEnd"/>
      <w:r w:rsidRPr="0071760A">
        <w:t xml:space="preserve">, kumpanija li </w:t>
      </w:r>
      <w:proofErr w:type="spellStart"/>
      <w:r w:rsidRPr="0071760A">
        <w:t>tiġġestixxi</w:t>
      </w:r>
      <w:proofErr w:type="spellEnd"/>
      <w:r w:rsidRPr="0071760A">
        <w:t xml:space="preserve"> l-investimenti fis-setturi tal-</w:t>
      </w:r>
      <w:proofErr w:type="spellStart"/>
      <w:r w:rsidRPr="0071760A">
        <w:t>fjuwils</w:t>
      </w:r>
      <w:proofErr w:type="spellEnd"/>
      <w:r w:rsidRPr="0071760A">
        <w:t xml:space="preserve"> </w:t>
      </w:r>
      <w:proofErr w:type="spellStart"/>
      <w:r w:rsidRPr="0071760A">
        <w:t>fossili</w:t>
      </w:r>
      <w:proofErr w:type="spellEnd"/>
      <w:r w:rsidRPr="0071760A">
        <w:t xml:space="preserve"> u tal-banek, li huma oqsma li jaqgħu fl-ambitu tar-regoli ambjentali, soċjali u ta’ </w:t>
      </w:r>
      <w:proofErr w:type="spellStart"/>
      <w:r w:rsidRPr="0071760A">
        <w:t>governanza</w:t>
      </w:r>
      <w:proofErr w:type="spellEnd"/>
      <w:r w:rsidRPr="0071760A">
        <w:t xml:space="preserve"> l-ġodda;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t>1.</w:t>
      </w:r>
      <w:r w:rsidRPr="0071760A">
        <w:tab/>
        <w:t>Jilqa’ r-rapport annwali għall-2022 ippreżentat mill-Ombudsman Ewropew;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lastRenderedPageBreak/>
        <w:t>2.</w:t>
      </w:r>
      <w:r w:rsidRPr="0071760A">
        <w:tab/>
        <w:t>Jifraħ lis-Sinjura Emily O’Reilly għax-xogħol tajjeb tagħha u l-isforzi kontinwi tagħha biex ittejjeb il-prattiki amministrattivi u biex tippromwovi l-obbligu ta’ rendikont u t-trasparenza sħiħa tal-istituzzjonijiet, il-korpi, l-uffiċċji u l-aġenziji tal-UE, kif ukoll biex tiżgura l-</w:t>
      </w:r>
      <w:proofErr w:type="spellStart"/>
      <w:r w:rsidRPr="0071760A">
        <w:t>aċċessibbiltà</w:t>
      </w:r>
      <w:proofErr w:type="spellEnd"/>
      <w:r w:rsidRPr="0071760A">
        <w:t xml:space="preserve"> tad-dokumenti tal-UE għaċ-ċittadini tal-UE;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t>3.</w:t>
      </w:r>
      <w:r w:rsidRPr="0071760A">
        <w:tab/>
        <w:t xml:space="preserve">Jesprimi l-apprezzament tiegħu għall-kooperazzjoni kostruttiva kontinwa tal-Ombudsman Ewropew mal-Parlament Ewropew, u </w:t>
      </w:r>
      <w:proofErr w:type="spellStart"/>
      <w:r w:rsidRPr="0071760A">
        <w:t>notevolment</w:t>
      </w:r>
      <w:proofErr w:type="spellEnd"/>
      <w:r w:rsidRPr="0071760A">
        <w:t xml:space="preserve"> mal-Kumitat għall-Petizzjonijiet, kif ukoll ma’ istituzzjonijiet oħra tal-UE; itenni l-impenn tiegħu li jappoġġja lill-Ombudsman fil-qadi ta’ dmirijietha;</w:t>
      </w:r>
    </w:p>
    <w:p w:rsidR="00BA411D" w:rsidRPr="0071760A" w:rsidRDefault="00BA411D" w:rsidP="00504494">
      <w:pPr>
        <w:pStyle w:val="NormalHanging12a"/>
        <w:widowControl/>
      </w:pPr>
      <w:r w:rsidRPr="0071760A">
        <w:t>4.</w:t>
      </w:r>
      <w:r w:rsidRPr="0071760A">
        <w:tab/>
        <w:t xml:space="preserve">Jifraħ lill-Uffiċċju tal-Ombudsman għat-titjib sinifikanti fir-rata ta’ effiċjenza fit-tul tal-inkjesti għall-każijiet magħluqa, li minn medja ta’ 13-il xahar fl-2013 tjieb għal medja ta’ inqas minn 6 xhur fl-2022; </w:t>
      </w:r>
      <w:proofErr w:type="spellStart"/>
      <w:r w:rsidRPr="0071760A">
        <w:t>jissottolinja</w:t>
      </w:r>
      <w:proofErr w:type="spellEnd"/>
      <w:r w:rsidRPr="0071760A">
        <w:t xml:space="preserve"> li r-riżultati miksuba jkopru diversi oqsma tal-amministrazzjoni tal-UE b’riżorsi limitati;</w:t>
      </w:r>
    </w:p>
    <w:p w:rsidR="00BA411D" w:rsidRPr="0071760A" w:rsidRDefault="00BA411D" w:rsidP="00504494">
      <w:pPr>
        <w:pStyle w:val="NormalHanging12a"/>
        <w:widowControl/>
      </w:pPr>
      <w:r w:rsidRPr="0071760A">
        <w:t>5.</w:t>
      </w:r>
      <w:r w:rsidRPr="0071760A">
        <w:tab/>
        <w:t xml:space="preserve">Jistieden lill-Kunsill jikkonforma bis-sħiħ mal-istandards ta’ trasparenza ta’ demokrazija parlamentari u </w:t>
      </w:r>
      <w:proofErr w:type="spellStart"/>
      <w:r w:rsidRPr="0071760A">
        <w:t>parteċipattiva</w:t>
      </w:r>
      <w:proofErr w:type="spellEnd"/>
      <w:r w:rsidRPr="0071760A">
        <w:t xml:space="preserve">, kif meħtieġ skont it-Trattati u mitlub mill-Ombudsman; ifakkar li l-Qorti tal-Ġustizzja tal-UE stipulat li l-prinċipji ta’ </w:t>
      </w:r>
      <w:proofErr w:type="spellStart"/>
      <w:r w:rsidRPr="0071760A">
        <w:t>pubbliċità</w:t>
      </w:r>
      <w:proofErr w:type="spellEnd"/>
      <w:r w:rsidRPr="0071760A">
        <w:t xml:space="preserve"> u trasparenza huma inerenti għall-proċess </w:t>
      </w:r>
      <w:proofErr w:type="spellStart"/>
      <w:r w:rsidRPr="0071760A">
        <w:t>leġiżlattiv</w:t>
      </w:r>
      <w:proofErr w:type="spellEnd"/>
      <w:r w:rsidRPr="0071760A">
        <w:t xml:space="preserve"> tal-UE u li n-nuqqas ta’ trasparenza u informazzjoni </w:t>
      </w:r>
      <w:proofErr w:type="spellStart"/>
      <w:r w:rsidRPr="0071760A">
        <w:t>jdgħajjef</w:t>
      </w:r>
      <w:proofErr w:type="spellEnd"/>
      <w:r w:rsidRPr="0071760A">
        <w:t xml:space="preserve"> il-fiduċja taċ-ċittadini fil-</w:t>
      </w:r>
      <w:proofErr w:type="spellStart"/>
      <w:r w:rsidRPr="0071760A">
        <w:t>leġittimità</w:t>
      </w:r>
      <w:proofErr w:type="spellEnd"/>
      <w:r w:rsidRPr="0071760A">
        <w:t xml:space="preserve"> tal-proċess </w:t>
      </w:r>
      <w:proofErr w:type="spellStart"/>
      <w:r w:rsidRPr="0071760A">
        <w:t>leġiżlattiv</w:t>
      </w:r>
      <w:proofErr w:type="spellEnd"/>
      <w:r w:rsidRPr="0071760A">
        <w:t xml:space="preserve"> tal-UE b’mod ġenerali;</w:t>
      </w:r>
    </w:p>
    <w:p w:rsidR="00BA411D" w:rsidRPr="0071760A" w:rsidRDefault="00BA411D" w:rsidP="00504494">
      <w:pPr>
        <w:pStyle w:val="NormalHanging12a"/>
        <w:widowControl/>
      </w:pPr>
      <w:r w:rsidRPr="0071760A">
        <w:t>6.</w:t>
      </w:r>
      <w:r w:rsidRPr="0071760A">
        <w:tab/>
        <w:t xml:space="preserve">Jistieden lill-Kunsill jagħti liċ-ċittadini aċċess f’waqtu għad-dokumenti </w:t>
      </w:r>
      <w:proofErr w:type="spellStart"/>
      <w:r w:rsidRPr="0071760A">
        <w:t>leġiżlattivi</w:t>
      </w:r>
      <w:proofErr w:type="spellEnd"/>
      <w:r w:rsidRPr="0071760A">
        <w:t xml:space="preserve"> tiegħu matul il-proċeduri </w:t>
      </w:r>
      <w:proofErr w:type="spellStart"/>
      <w:r w:rsidRPr="0071760A">
        <w:t>leġiżlattivi</w:t>
      </w:r>
      <w:proofErr w:type="spellEnd"/>
      <w:r w:rsidRPr="0071760A">
        <w:t xml:space="preserve"> li jkunu għaddejjin sabiex iħares bis-sħiħ id-dritt taċ-ċittadini </w:t>
      </w:r>
      <w:proofErr w:type="spellStart"/>
      <w:r w:rsidRPr="0071760A">
        <w:t>bbażat</w:t>
      </w:r>
      <w:proofErr w:type="spellEnd"/>
      <w:r w:rsidRPr="0071760A">
        <w:t xml:space="preserve"> fuq it-Trattati li jipparteċipaw fil-ħajja demokratika tal-Unjoni, li min-naħa tiegħu isaħħaħ il-fiduċja taċ-ċittadini fil-proċess ġenerali tat-teħid tad-deċiżjonijiet tal-UE;</w:t>
      </w:r>
    </w:p>
    <w:p w:rsidR="00BA411D" w:rsidRPr="0071760A" w:rsidRDefault="00BA411D" w:rsidP="00504494">
      <w:pPr>
        <w:pStyle w:val="NormalHanging12a"/>
        <w:widowControl/>
      </w:pPr>
      <w:r w:rsidRPr="0071760A">
        <w:t>7.</w:t>
      </w:r>
      <w:r w:rsidRPr="0071760A">
        <w:tab/>
        <w:t>Jilqa’ l-ftuħ ta’ inkjesta fuq inizjattiva proprja biex tivvaluta kif il-Kummissjoni tiżgura li l-</w:t>
      </w:r>
      <w:proofErr w:type="spellStart"/>
      <w:r w:rsidRPr="0071760A">
        <w:t>interazzjonijiet</w:t>
      </w:r>
      <w:proofErr w:type="spellEnd"/>
      <w:r w:rsidRPr="0071760A">
        <w:t xml:space="preserve"> tagħha mar-rappreżentanti tal-industrija tat-tabakk ikunu trasparenti; </w:t>
      </w:r>
      <w:proofErr w:type="spellStart"/>
      <w:r w:rsidRPr="0071760A">
        <w:t>jissottolinja</w:t>
      </w:r>
      <w:proofErr w:type="spellEnd"/>
      <w:r w:rsidRPr="0071760A">
        <w:t xml:space="preserve"> li n-nuqqas tal-Kummissjoni kollha kemm hi li tippubblika b’mod </w:t>
      </w:r>
      <w:proofErr w:type="spellStart"/>
      <w:r w:rsidRPr="0071760A">
        <w:t>proattiv</w:t>
      </w:r>
      <w:proofErr w:type="spellEnd"/>
      <w:r w:rsidRPr="0071760A">
        <w:t xml:space="preserve"> id-dettalji tal-laqgħat tagħha </w:t>
      </w:r>
      <w:proofErr w:type="spellStart"/>
      <w:r w:rsidRPr="0071760A">
        <w:t>mal-lobbisti</w:t>
      </w:r>
      <w:proofErr w:type="spellEnd"/>
      <w:r w:rsidRPr="0071760A">
        <w:t xml:space="preserve"> tat-tabakk kien jikkostitwixxi amministrazzjoni ħażina, kif indikat mill-Ombudsman fis-sejbiet preliminari tagħha; ifakkar li l-UE </w:t>
      </w:r>
      <w:proofErr w:type="spellStart"/>
      <w:r w:rsidRPr="0071760A">
        <w:t>ffirmat</w:t>
      </w:r>
      <w:proofErr w:type="spellEnd"/>
      <w:r w:rsidRPr="0071760A">
        <w:t xml:space="preserve"> u </w:t>
      </w:r>
      <w:proofErr w:type="spellStart"/>
      <w:r w:rsidRPr="0071760A">
        <w:t>kkonfermat</w:t>
      </w:r>
      <w:proofErr w:type="spellEnd"/>
      <w:r w:rsidRPr="0071760A">
        <w:t xml:space="preserve"> formalment il-Konvenzjoni Qafas tal-Organizzazzjoni Dinjija tas-Saħħa dwar il-Kontroll tat-Tabakk u hija obbligata tikkonforma mad-dispożizzjonijiet tagħha li jistabbilixxu li l-</w:t>
      </w:r>
      <w:proofErr w:type="spellStart"/>
      <w:r w:rsidRPr="0071760A">
        <w:t>interazzjonijiet</w:t>
      </w:r>
      <w:proofErr w:type="spellEnd"/>
      <w:r w:rsidRPr="0071760A">
        <w:t xml:space="preserve"> mal-industrija tat-tabakk għandhom isiru biss meta strettament meħtieġ mil-</w:t>
      </w:r>
      <w:proofErr w:type="spellStart"/>
      <w:r w:rsidRPr="0071760A">
        <w:t>lat</w:t>
      </w:r>
      <w:proofErr w:type="spellEnd"/>
      <w:r w:rsidRPr="0071760A">
        <w:t xml:space="preserve"> regolatorju kif ukoll li jagħmlu dawk l-</w:t>
      </w:r>
      <w:proofErr w:type="spellStart"/>
      <w:r w:rsidRPr="0071760A">
        <w:t>interazzjonijiet</w:t>
      </w:r>
      <w:proofErr w:type="spellEnd"/>
      <w:r w:rsidRPr="0071760A">
        <w:t xml:space="preserve"> trasparenti sabiex jiġi evitat li l-industrija tat-tabakk ikollha impatt negattiv fuq il-politiki tas-saħħa pubblika;</w:t>
      </w:r>
    </w:p>
    <w:p w:rsidR="00BA411D" w:rsidRPr="0071760A" w:rsidRDefault="00BA411D" w:rsidP="00504494">
      <w:pPr>
        <w:pStyle w:val="NormalHanging12a"/>
        <w:widowControl/>
      </w:pPr>
      <w:r w:rsidRPr="0071760A">
        <w:t>8.</w:t>
      </w:r>
      <w:r w:rsidRPr="0071760A">
        <w:tab/>
        <w:t xml:space="preserve">Iqis li huwa ta’ importanza enormi li l-Ombudsman </w:t>
      </w:r>
      <w:proofErr w:type="spellStart"/>
      <w:r w:rsidRPr="0071760A">
        <w:t>tvara</w:t>
      </w:r>
      <w:proofErr w:type="spellEnd"/>
      <w:r w:rsidRPr="0071760A">
        <w:t xml:space="preserve"> investigazzjoni biex </w:t>
      </w:r>
      <w:proofErr w:type="spellStart"/>
      <w:r w:rsidRPr="0071760A">
        <w:t>tivvaluta</w:t>
      </w:r>
      <w:proofErr w:type="spellEnd"/>
      <w:r w:rsidRPr="0071760A">
        <w:t xml:space="preserve"> l-livell ta’ indipendenza tal-Grupp Konsultattiv tal-Industrija tal-Pjattaforma tal-Enerġija tal-UE stabbilit mill-Kummissjoni;</w:t>
      </w:r>
    </w:p>
    <w:p w:rsidR="00BA411D" w:rsidRPr="0071760A" w:rsidRDefault="00BA411D" w:rsidP="00504494">
      <w:pPr>
        <w:pStyle w:val="NormalHanging12a"/>
        <w:widowControl/>
      </w:pPr>
      <w:r w:rsidRPr="0071760A">
        <w:t>9.</w:t>
      </w:r>
      <w:r w:rsidRPr="0071760A">
        <w:tab/>
        <w:t xml:space="preserve">Japprova r-riżultat tal-eżami tal-Ombudsman ta’ kif il-Kummissjoni tiżgura li l-esperti esterni involuti fl-evalwazzjoni tal-proposti tal-proġetti taħt il-Fond Ewropew għad-Difiża ma jkollhomx </w:t>
      </w:r>
      <w:proofErr w:type="spellStart"/>
      <w:r w:rsidRPr="0071760A">
        <w:t>kunflitti</w:t>
      </w:r>
      <w:proofErr w:type="spellEnd"/>
      <w:r w:rsidRPr="0071760A">
        <w:t xml:space="preserve"> ta’ interess; </w:t>
      </w:r>
      <w:proofErr w:type="spellStart"/>
      <w:r w:rsidRPr="0071760A">
        <w:t>jissottolinja</w:t>
      </w:r>
      <w:proofErr w:type="spellEnd"/>
      <w:r w:rsidRPr="0071760A">
        <w:t xml:space="preserve"> l-importanza enormi li titwettaq valutazzjoni bir-reqqa tal-</w:t>
      </w:r>
      <w:proofErr w:type="spellStart"/>
      <w:r w:rsidRPr="0071760A">
        <w:t>kunflitti</w:t>
      </w:r>
      <w:proofErr w:type="spellEnd"/>
      <w:r w:rsidRPr="0071760A">
        <w:t xml:space="preserve"> ta’ interess qabel ma jinħatru l-esperti u li jiġi żgurat li l-obbligi ta’ trasparenza u etika jiġu implimentati b’mod </w:t>
      </w:r>
      <w:proofErr w:type="spellStart"/>
      <w:r w:rsidRPr="0071760A">
        <w:t>robust</w:t>
      </w:r>
      <w:proofErr w:type="spellEnd"/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lastRenderedPageBreak/>
        <w:t>10.</w:t>
      </w:r>
      <w:r w:rsidRPr="0071760A">
        <w:tab/>
        <w:t xml:space="preserve">Jilqa’ l-proposta tal-Kummissjoni, bi tweġiba għas-sejbiet tal-Ombudsman wara l-inkjesta tagħha dwar il-każ </w:t>
      </w:r>
      <w:proofErr w:type="spellStart"/>
      <w:r w:rsidRPr="0071760A">
        <w:t>BlackRock</w:t>
      </w:r>
      <w:proofErr w:type="spellEnd"/>
      <w:r w:rsidRPr="0071760A">
        <w:t xml:space="preserve">, li temenda r-Regolament Finanzjarju biex tinkludi l-għażla li l-offerenti jiġu </w:t>
      </w:r>
      <w:proofErr w:type="spellStart"/>
      <w:r w:rsidRPr="0071760A">
        <w:t>rrifjutati</w:t>
      </w:r>
      <w:proofErr w:type="spellEnd"/>
      <w:r w:rsidRPr="0071760A">
        <w:t xml:space="preserve"> jekk ikollhom </w:t>
      </w:r>
      <w:proofErr w:type="spellStart"/>
      <w:r w:rsidRPr="0071760A">
        <w:t>kunflitt</w:t>
      </w:r>
      <w:proofErr w:type="spellEnd"/>
      <w:r w:rsidRPr="0071760A">
        <w:t xml:space="preserve"> ta’ interess; jistieden lill-Kummissjoni tikkonforma għalkollox mas-suġġerimenti tal-Ombudsman billi tadotta regoli msaħħa u aktar ċari </w:t>
      </w:r>
      <w:proofErr w:type="spellStart"/>
      <w:r w:rsidRPr="0071760A">
        <w:t>mmirati</w:t>
      </w:r>
      <w:proofErr w:type="spellEnd"/>
      <w:r w:rsidRPr="0071760A">
        <w:t xml:space="preserve"> lejn il-prevenzjoni ta’ kwalunkwe </w:t>
      </w:r>
      <w:proofErr w:type="spellStart"/>
      <w:r w:rsidRPr="0071760A">
        <w:t>kunflitt</w:t>
      </w:r>
      <w:proofErr w:type="spellEnd"/>
      <w:r w:rsidRPr="0071760A">
        <w:t xml:space="preserve"> ta’ interess fil-proċeduri kollha relatati mal-akkwist pubbliku, inkluż għal-linji gwida interni tagħha;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rPr>
          <w:shd w:val="clear" w:color="auto" w:fill="FFFFFF"/>
        </w:rPr>
        <w:t>11.</w:t>
      </w:r>
      <w:r w:rsidRPr="0071760A">
        <w:rPr>
          <w:shd w:val="clear" w:color="auto" w:fill="FFFFFF"/>
        </w:rPr>
        <w:tab/>
      </w:r>
      <w:r w:rsidRPr="0071760A">
        <w:t>Jenfasizza l-fatt li, wara inkjesta mill-Ombudsman dwar il-fenomenu tar-“</w:t>
      </w:r>
      <w:proofErr w:type="spellStart"/>
      <w:r w:rsidRPr="0071760A">
        <w:t>revolving</w:t>
      </w:r>
      <w:proofErr w:type="spellEnd"/>
      <w:r w:rsidRPr="0071760A">
        <w:t xml:space="preserve"> </w:t>
      </w:r>
      <w:proofErr w:type="spellStart"/>
      <w:r w:rsidRPr="0071760A">
        <w:t>doors</w:t>
      </w:r>
      <w:proofErr w:type="spellEnd"/>
      <w:r w:rsidRPr="0071760A">
        <w:t xml:space="preserve">”, </w:t>
      </w:r>
      <w:r w:rsidRPr="0071760A">
        <w:rPr>
          <w:shd w:val="clear" w:color="auto" w:fill="FFFFFF"/>
        </w:rPr>
        <w:t xml:space="preserve">il-Kummissjoni qed ittejjeb </w:t>
      </w:r>
      <w:proofErr w:type="spellStart"/>
      <w:r w:rsidRPr="0071760A">
        <w:rPr>
          <w:shd w:val="clear" w:color="auto" w:fill="FFFFFF"/>
        </w:rPr>
        <w:t>il-ġestjoni</w:t>
      </w:r>
      <w:proofErr w:type="spellEnd"/>
      <w:r w:rsidRPr="0071760A">
        <w:rPr>
          <w:shd w:val="clear" w:color="auto" w:fill="FFFFFF"/>
        </w:rPr>
        <w:t xml:space="preserve"> tagħha tal-</w:t>
      </w:r>
      <w:r w:rsidRPr="0071760A">
        <w:t xml:space="preserve">kwistjoni u titlob informazzjoni mingħand persunal preċedenti dwar kif qed jikkonformaw mar-restrizzjonijiet rilevanti; jinnota l-pubblikazzjoni b’aktar ħeffa mill-Kummissjoni ta’ ħarsa ġenerali annwali tagħha tal-membri tal-persunal anzjani li jitolbu permess biex </w:t>
      </w:r>
      <w:proofErr w:type="spellStart"/>
      <w:r w:rsidRPr="0071760A">
        <w:t>jiċċaqilqu</w:t>
      </w:r>
      <w:proofErr w:type="spellEnd"/>
      <w:r w:rsidRPr="0071760A">
        <w:t xml:space="preserve"> għal impjieg ġdid, u l-valutazzjoni tagħha ta’ dawn it-talbiet; </w:t>
      </w:r>
      <w:proofErr w:type="spellStart"/>
      <w:r w:rsidRPr="0071760A">
        <w:t>jissottolinja</w:t>
      </w:r>
      <w:proofErr w:type="spellEnd"/>
      <w:r w:rsidRPr="0071760A">
        <w:t xml:space="preserve"> li l-Kummissjoni ma għandha tagħti l-ebda awtorizzazzjoni fejn l-impjieg ikkonċernat ma jkunx jista’ jkun soġġett għal restrizzjonijiet li jtaffu b’mod adegwat ir-riskji ta’ </w:t>
      </w:r>
      <w:proofErr w:type="spellStart"/>
      <w:r w:rsidRPr="0071760A">
        <w:t>kunflitti</w:t>
      </w:r>
      <w:proofErr w:type="spellEnd"/>
      <w:r w:rsidRPr="0071760A">
        <w:t xml:space="preserve"> ta’ interess jew fejn dawk ir-restrizzjonijiet ma jkunux jistgħu jkunu </w:t>
      </w:r>
      <w:proofErr w:type="spellStart"/>
      <w:r w:rsidRPr="0071760A">
        <w:t>mmonitorjati</w:t>
      </w:r>
      <w:proofErr w:type="spellEnd"/>
      <w:r w:rsidRPr="0071760A">
        <w:t xml:space="preserve"> u infurzati b’mod kredibbli, inkluż l-obbligu </w:t>
      </w:r>
      <w:proofErr w:type="spellStart"/>
      <w:r w:rsidRPr="0071760A">
        <w:t>għall-impjegatur</w:t>
      </w:r>
      <w:proofErr w:type="spellEnd"/>
      <w:r w:rsidRPr="0071760A">
        <w:t xml:space="preserve"> il-ġdid li jagħmel ir-restrizzjonijiet pubbliċi; jemmen li l-Kummissjoni għandha tippubblika b’mod f’waqtu l-informazzjoni dwar l-attivitajiet kollha ta’ wara s-servizz ta’ </w:t>
      </w:r>
      <w:proofErr w:type="spellStart"/>
      <w:r w:rsidRPr="0071760A">
        <w:t>ex</w:t>
      </w:r>
      <w:proofErr w:type="spellEnd"/>
      <w:r w:rsidRPr="0071760A">
        <w:t xml:space="preserve">-membri tal-persunal anzjani li hija tivvaluta, u b’hekk ittejjeb l-iskrutinju pubbliku ta’ dawn id-deċiżjonijiet, li huwa essenzjali għal skopijiet ta’ monitoraġġ; jilqa’ l-fatt li l-persunal </w:t>
      </w:r>
      <w:proofErr w:type="spellStart"/>
      <w:r w:rsidRPr="0071760A">
        <w:t>bil-liv</w:t>
      </w:r>
      <w:proofErr w:type="spellEnd"/>
      <w:r w:rsidRPr="0071760A">
        <w:t xml:space="preserve"> mhux imħallas issa huwa pprojbit milli jieħu impjieg f’oqsma fejn hemm riskju ta’ </w:t>
      </w:r>
      <w:proofErr w:type="spellStart"/>
      <w:r w:rsidRPr="0071760A">
        <w:t>kunflitt</w:t>
      </w:r>
      <w:proofErr w:type="spellEnd"/>
      <w:r w:rsidRPr="0071760A">
        <w:t xml:space="preserve"> ta’ interess; iħeġġeġ lill-Ombudsman </w:t>
      </w:r>
      <w:proofErr w:type="spellStart"/>
      <w:r w:rsidRPr="0071760A">
        <w:t>timmonitorja</w:t>
      </w:r>
      <w:proofErr w:type="spellEnd"/>
      <w:r w:rsidRPr="0071760A">
        <w:t xml:space="preserve"> l-mod ta’ kif il-Kummissjoni tittratta dawn il-kwistjonijiet;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t>12.</w:t>
      </w:r>
      <w:r w:rsidRPr="0071760A">
        <w:tab/>
        <w:t xml:space="preserve">Jilqa’ l-inkjesta fuq inizjattiva proprja miftuħa mill-Ombudsman biex </w:t>
      </w:r>
      <w:proofErr w:type="spellStart"/>
      <w:r w:rsidRPr="0071760A">
        <w:t>jevalwa</w:t>
      </w:r>
      <w:proofErr w:type="spellEnd"/>
      <w:r w:rsidRPr="0071760A">
        <w:t xml:space="preserve"> kif il-BĊE jamministra l-kwistjoni tar-“</w:t>
      </w:r>
      <w:proofErr w:type="spellStart"/>
      <w:r w:rsidRPr="0071760A">
        <w:t>revolving</w:t>
      </w:r>
      <w:proofErr w:type="spellEnd"/>
      <w:r w:rsidRPr="0071760A">
        <w:t xml:space="preserve"> </w:t>
      </w:r>
      <w:proofErr w:type="spellStart"/>
      <w:r w:rsidRPr="0071760A">
        <w:t>doors</w:t>
      </w:r>
      <w:proofErr w:type="spellEnd"/>
      <w:r w:rsidRPr="0071760A">
        <w:t xml:space="preserve">” u japprova s-sejħa tal-Ombudsman lill-BĊE biex japplika regoli aktar stretti li jirregolaw iċ-ċaqliq tal-persunal fis-settur privat; jappoġġja r-rakkomandazzjoni li l-persunal tal-BĊE għandu jkun soġġett għal rekwiżiti stretti ta’ </w:t>
      </w:r>
      <w:proofErr w:type="spellStart"/>
      <w:r w:rsidRPr="0071760A">
        <w:t>preklużjoni</w:t>
      </w:r>
      <w:proofErr w:type="spellEnd"/>
      <w:r w:rsidRPr="0071760A">
        <w:t xml:space="preserve"> u li l-perjodu li matulu </w:t>
      </w:r>
      <w:proofErr w:type="spellStart"/>
      <w:r w:rsidRPr="0071760A">
        <w:t>ex</w:t>
      </w:r>
      <w:proofErr w:type="spellEnd"/>
      <w:r w:rsidRPr="0071760A">
        <w:t xml:space="preserve">-persunal tal-BĊE jkunu pprojbiti milli jagħmlu </w:t>
      </w:r>
      <w:proofErr w:type="spellStart"/>
      <w:r w:rsidRPr="0071760A">
        <w:t>lobbjar</w:t>
      </w:r>
      <w:proofErr w:type="spellEnd"/>
      <w:r w:rsidRPr="0071760A">
        <w:t xml:space="preserve"> lil </w:t>
      </w:r>
      <w:proofErr w:type="spellStart"/>
      <w:r w:rsidRPr="0071760A">
        <w:t>ex</w:t>
      </w:r>
      <w:proofErr w:type="spellEnd"/>
      <w:r w:rsidRPr="0071760A">
        <w:t>-kollegi tagħhom għandu jiżdied;</w:t>
      </w:r>
    </w:p>
    <w:p w:rsidR="00BA411D" w:rsidRPr="0071760A" w:rsidRDefault="00BA411D" w:rsidP="00504494">
      <w:pPr>
        <w:pStyle w:val="NormalHanging12a"/>
        <w:widowControl/>
      </w:pPr>
      <w:r w:rsidRPr="0071760A">
        <w:t>13.</w:t>
      </w:r>
      <w:r w:rsidRPr="0071760A">
        <w:tab/>
      </w:r>
      <w:proofErr w:type="spellStart"/>
      <w:r w:rsidRPr="0071760A">
        <w:t>Jissottolinja</w:t>
      </w:r>
      <w:proofErr w:type="spellEnd"/>
      <w:r w:rsidRPr="0071760A">
        <w:t xml:space="preserve"> li </w:t>
      </w:r>
      <w:proofErr w:type="spellStart"/>
      <w:r w:rsidRPr="0071760A">
        <w:t>Qatargate</w:t>
      </w:r>
      <w:proofErr w:type="spellEnd"/>
      <w:r w:rsidRPr="0071760A">
        <w:t xml:space="preserve"> tefa’ dawl ġdid dwar il-</w:t>
      </w:r>
      <w:proofErr w:type="spellStart"/>
      <w:r w:rsidRPr="0071760A">
        <w:t>lobbjar</w:t>
      </w:r>
      <w:proofErr w:type="spellEnd"/>
      <w:r w:rsidRPr="0071760A">
        <w:t xml:space="preserve"> u dwar it-tfassil tal-politika fl-UE; jirrikonoxxi l-valutazzjoni kritika tal-Ombudsman tal-</w:t>
      </w:r>
      <w:proofErr w:type="spellStart"/>
      <w:r w:rsidRPr="0071760A">
        <w:t>iskandlu</w:t>
      </w:r>
      <w:proofErr w:type="spellEnd"/>
      <w:r w:rsidRPr="0071760A">
        <w:t xml:space="preserve"> u jilqa’ l-iżvilupp ta’ miżuri ġodda mfassla biex itejbu l-istandards ta’ </w:t>
      </w:r>
      <w:proofErr w:type="spellStart"/>
      <w:r w:rsidRPr="0071760A">
        <w:t>integrità</w:t>
      </w:r>
      <w:proofErr w:type="spellEnd"/>
      <w:r w:rsidRPr="0071760A">
        <w:t xml:space="preserve"> fi ħdan il-Parlament Ewropew biex jissalvagwardjaw id-demokrazija tal-UE; iqis dawn l-azzjonijiet bħala l-ewwel pass importanti biex jissaħħaħ il-qafas regolatorju tal-UE, peress li għandhom l-għan li </w:t>
      </w:r>
      <w:proofErr w:type="spellStart"/>
      <w:r w:rsidRPr="0071760A">
        <w:t>jrawmu</w:t>
      </w:r>
      <w:proofErr w:type="spellEnd"/>
      <w:r w:rsidRPr="0071760A">
        <w:t xml:space="preserve"> standards ogħla tal-etika u kontra l-korruzzjoni u b’hekk jagħmlu lill-istituzzjonijiet tal-UE eżempji ta’ </w:t>
      </w:r>
      <w:proofErr w:type="spellStart"/>
      <w:r w:rsidRPr="0071760A">
        <w:t>integrità</w:t>
      </w:r>
      <w:proofErr w:type="spellEnd"/>
      <w:r w:rsidRPr="0071760A">
        <w:t xml:space="preserve"> u ta’ obbligu ta’ rendikont;</w:t>
      </w:r>
    </w:p>
    <w:p w:rsidR="00BA411D" w:rsidRPr="0071760A" w:rsidRDefault="00BA411D" w:rsidP="00504494">
      <w:pPr>
        <w:pStyle w:val="NormalHanging12a"/>
        <w:widowControl/>
      </w:pPr>
      <w:r w:rsidRPr="0071760A">
        <w:t>14.</w:t>
      </w:r>
      <w:r w:rsidRPr="0071760A">
        <w:tab/>
        <w:t>Jilqa’ l-isforzi kontinwi tal-Ombudsman biex ittejjeb it-trasparenza u l-etika fir-rigward tal-</w:t>
      </w:r>
      <w:proofErr w:type="spellStart"/>
      <w:r w:rsidRPr="0071760A">
        <w:t>lobbjar</w:t>
      </w:r>
      <w:proofErr w:type="spellEnd"/>
      <w:r w:rsidRPr="0071760A">
        <w:t>, b’mod partikolari billi talbet lill-Kummissjoni ssaħħaħ il-Kodiċi ta’ Kondotta għall-Kummissarji, toħloq rekord pubbliku tal-laqgħat bejn il-Kummissarji u l-</w:t>
      </w:r>
      <w:proofErr w:type="spellStart"/>
      <w:r w:rsidRPr="0071760A">
        <w:t>lobbisti</w:t>
      </w:r>
      <w:proofErr w:type="spellEnd"/>
      <w:r w:rsidRPr="0071760A">
        <w:t xml:space="preserve"> u tippubblika b’mod </w:t>
      </w:r>
      <w:proofErr w:type="spellStart"/>
      <w:r w:rsidRPr="0071760A">
        <w:t>proattiv</w:t>
      </w:r>
      <w:proofErr w:type="spellEnd"/>
      <w:r w:rsidRPr="0071760A">
        <w:t xml:space="preserve"> l-ispejjeż tal-ivvjaġġar tal-Kummissarji;</w:t>
      </w:r>
    </w:p>
    <w:p w:rsidR="00BA411D" w:rsidRPr="0071760A" w:rsidRDefault="00BA411D" w:rsidP="00504494">
      <w:pPr>
        <w:pStyle w:val="NormalHanging12a"/>
        <w:widowControl/>
        <w:rPr>
          <w:shd w:val="clear" w:color="auto" w:fill="FFFFFF"/>
        </w:rPr>
      </w:pPr>
      <w:r w:rsidRPr="0071760A">
        <w:t>15.</w:t>
      </w:r>
      <w:r w:rsidRPr="0071760A">
        <w:tab/>
      </w:r>
      <w:proofErr w:type="spellStart"/>
      <w:r w:rsidRPr="0071760A">
        <w:t>Jissottolinja</w:t>
      </w:r>
      <w:proofErr w:type="spellEnd"/>
      <w:r w:rsidRPr="0071760A">
        <w:t xml:space="preserve"> li l-parteċipazzjoni taċ-ċittadini fit-teħid tad-deċiżjonijiet tal-UE hija importanti għal-</w:t>
      </w:r>
      <w:proofErr w:type="spellStart"/>
      <w:r w:rsidRPr="0071760A">
        <w:t>leġittimità</w:t>
      </w:r>
      <w:proofErr w:type="spellEnd"/>
      <w:r w:rsidRPr="0071760A">
        <w:t xml:space="preserve"> tagħha; japprezza l-impenn tal-Ombudsman li </w:t>
      </w:r>
      <w:proofErr w:type="spellStart"/>
      <w:r w:rsidRPr="0071760A">
        <w:t>jrawwem</w:t>
      </w:r>
      <w:proofErr w:type="spellEnd"/>
      <w:r w:rsidRPr="0071760A">
        <w:t xml:space="preserve"> l-l-obbligu ta’ rendikont fit-teħid tad-deċiżjonijiet tal-UE, speċjalment fil-qasam tad-deċiżjonijiet ambjentali; jilqa’ u jappoġġja t-talbiet tal-Ombudsman lill-Bank Ewropew tal-Investiment (BEI) biex jieħu diversi passi ta’ trasparenza biex il-pubbliku jkun jista’ </w:t>
      </w:r>
      <w:r w:rsidRPr="0071760A">
        <w:lastRenderedPageBreak/>
        <w:t xml:space="preserve">jara aktar faċilment l-impatt ambjentali potenzjali tal-proġetti li jiffinanzja kif ukoll l-intenzjoni tal-Ombudsman li żżid l-iskrutinju tagħha tal-attivitajiet tal-BEI, fid-dawl </w:t>
      </w:r>
      <w:proofErr w:type="spellStart"/>
      <w:r w:rsidRPr="0071760A">
        <w:t>tas-segwitu</w:t>
      </w:r>
      <w:proofErr w:type="spellEnd"/>
      <w:r w:rsidRPr="0071760A">
        <w:t xml:space="preserve"> insuffiċjenti tal-BEI sal-lum, b’mod partikolari fir-rigward tal-pubblikazzjoni f’waqtha ta’ informazzjoni dwar proġetti relatati mal-ambjent u mal-finanzi tal-BEI sabiex jingħata żmien biżżejjed lill-pubbliku biex iqajjem tħassib;</w:t>
      </w:r>
    </w:p>
    <w:p w:rsidR="00BA411D" w:rsidRPr="0071760A" w:rsidRDefault="00BA411D" w:rsidP="00504494">
      <w:pPr>
        <w:pStyle w:val="NormalHanging12a"/>
        <w:widowControl/>
      </w:pPr>
      <w:r w:rsidRPr="0071760A">
        <w:t>16.</w:t>
      </w:r>
      <w:r w:rsidRPr="0071760A">
        <w:tab/>
        <w:t>Ifaħħar il-ħidma tal-Ombudsman fil-</w:t>
      </w:r>
      <w:proofErr w:type="spellStart"/>
      <w:r w:rsidRPr="0071760A">
        <w:t>prijoritizzazzjoni</w:t>
      </w:r>
      <w:proofErr w:type="spellEnd"/>
      <w:r w:rsidRPr="0071760A">
        <w:t xml:space="preserve"> tal-valutazzjoni tagħha tat-trasparenza tat-teħid ta’ deċiżjonijiet ambjentali tal-UE, wara, </w:t>
      </w:r>
      <w:proofErr w:type="spellStart"/>
      <w:r w:rsidRPr="0071760A">
        <w:t>inter</w:t>
      </w:r>
      <w:proofErr w:type="spellEnd"/>
      <w:r w:rsidRPr="0071760A">
        <w:t xml:space="preserve"> </w:t>
      </w:r>
      <w:proofErr w:type="spellStart"/>
      <w:r w:rsidRPr="0071760A">
        <w:t>alia</w:t>
      </w:r>
      <w:proofErr w:type="spellEnd"/>
      <w:r w:rsidRPr="0071760A">
        <w:t>, is-sejba tagħha ta’ amministrazzjoni ħażina fin-nuqqas tal-Kummissjoni li tikkunsidra sew l-impatt ambjentali tal-ftehim kummerċjali UE-</w:t>
      </w:r>
      <w:proofErr w:type="spellStart"/>
      <w:r w:rsidRPr="0071760A">
        <w:t>Mercosur</w:t>
      </w:r>
      <w:proofErr w:type="spellEnd"/>
      <w:r w:rsidRPr="0071760A">
        <w:t xml:space="preserve"> qabel ma </w:t>
      </w:r>
      <w:proofErr w:type="spellStart"/>
      <w:r w:rsidRPr="0071760A">
        <w:t>kkonkludiet</w:t>
      </w:r>
      <w:proofErr w:type="spellEnd"/>
      <w:r w:rsidRPr="0071760A">
        <w:t xml:space="preserve"> in-negozjati, in-nuqqasijiet severi tal-Kummissjoni fil-mod kif trattat it-talbiet għal aċċess pubbliku għal informazzjoni ambjentali kif ukoll in-nuqqas ta’ regoli ċari biex jiġi żgurat li l-esperti li tikkonsulta l-Kummissjoni, fil-kuntest tat-tfassil tal-politika ambjentali, ma jkunux soġġetti għal </w:t>
      </w:r>
      <w:proofErr w:type="spellStart"/>
      <w:r w:rsidRPr="0071760A">
        <w:t>kunflitti</w:t>
      </w:r>
      <w:proofErr w:type="spellEnd"/>
      <w:r w:rsidRPr="0071760A">
        <w:t xml:space="preserve"> ta’ interess;</w:t>
      </w:r>
    </w:p>
    <w:p w:rsidR="00BA411D" w:rsidRPr="0071760A" w:rsidRDefault="00BA411D" w:rsidP="00504494">
      <w:pPr>
        <w:pStyle w:val="NormalHanging12a"/>
        <w:widowControl/>
        <w:rPr>
          <w:szCs w:val="24"/>
          <w:shd w:val="clear" w:color="auto" w:fill="FFFFFF"/>
        </w:rPr>
      </w:pPr>
      <w:r w:rsidRPr="0071760A">
        <w:rPr>
          <w:shd w:val="clear" w:color="auto" w:fill="FFFFFF"/>
        </w:rPr>
        <w:t>17.</w:t>
      </w:r>
      <w:r w:rsidRPr="0071760A">
        <w:rPr>
          <w:shd w:val="clear" w:color="auto" w:fill="FFFFFF"/>
        </w:rPr>
        <w:tab/>
      </w:r>
      <w:proofErr w:type="spellStart"/>
      <w:r w:rsidRPr="0071760A">
        <w:t>Jissottolinja</w:t>
      </w:r>
      <w:proofErr w:type="spellEnd"/>
      <w:r w:rsidRPr="0071760A">
        <w:t xml:space="preserve"> li l-Ombudsman ħasset li hu ta’ dispjaċir il-fatt li t-trasparenza </w:t>
      </w:r>
      <w:proofErr w:type="spellStart"/>
      <w:r w:rsidRPr="0071760A">
        <w:t>proattiva</w:t>
      </w:r>
      <w:proofErr w:type="spellEnd"/>
      <w:r w:rsidRPr="0071760A">
        <w:t xml:space="preserve"> fil-parti l-kbira seħħet biss wara li l-pjanijiet nazzjonali tal-</w:t>
      </w:r>
      <w:proofErr w:type="spellStart"/>
      <w:r w:rsidRPr="0071760A">
        <w:t>Faċilità</w:t>
      </w:r>
      <w:proofErr w:type="spellEnd"/>
      <w:r w:rsidRPr="0071760A">
        <w:t xml:space="preserve"> għall-Irkupru u r-</w:t>
      </w:r>
      <w:proofErr w:type="spellStart"/>
      <w:r w:rsidRPr="0071760A">
        <w:t>Reżiljenza</w:t>
      </w:r>
      <w:proofErr w:type="spellEnd"/>
      <w:r w:rsidRPr="0071760A">
        <w:t xml:space="preserve"> (RRF) kienu diġà ġew approvati, u b’hekk il-pubbliku ma setax isegwi n-negozjati b’mod adegwat; jinsab imħasseb dwar il-fatt li l-Kummissjoni qed iddum ħafna biex tittratta talbiet għal aċċess pubbliku għal dokumenti relatati </w:t>
      </w:r>
      <w:proofErr w:type="spellStart"/>
      <w:r w:rsidRPr="0071760A">
        <w:t>mal-Faċilità</w:t>
      </w:r>
      <w:proofErr w:type="spellEnd"/>
      <w:r w:rsidRPr="0071760A">
        <w:t xml:space="preserve"> għall-Irkupru u r-</w:t>
      </w:r>
      <w:proofErr w:type="spellStart"/>
      <w:r w:rsidRPr="0071760A">
        <w:t>Reżiljenza</w:t>
      </w:r>
      <w:proofErr w:type="spellEnd"/>
      <w:r w:rsidRPr="0071760A">
        <w:t xml:space="preserve">, li f’xi każijiet jieħdu sena jew aktar; iħeġġeġ lill-Kummissjoni tinkoraġġixxi lill-Istati Membri jużaw </w:t>
      </w:r>
      <w:proofErr w:type="spellStart"/>
      <w:r w:rsidRPr="0071760A">
        <w:t>portal</w:t>
      </w:r>
      <w:proofErr w:type="spellEnd"/>
      <w:r w:rsidRPr="0071760A">
        <w:t xml:space="preserve"> pubbliku biex jelenkaw </w:t>
      </w:r>
      <w:proofErr w:type="spellStart"/>
      <w:r w:rsidRPr="0071760A">
        <w:t>ir-riċevituri</w:t>
      </w:r>
      <w:proofErr w:type="spellEnd"/>
      <w:r w:rsidRPr="0071760A">
        <w:t xml:space="preserve"> kollha tal-finanzjament fl-ambitu tal-</w:t>
      </w:r>
      <w:proofErr w:type="spellStart"/>
      <w:r w:rsidRPr="0071760A">
        <w:t>Faċilità</w:t>
      </w:r>
      <w:proofErr w:type="spellEnd"/>
      <w:r w:rsidRPr="0071760A">
        <w:t xml:space="preserve"> għall-Irkupru u r-</w:t>
      </w:r>
      <w:proofErr w:type="spellStart"/>
      <w:r w:rsidRPr="0071760A">
        <w:t>Reżiljenza</w:t>
      </w:r>
      <w:proofErr w:type="spellEnd"/>
      <w:r w:rsidRPr="0071760A">
        <w:t xml:space="preserve">, tkompli tippubblika l-valutazzjonijiet preliminari tagħha tat-talbiet għal pagament tal-Istati Membri u tinforma lill-pubbliku b’dettalji konkreti dwar il-ħidma </w:t>
      </w:r>
      <w:proofErr w:type="spellStart"/>
      <w:r w:rsidRPr="0071760A">
        <w:t>superviżorja</w:t>
      </w:r>
      <w:proofErr w:type="spellEnd"/>
      <w:r w:rsidRPr="0071760A">
        <w:t xml:space="preserve"> u tal-awditjar tagħha sabiex ikun żgurat obbligu ta’ rendikont sinifikanti għall-fondi kollha li jintefqu, jilqa’ l-pubblikazzjoni mill-Organizzazzjoni għall-Kooperazzjoni u l-Iżvilupp Ekonomiċi, f’kollaborazzjoni mal-Uffiċċju tal-Ombudsman Ewropew, tad-dokument ta’ politika intitolat “Lejn prinċipji ta’ prattika tajba għat-trasparenza tal-gvern fl-użu tal-fondi ta’ rkupru”, li jipprovdi gwida lill-gvernijiet dwar l-</w:t>
      </w:r>
      <w:proofErr w:type="spellStart"/>
      <w:r w:rsidRPr="0071760A">
        <w:t>iżgurar</w:t>
      </w:r>
      <w:proofErr w:type="spellEnd"/>
      <w:r w:rsidRPr="0071760A">
        <w:t xml:space="preserve"> tat-trasparenza u tal-obbligu ta’ rendikont fl-użu tal-fondi għall-irkupru mill-COVID-19, </w:t>
      </w:r>
      <w:proofErr w:type="spellStart"/>
      <w:r w:rsidRPr="0071760A">
        <w:t>jilqa</w:t>
      </w:r>
      <w:proofErr w:type="spellEnd"/>
      <w:r w:rsidRPr="0071760A">
        <w:t xml:space="preserve">’, f’dan ir-rigward, l-isforzi tal-Ombudsman biex ittejjeb l-istandards ta’ trasparenza relatati </w:t>
      </w:r>
      <w:proofErr w:type="spellStart"/>
      <w:r w:rsidRPr="0071760A">
        <w:t>mal-Faċilità</w:t>
      </w:r>
      <w:proofErr w:type="spellEnd"/>
      <w:r w:rsidRPr="0071760A">
        <w:t xml:space="preserve"> għall-Irkupru u r-</w:t>
      </w:r>
      <w:proofErr w:type="spellStart"/>
      <w:r w:rsidRPr="0071760A">
        <w:t>Reżiljenza</w:t>
      </w:r>
      <w:proofErr w:type="spellEnd"/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18.</w:t>
      </w:r>
      <w:r w:rsidRPr="0071760A">
        <w:tab/>
        <w:t xml:space="preserve">Jenfasizza li fl-inizjattiva strateġika tagħha dwar kif il-Kummissjoni Ewropea żgurat it-trasparenza u r-rappreżentanza </w:t>
      </w:r>
      <w:proofErr w:type="spellStart"/>
      <w:r w:rsidRPr="0071760A">
        <w:t>bbilanċjata</w:t>
      </w:r>
      <w:proofErr w:type="spellEnd"/>
      <w:r w:rsidRPr="0071760A">
        <w:t xml:space="preserve"> tal-interessi fl-ambitu tal-politika agrikola komuni, l-Ombudsman sabet li kienu neqsin elementi ewlenin tal-pjanijiet strateġiċi nazzjonali tal-PAK, inklużi miżuri speċifiċi dwar linji </w:t>
      </w:r>
      <w:proofErr w:type="spellStart"/>
      <w:r w:rsidRPr="0071760A">
        <w:t>baġitarji</w:t>
      </w:r>
      <w:proofErr w:type="spellEnd"/>
      <w:r w:rsidRPr="0071760A">
        <w:t xml:space="preserve"> u objettivi </w:t>
      </w:r>
      <w:proofErr w:type="spellStart"/>
      <w:r w:rsidRPr="0071760A">
        <w:t>intermedji</w:t>
      </w:r>
      <w:proofErr w:type="spellEnd"/>
      <w:r w:rsidRPr="0071760A">
        <w:t xml:space="preserve"> li kellhom jiġu sodisfatti, u dan għamilha diffiċli għaċ-ċittadini u għall-partijiet ikkonċernati biex jifhmu l-kundizzjonijiet li bihom l-Istati Membri setgħu jużaw l-assistenza pprovduta mill-politika agrikola komuni l-ġdida; jappoġġja t-talba tal-Ombudsman lill-Kummissjoni biex tiżvela b’mod </w:t>
      </w:r>
      <w:proofErr w:type="spellStart"/>
      <w:r w:rsidRPr="0071760A">
        <w:t>proattiv</w:t>
      </w:r>
      <w:proofErr w:type="spellEnd"/>
      <w:r w:rsidRPr="0071760A">
        <w:t xml:space="preserve"> aktar informazzjoni dwar l-approvazzjoni tal-pjanijiet strateġiċi tal-Istati Membri fl-ambitu tal-politika agrikola komuni; jitlob lill-Kummissarju għall-Agrikoltura u lill-kabinett tiegħu, kif ukoll lid-Direttorat Ġenerali għall-Agrikoltura u l-Iżvilupp Rurali tal-Kummissjoni jikkonformaw mar-rakkomandazzjonijiet tal-Ombudsman u jfittex rappreżentanza ġusta u </w:t>
      </w:r>
      <w:proofErr w:type="spellStart"/>
      <w:r w:rsidRPr="0071760A">
        <w:t>bbilanċjata</w:t>
      </w:r>
      <w:proofErr w:type="spellEnd"/>
      <w:r w:rsidRPr="0071760A">
        <w:t xml:space="preserve"> tal-interessi kemm tal-bdiewa kif ukoll tas-soċjetà ċivili fil-laqgħat u l-iskambji mar-rappreżentanti tal-interessi, peress li, kif indikat mill-Ombudsman fl-ittra tagħha ta’ Frar 2022, il-Kummissarju għall-Agrikoltura u l-kabinett tiegħu kellhom aktar laqgħat mar-rappreżentanti tal-industrija milli ma’ organizzazzjonijiet ambjentali u organizzazzjonijiet oħra bħall-istituzzjonijiet tar-riċerka; jitlob li l-Kummissjoni tassumi </w:t>
      </w:r>
      <w:r w:rsidRPr="0071760A">
        <w:lastRenderedPageBreak/>
        <w:t xml:space="preserve">rwol attiv </w:t>
      </w:r>
      <w:proofErr w:type="spellStart"/>
      <w:r w:rsidRPr="0071760A">
        <w:t>fl-iżgurar</w:t>
      </w:r>
      <w:proofErr w:type="spellEnd"/>
      <w:r w:rsidRPr="0071760A">
        <w:t xml:space="preserve"> tal-</w:t>
      </w:r>
      <w:proofErr w:type="spellStart"/>
      <w:r w:rsidRPr="0071760A">
        <w:t>konformità</w:t>
      </w:r>
      <w:proofErr w:type="spellEnd"/>
      <w:r w:rsidRPr="0071760A">
        <w:t xml:space="preserve"> mal-obbligi ta’ trasparenza imposti fuq l-Istati Membri, inkluż l-obbligu li tiżvela l-entitajiet </w:t>
      </w:r>
      <w:proofErr w:type="spellStart"/>
      <w:r w:rsidRPr="0071760A">
        <w:t>usa</w:t>
      </w:r>
      <w:proofErr w:type="spellEnd"/>
      <w:r w:rsidRPr="0071760A">
        <w:t xml:space="preserve">’ li jappartjenu għalihom il-benefiċjarji tal-fondi u l-obbligu li tippubblika l-ammont totali ta’ pagamenti riċevuti minn benefiċjarju, bil-għan li jiġi </w:t>
      </w:r>
      <w:proofErr w:type="spellStart"/>
      <w:r w:rsidRPr="0071760A">
        <w:t>ggarantit</w:t>
      </w:r>
      <w:proofErr w:type="spellEnd"/>
      <w:r w:rsidRPr="0071760A">
        <w:t xml:space="preserve"> li l-pubbliku jkollu aċċess għall-informazzjoni kollha meħtieġa dwar il-benefiċjarji tal-finanzjament tal-PAK;</w:t>
      </w:r>
    </w:p>
    <w:p w:rsidR="00BA411D" w:rsidRPr="0071760A" w:rsidRDefault="00BA411D" w:rsidP="00504494">
      <w:pPr>
        <w:pStyle w:val="NormalHanging12a"/>
        <w:widowControl/>
      </w:pPr>
      <w:r w:rsidRPr="0071760A">
        <w:t>19.</w:t>
      </w:r>
      <w:r w:rsidRPr="0071760A">
        <w:tab/>
        <w:t>Jiddispjaċih li l-</w:t>
      </w:r>
      <w:proofErr w:type="spellStart"/>
      <w:r w:rsidRPr="0071760A">
        <w:t>approċċ</w:t>
      </w:r>
      <w:proofErr w:type="spellEnd"/>
      <w:r w:rsidRPr="0071760A">
        <w:t xml:space="preserve"> tal-Kummissjoni għat-twaqqif ta’ gruppi ta’ djalogu ċivili fi kwistjonijiet koperti mill-PAK ma kienx konformi mar-rakkomandazzjonijiet tal-Ombudsman u kellu diversi </w:t>
      </w:r>
      <w:proofErr w:type="spellStart"/>
      <w:r w:rsidRPr="0071760A">
        <w:t>lakuni</w:t>
      </w:r>
      <w:proofErr w:type="spellEnd"/>
      <w:r w:rsidRPr="0071760A">
        <w:t>, u b’mod partikolari nuqqas li jimplimenta b’mod trasparenti u ċar rappreżentanza bilanċjata bejn l-interessi ekonomiċi u dawk mhux ekonomiċi fil-kompożizzjoni tal-gruppi;</w:t>
      </w:r>
    </w:p>
    <w:p w:rsidR="00BA411D" w:rsidRPr="0071760A" w:rsidRDefault="00BA411D" w:rsidP="00504494">
      <w:pPr>
        <w:pStyle w:val="NormalHanging12a"/>
        <w:widowControl/>
      </w:pPr>
      <w:r w:rsidRPr="0071760A">
        <w:t>20.</w:t>
      </w:r>
      <w:r w:rsidRPr="0071760A">
        <w:tab/>
        <w:t>Jenfasizza l-importanza għall-istituzzjonijiet kollha li jittrattaw it-talbiet għall-aċċess għal dokumenti fil-ħin, sabiex tiġi ppreservata r-rilevanza tal-informazzjoni; jappoġġja r-rapport speċjali tal-Ombudsman fl-inkjesta strateġika tagħha dwar iż-żmien li tieħu l-Kummissjoni biex tittratta talbiet għal aċċess pubbliku għad-dokumenti</w:t>
      </w:r>
      <w:r w:rsidRPr="0071760A">
        <w:rPr>
          <w:rStyle w:val="FootnoteReference"/>
        </w:rPr>
        <w:footnoteReference w:id="10"/>
      </w:r>
      <w:r w:rsidRPr="0071760A">
        <w:t xml:space="preserve">; jinsab imħasseb dwar id-dewmien </w:t>
      </w:r>
      <w:proofErr w:type="spellStart"/>
      <w:r w:rsidRPr="0071760A">
        <w:t>sistemiku</w:t>
      </w:r>
      <w:proofErr w:type="spellEnd"/>
      <w:r w:rsidRPr="0071760A">
        <w:t xml:space="preserve"> u sinifikanti tal-Kummissjoni fl-ipproċessar ta’ tali talbiet; </w:t>
      </w:r>
      <w:proofErr w:type="spellStart"/>
      <w:r w:rsidRPr="0071760A">
        <w:t>jissottolinja</w:t>
      </w:r>
      <w:proofErr w:type="spellEnd"/>
      <w:r w:rsidRPr="0071760A">
        <w:t xml:space="preserve"> li l-aċċess pubbliku għad-dokumenti huwa dritt fundamentali skont ir-Regolament 1049/2001</w:t>
      </w:r>
      <w:r w:rsidRPr="0071760A">
        <w:rPr>
          <w:rStyle w:val="FootnoteReference"/>
        </w:rPr>
        <w:footnoteReference w:id="11"/>
      </w:r>
      <w:r w:rsidRPr="0071760A">
        <w:t>; iħeġġeġ lill-Kummissjoni ttejjeb il-prattiki amministrattivi tagħha sabiex tirrispetta l-iskedi ta’ żmien stabbiliti mil-</w:t>
      </w:r>
      <w:proofErr w:type="spellStart"/>
      <w:r w:rsidRPr="0071760A">
        <w:t>leġiżlatur</w:t>
      </w:r>
      <w:proofErr w:type="spellEnd"/>
      <w:r w:rsidRPr="0071760A">
        <w:t xml:space="preserve"> u turi b’mod ċar u </w:t>
      </w:r>
      <w:proofErr w:type="spellStart"/>
      <w:r w:rsidRPr="0071760A">
        <w:t>proattiv</w:t>
      </w:r>
      <w:proofErr w:type="spellEnd"/>
      <w:r w:rsidRPr="0071760A">
        <w:t xml:space="preserve"> li t-trasparenza hija r-regola u prijorità fit-trattament tagħha tat-talbiet għal aċċess pubbliku għad-dokumenti; jenfasizza l-ħtieġa li l-istituzzjonijiet tal-UE jiddedikaw riżorsi umani suffiċjenti għat-titjib tal-effiċjenza </w:t>
      </w:r>
      <w:proofErr w:type="spellStart"/>
      <w:r w:rsidRPr="0071760A">
        <w:t>fil-ġestjoni</w:t>
      </w:r>
      <w:proofErr w:type="spellEnd"/>
      <w:r w:rsidRPr="0071760A">
        <w:t xml:space="preserve"> tat-talbiet għall-aċċess għal dokumenti; ifakkar li l-Ombudsman </w:t>
      </w:r>
      <w:proofErr w:type="spellStart"/>
      <w:r w:rsidRPr="0071760A">
        <w:t>irrakkomandat</w:t>
      </w:r>
      <w:proofErr w:type="spellEnd"/>
      <w:r w:rsidRPr="0071760A">
        <w:t xml:space="preserve"> </w:t>
      </w:r>
      <w:proofErr w:type="spellStart"/>
      <w:r w:rsidRPr="0071760A">
        <w:t>ristrutturament</w:t>
      </w:r>
      <w:proofErr w:type="spellEnd"/>
      <w:r w:rsidRPr="0071760A">
        <w:t xml:space="preserve"> fundamentali tal-</w:t>
      </w:r>
      <w:proofErr w:type="spellStart"/>
      <w:r w:rsidRPr="0071760A">
        <w:t>approċċ</w:t>
      </w:r>
      <w:proofErr w:type="spellEnd"/>
      <w:r w:rsidRPr="0071760A">
        <w:t xml:space="preserve"> tal-Kummissjoni għall-ipproċessar tal-aċċess għal talbiet għal dokumenti;</w:t>
      </w:r>
    </w:p>
    <w:p w:rsidR="00BA411D" w:rsidRPr="0071760A" w:rsidRDefault="00BA411D" w:rsidP="00504494">
      <w:pPr>
        <w:pStyle w:val="NormalHanging12a"/>
        <w:widowControl/>
      </w:pPr>
      <w:r w:rsidRPr="0071760A">
        <w:t>21.</w:t>
      </w:r>
      <w:r w:rsidRPr="0071760A">
        <w:tab/>
        <w:t xml:space="preserve">Jirrikonoxxi l-inkjesta tal-Ombudsman dwar in-nuqqas tal-Kummissjoni li tidentifika u għaldaqstant li </w:t>
      </w:r>
      <w:proofErr w:type="spellStart"/>
      <w:r w:rsidRPr="0071760A">
        <w:t>tivvaluta</w:t>
      </w:r>
      <w:proofErr w:type="spellEnd"/>
      <w:r w:rsidRPr="0071760A">
        <w:t xml:space="preserve"> l-iżvelar </w:t>
      </w:r>
      <w:proofErr w:type="spellStart"/>
      <w:r w:rsidRPr="0071760A">
        <w:t>ptenzjali</w:t>
      </w:r>
      <w:proofErr w:type="spellEnd"/>
      <w:r w:rsidRPr="0071760A">
        <w:t xml:space="preserve"> tal-messaġġi </w:t>
      </w:r>
      <w:proofErr w:type="spellStart"/>
      <w:r w:rsidRPr="0071760A">
        <w:t>testwali</w:t>
      </w:r>
      <w:proofErr w:type="spellEnd"/>
      <w:r w:rsidRPr="0071760A">
        <w:t xml:space="preserve"> </w:t>
      </w:r>
      <w:proofErr w:type="spellStart"/>
      <w:r w:rsidRPr="0071760A">
        <w:t>skambjati</w:t>
      </w:r>
      <w:proofErr w:type="spellEnd"/>
      <w:r w:rsidRPr="0071760A">
        <w:t xml:space="preserve"> bejn il-President tal-Kummissjoni u s-CEO ta’ kumpanija farmaċewtika dwar ix-xiri ta’ vaċċin tal-COVID-19; jinsab imħasseb li l-</w:t>
      </w:r>
      <w:proofErr w:type="spellStart"/>
      <w:r w:rsidRPr="0071760A">
        <w:t>approċċ</w:t>
      </w:r>
      <w:proofErr w:type="spellEnd"/>
      <w:r w:rsidRPr="0071760A">
        <w:t xml:space="preserve"> tal-Kummissjoni kien jikkostitwixxi amministrazzjoni ħażina; </w:t>
      </w:r>
      <w:proofErr w:type="spellStart"/>
      <w:r w:rsidRPr="0071760A">
        <w:t>jissottolinja</w:t>
      </w:r>
      <w:proofErr w:type="spellEnd"/>
      <w:r w:rsidRPr="0071760A">
        <w:t xml:space="preserve"> li l-messaġġi </w:t>
      </w:r>
      <w:proofErr w:type="spellStart"/>
      <w:r w:rsidRPr="0071760A">
        <w:t>testwali</w:t>
      </w:r>
      <w:proofErr w:type="spellEnd"/>
      <w:r w:rsidRPr="0071760A">
        <w:t xml:space="preserve"> u istantanji relatati max-xogħol huma “dokumenti” skont ir-Regolament 1049/2001 u jenfasizza li r-rispett ta’ dan il-prinċipju huwa ta’ importanza partikolari; jilqa’ r-rakkomandazzjonijiet tal-Ombudsman lill-amministrazzjoni tal-UE dwar ir-reġistrazzjoni ta’ messaġġi </w:t>
      </w:r>
      <w:proofErr w:type="spellStart"/>
      <w:r w:rsidRPr="0071760A">
        <w:t>testwali</w:t>
      </w:r>
      <w:proofErr w:type="spellEnd"/>
      <w:r w:rsidRPr="0071760A">
        <w:t xml:space="preserve"> u </w:t>
      </w:r>
      <w:proofErr w:type="spellStart"/>
      <w:r w:rsidRPr="0071760A">
        <w:t>instantanji</w:t>
      </w:r>
      <w:proofErr w:type="spellEnd"/>
      <w:r w:rsidRPr="0071760A">
        <w:t xml:space="preserve"> relatati max-xogħol; jenfasizza kemm hu importanti li l-istituzzjonijiet tal-UE jikkonformaw għalkollox ma’ dawn ir-rakkomandazzjonijiet sabiex il-prattiki tal-amministrazzjoni tal-UE jkunu konformi mal-metodi moderni tal-komunikazzjoni; jieħu nota tar-rispons tal-Kummissjoni li se toħroġ aktar gwida dwar l-għodod moderni ta’ komunikazzjoni, bħal pereżempju l-messaġġi </w:t>
      </w:r>
      <w:proofErr w:type="spellStart"/>
      <w:r w:rsidRPr="0071760A">
        <w:t>testwali</w:t>
      </w:r>
      <w:proofErr w:type="spellEnd"/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22.</w:t>
      </w:r>
      <w:r w:rsidRPr="0071760A">
        <w:tab/>
        <w:t>Jistieden lill-Kunsill jitgħallem lezzjoni mill-inkjesta tal-Ombudsman dwar ir-rifjut tiegħu li jagħti aċċess pubbliku sħiħ għad-dokumenti relatati man-negozjati dwar l-abbozz tal-“Att dwar is-Swieq Diġitali”, li, fl-2022, irriżulta fil-konklużjoni tal-</w:t>
      </w:r>
      <w:r w:rsidRPr="0071760A">
        <w:lastRenderedPageBreak/>
        <w:t xml:space="preserve">Ombudsman li kien hemm amministrazzjoni ħażina; jistieden lill-Kunsill japplika l-ogħla standards ta’ trasparenza f’dawn il-każijiet, speċjalment meta l-Ombudsman diġà identifikat problemi f’inkjesti strateġiċi preċedenti dwar it-trasparenza tal-proċess </w:t>
      </w:r>
      <w:proofErr w:type="spellStart"/>
      <w:r w:rsidRPr="0071760A">
        <w:t>leġiżlattiv</w:t>
      </w:r>
      <w:proofErr w:type="spellEnd"/>
      <w:r w:rsidRPr="0071760A">
        <w:t xml:space="preserve"> tiegħu u dwar it-teħid ta’ deċiżjonijiet tiegħu matul il-kriżi tal-COVID-19; ifakkar li t-trasparenza hija waħda mill-prinċipji ewlenin stabbiliti fit-Trattati tal-UE u li nuqqas ta’ trasparenza jissogra li jnaqqas il-fiduċja taċ-ċittadini fl-istituzzjonijiet Ewropej u fl-UE kollha kemm hi;</w:t>
      </w:r>
    </w:p>
    <w:p w:rsidR="00BA411D" w:rsidRPr="0071760A" w:rsidRDefault="00BA411D" w:rsidP="00504494">
      <w:pPr>
        <w:pStyle w:val="NormalHanging12a"/>
        <w:widowControl/>
      </w:pPr>
      <w:r w:rsidRPr="0071760A">
        <w:t>23.</w:t>
      </w:r>
      <w:r w:rsidRPr="0071760A">
        <w:tab/>
        <w:t xml:space="preserve">Jisħaq fuq l-importanza tal-investigazzjonijiet tal-Ombudsman dwar il-konformità tad-drittijiet tal-bniedem mill-amministrazzjoni tal-UE; jappoġġja t-talba tal-Ombudsman lill-Kummissjoni biex tistabbilixxi </w:t>
      </w:r>
      <w:proofErr w:type="spellStart"/>
      <w:r w:rsidRPr="0071760A">
        <w:t>portal</w:t>
      </w:r>
      <w:proofErr w:type="spellEnd"/>
      <w:r w:rsidRPr="0071760A">
        <w:t xml:space="preserve"> ġdid u separat </w:t>
      </w:r>
      <w:proofErr w:type="spellStart"/>
      <w:r w:rsidRPr="0071760A">
        <w:t>għall-indirizzar</w:t>
      </w:r>
      <w:proofErr w:type="spellEnd"/>
      <w:r w:rsidRPr="0071760A">
        <w:t xml:space="preserve"> tal-ilmenti għall-allegati abbużi tad-drittijiet tal-bniedem, u biex tagħmilha aċċessibbli għall-ilmenti relatati mad-drittijiet tal-bniedem minn organizzazzjonijiet tas-soċjetà ċivili u partijiet ikkonċernati oħra f’pajjiżi li magħhom l-UE għandha </w:t>
      </w:r>
      <w:proofErr w:type="spellStart"/>
      <w:r w:rsidRPr="0071760A">
        <w:t>ftehimiet</w:t>
      </w:r>
      <w:proofErr w:type="spellEnd"/>
      <w:r w:rsidRPr="0071760A">
        <w:t xml:space="preserve"> kummerċjali;</w:t>
      </w:r>
    </w:p>
    <w:p w:rsidR="00BA411D" w:rsidRPr="0071760A" w:rsidRDefault="00BA411D" w:rsidP="00504494">
      <w:pPr>
        <w:pStyle w:val="NormalHanging12a"/>
        <w:widowControl/>
      </w:pPr>
      <w:r w:rsidRPr="0071760A">
        <w:t>24.</w:t>
      </w:r>
      <w:r w:rsidRPr="0071760A">
        <w:tab/>
        <w:t>Jirrimarka li l-Ombudsman wettqet inkjesta strateġika dwar kif il-</w:t>
      </w:r>
      <w:proofErr w:type="spellStart"/>
      <w:r w:rsidRPr="0071760A">
        <w:t>Frontex</w:t>
      </w:r>
      <w:proofErr w:type="spellEnd"/>
      <w:r w:rsidRPr="0071760A">
        <w:t xml:space="preserve"> tikkonforma mal-obbligi tagħha fir-rigward tad-drittijiet fundamentali u tat-trasparenza fl-ambitu tal-mandat estiż tagħha skont ir-Regolament 2019/1896</w:t>
      </w:r>
      <w:r w:rsidRPr="0071760A">
        <w:rPr>
          <w:rStyle w:val="FootnoteReference"/>
          <w:lang w:eastAsia="x-none"/>
        </w:rPr>
        <w:footnoteReference w:id="12"/>
      </w:r>
      <w:r w:rsidRPr="0071760A">
        <w:t>, jenfasizza l-importanza li jiġu applikati standards għoljin ta’ trasparenza biex jingħata lok ta’ skrutinju pubbliku u biex jiġi żgurat rispett sħiħ għad-drittijiet fundamentali fl-operazzjonijiet kollha tal-</w:t>
      </w:r>
      <w:proofErr w:type="spellStart"/>
      <w:r w:rsidRPr="0071760A">
        <w:t>Frontex</w:t>
      </w:r>
      <w:proofErr w:type="spellEnd"/>
      <w:r w:rsidRPr="0071760A">
        <w:t xml:space="preserve"> biex ittejjeb l-obbligu ta’ rendikont tagħha; jistieden lill-</w:t>
      </w:r>
      <w:proofErr w:type="spellStart"/>
      <w:r w:rsidRPr="0071760A">
        <w:t>Frontex</w:t>
      </w:r>
      <w:proofErr w:type="spellEnd"/>
      <w:r w:rsidRPr="0071760A">
        <w:t xml:space="preserve"> tiżgura </w:t>
      </w:r>
      <w:proofErr w:type="spellStart"/>
      <w:r w:rsidRPr="0071760A">
        <w:t>segwitu</w:t>
      </w:r>
      <w:proofErr w:type="spellEnd"/>
      <w:r w:rsidRPr="0071760A">
        <w:t xml:space="preserve"> adegwat għar-rakkomandazzjonijiet maħruġa mill-Ombudsman;</w:t>
      </w:r>
    </w:p>
    <w:p w:rsidR="00BA411D" w:rsidRPr="0071760A" w:rsidRDefault="00BA411D" w:rsidP="00504494">
      <w:pPr>
        <w:pStyle w:val="NormalHanging12a"/>
        <w:widowControl/>
      </w:pPr>
      <w:r w:rsidRPr="0071760A">
        <w:t>25.</w:t>
      </w:r>
      <w:r w:rsidRPr="0071760A">
        <w:tab/>
        <w:t xml:space="preserve">Jinnota l-inkjesta tal-Ombudsman dwar is-sistema ta’ monitoraġġ tal-Kummissjoni tar-rispett tal-awtoritajiet </w:t>
      </w:r>
      <w:proofErr w:type="spellStart"/>
      <w:r w:rsidRPr="0071760A">
        <w:t>Kroati</w:t>
      </w:r>
      <w:proofErr w:type="spellEnd"/>
      <w:r w:rsidRPr="0071760A">
        <w:t xml:space="preserve"> għad-drittijiet fundamentali fil-kuntest ta’ operazzjonijiet ta’ </w:t>
      </w:r>
      <w:proofErr w:type="spellStart"/>
      <w:r w:rsidRPr="0071760A">
        <w:t>ġestjoni</w:t>
      </w:r>
      <w:proofErr w:type="spellEnd"/>
      <w:r w:rsidRPr="0071760A">
        <w:t xml:space="preserve"> tal-fruntieri </w:t>
      </w:r>
      <w:proofErr w:type="spellStart"/>
      <w:r w:rsidRPr="0071760A">
        <w:t>appoġġjati</w:t>
      </w:r>
      <w:proofErr w:type="spellEnd"/>
      <w:r w:rsidRPr="0071760A">
        <w:t xml:space="preserve"> minn fondi tal-UE, li fil-konklużjoni tagħha, l-Ombudsman ikkritikat lill-Kummissjoni għad-dewmien tagħha fl-istabbiliment ta’ mekkaniżmu ta’ </w:t>
      </w:r>
      <w:proofErr w:type="spellStart"/>
      <w:r w:rsidRPr="0071760A">
        <w:t>monitoraġġ</w:t>
      </w:r>
      <w:proofErr w:type="spellEnd"/>
      <w:r w:rsidRPr="0071760A">
        <w:t xml:space="preserve"> xieraq </w:t>
      </w:r>
      <w:proofErr w:type="spellStart"/>
      <w:r w:rsidRPr="0071760A">
        <w:t>għall-ġestjoni</w:t>
      </w:r>
      <w:proofErr w:type="spellEnd"/>
      <w:r w:rsidRPr="0071760A">
        <w:t xml:space="preserve"> tal-fruntieri min-naħa tal-awtoritajiet </w:t>
      </w:r>
      <w:proofErr w:type="spellStart"/>
      <w:r w:rsidRPr="0071760A">
        <w:t>Kroati</w:t>
      </w:r>
      <w:proofErr w:type="spellEnd"/>
      <w:r w:rsidRPr="0071760A">
        <w:t xml:space="preserve">; iħeġġeġ lill-Kummissjoni biex dejjem </w:t>
      </w:r>
      <w:proofErr w:type="spellStart"/>
      <w:r w:rsidRPr="0071760A">
        <w:t>tirreaġixxi</w:t>
      </w:r>
      <w:proofErr w:type="spellEnd"/>
      <w:r w:rsidRPr="0071760A">
        <w:t xml:space="preserve"> fil-pront għas-suġġerimenti tal-Ombudsman għal titjib, b’mod partikolari f’każijiet bħal dan, meta jiġu identifikati nuqqasijiet sinifikanti;</w:t>
      </w:r>
    </w:p>
    <w:p w:rsidR="00BA411D" w:rsidRPr="0071760A" w:rsidRDefault="00BA411D" w:rsidP="00504494">
      <w:pPr>
        <w:pStyle w:val="NormalHanging12a"/>
        <w:widowControl/>
      </w:pPr>
      <w:r w:rsidRPr="0071760A">
        <w:t>26.</w:t>
      </w:r>
      <w:r w:rsidRPr="0071760A">
        <w:tab/>
        <w:t xml:space="preserve">Jilqa’ l-fatt li, fuq il-bażi tar-rakkomandazzjonijiet prattiċi tal-Ombudsman dwar l-użu tal-lingwi uffiċjali meta jikkomunika mal-pubbliku, in-network tal-aġenziji tal-UE qabel dwar il-linji gwida dwar il-politiki </w:t>
      </w:r>
      <w:proofErr w:type="spellStart"/>
      <w:r w:rsidRPr="0071760A">
        <w:t>multilingwi</w:t>
      </w:r>
      <w:proofErr w:type="spellEnd"/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27.</w:t>
      </w:r>
      <w:r w:rsidRPr="0071760A">
        <w:tab/>
        <w:t xml:space="preserve">Jieħu nota li fl-2022, l-Istatut tal-Ombudsman Ewropew ġie aġġornat b’dispożizzjonijiet ta’ implimentazzjoni li </w:t>
      </w:r>
      <w:proofErr w:type="spellStart"/>
      <w:r w:rsidRPr="0071760A">
        <w:t>jiddettaljaw</w:t>
      </w:r>
      <w:proofErr w:type="spellEnd"/>
      <w:r w:rsidRPr="0071760A">
        <w:t xml:space="preserve"> il-proċeduri ta’ ħidma tal-Uffiċċju tal-Ombudsman; jemmen li d-dispożizzjonijiet il-ġodda se jikkontribwixxu biex titjieb il-ħidma tal-Ombudsman;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t>28.</w:t>
      </w:r>
      <w:r w:rsidRPr="0071760A">
        <w:tab/>
        <w:t xml:space="preserve">Jilqa’ l-impenn tal-Ombudsman li jimmonitorja l-implimentazzjoni tal-amministrazzjoni tal-UE </w:t>
      </w:r>
      <w:proofErr w:type="spellStart"/>
      <w:r w:rsidRPr="0071760A">
        <w:t>tas</w:t>
      </w:r>
      <w:proofErr w:type="spellEnd"/>
      <w:r w:rsidRPr="0071760A">
        <w:t xml:space="preserve">-CRPD </w:t>
      </w:r>
      <w:proofErr w:type="spellStart"/>
      <w:r w:rsidRPr="0071760A">
        <w:t>tan</w:t>
      </w:r>
      <w:proofErr w:type="spellEnd"/>
      <w:r w:rsidRPr="0071760A">
        <w:t xml:space="preserve">-NU; japprezza l-ħidma tal-Ombudsman bħala membru tal-Qafas tal-UE </w:t>
      </w:r>
      <w:proofErr w:type="spellStart"/>
      <w:r w:rsidRPr="0071760A">
        <w:t>għas</w:t>
      </w:r>
      <w:proofErr w:type="spellEnd"/>
      <w:r w:rsidRPr="0071760A">
        <w:t xml:space="preserve">-CRPD </w:t>
      </w:r>
      <w:proofErr w:type="spellStart"/>
      <w:r w:rsidRPr="0071760A">
        <w:t>tan</w:t>
      </w:r>
      <w:proofErr w:type="spellEnd"/>
      <w:r w:rsidRPr="0071760A">
        <w:t>-NU;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t>29.</w:t>
      </w:r>
      <w:r w:rsidRPr="0071760A">
        <w:tab/>
      </w:r>
      <w:proofErr w:type="spellStart"/>
      <w:r w:rsidRPr="0071760A">
        <w:t>Jissottolinja</w:t>
      </w:r>
      <w:proofErr w:type="spellEnd"/>
      <w:r w:rsidRPr="0071760A">
        <w:t xml:space="preserve"> r-riżultati tal-inkjesta fuq inizjattiva proprja tal-Ombudsman dwar kif il-Kummissjoni </w:t>
      </w:r>
      <w:proofErr w:type="spellStart"/>
      <w:r w:rsidRPr="0071760A">
        <w:t>timmonitorja</w:t>
      </w:r>
      <w:proofErr w:type="spellEnd"/>
      <w:r w:rsidRPr="0071760A">
        <w:t xml:space="preserve"> l-Fondi Strutturali u ta’ Investiment tal-UE biex tiżgura li l-</w:t>
      </w:r>
      <w:r w:rsidRPr="0071760A">
        <w:lastRenderedPageBreak/>
        <w:t>fondi jintużaw biex jissaħħu d-drittijiet tal-persuni b’</w:t>
      </w:r>
      <w:proofErr w:type="spellStart"/>
      <w:r w:rsidRPr="0071760A">
        <w:t>diżabbiltà</w:t>
      </w:r>
      <w:proofErr w:type="spellEnd"/>
      <w:r w:rsidRPr="0071760A">
        <w:t xml:space="preserve"> għal għajxien indipendenti u inklużjoni; jilqa’ s-suġġeriment ta’ gwida aktar ċara dwar il-ħtieġa li tiġi promossa d-</w:t>
      </w:r>
      <w:proofErr w:type="spellStart"/>
      <w:r w:rsidRPr="0071760A">
        <w:t>deistituzzjonalizzazzjoni</w:t>
      </w:r>
      <w:proofErr w:type="spellEnd"/>
      <w:r w:rsidRPr="0071760A">
        <w:t xml:space="preserve"> fil-kuntest tal-użu tal-Fondi Strutturali u ta’ Investiment tal-UE;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t>30.</w:t>
      </w:r>
      <w:r w:rsidRPr="0071760A">
        <w:tab/>
        <w:t xml:space="preserve">Iħeġġeġ lill-Ombudsman tkompli l-iskambji dwar l-esperjenzi u l-aħjar prattiki </w:t>
      </w:r>
      <w:proofErr w:type="spellStart"/>
      <w:r w:rsidRPr="0071760A">
        <w:t>mal-ombudsmen</w:t>
      </w:r>
      <w:proofErr w:type="spellEnd"/>
      <w:r w:rsidRPr="0071760A">
        <w:t xml:space="preserve"> nazzjonali permezz tan-Network Ewropew tal-</w:t>
      </w:r>
      <w:proofErr w:type="spellStart"/>
      <w:r w:rsidRPr="0071760A">
        <w:t>Ombudsmen</w:t>
      </w:r>
      <w:proofErr w:type="spellEnd"/>
      <w:r w:rsidRPr="0071760A">
        <w:t xml:space="preserve"> (ENO); japprezza li l-konferenza annwali tan-Network Ewropew tal-</w:t>
      </w:r>
      <w:proofErr w:type="spellStart"/>
      <w:r w:rsidRPr="0071760A">
        <w:t>Ombudsmen</w:t>
      </w:r>
      <w:proofErr w:type="spellEnd"/>
      <w:r w:rsidRPr="0071760A">
        <w:t xml:space="preserve"> tal-2022 </w:t>
      </w:r>
      <w:proofErr w:type="spellStart"/>
      <w:r w:rsidRPr="0071760A">
        <w:t>iffukat</w:t>
      </w:r>
      <w:proofErr w:type="spellEnd"/>
      <w:r w:rsidRPr="0071760A">
        <w:t xml:space="preserve"> fuq l-aħjar prattiki għall-għajnuna lir-refuġjati u indirizzat l-effetti </w:t>
      </w:r>
      <w:proofErr w:type="spellStart"/>
      <w:r w:rsidRPr="0071760A">
        <w:t>tad-diġitalizzazzjoni</w:t>
      </w:r>
      <w:proofErr w:type="spellEnd"/>
      <w:r w:rsidRPr="0071760A">
        <w:t xml:space="preserve"> tas-servizzi pubbliċi fuq id-drittijiet taċ-ċittadini; ifaħħar iż-żieda tal-uffiċċji tal-ombudsman tal-Ukrajna u tal-Moldova man-Network Ewropew tal-</w:t>
      </w:r>
      <w:proofErr w:type="spellStart"/>
      <w:r w:rsidRPr="0071760A">
        <w:t>Ombudsmen</w:t>
      </w:r>
      <w:proofErr w:type="spellEnd"/>
      <w:r w:rsidRPr="0071760A">
        <w:t>;</w:t>
      </w:r>
    </w:p>
    <w:p w:rsidR="00BA411D" w:rsidRPr="0071760A" w:rsidRDefault="00BA411D" w:rsidP="00504494">
      <w:pPr>
        <w:pStyle w:val="NormalHanging12a"/>
        <w:widowControl/>
      </w:pPr>
      <w:r w:rsidRPr="0071760A">
        <w:t>31.</w:t>
      </w:r>
      <w:r w:rsidRPr="0071760A">
        <w:tab/>
        <w:t>Jilqa’ l-isforzi kontinwi tal-Ombudsman biex ikompli jtejjeb il-</w:t>
      </w:r>
      <w:proofErr w:type="spellStart"/>
      <w:r w:rsidRPr="0071760A">
        <w:t>viżibbiltà</w:t>
      </w:r>
      <w:proofErr w:type="spellEnd"/>
      <w:r w:rsidRPr="0071760A">
        <w:t xml:space="preserve"> tal-attivitajiet tagħha, inkluż permezz ta’ għodod online u s-sit web </w:t>
      </w:r>
      <w:proofErr w:type="spellStart"/>
      <w:r w:rsidRPr="0071760A">
        <w:t>multilingwi</w:t>
      </w:r>
      <w:proofErr w:type="spellEnd"/>
      <w:r w:rsidRPr="0071760A">
        <w:t xml:space="preserve"> li joffri assistenza f’kull waħda mill-24 lingwa uffiċjali tal-UE;</w:t>
      </w:r>
    </w:p>
    <w:p w:rsidR="00BA411D" w:rsidRPr="0071760A" w:rsidRDefault="00BA411D" w:rsidP="00504494">
      <w:pPr>
        <w:pStyle w:val="NormalHanging12a"/>
        <w:widowControl/>
      </w:pPr>
      <w:r w:rsidRPr="0071760A">
        <w:t>32.</w:t>
      </w:r>
      <w:r w:rsidRPr="0071760A">
        <w:tab/>
        <w:t xml:space="preserve">Jilqa’ b’sodisfazzjon id-djalogu siewi u fit-tul bejn l-Ombudsman u l-Kumitat għall-Petizzjonijiet tal-Parlament Ewropew; </w:t>
      </w:r>
      <w:proofErr w:type="spellStart"/>
      <w:r w:rsidRPr="0071760A">
        <w:t>jissottolinja</w:t>
      </w:r>
      <w:proofErr w:type="spellEnd"/>
      <w:r w:rsidRPr="0071760A">
        <w:t xml:space="preserve"> li l-kollaborazzjoni intensiva bejn dawn iż-żewġ korpi tgħin biex tiżdied ir-rendikont demokratiku tal-istituzzjonijiet tal-UE u </w:t>
      </w:r>
      <w:proofErr w:type="spellStart"/>
      <w:r w:rsidRPr="0071760A">
        <w:t>tqarribhom</w:t>
      </w:r>
      <w:proofErr w:type="spellEnd"/>
      <w:r w:rsidRPr="0071760A">
        <w:t xml:space="preserve"> lejn iċ-ċittadini;</w:t>
      </w:r>
    </w:p>
    <w:p w:rsidR="00BA411D" w:rsidRPr="0071760A" w:rsidRDefault="00BA411D" w:rsidP="00504494">
      <w:pPr>
        <w:pStyle w:val="NormalHanging12a"/>
        <w:widowControl/>
        <w:rPr>
          <w:szCs w:val="24"/>
        </w:rPr>
      </w:pPr>
      <w:r w:rsidRPr="0071760A">
        <w:t>33.</w:t>
      </w:r>
      <w:r w:rsidRPr="0071760A">
        <w:tab/>
        <w:t>Jagħti istruzzjonijiet lill-President tiegħu biex tgħaddi din ir-riżoluzzjoni u r-rapport tal-Kumitat għall-Petizzjonijiet lill-Kunsill, lill-Kummissjoni, lill-Ombudsman Ewropew, lill-gvernijiet u lill-parlamenti tal-Istati Membri kif ukoll lill-</w:t>
      </w:r>
      <w:proofErr w:type="spellStart"/>
      <w:r w:rsidRPr="0071760A">
        <w:t>ombudsmen</w:t>
      </w:r>
      <w:proofErr w:type="spellEnd"/>
      <w:r w:rsidRPr="0071760A">
        <w:t xml:space="preserve"> tagħhom jew lill-entitajiet kompetenti simili.</w:t>
      </w:r>
    </w:p>
    <w:sectPr w:rsidR="00BA411D" w:rsidRPr="0071760A" w:rsidSect="007176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AE2" w:rsidRPr="0071760A" w:rsidRDefault="00A97AE2">
      <w:r w:rsidRPr="0071760A">
        <w:separator/>
      </w:r>
    </w:p>
  </w:endnote>
  <w:endnote w:type="continuationSeparator" w:id="0">
    <w:p w:rsidR="00A97AE2" w:rsidRPr="0071760A" w:rsidRDefault="00A97AE2">
      <w:r w:rsidRPr="007176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6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6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6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AE2" w:rsidRPr="0071760A" w:rsidRDefault="00A97AE2">
      <w:r w:rsidRPr="0071760A">
        <w:separator/>
      </w:r>
    </w:p>
  </w:footnote>
  <w:footnote w:type="continuationSeparator" w:id="0">
    <w:p w:rsidR="00A97AE2" w:rsidRPr="0071760A" w:rsidRDefault="00A97AE2">
      <w:r w:rsidRPr="0071760A">
        <w:continuationSeparator/>
      </w:r>
    </w:p>
  </w:footnote>
  <w:footnote w:id="1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ĠU L 253, 16.7.2021, p. 1.</w:t>
      </w:r>
    </w:p>
  </w:footnote>
  <w:footnote w:id="2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1" w:history="1">
        <w:r w:rsidRPr="0071760A">
          <w:rPr>
            <w:rStyle w:val="Hyperlink"/>
            <w:sz w:val="24"/>
            <w:lang w:val="mt-MT"/>
          </w:rPr>
          <w:t>Il-Kunsill għandu jagħti aċċess pubbliku aktar malajr għad-dokumenti leġislattivi</w:t>
        </w:r>
      </w:hyperlink>
      <w:r w:rsidRPr="0071760A">
        <w:rPr>
          <w:sz w:val="24"/>
          <w:lang w:val="mt-MT"/>
        </w:rPr>
        <w:t>”, 29 ta’ Ġunju 2022.</w:t>
      </w:r>
    </w:p>
  </w:footnote>
  <w:footnote w:id="3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2" w:history="1">
        <w:r w:rsidRPr="0071760A">
          <w:rPr>
            <w:rStyle w:val="Hyperlink"/>
            <w:sz w:val="24"/>
            <w:lang w:val="mt-MT"/>
          </w:rPr>
          <w:t xml:space="preserve">Deċiżjoni dwar ir-rifjut tal-Kummissjoni Ewropea ta’ aċċess pubbliku għal messaġġi </w:t>
        </w:r>
        <w:proofErr w:type="spellStart"/>
        <w:r w:rsidRPr="0071760A">
          <w:rPr>
            <w:rStyle w:val="Hyperlink"/>
            <w:sz w:val="24"/>
            <w:lang w:val="mt-MT"/>
          </w:rPr>
          <w:t>testwali</w:t>
        </w:r>
        <w:proofErr w:type="spellEnd"/>
        <w:r w:rsidRPr="0071760A">
          <w:rPr>
            <w:rStyle w:val="Hyperlink"/>
            <w:sz w:val="24"/>
            <w:lang w:val="mt-MT"/>
          </w:rPr>
          <w:t xml:space="preserve"> li sar skambju tagħhom bejn il-President tal-Kummissjoni u l-Uffiċjal Kap Eżekuttiv ta’ kumpanija farmaċewtika dwar ix-xiri ta’ vaċċin kontra l-COVID-19 (każ 1316/2021/MIG)</w:t>
        </w:r>
      </w:hyperlink>
      <w:r w:rsidRPr="0071760A">
        <w:rPr>
          <w:sz w:val="24"/>
          <w:lang w:val="mt-MT"/>
        </w:rPr>
        <w:t>”, 12 ta’ Lulju 2022.</w:t>
      </w:r>
    </w:p>
  </w:footnote>
  <w:footnote w:id="4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3" w:history="1">
        <w:r w:rsidRPr="0071760A">
          <w:rPr>
            <w:rStyle w:val="Hyperlink"/>
            <w:sz w:val="24"/>
            <w:lang w:val="mt-MT"/>
          </w:rPr>
          <w:t xml:space="preserve">L-Ombudsman tikkritika kif il-Kummissjoni ttrattat it-talba għal aċċess għall-messaġġi </w:t>
        </w:r>
        <w:proofErr w:type="spellStart"/>
        <w:r w:rsidRPr="0071760A">
          <w:rPr>
            <w:rStyle w:val="Hyperlink"/>
            <w:sz w:val="24"/>
            <w:lang w:val="mt-MT"/>
          </w:rPr>
          <w:t>testwali</w:t>
        </w:r>
        <w:proofErr w:type="spellEnd"/>
        <w:r w:rsidRPr="0071760A">
          <w:rPr>
            <w:rStyle w:val="Hyperlink"/>
            <w:sz w:val="24"/>
            <w:lang w:val="mt-MT"/>
          </w:rPr>
          <w:t xml:space="preserve"> tal-President</w:t>
        </w:r>
      </w:hyperlink>
      <w:r w:rsidRPr="0071760A">
        <w:rPr>
          <w:sz w:val="24"/>
          <w:lang w:val="mt-MT"/>
        </w:rPr>
        <w:t>”, 28 ta’ Jannar 2022.</w:t>
      </w:r>
    </w:p>
  </w:footnote>
  <w:footnote w:id="5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4" w:history="1">
        <w:r w:rsidRPr="0071760A">
          <w:rPr>
            <w:rStyle w:val="Hyperlink"/>
            <w:sz w:val="24"/>
            <w:lang w:val="mt-MT"/>
          </w:rPr>
          <w:t>L-Ombudsman tiftaħ inkjesta dwar kif il-BĊE jittratta r-“</w:t>
        </w:r>
        <w:proofErr w:type="spellStart"/>
        <w:r w:rsidRPr="0071760A">
          <w:rPr>
            <w:rStyle w:val="Hyperlink"/>
            <w:sz w:val="24"/>
            <w:lang w:val="mt-MT"/>
          </w:rPr>
          <w:t>revolving</w:t>
        </w:r>
        <w:proofErr w:type="spellEnd"/>
        <w:r w:rsidRPr="0071760A">
          <w:rPr>
            <w:rStyle w:val="Hyperlink"/>
            <w:sz w:val="24"/>
            <w:lang w:val="mt-MT"/>
          </w:rPr>
          <w:t xml:space="preserve"> </w:t>
        </w:r>
        <w:proofErr w:type="spellStart"/>
        <w:r w:rsidRPr="0071760A">
          <w:rPr>
            <w:rStyle w:val="Hyperlink"/>
            <w:sz w:val="24"/>
            <w:lang w:val="mt-MT"/>
          </w:rPr>
          <w:t>doors</w:t>
        </w:r>
        <w:proofErr w:type="spellEnd"/>
        <w:r w:rsidRPr="0071760A">
          <w:rPr>
            <w:rStyle w:val="Hyperlink"/>
            <w:sz w:val="24"/>
            <w:lang w:val="mt-MT"/>
          </w:rPr>
          <w:t>”</w:t>
        </w:r>
      </w:hyperlink>
      <w:r w:rsidRPr="0071760A">
        <w:rPr>
          <w:sz w:val="24"/>
          <w:lang w:val="mt-MT"/>
        </w:rPr>
        <w:t>”, 3 ta’ Marzu 2022.</w:t>
      </w:r>
    </w:p>
  </w:footnote>
  <w:footnote w:id="6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5" w:history="1">
        <w:r w:rsidRPr="0071760A">
          <w:rPr>
            <w:rStyle w:val="Hyperlink"/>
            <w:sz w:val="24"/>
            <w:lang w:val="mt-MT"/>
          </w:rPr>
          <w:t>Deċiżjoni dwar iż-żmien li tieħu l-Kummissjoni Ewropea biex tittratta t-talbiet għal aċċess pubbliku għad-dokumenti (inkjesta strateġika OI/2/2022/OAM)</w:t>
        </w:r>
      </w:hyperlink>
      <w:r w:rsidRPr="0071760A">
        <w:rPr>
          <w:sz w:val="24"/>
          <w:lang w:val="mt-MT"/>
        </w:rPr>
        <w:t xml:space="preserve">”, 18 ta’ Settembru 2023.  </w:t>
      </w:r>
    </w:p>
  </w:footnote>
  <w:footnote w:id="7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6" w:history="1">
        <w:r w:rsidRPr="0071760A">
          <w:rPr>
            <w:rStyle w:val="Hyperlink"/>
            <w:sz w:val="24"/>
            <w:lang w:val="mt-MT"/>
          </w:rPr>
          <w:t xml:space="preserve">L-Ombudsman tappella għal trasparenza </w:t>
        </w:r>
        <w:proofErr w:type="spellStart"/>
        <w:r w:rsidRPr="0071760A">
          <w:rPr>
            <w:rStyle w:val="Hyperlink"/>
            <w:sz w:val="24"/>
            <w:lang w:val="mt-MT"/>
          </w:rPr>
          <w:t>mtejba</w:t>
        </w:r>
        <w:proofErr w:type="spellEnd"/>
        <w:r w:rsidRPr="0071760A">
          <w:rPr>
            <w:rStyle w:val="Hyperlink"/>
            <w:sz w:val="24"/>
            <w:lang w:val="mt-MT"/>
          </w:rPr>
          <w:t xml:space="preserve"> fir-rigward tal-fondi ta’ rkupru tal-UE</w:t>
        </w:r>
      </w:hyperlink>
      <w:r w:rsidRPr="0071760A">
        <w:rPr>
          <w:sz w:val="24"/>
          <w:lang w:val="mt-MT"/>
        </w:rPr>
        <w:t>”, 1 ta’ Diċembru 2022.</w:t>
      </w:r>
    </w:p>
  </w:footnote>
  <w:footnote w:id="8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7" w:history="1">
        <w:r w:rsidRPr="0071760A">
          <w:rPr>
            <w:rStyle w:val="Hyperlink"/>
            <w:sz w:val="24"/>
            <w:lang w:val="mt-MT"/>
          </w:rPr>
          <w:t>Ir-rifjut tal-Kummissjoni Ewropea li tagħti aċċess pubbliku għad-dokumenti relatati mal-proposta tagħha għal Regolament dwar l-Ispazju Ewropew tad-Data dwar is-Saħħa (COM(2022) 197 final)</w:t>
        </w:r>
      </w:hyperlink>
      <w:r w:rsidRPr="0071760A">
        <w:rPr>
          <w:sz w:val="24"/>
          <w:lang w:val="mt-MT"/>
        </w:rPr>
        <w:t>”, inkjesta miftuħa fit-28 ta’ Novembru 2022.</w:t>
      </w:r>
    </w:p>
  </w:footnote>
  <w:footnote w:id="9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8" w:history="1">
        <w:r w:rsidRPr="0071760A">
          <w:rPr>
            <w:rStyle w:val="Hyperlink"/>
            <w:sz w:val="24"/>
            <w:lang w:val="mt-MT"/>
          </w:rPr>
          <w:t>Kif il-Kummissjoni Ewropea indirizzat talba għal aċċess pubbliku għad-dikjarazzjonijiet tal-interessi tal-membri tal-Bord tal-Iskrutinju Regolatorju tagħha</w:t>
        </w:r>
      </w:hyperlink>
      <w:r w:rsidRPr="0071760A">
        <w:rPr>
          <w:sz w:val="24"/>
          <w:lang w:val="mt-MT"/>
        </w:rPr>
        <w:t>”, deċiżjoni maħruġa fl-20 ta’ Diċembru 2022.</w:t>
      </w:r>
    </w:p>
  </w:footnote>
  <w:footnote w:id="10">
    <w:p w:rsidR="00BA411D" w:rsidRPr="0071760A" w:rsidRDefault="00BA411D" w:rsidP="0071760A">
      <w:pPr>
        <w:pStyle w:val="FootnoteText"/>
        <w:ind w:left="567" w:hanging="567"/>
        <w:rPr>
          <w:sz w:val="24"/>
          <w:szCs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L-Ombudsman Ewropew, “</w:t>
      </w:r>
      <w:hyperlink r:id="rId9" w:history="1">
        <w:r w:rsidRPr="0071760A">
          <w:rPr>
            <w:rStyle w:val="Hyperlink"/>
            <w:sz w:val="24"/>
            <w:lang w:val="mt-MT"/>
          </w:rPr>
          <w:t>L-Ombudsman titlob lill-Parlament jaġixxi dwar id-dewmien tal-Kummissjoni fit-trattament tat-talbiet għall-aċċess għad-dokumenti</w:t>
        </w:r>
      </w:hyperlink>
      <w:r w:rsidRPr="0071760A">
        <w:rPr>
          <w:sz w:val="24"/>
          <w:lang w:val="mt-MT"/>
        </w:rPr>
        <w:t>”, 6 ta’ April 2022.</w:t>
      </w:r>
    </w:p>
  </w:footnote>
  <w:footnote w:id="11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Ir-Regolament (KE) Nru 1049/2001 tal-Parlament Ewropew u tal-Kunsill tat-30 ta’ Mejju 2001 dwar l-aċċess pubbliku għad-dokumenti tal-Parlament Ewropew, tal-Kunsill u tal-Kummissjoni (ĠU L 145, 31.5.2001, p. 43).</w:t>
      </w:r>
    </w:p>
  </w:footnote>
  <w:footnote w:id="12">
    <w:p w:rsidR="00BA411D" w:rsidRPr="0071760A" w:rsidRDefault="00BA411D" w:rsidP="0071760A">
      <w:pPr>
        <w:pStyle w:val="FootnoteText"/>
        <w:ind w:left="567" w:hanging="567"/>
        <w:rPr>
          <w:sz w:val="24"/>
          <w:lang w:val="mt-MT"/>
        </w:rPr>
      </w:pPr>
      <w:r w:rsidRPr="0071760A">
        <w:rPr>
          <w:rStyle w:val="FootnoteReference"/>
          <w:sz w:val="24"/>
          <w:lang w:val="mt-MT"/>
        </w:rPr>
        <w:footnoteRef/>
      </w:r>
      <w:r w:rsidR="0071760A" w:rsidRPr="0071760A">
        <w:rPr>
          <w:sz w:val="24"/>
          <w:lang w:val="mt-MT"/>
        </w:rPr>
        <w:t xml:space="preserve"> </w:t>
      </w:r>
      <w:r w:rsidR="0071760A" w:rsidRPr="0071760A">
        <w:rPr>
          <w:sz w:val="24"/>
          <w:lang w:val="mt-MT"/>
        </w:rPr>
        <w:tab/>
      </w:r>
      <w:r w:rsidRPr="0071760A">
        <w:rPr>
          <w:sz w:val="24"/>
          <w:lang w:val="mt-MT"/>
        </w:rPr>
        <w:t>Ir-Regolament (UE) 2019/1896 tal-Parlament Ewropew u tal-Kunsill tat-13 ta’ Novembru 2019 dwar il-Gwardja Ewropea tal-Fruntiera u tal-Kosta u li jħassar ir-Regolamenti (UE) Nru 1052/2013 u (UE) 2016/1624, ĠU L 295, 14.11.2019,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6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6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6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4/2023"/>
    <w:docVar w:name="dvlangue" w:val="MT"/>
    <w:docVar w:name="dvnumam" w:val="0"/>
    <w:docVar w:name="dvpe" w:val="751.674"/>
    <w:docVar w:name="dvrapporteur" w:val="Rapporteur: "/>
    <w:docVar w:name="dvtitre" w:val="Riżoluzzjoni tal-Parlament Ewropew ... 2024 dwar l-attivitajiet tal-Ombudsman Ewropew - rapport annwali 2022(2023/2120(INI))"/>
  </w:docVars>
  <w:rsids>
    <w:rsidRoot w:val="00A97A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494"/>
    <w:rsid w:val="0050519A"/>
    <w:rsid w:val="005072A1"/>
    <w:rsid w:val="00514517"/>
    <w:rsid w:val="00545827"/>
    <w:rsid w:val="00560270"/>
    <w:rsid w:val="005C2568"/>
    <w:rsid w:val="006037C0"/>
    <w:rsid w:val="00625CA9"/>
    <w:rsid w:val="006631B6"/>
    <w:rsid w:val="00680577"/>
    <w:rsid w:val="006F74FA"/>
    <w:rsid w:val="0071760A"/>
    <w:rsid w:val="00731ADD"/>
    <w:rsid w:val="00734777"/>
    <w:rsid w:val="00747932"/>
    <w:rsid w:val="00751A4A"/>
    <w:rsid w:val="00756632"/>
    <w:rsid w:val="00762C74"/>
    <w:rsid w:val="00772EB3"/>
    <w:rsid w:val="00786EC0"/>
    <w:rsid w:val="007D1690"/>
    <w:rsid w:val="007E22AD"/>
    <w:rsid w:val="0081222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AE2"/>
    <w:rsid w:val="00AB441E"/>
    <w:rsid w:val="00AB6293"/>
    <w:rsid w:val="00AE0928"/>
    <w:rsid w:val="00AF3B82"/>
    <w:rsid w:val="00B12E95"/>
    <w:rsid w:val="00B22876"/>
    <w:rsid w:val="00B558F0"/>
    <w:rsid w:val="00BA411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8E595"/>
  <w15:chartTrackingRefBased/>
  <w15:docId w15:val="{21E55DD8-06BB-4E12-8ACB-8D9B140E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411D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A411D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BA411D"/>
    <w:rPr>
      <w:sz w:val="24"/>
      <w:lang w:val="mt-MT"/>
    </w:rPr>
  </w:style>
  <w:style w:type="character" w:customStyle="1" w:styleId="graphbold">
    <w:name w:val="graph bold"/>
    <w:basedOn w:val="DefaultParagraphFont"/>
    <w:uiPriority w:val="1"/>
    <w:qFormat/>
    <w:rsid w:val="00BA411D"/>
    <w:rPr>
      <w:rFonts w:ascii="Arial" w:hAnsi="Arial" w:cs="Arial" w:hint="default"/>
      <w:b/>
      <w:bCs w:val="0"/>
      <w:sz w:val="16"/>
    </w:rPr>
  </w:style>
  <w:style w:type="character" w:styleId="Hyperlink">
    <w:name w:val="Hyperlink"/>
    <w:basedOn w:val="DefaultParagraphFont"/>
    <w:uiPriority w:val="99"/>
    <w:unhideWhenUsed/>
    <w:rsid w:val="00BA411D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25C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5CA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budsman.europa.eu/en/opening-summary/mt/163838" TargetMode="External"/><Relationship Id="rId3" Type="http://schemas.openxmlformats.org/officeDocument/2006/relationships/hyperlink" Target="https://www.ombudsman.europa.eu/en/news-document/mt/151742" TargetMode="External"/><Relationship Id="rId7" Type="http://schemas.openxmlformats.org/officeDocument/2006/relationships/hyperlink" Target="https://www.ombudsman.europa.eu/en/case/mt/62762" TargetMode="External"/><Relationship Id="rId2" Type="http://schemas.openxmlformats.org/officeDocument/2006/relationships/hyperlink" Target="https://www.ombudsman.europa.eu/en/decision/mt/158295" TargetMode="External"/><Relationship Id="rId1" Type="http://schemas.openxmlformats.org/officeDocument/2006/relationships/hyperlink" Target="https://www.ombudsman.europa.eu/en/news-document/mt/157774" TargetMode="External"/><Relationship Id="rId6" Type="http://schemas.openxmlformats.org/officeDocument/2006/relationships/hyperlink" Target="https://www.ombudsman.europa.eu/en/news-document/mt/163567" TargetMode="External"/><Relationship Id="rId5" Type="http://schemas.openxmlformats.org/officeDocument/2006/relationships/hyperlink" Target="https://www.ombudsman.europa.eu/en/decision/mt/175321" TargetMode="External"/><Relationship Id="rId4" Type="http://schemas.openxmlformats.org/officeDocument/2006/relationships/hyperlink" Target="https://www.ombudsman.europa.eu/en/news-document/mt/153137" TargetMode="External"/><Relationship Id="rId9" Type="http://schemas.openxmlformats.org/officeDocument/2006/relationships/hyperlink" Target="https://www.ombudsman.europa.eu/en/news-document/mt/1544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AA47-0619-41B0-BD3D-8E44C261C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3344</Words>
  <Characters>25809</Characters>
  <Application>Microsoft Office Word</Application>
  <DocSecurity>0</DocSecurity>
  <Lines>215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2</cp:revision>
  <cp:lastPrinted>2004-11-19T15:42:00Z</cp:lastPrinted>
  <dcterms:created xsi:type="dcterms:W3CDTF">2024-01-17T12:40:00Z</dcterms:created>
  <dcterms:modified xsi:type="dcterms:W3CDTF">2024-01-17T12:40:00Z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A9-0414/2023</vt:lpwstr>
  </property>
  <property fmtid="{D5CDD505-2E9C-101B-9397-08002B2CF9AE}" pid="4" name="&lt;Type&gt;">
    <vt:lpwstr>RR</vt:lpwstr>
  </property>
</Properties>
</file>