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5F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5FC0" w:rsidRDefault="0093776F" w:rsidP="0010095E">
            <w:pPr>
              <w:pStyle w:val="EPName"/>
            </w:pPr>
            <w:r w:rsidRPr="008E5FC0">
              <w:t>Европейски</w:t>
            </w:r>
            <w:r w:rsidR="0019265B" w:rsidRPr="008E5FC0">
              <w:t xml:space="preserve"> парламент</w:t>
            </w:r>
          </w:p>
          <w:p w:rsidR="00751A4A" w:rsidRPr="008E5FC0" w:rsidRDefault="0093776F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8E5FC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E5FC0" w:rsidRDefault="00187494" w:rsidP="0010095E">
            <w:pPr>
              <w:pStyle w:val="EPLogo"/>
            </w:pPr>
            <w:r w:rsidRPr="008E5F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5FC0" w:rsidRDefault="00D058B8" w:rsidP="004C5D52">
      <w:pPr>
        <w:pStyle w:val="LineTop"/>
      </w:pPr>
    </w:p>
    <w:p w:rsidR="00680577" w:rsidRPr="008E5FC0" w:rsidRDefault="0019265B" w:rsidP="00680577">
      <w:pPr>
        <w:pStyle w:val="EPBodyTA1"/>
      </w:pPr>
      <w:r w:rsidRPr="008E5FC0">
        <w:t>ПРИЕТИ ТЕКСТОВЕ</w:t>
      </w:r>
    </w:p>
    <w:p w:rsidR="00D058B8" w:rsidRPr="008E5FC0" w:rsidRDefault="00D058B8" w:rsidP="00D058B8">
      <w:pPr>
        <w:pStyle w:val="LineBottom"/>
      </w:pPr>
    </w:p>
    <w:p w:rsidR="0019265B" w:rsidRPr="008E5FC0" w:rsidRDefault="0019265B" w:rsidP="003B4B00">
      <w:pPr>
        <w:pStyle w:val="ATHeading1"/>
      </w:pPr>
      <w:bookmarkStart w:id="0" w:name="TANumber"/>
      <w:r w:rsidRPr="008E5FC0">
        <w:t>P9_TA(2024)</w:t>
      </w:r>
      <w:bookmarkEnd w:id="0"/>
      <w:r w:rsidR="003B4B00" w:rsidRPr="008E5FC0">
        <w:t>00</w:t>
      </w:r>
      <w:r w:rsidR="003B4B00">
        <w:t>37</w:t>
      </w:r>
    </w:p>
    <w:p w:rsidR="0019265B" w:rsidRPr="008E5FC0" w:rsidRDefault="0019265B" w:rsidP="0019265B">
      <w:pPr>
        <w:pStyle w:val="ATHeading2"/>
      </w:pPr>
      <w:bookmarkStart w:id="1" w:name="title"/>
      <w:r w:rsidRPr="008E5FC0">
        <w:t xml:space="preserve">Продължаващото преследване на </w:t>
      </w:r>
      <w:proofErr w:type="spellStart"/>
      <w:r w:rsidRPr="008E5FC0">
        <w:t>Фалун</w:t>
      </w:r>
      <w:proofErr w:type="spellEnd"/>
      <w:r w:rsidRPr="008E5FC0">
        <w:t xml:space="preserve"> Гонг в Китай, и по-специално случая на </w:t>
      </w:r>
      <w:proofErr w:type="spellStart"/>
      <w:r w:rsidRPr="008E5FC0">
        <w:t>Динг</w:t>
      </w:r>
      <w:proofErr w:type="spellEnd"/>
      <w:r w:rsidRPr="008E5FC0">
        <w:t xml:space="preserve"> </w:t>
      </w:r>
      <w:proofErr w:type="spellStart"/>
      <w:r w:rsidRPr="008E5FC0">
        <w:t>Юанде</w:t>
      </w:r>
      <w:bookmarkEnd w:id="1"/>
      <w:proofErr w:type="spellEnd"/>
    </w:p>
    <w:p w:rsidR="0019265B" w:rsidRPr="008E5FC0" w:rsidRDefault="0019265B" w:rsidP="0019265B">
      <w:pPr>
        <w:rPr>
          <w:i/>
          <w:vanish/>
        </w:rPr>
      </w:pPr>
      <w:r w:rsidRPr="008E5FC0">
        <w:rPr>
          <w:i/>
        </w:rPr>
        <w:fldChar w:fldCharType="begin"/>
      </w:r>
      <w:r w:rsidRPr="008E5FC0">
        <w:rPr>
          <w:i/>
        </w:rPr>
        <w:instrText xml:space="preserve"> TC"(</w:instrText>
      </w:r>
      <w:bookmarkStart w:id="2" w:name="DocNumber"/>
      <w:r w:rsidRPr="008E5FC0">
        <w:rPr>
          <w:i/>
        </w:rPr>
        <w:instrText>B9-0067, 0070, 0074, 0079, 0082/2024</w:instrText>
      </w:r>
      <w:bookmarkEnd w:id="2"/>
      <w:r w:rsidRPr="008E5FC0">
        <w:rPr>
          <w:i/>
        </w:rPr>
        <w:instrText xml:space="preserve">)"\l3 \n&gt; \* MERGEFORMAT </w:instrText>
      </w:r>
      <w:r w:rsidRPr="008E5FC0">
        <w:rPr>
          <w:i/>
        </w:rPr>
        <w:fldChar w:fldCharType="end"/>
      </w:r>
    </w:p>
    <w:p w:rsidR="0019265B" w:rsidRPr="008E5FC0" w:rsidRDefault="0019265B" w:rsidP="0019265B">
      <w:pPr>
        <w:rPr>
          <w:vanish/>
        </w:rPr>
      </w:pPr>
      <w:bookmarkStart w:id="3" w:name="PE"/>
      <w:r w:rsidRPr="008E5FC0">
        <w:rPr>
          <w:vanish/>
        </w:rPr>
        <w:t>PE756.752</w:t>
      </w:r>
      <w:bookmarkEnd w:id="3"/>
    </w:p>
    <w:p w:rsidR="0019265B" w:rsidRPr="008E5FC0" w:rsidRDefault="0019265B" w:rsidP="0093776F">
      <w:pPr>
        <w:pStyle w:val="ATHeading3"/>
      </w:pPr>
      <w:bookmarkStart w:id="4" w:name="Sujet"/>
      <w:r w:rsidRPr="008E5FC0">
        <w:t xml:space="preserve">Резолюция на Европейския парламент от </w:t>
      </w:r>
      <w:r w:rsidR="0093776F">
        <w:t>18 януари</w:t>
      </w:r>
      <w:r w:rsidR="0093776F" w:rsidRPr="008E5FC0">
        <w:t xml:space="preserve"> </w:t>
      </w:r>
      <w:r w:rsidRPr="008E5FC0">
        <w:t xml:space="preserve">2024 г. относно продължаващото преследване на </w:t>
      </w:r>
      <w:proofErr w:type="spellStart"/>
      <w:r w:rsidRPr="008E5FC0">
        <w:t>Фалун</w:t>
      </w:r>
      <w:proofErr w:type="spellEnd"/>
      <w:r w:rsidRPr="008E5FC0">
        <w:t xml:space="preserve"> Гонг в Китай, и по-специално случая на </w:t>
      </w:r>
      <w:proofErr w:type="spellStart"/>
      <w:r w:rsidRPr="008E5FC0">
        <w:t>Динг</w:t>
      </w:r>
      <w:proofErr w:type="spellEnd"/>
      <w:r w:rsidRPr="008E5FC0">
        <w:t xml:space="preserve"> </w:t>
      </w:r>
      <w:proofErr w:type="spellStart"/>
      <w:r w:rsidRPr="008E5FC0">
        <w:t>Юанде</w:t>
      </w:r>
      <w:bookmarkEnd w:id="4"/>
      <w:proofErr w:type="spellEnd"/>
      <w:r w:rsidRPr="008E5FC0">
        <w:t xml:space="preserve"> </w:t>
      </w:r>
      <w:bookmarkStart w:id="5" w:name="References"/>
      <w:r w:rsidRPr="008E5FC0">
        <w:t>(2024/2504(RSP))</w:t>
      </w:r>
      <w:bookmarkEnd w:id="5"/>
    </w:p>
    <w:p w:rsidR="0071500C" w:rsidRPr="008E5FC0" w:rsidRDefault="0071500C" w:rsidP="0071500C">
      <w:pPr>
        <w:spacing w:before="100" w:beforeAutospacing="1" w:after="100" w:afterAutospacing="1"/>
        <w:rPr>
          <w:bCs/>
          <w:i/>
          <w:iCs/>
        </w:rPr>
      </w:pPr>
      <w:bookmarkStart w:id="6" w:name="TextBodyBegin"/>
      <w:bookmarkEnd w:id="6"/>
      <w:r w:rsidRPr="008E5FC0">
        <w:rPr>
          <w:i/>
        </w:rPr>
        <w:t xml:space="preserve">Европейският парламент, </w:t>
      </w:r>
    </w:p>
    <w:p w:rsidR="0071500C" w:rsidRPr="008E5FC0" w:rsidRDefault="0093776F" w:rsidP="0071500C">
      <w:pPr>
        <w:spacing w:before="100" w:beforeAutospacing="1" w:after="100" w:afterAutospacing="1"/>
        <w:rPr>
          <w:bCs/>
          <w:i/>
          <w:iCs/>
        </w:rPr>
      </w:pPr>
      <w:r>
        <w:t>–</w:t>
      </w:r>
      <w:r>
        <w:tab/>
      </w:r>
      <w:r w:rsidR="0071500C" w:rsidRPr="008E5FC0">
        <w:t>като взе предвид предишните си резолюции относно Китай,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–</w:t>
      </w:r>
      <w:r>
        <w:tab/>
      </w:r>
      <w:r w:rsidR="0071500C" w:rsidRPr="008E5FC0">
        <w:t>като взе предвид член 144, параграф 5 и член 132, параграф 4 от своя Правилник за дейността,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А.</w:t>
      </w:r>
      <w:r w:rsidR="0071500C" w:rsidRPr="008E5FC0">
        <w:tab/>
        <w:t xml:space="preserve">като има предвид, че от 1999 г. Китайската комунистическа партия (ККП) започва систематично преследване с цел изкореняване на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Гонг; като има предвид, че в цялата Китайска народна република (КНР) свободата на религията се влошава; като има предвид, че основаните на технологии цензура и наблюдение са от основно значение за тази репресия; като има предвид, че член 36 от Конституцията на КПР предвижда, че нейните граждани трябва да се ползват със свобода на религията;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Б.</w:t>
      </w:r>
      <w:r w:rsidR="0071500C" w:rsidRPr="008E5FC0">
        <w:tab/>
        <w:t xml:space="preserve">като има предвид, че от 1999 г. насам е съобщено за хиляди практикуващи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Гонг, починали вследствие на преследване от ККП; като има предвид, че практикуващите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 често са задържани, като според твърденията са подлагани на изтезания, психологически тормоз и извличане на органи, за да се откажат от вярата си;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В.</w:t>
      </w:r>
      <w:r w:rsidR="0071500C" w:rsidRPr="008E5FC0">
        <w:tab/>
        <w:t xml:space="preserve">като има предвид, че на 12 май 2023 г. практикуващите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 г-н </w:t>
      </w:r>
      <w:proofErr w:type="spellStart"/>
      <w:r w:rsidR="0071500C" w:rsidRPr="008E5FC0">
        <w:t>Динг</w:t>
      </w:r>
      <w:proofErr w:type="spellEnd"/>
      <w:r w:rsidR="0071500C" w:rsidRPr="008E5FC0">
        <w:t xml:space="preserve"> </w:t>
      </w:r>
      <w:proofErr w:type="spellStart"/>
      <w:r w:rsidR="0071500C" w:rsidRPr="008E5FC0">
        <w:t>Юанде</w:t>
      </w:r>
      <w:proofErr w:type="spellEnd"/>
      <w:r w:rsidR="0071500C" w:rsidRPr="008E5FC0">
        <w:t xml:space="preserve"> и съпругата му г-жа Ма </w:t>
      </w:r>
      <w:proofErr w:type="spellStart"/>
      <w:r w:rsidR="0071500C" w:rsidRPr="008E5FC0">
        <w:t>Руимей</w:t>
      </w:r>
      <w:proofErr w:type="spellEnd"/>
      <w:r w:rsidR="0071500C" w:rsidRPr="008E5FC0">
        <w:t xml:space="preserve"> са арестувани без заповед; като има предвид, че г-жа Ма е освободена под гаранция, но след това е подложена на сплашване от полицията поради кампания за спасяване, водена от техния син в чужбина;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Г.</w:t>
      </w:r>
      <w:r w:rsidR="0071500C" w:rsidRPr="008E5FC0">
        <w:tab/>
        <w:t xml:space="preserve">като има предвид, че в продължение на 8 месеца г-н </w:t>
      </w:r>
      <w:proofErr w:type="spellStart"/>
      <w:r w:rsidR="0071500C" w:rsidRPr="008E5FC0">
        <w:t>Динг</w:t>
      </w:r>
      <w:proofErr w:type="spellEnd"/>
      <w:r w:rsidR="0071500C" w:rsidRPr="008E5FC0">
        <w:t xml:space="preserve"> е задържан без право на семейни посещения; като има предвид, че на 15 декември 2023 г. той е осъден на три години лишаване от свобода с глоба от 15 000 CNY; като има предвид, че </w:t>
      </w:r>
      <w:r w:rsidR="0071500C" w:rsidRPr="008E5FC0">
        <w:lastRenderedPageBreak/>
        <w:t xml:space="preserve">той обжалва това решение;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1.</w:t>
      </w:r>
      <w:r w:rsidR="0071500C" w:rsidRPr="008E5FC0">
        <w:tab/>
        <w:t xml:space="preserve">настоятелно призовава КНР незабавно да прекрати преследването на практикуващи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 и други малцинства, включително </w:t>
      </w:r>
      <w:proofErr w:type="spellStart"/>
      <w:r w:rsidR="0071500C" w:rsidRPr="008E5FC0">
        <w:t>уйгури</w:t>
      </w:r>
      <w:proofErr w:type="spellEnd"/>
      <w:r w:rsidR="0071500C" w:rsidRPr="008E5FC0">
        <w:t xml:space="preserve"> и тибетци; изисква незабавното и безусловно освобождаване на г-н </w:t>
      </w:r>
      <w:proofErr w:type="spellStart"/>
      <w:r w:rsidR="0071500C" w:rsidRPr="008E5FC0">
        <w:t>Динг</w:t>
      </w:r>
      <w:proofErr w:type="spellEnd"/>
      <w:r w:rsidR="0071500C" w:rsidRPr="008E5FC0">
        <w:t xml:space="preserve"> и всички практикуващи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 в Китай;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>
        <w:t>2.</w:t>
      </w:r>
      <w:r w:rsidR="0071500C" w:rsidRPr="008E5FC0">
        <w:tab/>
      </w:r>
      <w:r w:rsidR="0071500C" w:rsidRPr="008E5FC0">
        <w:rPr>
          <w:color w:val="000000"/>
          <w:shd w:val="clear" w:color="auto" w:fill="FFFFFF"/>
        </w:rPr>
        <w:t xml:space="preserve">призовава КНР да прекрати вътрешното и транснационалното наблюдение и контрол и потискането на свободата на вярата; настоятелно призовава КНР да спазва задълженията си съгласно международното право и собствената си конституция за зачитане и защита на правата на човека;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7259E0" w:rsidRPr="007259E0">
        <w:rPr>
          <w:color w:val="000000"/>
          <w:shd w:val="clear" w:color="auto" w:fill="FFFFFF"/>
        </w:rPr>
        <w:t>.</w:t>
      </w:r>
      <w:bookmarkStart w:id="7" w:name="_GoBack"/>
      <w:bookmarkEnd w:id="7"/>
      <w:r w:rsidR="0071500C" w:rsidRPr="008E5FC0">
        <w:rPr>
          <w:color w:val="000000"/>
          <w:shd w:val="clear" w:color="auto" w:fill="FFFFFF"/>
        </w:rPr>
        <w:tab/>
      </w:r>
      <w:r w:rsidR="0071500C" w:rsidRPr="008E5FC0">
        <w:t>призовава държавите – членки на ЕС, да прекратят договорите за екстрадиция с КНР;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4.</w:t>
      </w:r>
      <w:r w:rsidR="0071500C" w:rsidRPr="008E5FC0">
        <w:tab/>
        <w:t xml:space="preserve">подчертава, че зачитането на правата на човека, демокрацията и принципите на правовата държава следва да бъде в центъра на отношенията на ЕС с Китай; призовава ЕС и неговите държави членки да подкрепят и да съдействат за международно разследване на преследването на практикуващите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 </w:t>
      </w:r>
      <w:r w:rsidR="0071500C" w:rsidRPr="008E5FC0">
        <w:rPr>
          <w:color w:val="000000"/>
          <w:shd w:val="clear" w:color="auto" w:fill="FFFFFF"/>
        </w:rPr>
        <w:t>и да повдигат въпроса за преследването на религиозни малцинства във всички политически диалози и диалози за правата на човека с китайските органи;</w:t>
      </w:r>
      <w:r w:rsidR="0071500C" w:rsidRPr="008E5FC0">
        <w:t xml:space="preserve"> призовава държавите – членки на ЕС, и делегацията на ЕС в КНР да наблюдават съдебните производства;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5.</w:t>
      </w:r>
      <w:r w:rsidR="0071500C" w:rsidRPr="008E5FC0">
        <w:tab/>
        <w:t xml:space="preserve">призовава ЕС и неговите държави членки публично да осъдят злоупотребите с трансплантации на органи в Китай и да използват глобалния режим на ЕС на санкции за нарушения на правата на човека и националните режими на санкции за нарушения на правата на човека срещу всички извършители и субекти, които са допринесли за преследването на практикуващи </w:t>
      </w:r>
      <w:proofErr w:type="spellStart"/>
      <w:r w:rsidR="0071500C" w:rsidRPr="008E5FC0">
        <w:t>Фалун</w:t>
      </w:r>
      <w:proofErr w:type="spellEnd"/>
      <w:r w:rsidR="0071500C" w:rsidRPr="008E5FC0">
        <w:t xml:space="preserve"> Гонг в Китай и в чужбина; подчертава, че мерките на ЕС следва да включват отказ за издаване на визи, замразяване на активи, експулсиране от териториите на ЕС, наказателно преследване, включително въз основа на </w:t>
      </w:r>
      <w:proofErr w:type="spellStart"/>
      <w:r w:rsidR="0071500C" w:rsidRPr="008E5FC0">
        <w:t>извънтериториална</w:t>
      </w:r>
      <w:proofErr w:type="spellEnd"/>
      <w:r w:rsidR="0071500C" w:rsidRPr="008E5FC0">
        <w:t xml:space="preserve"> </w:t>
      </w:r>
      <w:r w:rsidR="0071500C" w:rsidRPr="008E5FC0">
        <w:rPr>
          <w:color w:val="000000"/>
          <w:shd w:val="clear" w:color="auto" w:fill="FFFFFF"/>
        </w:rPr>
        <w:t>юрисдикция</w:t>
      </w:r>
      <w:r w:rsidR="0071500C" w:rsidRPr="008E5FC0">
        <w:t xml:space="preserve">, и повдигане на наказателни обвинения на международно равнище; </w:t>
      </w:r>
    </w:p>
    <w:p w:rsidR="0071500C" w:rsidRPr="008E5FC0" w:rsidRDefault="0093776F" w:rsidP="0071500C">
      <w:pPr>
        <w:spacing w:before="100" w:beforeAutospacing="1" w:after="100" w:afterAutospacing="1"/>
        <w:ind w:left="709" w:hanging="709"/>
        <w:rPr>
          <w:bCs/>
          <w:iCs/>
        </w:rPr>
      </w:pPr>
      <w:r>
        <w:t>6.</w:t>
      </w:r>
      <w:r w:rsidR="0071500C" w:rsidRPr="008E5FC0">
        <w:tab/>
        <w:t xml:space="preserve">възлага на своя председател да предаде настоящата резолюция на институциите на ЕС, правителствата и парламентите на държавите членки и правителството и парламента на КНР. </w:t>
      </w:r>
    </w:p>
    <w:p w:rsidR="00E365E1" w:rsidRPr="008E5FC0" w:rsidRDefault="00E365E1" w:rsidP="0019265B">
      <w:bookmarkStart w:id="8" w:name="TextBodyEnd"/>
      <w:bookmarkEnd w:id="8"/>
    </w:p>
    <w:sectPr w:rsidR="00E365E1" w:rsidRPr="008E5FC0" w:rsidSect="008E5F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65B" w:rsidRPr="008E5FC0" w:rsidRDefault="0019265B">
      <w:r w:rsidRPr="008E5FC0">
        <w:separator/>
      </w:r>
    </w:p>
  </w:endnote>
  <w:endnote w:type="continuationSeparator" w:id="0">
    <w:p w:rsidR="0019265B" w:rsidRPr="008E5FC0" w:rsidRDefault="0019265B">
      <w:r w:rsidRPr="008E5F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F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F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F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65B" w:rsidRPr="008E5FC0" w:rsidRDefault="0019265B">
      <w:r w:rsidRPr="008E5FC0">
        <w:separator/>
      </w:r>
    </w:p>
  </w:footnote>
  <w:footnote w:type="continuationSeparator" w:id="0">
    <w:p w:rsidR="0019265B" w:rsidRPr="008E5FC0" w:rsidRDefault="0019265B">
      <w:r w:rsidRPr="008E5F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F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F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5F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, 0070, 0074, 0079, 0082/2024"/>
    <w:docVar w:name="dvlangue" w:val="BG"/>
    <w:docVar w:name="dvnumam" w:val="0"/>
    <w:docVar w:name="dvpe" w:val="756.752"/>
    <w:docVar w:name="dvtitre" w:val="Резолюция на Европейския парламент от ... 2024 г. относно продължаващото преследване на Фалун Гонг в Китай, и по-специално случая на Динг Юанде(2024/2504(RSP))"/>
  </w:docVars>
  <w:rsids>
    <w:rsidRoot w:val="001926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65B"/>
    <w:rsid w:val="001F32AE"/>
    <w:rsid w:val="002767FF"/>
    <w:rsid w:val="002B18FE"/>
    <w:rsid w:val="002B5493"/>
    <w:rsid w:val="00343214"/>
    <w:rsid w:val="00361C00"/>
    <w:rsid w:val="00395FA1"/>
    <w:rsid w:val="003B4B0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8B5"/>
    <w:rsid w:val="00545827"/>
    <w:rsid w:val="00560270"/>
    <w:rsid w:val="005C2568"/>
    <w:rsid w:val="006037C0"/>
    <w:rsid w:val="006631B6"/>
    <w:rsid w:val="00680577"/>
    <w:rsid w:val="006F74FA"/>
    <w:rsid w:val="0071500C"/>
    <w:rsid w:val="007259E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FC0"/>
    <w:rsid w:val="00930C23"/>
    <w:rsid w:val="0093193B"/>
    <w:rsid w:val="0093776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4CF0A"/>
  <w15:chartTrackingRefBased/>
  <w15:docId w15:val="{EF60AED6-B8A8-4025-AAA5-B41F6D3D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3B4B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4B00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E6E20-0E69-4A0B-85BC-7503FC70B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SEMEDO Teresa_RELEC</cp:lastModifiedBy>
  <cp:revision>3</cp:revision>
  <cp:lastPrinted>2004-11-19T15:42:00Z</cp:lastPrinted>
  <dcterms:created xsi:type="dcterms:W3CDTF">2024-02-15T13:09:00Z</dcterms:created>
  <dcterms:modified xsi:type="dcterms:W3CDTF">2024-07-15T10:21:00Z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B9-0067, 0070, 0074, 0079, 0082/2024</vt:lpwstr>
  </property>
  <property fmtid="{D5CDD505-2E9C-101B-9397-08002B2CF9AE}" pid="4" name="&lt;Type&gt;">
    <vt:lpwstr>RR</vt:lpwstr>
  </property>
</Properties>
</file>