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D10" w:rsidTr="0010095E">
        <w:trPr>
          <w:trHeight w:hRule="exact" w:val="1418"/>
        </w:trPr>
        <w:tc>
          <w:tcPr>
            <w:tcW w:w="6804" w:type="dxa"/>
            <w:shd w:val="clear" w:color="auto" w:fill="auto"/>
            <w:vAlign w:val="center"/>
          </w:tcPr>
          <w:p w:rsidR="00751A4A" w:rsidRPr="00917D10" w:rsidRDefault="005D6EE8" w:rsidP="0010095E">
            <w:pPr>
              <w:pStyle w:val="EPName"/>
            </w:pPr>
            <w:r w:rsidRPr="00917D10">
              <w:t>Ευρωπαϊκό Κοινοβούλιο</w:t>
            </w:r>
          </w:p>
          <w:p w:rsidR="00751A4A" w:rsidRPr="00917D10" w:rsidRDefault="00817416" w:rsidP="00756632">
            <w:pPr>
              <w:pStyle w:val="EPTerm"/>
              <w:rPr>
                <w:rStyle w:val="HideTWBExt"/>
                <w:noProof w:val="0"/>
                <w:vanish w:val="0"/>
                <w:color w:val="auto"/>
              </w:rPr>
            </w:pPr>
            <w:r w:rsidRPr="00917D10">
              <w:t>2019-2024</w:t>
            </w:r>
          </w:p>
        </w:tc>
        <w:tc>
          <w:tcPr>
            <w:tcW w:w="2268" w:type="dxa"/>
            <w:shd w:val="clear" w:color="auto" w:fill="auto"/>
          </w:tcPr>
          <w:p w:rsidR="00751A4A" w:rsidRPr="00917D10" w:rsidRDefault="00187494" w:rsidP="0010095E">
            <w:pPr>
              <w:pStyle w:val="EPLogo"/>
            </w:pPr>
            <w:r w:rsidRPr="00917D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7D10" w:rsidRDefault="00D058B8" w:rsidP="004C5D52">
      <w:pPr>
        <w:pStyle w:val="LineTop"/>
      </w:pPr>
    </w:p>
    <w:p w:rsidR="00680577" w:rsidRPr="00917D10" w:rsidRDefault="005D6EE8" w:rsidP="00680577">
      <w:pPr>
        <w:pStyle w:val="EPBodyTA1"/>
      </w:pPr>
      <w:r w:rsidRPr="00917D10">
        <w:t>ΚΕΙΜΕΝΑ ΠΟΥ ΕΓΚΡΙΘΗΚΑΝ</w:t>
      </w:r>
    </w:p>
    <w:p w:rsidR="00D058B8" w:rsidRPr="00917D10" w:rsidRDefault="00D058B8" w:rsidP="00D058B8">
      <w:pPr>
        <w:pStyle w:val="LineBottom"/>
      </w:pPr>
    </w:p>
    <w:p w:rsidR="005D6EE8" w:rsidRPr="00064598" w:rsidRDefault="005D6EE8" w:rsidP="005D6EE8">
      <w:pPr>
        <w:pStyle w:val="ATHeading1"/>
      </w:pPr>
      <w:bookmarkStart w:id="0" w:name="TANumber"/>
      <w:r w:rsidRPr="00917D10">
        <w:t>P9_TA(2024)</w:t>
      </w:r>
      <w:bookmarkEnd w:id="0"/>
      <w:r w:rsidR="00064598" w:rsidRPr="00917D10">
        <w:t>00</w:t>
      </w:r>
      <w:r w:rsidR="00064598" w:rsidRPr="00064598">
        <w:t>37</w:t>
      </w:r>
      <w:bookmarkStart w:id="1" w:name="_GoBack"/>
      <w:bookmarkEnd w:id="1"/>
    </w:p>
    <w:p w:rsidR="005D6EE8" w:rsidRPr="00917D10" w:rsidRDefault="005D6EE8" w:rsidP="005D6EE8">
      <w:pPr>
        <w:pStyle w:val="ATHeading2"/>
      </w:pPr>
      <w:bookmarkStart w:id="2" w:name="title"/>
      <w:r w:rsidRPr="00917D10">
        <w:t>Οι συνεχιζόμενες διώξεις των οπαδών του Falun Gong στην Κίνα, και ιδίως η υπόθεση του κ. Ding Yuande</w:t>
      </w:r>
      <w:bookmarkEnd w:id="2"/>
    </w:p>
    <w:p w:rsidR="005D6EE8" w:rsidRPr="00917D10" w:rsidRDefault="005D6EE8" w:rsidP="005D6EE8">
      <w:pPr>
        <w:rPr>
          <w:i/>
          <w:vanish/>
        </w:rPr>
      </w:pPr>
      <w:r w:rsidRPr="00917D10">
        <w:rPr>
          <w:i/>
        </w:rPr>
        <w:fldChar w:fldCharType="begin"/>
      </w:r>
      <w:r w:rsidRPr="00917D10">
        <w:rPr>
          <w:i/>
        </w:rPr>
        <w:instrText xml:space="preserve"> TC"(</w:instrText>
      </w:r>
      <w:bookmarkStart w:id="3" w:name="DocNumber"/>
      <w:r w:rsidRPr="00917D10">
        <w:rPr>
          <w:i/>
        </w:rPr>
        <w:instrText>B9-0067</w:instrText>
      </w:r>
      <w:r w:rsidR="00DC3E63">
        <w:rPr>
          <w:i/>
        </w:rPr>
        <w:instrText>, 0070, 0074, 0079 και 0082</w:instrText>
      </w:r>
      <w:r w:rsidRPr="00917D10">
        <w:rPr>
          <w:i/>
        </w:rPr>
        <w:instrText>/2024</w:instrText>
      </w:r>
      <w:bookmarkEnd w:id="3"/>
      <w:r w:rsidRPr="00917D10">
        <w:rPr>
          <w:i/>
        </w:rPr>
        <w:instrText xml:space="preserve">)"\l3 \n&gt; \* MERGEFORMAT </w:instrText>
      </w:r>
      <w:r w:rsidRPr="00917D10">
        <w:rPr>
          <w:i/>
        </w:rPr>
        <w:fldChar w:fldCharType="end"/>
      </w:r>
    </w:p>
    <w:p w:rsidR="005D6EE8" w:rsidRPr="00917D10" w:rsidRDefault="005D6EE8" w:rsidP="005D6EE8">
      <w:pPr>
        <w:rPr>
          <w:vanish/>
        </w:rPr>
      </w:pPr>
      <w:bookmarkStart w:id="4" w:name="PE"/>
      <w:r w:rsidRPr="00917D10">
        <w:rPr>
          <w:vanish/>
        </w:rPr>
        <w:t>PE756.752</w:t>
      </w:r>
      <w:bookmarkEnd w:id="4"/>
    </w:p>
    <w:p w:rsidR="005D6EE8" w:rsidRPr="00917D10" w:rsidRDefault="005D6EE8" w:rsidP="005D6EE8">
      <w:pPr>
        <w:pStyle w:val="ATHeading3"/>
      </w:pPr>
      <w:bookmarkStart w:id="5" w:name="Sujet"/>
      <w:r w:rsidRPr="00917D10">
        <w:t xml:space="preserve">Ψήφισμα του Ευρωπαϊκού Κοινοβουλίου </w:t>
      </w:r>
      <w:r w:rsidR="00DC3E63">
        <w:t xml:space="preserve">της 18ης Ιανουαρίου 2024 </w:t>
      </w:r>
      <w:r w:rsidRPr="00917D10">
        <w:t>σχετικά με τις συνεχιζόμενες διώξεις των οπαδών του Falun Gong στην Κίνα, και ιδίως την υπόθεση του κ. Ding Yuande</w:t>
      </w:r>
      <w:bookmarkEnd w:id="5"/>
      <w:r w:rsidRPr="00917D10">
        <w:t xml:space="preserve"> </w:t>
      </w:r>
      <w:bookmarkStart w:id="6" w:name="References"/>
      <w:r w:rsidRPr="00917D10">
        <w:t>(2024/2504(RSP))</w:t>
      </w:r>
      <w:bookmarkEnd w:id="6"/>
    </w:p>
    <w:p w:rsidR="005D6EE8" w:rsidRPr="00917D10" w:rsidRDefault="005D6EE8" w:rsidP="005D6EE8"/>
    <w:p w:rsidR="0051244F" w:rsidRPr="00917D10" w:rsidRDefault="0051244F" w:rsidP="0051244F">
      <w:pPr>
        <w:spacing w:before="100" w:beforeAutospacing="1" w:after="100" w:afterAutospacing="1"/>
        <w:rPr>
          <w:bCs/>
          <w:i/>
          <w:iCs/>
        </w:rPr>
      </w:pPr>
      <w:bookmarkStart w:id="7" w:name="TextBodyBegin"/>
      <w:bookmarkEnd w:id="7"/>
      <w:r w:rsidRPr="00917D10">
        <w:rPr>
          <w:i/>
        </w:rPr>
        <w:t xml:space="preserve">Το Ευρωπαϊκό Κοινοβούλιο, </w:t>
      </w:r>
    </w:p>
    <w:p w:rsidR="0051244F" w:rsidRPr="00917D10" w:rsidRDefault="00DC3E63" w:rsidP="00064598">
      <w:pPr>
        <w:spacing w:before="100" w:beforeAutospacing="1" w:after="100" w:afterAutospacing="1"/>
        <w:ind w:left="567" w:hanging="567"/>
        <w:rPr>
          <w:bCs/>
          <w:i/>
          <w:iCs/>
        </w:rPr>
      </w:pPr>
      <w:r w:rsidRPr="00AB4F06">
        <w:t>–</w:t>
      </w:r>
      <w:r w:rsidR="0051244F" w:rsidRPr="00917D10">
        <w:tab/>
        <w:t>έχοντας υπόψη τα προηγούμενα ψηφίσματά του σχετικά με την Κίνα,</w:t>
      </w:r>
    </w:p>
    <w:p w:rsidR="0051244F" w:rsidRPr="00917D10" w:rsidRDefault="00DC3E63" w:rsidP="00064598">
      <w:pPr>
        <w:spacing w:before="100" w:beforeAutospacing="1" w:after="100" w:afterAutospacing="1"/>
        <w:ind w:left="567" w:hanging="567"/>
        <w:rPr>
          <w:bCs/>
          <w:iCs/>
        </w:rPr>
      </w:pPr>
      <w:r w:rsidRPr="00AB4F06">
        <w:t>–</w:t>
      </w:r>
      <w:r w:rsidR="0051244F" w:rsidRPr="00917D10">
        <w:tab/>
        <w:t>έχοντας υπόψη το άρθρο 144 παράγραφος 5 και το άρθρο 132 παράγραφος 4 του Κανονισμού του,</w:t>
      </w:r>
    </w:p>
    <w:p w:rsidR="0051244F" w:rsidRPr="00917D10" w:rsidRDefault="0051244F" w:rsidP="0051244F">
      <w:pPr>
        <w:spacing w:before="100" w:beforeAutospacing="1" w:after="100" w:afterAutospacing="1"/>
        <w:ind w:left="709" w:hanging="709"/>
        <w:rPr>
          <w:bCs/>
          <w:iCs/>
        </w:rPr>
      </w:pPr>
      <w:r w:rsidRPr="00917D10">
        <w:t>A.</w:t>
      </w:r>
      <w:r w:rsidRPr="00917D10">
        <w:tab/>
        <w:t xml:space="preserve">λαμβάνοντας υπόψη ότι, από το 1999, το Κομμουνιστικό Κόμμα της Κίνας (ΚΚΚ) έχει εμπλακεί σε συστηματικές διώξεις για την εξάλειψη του θρησκευτικού κινήματος Falun Gong· λαμβάνοντας υπόψη ότι η ελευθερία των θρησκευτικών πεποιθήσεων επιδεινώνεται σε ολόκληρη τη Λαϊκή Δημοκρατία της Κίνας (ΛΔΚ)· λαμβάνοντας υπόψη ότι η λογοκρισία και η παρακολούθηση που βασίζονται στην τεχνολογία είναι καίριας σημασίας για την καταστολή αυτή· λαμβάνοντας υπόψη ότι το άρθρο 36 του Συντάγματος της ΛΔΚ ορίζει ότι οι πολίτες της πρέπει να απολαύουν της ελευθερίας των θρησκευτικών πεποιθήσεων· </w:t>
      </w:r>
    </w:p>
    <w:p w:rsidR="0051244F" w:rsidRPr="00917D10" w:rsidRDefault="0051244F" w:rsidP="0051244F">
      <w:pPr>
        <w:spacing w:before="100" w:beforeAutospacing="1" w:after="100" w:afterAutospacing="1"/>
        <w:ind w:left="709" w:hanging="709"/>
        <w:rPr>
          <w:bCs/>
          <w:iCs/>
        </w:rPr>
      </w:pPr>
      <w:r w:rsidRPr="00917D10">
        <w:t>B.</w:t>
      </w:r>
      <w:r w:rsidRPr="00917D10">
        <w:tab/>
        <w:t xml:space="preserve">λαμβάνοντας υπόψη ότι έχει καταγραφεί ότι χιλιάδες οπαδοί του Falun Gong έχουν χάσει τη ζωή τους ως αποτέλεσμα των διώξεων του ΚΚΚ από το 1999· λαμβάνοντας υπόψη ότι οι οπαδοί τίθενται συχνά υπό κράτηση και, σύμφωνα με πληροφορίες, υποβάλλονται σε βασανιστήρια, ψυχολογική κακοποίηση και αφαίρεση οργάνων, προκειμένου να αποκηρύξουν την πίστη τους· </w:t>
      </w:r>
    </w:p>
    <w:p w:rsidR="0051244F" w:rsidRPr="00917D10" w:rsidRDefault="0051244F" w:rsidP="0051244F">
      <w:pPr>
        <w:spacing w:before="100" w:beforeAutospacing="1" w:after="100" w:afterAutospacing="1"/>
        <w:ind w:left="709" w:hanging="709"/>
        <w:rPr>
          <w:bCs/>
          <w:iCs/>
        </w:rPr>
      </w:pPr>
      <w:r w:rsidRPr="00917D10">
        <w:t>Γ.</w:t>
      </w:r>
      <w:r w:rsidRPr="00917D10">
        <w:tab/>
        <w:t xml:space="preserve">λαμβάνοντας υπόψη ότι, στις 12 Μαΐου 2023, οι οπαδοί του Falun Gong, κ. Ding Yuande και η σύζυγός του, κα Ma Ruimei, συνελήφθησαν χωρίς ένταλμα· λαμβάνοντας υπόψη ότι η κα Ma αποφυλακίσθηκε με καταβολή εγγύησης, αλλά στη συνέχεια εκφοβίστηκε από την αστυνομία λόγω εκστρατείας διάσωσης που ξεκίνησε ο γιος τους στο εξωτερικό· </w:t>
      </w:r>
    </w:p>
    <w:p w:rsidR="0051244F" w:rsidRPr="00917D10" w:rsidRDefault="0051244F" w:rsidP="0051244F">
      <w:pPr>
        <w:spacing w:before="100" w:beforeAutospacing="1" w:after="100" w:afterAutospacing="1"/>
        <w:ind w:left="709" w:hanging="709"/>
        <w:rPr>
          <w:bCs/>
          <w:iCs/>
        </w:rPr>
      </w:pPr>
      <w:r w:rsidRPr="00917D10">
        <w:t>Δ.</w:t>
      </w:r>
      <w:r w:rsidRPr="00917D10">
        <w:tab/>
        <w:t xml:space="preserve">λαμβάνοντας υπόψη ότι ο κ. Ding τέθηκε υπό κράτηση χωρίς οικογενειακές επισκέψεις για οκτώ μήνες· λαμβάνοντας υπόψη ότι στις 15 Δεκεμβρίου 2023 </w:t>
      </w:r>
      <w:r w:rsidRPr="00917D10">
        <w:lastRenderedPageBreak/>
        <w:t xml:space="preserve">καταδικάστηκε σε τριετή φυλάκιση με πρόστιμο 15 000 CNY· λαμβάνοντας υπόψη ότι άσκησε έφεση κατά της απόφασης· </w:t>
      </w:r>
    </w:p>
    <w:p w:rsidR="0051244F" w:rsidRPr="00064598" w:rsidRDefault="00064598" w:rsidP="00064598">
      <w:pPr>
        <w:spacing w:after="240"/>
        <w:ind w:left="567" w:hanging="703"/>
        <w:rPr>
          <w:bCs/>
          <w:iCs/>
        </w:rPr>
      </w:pPr>
      <w:r w:rsidRPr="00DC3E63">
        <w:rPr>
          <w:bCs/>
          <w:iCs/>
        </w:rPr>
        <w:t>1.</w:t>
      </w:r>
      <w:r w:rsidRPr="00DC3E63">
        <w:rPr>
          <w:bCs/>
          <w:iCs/>
        </w:rPr>
        <w:tab/>
      </w:r>
      <w:r w:rsidR="0051244F" w:rsidRPr="00917D10">
        <w:t xml:space="preserve">συνιστά θερμά στη ΛΔΚ να τερματίσει αμέσως τις διώξεις των οπαδών του Falun Gong και άλλων μειονοτήτων, συμπεριλαμβανομένων των Ουιγούρων και των Θιβετιανών· ζητεί την άμεση και άνευ όρων απελευθέρωση του κ. Ding και όλων των οπαδών του Falun Gong στην Κίνα· </w:t>
      </w:r>
    </w:p>
    <w:p w:rsidR="0051244F" w:rsidRPr="00064598" w:rsidRDefault="00064598" w:rsidP="00064598">
      <w:pPr>
        <w:spacing w:after="240"/>
        <w:ind w:left="567" w:hanging="703"/>
        <w:rPr>
          <w:color w:val="000000"/>
          <w:shd w:val="clear" w:color="auto" w:fill="FFFFFF"/>
        </w:rPr>
      </w:pPr>
      <w:r w:rsidRPr="00DC3E63">
        <w:rPr>
          <w:color w:val="000000"/>
        </w:rPr>
        <w:t>2.</w:t>
      </w:r>
      <w:r w:rsidRPr="00DC3E63">
        <w:rPr>
          <w:color w:val="000000"/>
        </w:rPr>
        <w:tab/>
      </w:r>
      <w:r w:rsidR="0051244F" w:rsidRPr="00917D10">
        <w:t>κ</w:t>
      </w:r>
      <w:r w:rsidR="0051244F" w:rsidRPr="00064598">
        <w:rPr>
          <w:color w:val="000000"/>
          <w:shd w:val="clear" w:color="auto" w:fill="FFFFFF"/>
        </w:rPr>
        <w:t xml:space="preserve">αλεί τη ΛΔΚ να θέσει τέλος στην εγχώρια και διακρατική παρακολούθηση και έλεγχο, καθώς και στην καταστολή της θρησκευτικής ελευθερίας· παροτρύνει τη ΛΔΚ να συμμορφωθεί με τις υποχρεώσεις της που απορρέουν από το διεθνές δίκαιο και το σύνταγμά της όσον αφορά τον σεβασμό και την προστασία των ανθρωπίνων δικαιωμάτων· </w:t>
      </w:r>
    </w:p>
    <w:p w:rsidR="0051244F" w:rsidRPr="00064598" w:rsidRDefault="00064598" w:rsidP="00064598">
      <w:pPr>
        <w:spacing w:after="240"/>
        <w:ind w:left="567" w:hanging="703"/>
        <w:rPr>
          <w:color w:val="000000"/>
          <w:shd w:val="clear" w:color="auto" w:fill="FFFFFF"/>
        </w:rPr>
      </w:pPr>
      <w:r w:rsidRPr="00DC3E63">
        <w:rPr>
          <w:color w:val="000000"/>
        </w:rPr>
        <w:t>3.</w:t>
      </w:r>
      <w:r w:rsidRPr="00DC3E63">
        <w:rPr>
          <w:color w:val="000000"/>
        </w:rPr>
        <w:tab/>
      </w:r>
      <w:r w:rsidR="0051244F" w:rsidRPr="00917D10">
        <w:t>καλεί τα κράτη μέλη της ΕΕ να αναστείλουν τις συνθήκες έκδοσης με τη Λαϊκή Δημοκρατία της Κίνας·</w:t>
      </w:r>
    </w:p>
    <w:p w:rsidR="0051244F" w:rsidRPr="00064598" w:rsidRDefault="00064598" w:rsidP="00064598">
      <w:pPr>
        <w:spacing w:after="240"/>
        <w:ind w:left="567" w:hanging="703"/>
        <w:rPr>
          <w:bCs/>
          <w:iCs/>
        </w:rPr>
      </w:pPr>
      <w:r w:rsidRPr="00DC3E63">
        <w:rPr>
          <w:bCs/>
          <w:iCs/>
        </w:rPr>
        <w:t>4.</w:t>
      </w:r>
      <w:r w:rsidRPr="00DC3E63">
        <w:rPr>
          <w:bCs/>
          <w:iCs/>
        </w:rPr>
        <w:tab/>
      </w:r>
      <w:r w:rsidR="0051244F" w:rsidRPr="00917D10">
        <w:t xml:space="preserve">τονίζει ότι ο σεβασμός των ανθρωπίνων δικαιωμάτων, της δημοκρατίας και του κράτους δικαίου θα πρέπει να βρίσκεται στο επίκεντρο των σχέσεων της ΕΕ με την Κίνα· καλεί την ΕΕ και τα κράτη μέλη της να στηρίξουν και να διευκολύνουν τη διεξαγωγή διεθνούς έρευνας σχετικά με τις διώξεις των οπαδών του Falun Gong </w:t>
      </w:r>
      <w:r w:rsidR="0051244F" w:rsidRPr="00064598">
        <w:rPr>
          <w:color w:val="000000"/>
          <w:shd w:val="clear" w:color="auto" w:fill="FFFFFF"/>
        </w:rPr>
        <w:t>και να θέτουν το ζήτημα της δίωξης θρησκευτικών μειονοτήτων κατά τη διάρκεια όλων των πολιτικών διαλόγων και των διαλόγων για τα ανθρώπινα δικαιώματα με τις κινεζικές αρχές·</w:t>
      </w:r>
      <w:r w:rsidR="0051244F" w:rsidRPr="00917D10">
        <w:t xml:space="preserve"> καλεί τα κράτη μέλη και την αντιπροσωπεία της ΕΕ στη ΛΔΚ να παρακολουθούν τις δίκες· </w:t>
      </w:r>
    </w:p>
    <w:p w:rsidR="0051244F" w:rsidRPr="00064598" w:rsidRDefault="00064598" w:rsidP="00064598">
      <w:pPr>
        <w:spacing w:after="240"/>
        <w:ind w:left="567" w:hanging="703"/>
        <w:rPr>
          <w:bCs/>
          <w:iCs/>
        </w:rPr>
      </w:pPr>
      <w:r w:rsidRPr="00DC3E63">
        <w:rPr>
          <w:bCs/>
          <w:iCs/>
        </w:rPr>
        <w:t>5.</w:t>
      </w:r>
      <w:r w:rsidRPr="00DC3E63">
        <w:rPr>
          <w:bCs/>
          <w:iCs/>
        </w:rPr>
        <w:tab/>
      </w:r>
      <w:r w:rsidR="0051244F" w:rsidRPr="00917D10">
        <w:t xml:space="preserve">καλεί την ΕΕ και τα κράτη μέλη της να καταδικάσουν δημοσίως τις καταχρήσεις μεταμόσχευσης οργάνων στην Κίνα και να χρησιμοποιούν το παγκόσμιο καθεστώς κυρώσεων της ΕΕ για τα ανθρώπινα δικαιώματα και τα εθνικά καθεστώτα κυρώσεων για τα ανθρώπινα δικαιώματα κατά όλων των δραστών και οντοτήτων που έχουν συμβάλει στη δίωξη των οπαδών του Falun Gong στην Κίνα και στο εξωτερικό· τονίζει ότι τα μέτρα της ΕΕ θα πρέπει να περιλαμβάνουν την άρνηση χορήγησης θεωρήσεων, τη δέσμευση περιουσιακών στοιχείων, την απέλαση από τα εδάφη της ΕΕ, την ποινική δίωξη, μεταξύ άλλων βάσει εξωεδαφικής </w:t>
      </w:r>
      <w:r w:rsidR="0051244F" w:rsidRPr="00064598">
        <w:rPr>
          <w:color w:val="000000"/>
          <w:shd w:val="clear" w:color="auto" w:fill="FFFFFF"/>
        </w:rPr>
        <w:t>δικαιοδοσίας,</w:t>
      </w:r>
      <w:r w:rsidR="0051244F" w:rsidRPr="00917D10">
        <w:t xml:space="preserve"> και την άσκηση διεθνών ποινικών διώξεων· </w:t>
      </w:r>
    </w:p>
    <w:p w:rsidR="0051244F" w:rsidRPr="00064598" w:rsidRDefault="00064598" w:rsidP="00064598">
      <w:pPr>
        <w:spacing w:after="240"/>
        <w:ind w:left="567" w:hanging="703"/>
        <w:rPr>
          <w:bCs/>
          <w:iCs/>
        </w:rPr>
      </w:pPr>
      <w:r w:rsidRPr="00DC3E63">
        <w:rPr>
          <w:bCs/>
          <w:iCs/>
        </w:rPr>
        <w:t>6.</w:t>
      </w:r>
      <w:r w:rsidRPr="00DC3E63">
        <w:rPr>
          <w:bCs/>
          <w:iCs/>
        </w:rPr>
        <w:tab/>
      </w:r>
      <w:r w:rsidR="0051244F" w:rsidRPr="00917D10">
        <w:t xml:space="preserve">αναθέτει στην Πρόεδρό του να διαβιβάσει το παρόν ψήφισμα στα θεσμικά όργανα της ΕΕ, στις κυβερνήσεις και στα κοινοβούλια των κρατών μελών, καθώς και στην κυβέρνηση και το κοινοβούλιο της ΛΔΚ. </w:t>
      </w:r>
    </w:p>
    <w:sectPr w:rsidR="0051244F" w:rsidRPr="00064598" w:rsidSect="00917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EE8" w:rsidRPr="00917D10" w:rsidRDefault="005D6EE8">
      <w:r w:rsidRPr="00917D10">
        <w:separator/>
      </w:r>
    </w:p>
  </w:endnote>
  <w:endnote w:type="continuationSeparator" w:id="0">
    <w:p w:rsidR="005D6EE8" w:rsidRPr="00917D10" w:rsidRDefault="005D6EE8">
      <w:r w:rsidRPr="00917D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EE8" w:rsidRPr="00917D10" w:rsidRDefault="005D6EE8">
      <w:r w:rsidRPr="00917D10">
        <w:separator/>
      </w:r>
    </w:p>
  </w:footnote>
  <w:footnote w:type="continuationSeparator" w:id="0">
    <w:p w:rsidR="005D6EE8" w:rsidRPr="00917D10" w:rsidRDefault="005D6EE8">
      <w:r w:rsidRPr="00917D1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6DF1217"/>
    <w:multiLevelType w:val="hybridMultilevel"/>
    <w:tmpl w:val="8BD88004"/>
    <w:lvl w:ilvl="0" w:tplc="1E6EE8C0">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4965CB"/>
    <w:multiLevelType w:val="hybridMultilevel"/>
    <w:tmpl w:val="BFE41E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EL"/>
    <w:docVar w:name="dvnumam" w:val="0"/>
    <w:docVar w:name="dvpe" w:val="756.752"/>
    <w:docVar w:name="dvtitre" w:val="Ψήφισμα του Ευρωπαϊκού Κοινοβουλίου σχετικά με τις συνεχιζόμενες διώξεις των οπαδών του Falun Gong στην Κίνα, και ιδίως την υπόθεση του κ. Ding Yuande(2024/2504(RSP))"/>
  </w:docVars>
  <w:rsids>
    <w:rsidRoot w:val="005D6EE8"/>
    <w:rsid w:val="00002272"/>
    <w:rsid w:val="00064002"/>
    <w:rsid w:val="00064598"/>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44F"/>
    <w:rsid w:val="00514517"/>
    <w:rsid w:val="00545827"/>
    <w:rsid w:val="00560270"/>
    <w:rsid w:val="005C2568"/>
    <w:rsid w:val="005D6EE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D1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E6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00C6D"/>
  <w15:chartTrackingRefBased/>
  <w15:docId w15:val="{B88F237C-8DBE-47EF-A2AC-95BBDDD7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244F"/>
    <w:pPr>
      <w:spacing w:after="240"/>
      <w:ind w:left="567" w:hanging="567"/>
    </w:pPr>
  </w:style>
  <w:style w:type="paragraph" w:styleId="Header">
    <w:name w:val="header"/>
    <w:basedOn w:val="Normal"/>
    <w:link w:val="HeaderChar"/>
    <w:rsid w:val="00DC3E63"/>
    <w:pPr>
      <w:tabs>
        <w:tab w:val="center" w:pos="4513"/>
        <w:tab w:val="right" w:pos="9026"/>
      </w:tabs>
    </w:pPr>
  </w:style>
  <w:style w:type="character" w:customStyle="1" w:styleId="HeaderChar">
    <w:name w:val="Header Char"/>
    <w:basedOn w:val="DefaultParagraphFont"/>
    <w:link w:val="Header"/>
    <w:rsid w:val="00DC3E63"/>
    <w:rPr>
      <w:sz w:val="24"/>
      <w:lang w:val="el-GR"/>
    </w:rPr>
  </w:style>
  <w:style w:type="paragraph" w:styleId="ListParagraph">
    <w:name w:val="List Paragraph"/>
    <w:basedOn w:val="Normal"/>
    <w:uiPriority w:val="34"/>
    <w:qFormat/>
    <w:rsid w:val="00DC3E63"/>
    <w:pPr>
      <w:ind w:left="720"/>
      <w:contextualSpacing/>
    </w:pPr>
  </w:style>
  <w:style w:type="paragraph" w:styleId="BalloonText">
    <w:name w:val="Balloon Text"/>
    <w:basedOn w:val="Normal"/>
    <w:link w:val="BalloonTextChar"/>
    <w:rsid w:val="00DC3E63"/>
    <w:rPr>
      <w:rFonts w:ascii="Segoe UI" w:hAnsi="Segoe UI" w:cs="Segoe UI"/>
      <w:sz w:val="18"/>
      <w:szCs w:val="18"/>
    </w:rPr>
  </w:style>
  <w:style w:type="character" w:customStyle="1" w:styleId="BalloonTextChar">
    <w:name w:val="Balloon Text Char"/>
    <w:basedOn w:val="DefaultParagraphFont"/>
    <w:link w:val="BalloonText"/>
    <w:rsid w:val="00DC3E6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EA19B-A60F-4C06-8A02-E7FC15B2C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2024-01-18T11:30:00Z</dcterms:created>
  <dcterms:modified xsi:type="dcterms:W3CDTF">2024-01-18T11:30:00Z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B9-0067/2024</vt:lpwstr>
  </property>
  <property fmtid="{D5CDD505-2E9C-101B-9397-08002B2CF9AE}" pid="4" name="&lt;Type&gt;">
    <vt:lpwstr>RR</vt:lpwstr>
  </property>
</Properties>
</file>