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F4AC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F4AC4" w:rsidRDefault="0053256C" w:rsidP="0010095E">
            <w:pPr>
              <w:pStyle w:val="EPName"/>
            </w:pPr>
            <w:bookmarkStart w:id="0" w:name="_GoBack"/>
            <w:bookmarkEnd w:id="0"/>
            <w:r w:rsidRPr="00AF4AC4">
              <w:t>Parlamento europeo</w:t>
            </w:r>
          </w:p>
          <w:p w:rsidR="00751A4A" w:rsidRPr="00AF4AC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F4AC4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AF4AC4" w:rsidRDefault="00187494" w:rsidP="0010095E">
            <w:pPr>
              <w:pStyle w:val="EPLogo"/>
            </w:pPr>
            <w:r w:rsidRPr="00AF4AC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F4AC4" w:rsidRDefault="00D058B8" w:rsidP="004C5D52">
      <w:pPr>
        <w:pStyle w:val="LineTop"/>
      </w:pPr>
    </w:p>
    <w:p w:rsidR="00680577" w:rsidRPr="00AF4AC4" w:rsidRDefault="0053256C" w:rsidP="00680577">
      <w:pPr>
        <w:pStyle w:val="EPBodyTA1"/>
      </w:pPr>
      <w:r w:rsidRPr="00AF4AC4">
        <w:t>TESTI APPROVATI</w:t>
      </w:r>
    </w:p>
    <w:p w:rsidR="00D058B8" w:rsidRPr="00AF4AC4" w:rsidRDefault="00D058B8" w:rsidP="00D058B8">
      <w:pPr>
        <w:pStyle w:val="LineBottom"/>
      </w:pPr>
    </w:p>
    <w:p w:rsidR="0053256C" w:rsidRPr="00AF4AC4" w:rsidRDefault="0053256C" w:rsidP="0053256C">
      <w:pPr>
        <w:pStyle w:val="ATHeading1"/>
      </w:pPr>
      <w:bookmarkStart w:id="1" w:name="TANumber"/>
      <w:r w:rsidRPr="00AF4AC4">
        <w:t>P9_TA(2024)00</w:t>
      </w:r>
      <w:r w:rsidR="00AF4AC4" w:rsidRPr="00AF4AC4">
        <w:t>37</w:t>
      </w:r>
      <w:bookmarkEnd w:id="1"/>
    </w:p>
    <w:p w:rsidR="0053256C" w:rsidRPr="00AF4AC4" w:rsidRDefault="0053256C" w:rsidP="0053256C">
      <w:pPr>
        <w:pStyle w:val="ATHeading2"/>
      </w:pPr>
      <w:bookmarkStart w:id="2" w:name="title"/>
      <w:r w:rsidRPr="00AF4AC4">
        <w:t>Continua persecuzione del Falun Gong in Cina, in particolare il caso di Ding Yuande</w:t>
      </w:r>
      <w:bookmarkEnd w:id="2"/>
    </w:p>
    <w:p w:rsidR="0053256C" w:rsidRPr="00AF4AC4" w:rsidRDefault="0053256C" w:rsidP="0053256C">
      <w:pPr>
        <w:rPr>
          <w:i/>
          <w:vanish/>
        </w:rPr>
      </w:pPr>
      <w:r w:rsidRPr="00AF4AC4">
        <w:rPr>
          <w:i/>
        </w:rPr>
        <w:fldChar w:fldCharType="begin"/>
      </w:r>
      <w:r w:rsidRPr="00AF4AC4">
        <w:rPr>
          <w:i/>
        </w:rPr>
        <w:instrText xml:space="preserve"> TC"(</w:instrText>
      </w:r>
      <w:bookmarkStart w:id="3" w:name="DocNumber"/>
      <w:r w:rsidRPr="00AF4AC4">
        <w:rPr>
          <w:i/>
        </w:rPr>
        <w:instrText>B9-0067</w:instrText>
      </w:r>
      <w:r w:rsidR="00F85466" w:rsidRPr="00AF4AC4">
        <w:rPr>
          <w:i/>
        </w:rPr>
        <w:instrText>, 0070, 0074, 0079 e 0082</w:instrText>
      </w:r>
      <w:r w:rsidRPr="00AF4AC4">
        <w:rPr>
          <w:i/>
        </w:rPr>
        <w:instrText>/2024</w:instrText>
      </w:r>
      <w:bookmarkEnd w:id="3"/>
      <w:r w:rsidRPr="00AF4AC4">
        <w:rPr>
          <w:i/>
        </w:rPr>
        <w:instrText xml:space="preserve">)"\l3 \n&gt; \* MERGEFORMAT </w:instrText>
      </w:r>
      <w:r w:rsidRPr="00AF4AC4">
        <w:rPr>
          <w:i/>
        </w:rPr>
        <w:fldChar w:fldCharType="end"/>
      </w:r>
    </w:p>
    <w:p w:rsidR="0053256C" w:rsidRPr="00AF4AC4" w:rsidRDefault="0053256C" w:rsidP="0053256C">
      <w:pPr>
        <w:rPr>
          <w:vanish/>
        </w:rPr>
      </w:pPr>
      <w:bookmarkStart w:id="4" w:name="PE"/>
      <w:r w:rsidRPr="00AF4AC4">
        <w:rPr>
          <w:vanish/>
        </w:rPr>
        <w:t>PE756.752</w:t>
      </w:r>
      <w:bookmarkEnd w:id="4"/>
    </w:p>
    <w:p w:rsidR="0053256C" w:rsidRPr="00AF4AC4" w:rsidRDefault="0053256C" w:rsidP="0053256C">
      <w:pPr>
        <w:pStyle w:val="ATHeading3"/>
      </w:pPr>
      <w:bookmarkStart w:id="5" w:name="Sujet"/>
      <w:r w:rsidRPr="00AF4AC4">
        <w:t>Risoluzione del Parlamento europeo del 18 gennaio 2024 sulla continua persecuzione del Falun Gong in Cina, in particolare il caso di Ding Yuande</w:t>
      </w:r>
      <w:bookmarkEnd w:id="5"/>
      <w:r w:rsidRPr="00AF4AC4">
        <w:t xml:space="preserve"> </w:t>
      </w:r>
      <w:bookmarkStart w:id="6" w:name="References"/>
      <w:r w:rsidRPr="00AF4AC4">
        <w:t>(2024/2504(RSP))</w:t>
      </w:r>
      <w:bookmarkEnd w:id="6"/>
    </w:p>
    <w:p w:rsidR="00D97FAB" w:rsidRPr="00AF4AC4" w:rsidRDefault="00D97FAB" w:rsidP="00D97FAB">
      <w:pPr>
        <w:spacing w:before="100" w:beforeAutospacing="1" w:after="100" w:afterAutospacing="1"/>
        <w:rPr>
          <w:bCs/>
          <w:i/>
          <w:iCs/>
        </w:rPr>
      </w:pPr>
      <w:bookmarkStart w:id="7" w:name="TextBodyBegin"/>
      <w:bookmarkEnd w:id="7"/>
      <w:r w:rsidRPr="00AF4AC4">
        <w:rPr>
          <w:i/>
        </w:rPr>
        <w:t xml:space="preserve">Il Parlamento europeo, </w:t>
      </w:r>
    </w:p>
    <w:p w:rsidR="00D97FAB" w:rsidRPr="00AF4AC4" w:rsidRDefault="00D97FAB" w:rsidP="00D97FAB">
      <w:pPr>
        <w:spacing w:before="100" w:beforeAutospacing="1" w:after="100" w:afterAutospacing="1"/>
        <w:rPr>
          <w:bCs/>
          <w:i/>
          <w:iCs/>
        </w:rPr>
      </w:pPr>
      <w:r w:rsidRPr="00AF4AC4">
        <w:t>-</w:t>
      </w:r>
      <w:r w:rsidRPr="00AF4AC4">
        <w:tab/>
        <w:t>viste le sue precedenti risoluzioni sulla Cina,</w:t>
      </w:r>
    </w:p>
    <w:p w:rsidR="00D97FAB" w:rsidRPr="00AF4AC4" w:rsidRDefault="00D97FAB" w:rsidP="00D97FAB">
      <w:pPr>
        <w:spacing w:before="100" w:beforeAutospacing="1" w:after="100" w:afterAutospacing="1"/>
        <w:rPr>
          <w:bCs/>
          <w:iCs/>
        </w:rPr>
      </w:pPr>
      <w:r w:rsidRPr="00AF4AC4">
        <w:t>-</w:t>
      </w:r>
      <w:r w:rsidRPr="00AF4AC4">
        <w:tab/>
        <w:t>visti l'articolo 144, paragrafo 5, e l'articolo 132, paragrafo 4, del suo regolamento,</w:t>
      </w:r>
    </w:p>
    <w:p w:rsidR="00D97FAB" w:rsidRPr="00AF4AC4" w:rsidRDefault="00D97FAB" w:rsidP="00AF4AC4">
      <w:pPr>
        <w:spacing w:before="100" w:beforeAutospacing="1" w:after="100" w:afterAutospacing="1"/>
        <w:ind w:left="567" w:hanging="567"/>
        <w:rPr>
          <w:bCs/>
          <w:iCs/>
        </w:rPr>
      </w:pPr>
      <w:r w:rsidRPr="00AF4AC4">
        <w:t>A.</w:t>
      </w:r>
      <w:r w:rsidRPr="00AF4AC4">
        <w:tab/>
        <w:t xml:space="preserve">considerando che dal 1999 il Partito comunista cinese (PCC) ha avviato una persecuzione sistematica intesa a sradicare il movimento religioso Falun Gong; che la situazione della libertà di religione si sta deteriorando in tutta la Repubblica popolare cinese (RPC); che la censura e la sorveglianza basate sulla tecnologia sono strumenti fondamentali in questa repressione; che l'articolo 36 della Costituzione della RPC stabilisce che i suoi cittadini devono godere della libertà di religione; </w:t>
      </w:r>
    </w:p>
    <w:p w:rsidR="00D97FAB" w:rsidRPr="00AF4AC4" w:rsidRDefault="00D97FAB" w:rsidP="00AF4AC4">
      <w:pPr>
        <w:spacing w:before="100" w:beforeAutospacing="1" w:after="100" w:afterAutospacing="1"/>
        <w:ind w:left="567" w:hanging="567"/>
        <w:rPr>
          <w:bCs/>
          <w:iCs/>
        </w:rPr>
      </w:pPr>
      <w:r w:rsidRPr="00AF4AC4">
        <w:t>B.</w:t>
      </w:r>
      <w:r w:rsidRPr="00AF4AC4">
        <w:tab/>
        <w:t xml:space="preserve">considerando che è documentato che la persecuzione attuata dal PCC dal 1999 ha causato la morte di migliaia di praticanti del Falun Gong; che i praticanti sono spesso detenuti e, secondo quanto riferito, sarebbero sottoposti a torture, abusi psicologici ed espianto di organi per costringerli a rinunciare alla loro fede; </w:t>
      </w:r>
    </w:p>
    <w:p w:rsidR="00D97FAB" w:rsidRPr="00AF4AC4" w:rsidRDefault="00D97FAB" w:rsidP="00AF4AC4">
      <w:pPr>
        <w:spacing w:before="100" w:beforeAutospacing="1" w:after="100" w:afterAutospacing="1"/>
        <w:ind w:left="567" w:hanging="567"/>
        <w:rPr>
          <w:bCs/>
          <w:iCs/>
        </w:rPr>
      </w:pPr>
      <w:r w:rsidRPr="00AF4AC4">
        <w:t>C.</w:t>
      </w:r>
      <w:r w:rsidRPr="00AF4AC4">
        <w:tab/>
        <w:t>considerando che il 12 maggio 2023 Ding Yuande e sua moglie Ma Ruimei, praticanti del Falun Gong, sono stati arrestati senza un mandato; che la signora Ma Ruimei è stata liberata su cauzione, ma ha in seguito subito intimidazioni da parte della polizia a causa di un</w:t>
      </w:r>
      <w:r w:rsidR="00F85466" w:rsidRPr="00AF4AC4">
        <w:t>a</w:t>
      </w:r>
      <w:r w:rsidRPr="00AF4AC4">
        <w:t xml:space="preserve"> campagna di soccorso avviata dal figlio della coppia all'estero; </w:t>
      </w:r>
    </w:p>
    <w:p w:rsidR="00D97FAB" w:rsidRPr="00AF4AC4" w:rsidRDefault="00D97FAB" w:rsidP="00AF4AC4">
      <w:pPr>
        <w:spacing w:before="100" w:beforeAutospacing="1" w:after="100" w:afterAutospacing="1"/>
        <w:ind w:left="567" w:hanging="567"/>
        <w:rPr>
          <w:bCs/>
          <w:iCs/>
        </w:rPr>
      </w:pPr>
      <w:r w:rsidRPr="00AF4AC4">
        <w:t>D.</w:t>
      </w:r>
      <w:r w:rsidRPr="00AF4AC4">
        <w:tab/>
        <w:t xml:space="preserve">considerando che Ding Yuande è stato detenuto e privato delle visite dei familiari per otto mesi; che il 15 dicembre 2023 Ding Yuande è stato condannato a tre anni di reclusione e a una sanzione di 15 000 CNY; che ha presentato un appello contro la sentenza; </w:t>
      </w:r>
    </w:p>
    <w:p w:rsidR="00D97FAB" w:rsidRPr="00AF4AC4" w:rsidRDefault="00D97FAB" w:rsidP="00AF4AC4">
      <w:pPr>
        <w:spacing w:before="100" w:beforeAutospacing="1" w:after="100" w:afterAutospacing="1"/>
        <w:ind w:left="567" w:hanging="567"/>
        <w:rPr>
          <w:bCs/>
          <w:iCs/>
        </w:rPr>
      </w:pPr>
      <w:r w:rsidRPr="00AF4AC4">
        <w:t>1.</w:t>
      </w:r>
      <w:r w:rsidRPr="00AF4AC4">
        <w:tab/>
        <w:t xml:space="preserve">esorta vivamente la RPC a porre immediatamente fine alla persecuzione dei praticanti del Falun Gong e di altre minoranze, tra cui gli uiguri e i tibetani; chiede il rilascio immediato e incondizionato di Ding Yuande e di tutti i praticanti del Falun Gong in Cina; </w:t>
      </w:r>
    </w:p>
    <w:p w:rsidR="00D97FAB" w:rsidRPr="00AF4AC4" w:rsidRDefault="00D97FAB" w:rsidP="00AF4AC4">
      <w:pPr>
        <w:spacing w:before="100" w:beforeAutospacing="1" w:after="100" w:afterAutospacing="1"/>
        <w:ind w:left="567" w:hanging="567"/>
        <w:rPr>
          <w:color w:val="000000"/>
          <w:shd w:val="clear" w:color="auto" w:fill="FFFFFF"/>
        </w:rPr>
      </w:pPr>
      <w:r w:rsidRPr="00AF4AC4">
        <w:lastRenderedPageBreak/>
        <w:t>2.</w:t>
      </w:r>
      <w:r w:rsidRPr="00AF4AC4">
        <w:tab/>
        <w:t>chiede alla RPC di porre fine alla sorveglianza, al controllo e alla soppressione della libertà di religione nel paese e a livello transnazionale;</w:t>
      </w:r>
      <w:r w:rsidRPr="00AF4AC4">
        <w:rPr>
          <w:color w:val="000000"/>
          <w:shd w:val="clear" w:color="auto" w:fill="FFFFFF"/>
        </w:rPr>
        <w:t xml:space="preserve"> esorta la RPC ad ottemperare agli obblighi di rispettare e tutelare i diritti umani che le incombono in virtù del diritto internazionale e della sua Costituzione; </w:t>
      </w:r>
    </w:p>
    <w:p w:rsidR="00D97FAB" w:rsidRPr="00AF4AC4" w:rsidRDefault="00D97FAB" w:rsidP="00AF4AC4">
      <w:pPr>
        <w:spacing w:before="100" w:beforeAutospacing="1" w:after="100" w:afterAutospacing="1"/>
        <w:ind w:left="567" w:hanging="567"/>
        <w:rPr>
          <w:color w:val="000000"/>
          <w:shd w:val="clear" w:color="auto" w:fill="FFFFFF"/>
        </w:rPr>
      </w:pPr>
      <w:r w:rsidRPr="00AF4AC4">
        <w:rPr>
          <w:color w:val="000000"/>
          <w:shd w:val="clear" w:color="auto" w:fill="FFFFFF"/>
        </w:rPr>
        <w:t>3.</w:t>
      </w:r>
      <w:r w:rsidRPr="00AF4AC4">
        <w:rPr>
          <w:color w:val="000000"/>
          <w:shd w:val="clear" w:color="auto" w:fill="FFFFFF"/>
        </w:rPr>
        <w:tab/>
      </w:r>
      <w:r w:rsidRPr="00AF4AC4">
        <w:t>invita gli Stati membri dell'UE a sospendere i trattati di estradizione in vigore con la RPC;</w:t>
      </w:r>
    </w:p>
    <w:p w:rsidR="00D97FAB" w:rsidRPr="00AF4AC4" w:rsidRDefault="00D97FAB" w:rsidP="00AF4AC4">
      <w:pPr>
        <w:spacing w:before="100" w:beforeAutospacing="1" w:after="100" w:afterAutospacing="1"/>
        <w:ind w:left="567" w:hanging="567"/>
        <w:rPr>
          <w:bCs/>
          <w:iCs/>
        </w:rPr>
      </w:pPr>
      <w:r w:rsidRPr="00AF4AC4">
        <w:t>4.</w:t>
      </w:r>
      <w:r w:rsidRPr="00AF4AC4">
        <w:tab/>
        <w:t xml:space="preserve">sottolinea che il rispetto dei diritti umani, della democrazia e dello Stato di diritto dovrebbero essere al centro delle relazioni dell'UE con la Cina; invita l'UE e i suoi Stati membri a sostenere e a facilitare un'indagine internazionale sulla persecuzione dei praticanti del Falun Gong e a sollevare la questione della persecuzione delle minoranze religiose durante ogni dialogo politico e sui diritti umani con le autorità cinesi; invita gli Stati membri dell'UE e la delegazione dell'UE nella RPC a monitorare i processi; </w:t>
      </w:r>
    </w:p>
    <w:p w:rsidR="00D97FAB" w:rsidRPr="00AF4AC4" w:rsidRDefault="00D97FAB" w:rsidP="00AF4AC4">
      <w:pPr>
        <w:spacing w:before="100" w:beforeAutospacing="1" w:after="100" w:afterAutospacing="1"/>
        <w:ind w:left="567" w:hanging="567"/>
        <w:rPr>
          <w:bCs/>
          <w:iCs/>
        </w:rPr>
      </w:pPr>
      <w:r w:rsidRPr="00AF4AC4">
        <w:t>5.</w:t>
      </w:r>
      <w:r w:rsidRPr="00AF4AC4">
        <w:tab/>
        <w:t xml:space="preserve">invita l'UE e i suoi Stati membri a condannare pubblicamente gli abusi relativi ai trapianti di organi in Cina e ad applicare il regime globale di sanzioni dell'UE in materia di diritti umani e i regimi di sanzioni nazionali in materia di diritti umani nei confronti di tutti i responsabili e delle entità che hanno contribuito alla persecuzione dei praticanti del Falun Gong in Cina e al di fuori del paese; sottolinea che le misure dell'UE dovrebbero includere il rifiuto del visto, il congelamento dei beni, l'espulsione dai territori dell'UE, il perseguimento dei reati, anche sulla base della giurisdizione extraterritoriale, e l'avvio di azioni penali a livello internazionale; </w:t>
      </w:r>
    </w:p>
    <w:p w:rsidR="00D97FAB" w:rsidRPr="00AF4AC4" w:rsidRDefault="00D97FAB" w:rsidP="00F85466">
      <w:pPr>
        <w:ind w:left="567" w:hanging="567"/>
      </w:pPr>
      <w:r w:rsidRPr="00AF4AC4">
        <w:t>6.</w:t>
      </w:r>
      <w:r w:rsidRPr="00AF4AC4">
        <w:tab/>
        <w:t xml:space="preserve">incarica la sua Presidente di trasmettere la presente risoluzione alle istituzioni dell'UE, ai governi e ai parlamenti degli Stati membri nonché al governo e al parlamento della RPC. </w:t>
      </w:r>
    </w:p>
    <w:p w:rsidR="00E365E1" w:rsidRPr="00AF4AC4" w:rsidRDefault="00E365E1" w:rsidP="00AF4AC4">
      <w:pPr>
        <w:ind w:left="567" w:hanging="567"/>
      </w:pPr>
      <w:bookmarkStart w:id="8" w:name="TextBodyEnd"/>
      <w:bookmarkEnd w:id="8"/>
    </w:p>
    <w:sectPr w:rsidR="00E365E1" w:rsidRPr="00AF4AC4" w:rsidSect="0032047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256C" w:rsidRPr="00320470" w:rsidRDefault="0053256C">
      <w:r w:rsidRPr="00320470">
        <w:separator/>
      </w:r>
    </w:p>
  </w:endnote>
  <w:endnote w:type="continuationSeparator" w:id="0">
    <w:p w:rsidR="0053256C" w:rsidRPr="00320470" w:rsidRDefault="0053256C">
      <w:r w:rsidRPr="0032047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2047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2047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2047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256C" w:rsidRPr="00320470" w:rsidRDefault="0053256C">
      <w:r w:rsidRPr="00320470">
        <w:separator/>
      </w:r>
    </w:p>
  </w:footnote>
  <w:footnote w:type="continuationSeparator" w:id="0">
    <w:p w:rsidR="0053256C" w:rsidRPr="00320470" w:rsidRDefault="0053256C">
      <w:r w:rsidRPr="0032047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2047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2047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2047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067/2024"/>
    <w:docVar w:name="dvlangue" w:val="IT"/>
    <w:docVar w:name="dvnumam" w:val="0"/>
    <w:docVar w:name="dvpe" w:val="756.752"/>
    <w:docVar w:name="dvtitre" w:val="Risoluzione del Parlamento europeo del 18 gennaio 2024 sulla continua persecuzione del Falun Gong in Cina, in particolare il caso di Ding Yuande(2024/2504(RSP))"/>
  </w:docVars>
  <w:rsids>
    <w:rsidRoot w:val="0053256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20470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256C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AF4AC4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97FAB"/>
    <w:rsid w:val="00DA7FCD"/>
    <w:rsid w:val="00E107B4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58D7"/>
    <w:rsid w:val="00F5134D"/>
    <w:rsid w:val="00F74202"/>
    <w:rsid w:val="00F85466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FF0CD0"/>
  <w15:chartTrackingRefBased/>
  <w15:docId w15:val="{456CEEAC-EE15-4236-A9C0-B1FAAACDC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styleId="BalloonText">
    <w:name w:val="Balloon Text"/>
    <w:basedOn w:val="Normal"/>
    <w:link w:val="BalloonTextChar"/>
    <w:rsid w:val="00F8546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85466"/>
    <w:rPr>
      <w:rFonts w:ascii="Segoe U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BB823D-E02E-40DA-82B4-0062D67C8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606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AP</dc:creator>
  <cp:keywords/>
  <cp:lastModifiedBy>anonimo</cp:lastModifiedBy>
  <cp:revision>2</cp:revision>
  <cp:lastPrinted>2004-11-19T15:42:00Z</cp:lastPrinted>
  <dcterms:created xsi:type="dcterms:W3CDTF">2024-02-23T14:08:00Z</dcterms:created>
  <dcterms:modified xsi:type="dcterms:W3CDTF">2024-02-23T14:08:00Z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B9-0067/2024</vt:lpwstr>
  </property>
  <property fmtid="{D5CDD505-2E9C-101B-9397-08002B2CF9AE}" pid="4" name="&lt;Type&gt;">
    <vt:lpwstr>RR</vt:lpwstr>
  </property>
</Properties>
</file>