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481BB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481BB7" w:rsidRDefault="00B75C18" w:rsidP="0010095E">
            <w:pPr>
              <w:pStyle w:val="EPName"/>
            </w:pPr>
            <w:r w:rsidRPr="00481BB7">
              <w:t>Evropský parlament</w:t>
            </w:r>
          </w:p>
          <w:p w:rsidR="00751A4A" w:rsidRPr="00481BB7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481BB7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481BB7" w:rsidRDefault="00187494" w:rsidP="0010095E">
            <w:pPr>
              <w:pStyle w:val="EPLogo"/>
            </w:pPr>
            <w:r w:rsidRPr="00481BB7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481BB7" w:rsidRDefault="00D058B8" w:rsidP="004C5D52">
      <w:pPr>
        <w:pStyle w:val="LineTop"/>
      </w:pPr>
    </w:p>
    <w:p w:rsidR="00680577" w:rsidRPr="00481BB7" w:rsidRDefault="00B75C18" w:rsidP="00680577">
      <w:pPr>
        <w:pStyle w:val="EPBodyTA1"/>
      </w:pPr>
      <w:r w:rsidRPr="00481BB7">
        <w:t>PŘIJATÉ TEXTY</w:t>
      </w:r>
    </w:p>
    <w:p w:rsidR="00D058B8" w:rsidRPr="00481BB7" w:rsidRDefault="00D058B8" w:rsidP="00D058B8">
      <w:pPr>
        <w:pStyle w:val="LineBottom"/>
      </w:pPr>
    </w:p>
    <w:p w:rsidR="00B75C18" w:rsidRPr="00481BB7" w:rsidRDefault="00B75C18" w:rsidP="00B75C18">
      <w:pPr>
        <w:pStyle w:val="ATHeading1"/>
      </w:pPr>
      <w:bookmarkStart w:id="0" w:name="TANumber"/>
      <w:r w:rsidRPr="00481BB7">
        <w:t>P9_TA(2024)00</w:t>
      </w:r>
      <w:bookmarkEnd w:id="0"/>
      <w:r w:rsidR="00D734F6">
        <w:t>38</w:t>
      </w:r>
      <w:bookmarkStart w:id="1" w:name="_GoBack"/>
      <w:bookmarkEnd w:id="1"/>
    </w:p>
    <w:p w:rsidR="00B75C18" w:rsidRPr="00481BB7" w:rsidRDefault="00B75C18" w:rsidP="00B75C18">
      <w:pPr>
        <w:pStyle w:val="ATHeading2"/>
      </w:pPr>
      <w:bookmarkStart w:id="2" w:name="title"/>
      <w:r w:rsidRPr="00481BB7">
        <w:t>Hrozba hladomoru v důsledku rozšíření konfliktu v Súdánu</w:t>
      </w:r>
      <w:bookmarkEnd w:id="2"/>
    </w:p>
    <w:p w:rsidR="00B75C18" w:rsidRPr="00481BB7" w:rsidRDefault="00B75C18" w:rsidP="00B75C18">
      <w:pPr>
        <w:rPr>
          <w:i/>
          <w:vanish/>
        </w:rPr>
      </w:pPr>
      <w:r w:rsidRPr="00481BB7">
        <w:rPr>
          <w:i/>
        </w:rPr>
        <w:fldChar w:fldCharType="begin"/>
      </w:r>
      <w:r w:rsidRPr="00481BB7">
        <w:rPr>
          <w:i/>
        </w:rPr>
        <w:instrText xml:space="preserve"> TC"(</w:instrText>
      </w:r>
      <w:bookmarkStart w:id="3" w:name="DocNumber"/>
      <w:r w:rsidRPr="00481BB7">
        <w:rPr>
          <w:i/>
        </w:rPr>
        <w:instrText>B9-0063, 0066, 0072, 0076, 0078 a 0080/2024</w:instrText>
      </w:r>
      <w:bookmarkEnd w:id="3"/>
      <w:r w:rsidRPr="00481BB7">
        <w:rPr>
          <w:i/>
        </w:rPr>
        <w:instrText xml:space="preserve">)"\l3 \n&gt; \* MERGEFORMAT </w:instrText>
      </w:r>
      <w:r w:rsidRPr="00481BB7">
        <w:rPr>
          <w:i/>
        </w:rPr>
        <w:fldChar w:fldCharType="end"/>
      </w:r>
    </w:p>
    <w:p w:rsidR="00B75C18" w:rsidRPr="00481BB7" w:rsidRDefault="00B75C18" w:rsidP="00B75C18">
      <w:pPr>
        <w:rPr>
          <w:vanish/>
        </w:rPr>
      </w:pPr>
      <w:bookmarkStart w:id="4" w:name="PE"/>
      <w:r w:rsidRPr="00481BB7">
        <w:rPr>
          <w:vanish/>
        </w:rPr>
        <w:t>PE756.748</w:t>
      </w:r>
      <w:bookmarkEnd w:id="4"/>
    </w:p>
    <w:p w:rsidR="00B75C18" w:rsidRPr="00481BB7" w:rsidRDefault="00B75C18" w:rsidP="00B75C18">
      <w:pPr>
        <w:pStyle w:val="ATHeading3"/>
      </w:pPr>
      <w:bookmarkStart w:id="5" w:name="Sujet"/>
      <w:r w:rsidRPr="00481BB7">
        <w:t xml:space="preserve">Usnesení </w:t>
      </w:r>
      <w:r w:rsidR="00E674D4">
        <w:t>Evropského parlamentu ze dne 18. ledna</w:t>
      </w:r>
      <w:r w:rsidRPr="00481BB7">
        <w:t xml:space="preserve"> 2024 o hrozbě hladomoru v důsledku rozšíření konfliktu v Súdánu</w:t>
      </w:r>
      <w:bookmarkEnd w:id="5"/>
      <w:r w:rsidRPr="00481BB7">
        <w:t xml:space="preserve"> </w:t>
      </w:r>
      <w:bookmarkStart w:id="6" w:name="References"/>
      <w:r w:rsidRPr="00481BB7">
        <w:t>(2024/2505(RSP))</w:t>
      </w:r>
      <w:bookmarkEnd w:id="6"/>
    </w:p>
    <w:p w:rsidR="00067304" w:rsidRPr="00481BB7" w:rsidRDefault="00067304" w:rsidP="00067304">
      <w:pPr>
        <w:pStyle w:val="EPComma"/>
        <w:rPr>
          <w:i/>
        </w:rPr>
      </w:pPr>
      <w:bookmarkStart w:id="7" w:name="TextBodyBegin"/>
      <w:bookmarkEnd w:id="7"/>
      <w:r w:rsidRPr="00481BB7">
        <w:rPr>
          <w:i/>
        </w:rPr>
        <w:t>Evropský parlament,</w:t>
      </w:r>
    </w:p>
    <w:p w:rsidR="00067304" w:rsidRPr="00481BB7" w:rsidRDefault="00067304" w:rsidP="00067304">
      <w:pPr>
        <w:pStyle w:val="NormalHanging12a"/>
        <w:ind w:left="709" w:hanging="709"/>
        <w:rPr>
          <w:rFonts w:eastAsiaTheme="minorHAnsi"/>
        </w:rPr>
      </w:pPr>
      <w:r w:rsidRPr="00481BB7">
        <w:t>–</w:t>
      </w:r>
      <w:r w:rsidRPr="00481BB7">
        <w:tab/>
        <w:t>s ohledem na svá předchozí usnesení o Súdánu,</w:t>
      </w:r>
    </w:p>
    <w:p w:rsidR="00067304" w:rsidRPr="00481BB7" w:rsidRDefault="00067304" w:rsidP="00067304">
      <w:pPr>
        <w:pStyle w:val="NormalHanging12a"/>
        <w:ind w:left="709" w:hanging="709"/>
        <w:rPr>
          <w:rFonts w:eastAsiaTheme="minorHAnsi"/>
        </w:rPr>
      </w:pPr>
      <w:r w:rsidRPr="00481BB7">
        <w:t>–</w:t>
      </w:r>
      <w:r w:rsidRPr="00481BB7">
        <w:tab/>
        <w:t>s ohledem na prohlášení z Džiddy o závazku chránit civilní obyvatelstvo Súdánu,</w:t>
      </w:r>
    </w:p>
    <w:p w:rsidR="00067304" w:rsidRPr="00481BB7" w:rsidRDefault="00067304" w:rsidP="00067304">
      <w:pPr>
        <w:pStyle w:val="NormalHanging12a"/>
        <w:ind w:left="709" w:hanging="709"/>
        <w:rPr>
          <w:rFonts w:eastAsiaTheme="minorHAnsi"/>
        </w:rPr>
      </w:pPr>
      <w:r w:rsidRPr="00481BB7">
        <w:t>–</w:t>
      </w:r>
      <w:r w:rsidRPr="00481BB7">
        <w:tab/>
        <w:t>s ohledem na Všeobecnou deklaraci lidských práv,</w:t>
      </w:r>
    </w:p>
    <w:p w:rsidR="00067304" w:rsidRPr="00481BB7" w:rsidRDefault="00067304" w:rsidP="00067304">
      <w:pPr>
        <w:pStyle w:val="NormalHanging12a"/>
        <w:ind w:left="709" w:hanging="709"/>
        <w:rPr>
          <w:rFonts w:eastAsiaTheme="minorHAnsi"/>
        </w:rPr>
      </w:pPr>
      <w:r w:rsidRPr="00481BB7">
        <w:t>–</w:t>
      </w:r>
      <w:r w:rsidRPr="00481BB7">
        <w:tab/>
        <w:t>s ohledem na čl. 144 odst. 5 a čl. 132 odst. 4 jednacího řádu,</w:t>
      </w:r>
    </w:p>
    <w:p w:rsidR="00067304" w:rsidRPr="00481BB7" w:rsidRDefault="00067304" w:rsidP="00067304">
      <w:pPr>
        <w:pStyle w:val="NormalHanging12a"/>
        <w:ind w:left="709" w:hanging="709"/>
      </w:pPr>
      <w:r w:rsidRPr="00481BB7">
        <w:t>A.</w:t>
      </w:r>
      <w:r w:rsidRPr="00481BB7">
        <w:tab/>
        <w:t>vzhledem k tomu, že násilný konflikt mezi súdánskou armádou a Jednotkami rychlé podpory je i nadále hlavní příčinou akutního nedostatku potravin v Súdánu, který ohrožuje životy obyvatel a postihuje 18 milionů lidí, z nichž 5 milionů již trpí hladem, jenž dosahuje krizové úrovně;</w:t>
      </w:r>
    </w:p>
    <w:p w:rsidR="00067304" w:rsidRPr="00481BB7" w:rsidRDefault="00067304" w:rsidP="00067304">
      <w:pPr>
        <w:pStyle w:val="NormalHanging12a"/>
        <w:ind w:left="709" w:hanging="709"/>
      </w:pPr>
      <w:r w:rsidRPr="00481BB7">
        <w:t>B.</w:t>
      </w:r>
      <w:r w:rsidRPr="00481BB7">
        <w:tab/>
        <w:t xml:space="preserve">vzhledem k tomu, že uvnitř Súdánu i za jeho hranice bylo násilně vysídleno více než 7,5 milionu osob a že tito vysídlení obyvatelé, zejména ženy a děti, značně strádají; vzhledem k tomu, že Súdán má nyní největší počet vysídlených obyvatel na světě; </w:t>
      </w:r>
    </w:p>
    <w:p w:rsidR="00067304" w:rsidRPr="00481BB7" w:rsidRDefault="00067304" w:rsidP="00067304">
      <w:pPr>
        <w:pStyle w:val="NormalHanging12a"/>
        <w:ind w:left="709" w:hanging="709"/>
      </w:pPr>
      <w:r w:rsidRPr="00481BB7">
        <w:t>C.</w:t>
      </w:r>
      <w:r w:rsidRPr="00481BB7">
        <w:tab/>
        <w:t>vzhledem k tomu, že během konfliktu bylo přibližně 12 000 lidí zabito; vzhledem k tomu, že v </w:t>
      </w:r>
      <w:proofErr w:type="spellStart"/>
      <w:r w:rsidRPr="00481BB7">
        <w:t>Dárfúru</w:t>
      </w:r>
      <w:proofErr w:type="spellEnd"/>
      <w:r w:rsidRPr="00481BB7">
        <w:t xml:space="preserve"> i v ostatních částech země vzrostly etnicky motivované útoky, především na etnikum </w:t>
      </w:r>
      <w:proofErr w:type="spellStart"/>
      <w:r w:rsidRPr="00481BB7">
        <w:t>Masalitů</w:t>
      </w:r>
      <w:proofErr w:type="spellEnd"/>
      <w:r w:rsidRPr="00481BB7">
        <w:t>, a že tyto útoky výrazně zvyšují riziko etnických čistek; vzhledem k tomu, že zde soustavně dochází k sexuálnímu násilí;</w:t>
      </w:r>
    </w:p>
    <w:p w:rsidR="00067304" w:rsidRPr="00481BB7" w:rsidRDefault="00067304" w:rsidP="00067304">
      <w:pPr>
        <w:pStyle w:val="NormalHanging12a"/>
        <w:ind w:left="709" w:hanging="709"/>
      </w:pPr>
      <w:r w:rsidRPr="00481BB7">
        <w:rPr>
          <w:shd w:val="clear" w:color="auto" w:fill="FFFFFF"/>
        </w:rPr>
        <w:t>D.</w:t>
      </w:r>
      <w:r w:rsidRPr="00481BB7">
        <w:rPr>
          <w:shd w:val="clear" w:color="auto" w:fill="FFFFFF"/>
        </w:rPr>
        <w:tab/>
        <w:t>vzhledem k tomu, že v oblastech s omezeným přístupem humanitární pomoci konflikt dramaticky prohloubil nedostatek základního zboží a pohonných hmot</w:t>
      </w:r>
      <w:r w:rsidRPr="00481BB7">
        <w:t xml:space="preserve">; vzhledem k tomu, že konflikt se rozšířil do oblastí produkce obilovin; vzhledem k tomu, že země má nejvyšší míru podvýživy dětí na světě; </w:t>
      </w:r>
    </w:p>
    <w:p w:rsidR="00067304" w:rsidRPr="00481BB7" w:rsidRDefault="00067304" w:rsidP="00067304">
      <w:pPr>
        <w:pStyle w:val="NormalHanging12a"/>
        <w:ind w:left="709" w:hanging="709"/>
      </w:pPr>
      <w:r w:rsidRPr="00481BB7">
        <w:t>E.</w:t>
      </w:r>
      <w:r w:rsidRPr="00481BB7">
        <w:tab/>
        <w:t>vzhledem k tomu, že útoky na humanitární pracovníky a infrastrukturu vedly některé organizace k tomu, že pozastavily svou činnost, čímž bylo narušeno potravinové zabezpečení;</w:t>
      </w:r>
    </w:p>
    <w:p w:rsidR="00067304" w:rsidRPr="00481BB7" w:rsidRDefault="00067304" w:rsidP="00067304">
      <w:pPr>
        <w:pStyle w:val="NormalHanging12a"/>
        <w:ind w:left="709" w:hanging="709"/>
      </w:pPr>
      <w:r w:rsidRPr="00481BB7">
        <w:lastRenderedPageBreak/>
        <w:t>F.</w:t>
      </w:r>
      <w:r w:rsidRPr="00481BB7">
        <w:tab/>
        <w:t xml:space="preserve">vzhledem k tomu, že Komise uvolnila na humanitární pomoc v Súdánu v roce 2023 více než 128 milionů EUR; </w:t>
      </w:r>
    </w:p>
    <w:p w:rsidR="00067304" w:rsidRPr="00481BB7" w:rsidRDefault="00067304" w:rsidP="00067304">
      <w:pPr>
        <w:pStyle w:val="NormalHanging12a"/>
        <w:ind w:left="709" w:hanging="709"/>
      </w:pPr>
      <w:r w:rsidRPr="00481BB7">
        <w:t>1.</w:t>
      </w:r>
      <w:r w:rsidRPr="00481BB7">
        <w:tab/>
        <w:t>důrazně odsuzuje pokračující násilné střety mezi soupeřícími ozbrojenými frakcemi v Súdánu, porušování lidských práv a z toho vyplývající nedostatek potravin; vyjadřuje politování nad opakovanými útoky na civilní obyvatelstvo a připomíná všem frakcím jejich povinnosti dané mezinárodním právem;</w:t>
      </w:r>
    </w:p>
    <w:p w:rsidR="00067304" w:rsidRPr="00481BB7" w:rsidRDefault="00067304" w:rsidP="00067304">
      <w:pPr>
        <w:pStyle w:val="NormalHanging12a"/>
        <w:ind w:left="709" w:hanging="709"/>
      </w:pPr>
      <w:r w:rsidRPr="00481BB7">
        <w:t>2.</w:t>
      </w:r>
      <w:r w:rsidRPr="00481BB7">
        <w:tab/>
        <w:t>vyzývá všechny strany konfliktu, aby okamžitě ukončily nepřátelské akce a umožnily bezpečný, včasný a bezproblémový přístup humanitární pomoci, a to mj. tím, že splní závazky z Džiddy, a aby se snažily o diplomatické a mírové řešení konfliktu; plně podporuje veškeré regionální a mezinárodní úsilí v tomto ohledu; vyzývá vnější strany konfliktu, aby se zdržely zásahů, které dále rozdmýchávají konflikt a přispívají k nestabilitě;</w:t>
      </w:r>
    </w:p>
    <w:p w:rsidR="00067304" w:rsidRPr="00481BB7" w:rsidRDefault="00067304" w:rsidP="00067304">
      <w:pPr>
        <w:pStyle w:val="NormalHanging12a"/>
        <w:ind w:left="709" w:hanging="709"/>
      </w:pPr>
      <w:r w:rsidRPr="00481BB7">
        <w:t>3.</w:t>
      </w:r>
      <w:r w:rsidRPr="00481BB7">
        <w:tab/>
        <w:t xml:space="preserve">zdůrazňuje, že je třeba zajistit spravedlivý přístup k humanitární pomoci pro civilisty, kteří se potýkají s dopady pokračujících bojů, s nedostatkem potravin, vody a paliva, omezenými možnostmi komunikace a dodávkami elektřiny a s velmi vysokými cenami základního zboží; </w:t>
      </w:r>
    </w:p>
    <w:p w:rsidR="00067304" w:rsidRPr="00481BB7" w:rsidRDefault="00067304" w:rsidP="00067304">
      <w:pPr>
        <w:pStyle w:val="NormalHanging12a"/>
        <w:ind w:left="709" w:hanging="709"/>
      </w:pPr>
      <w:r w:rsidRPr="00481BB7">
        <w:t>4.</w:t>
      </w:r>
      <w:r w:rsidRPr="00481BB7">
        <w:tab/>
        <w:t>vyzývá EU a její členské státy, aby navýšily mimořádné finanční prostředky na reakci na humanitární krizi v celém Súdánu a sousedních zemích; zdůrazňuje, že je nutné zajistit zvláštní pomoc obětem sexuálního násilí, jejíž součástí budou mechanismy ochrany, péče, léčby a podpory;</w:t>
      </w:r>
    </w:p>
    <w:p w:rsidR="00067304" w:rsidRPr="00481BB7" w:rsidRDefault="00067304" w:rsidP="00067304">
      <w:pPr>
        <w:pStyle w:val="NormalHanging12a"/>
        <w:ind w:left="709" w:hanging="709"/>
      </w:pPr>
      <w:r w:rsidRPr="00481BB7">
        <w:t>5.</w:t>
      </w:r>
      <w:r w:rsidRPr="00481BB7">
        <w:tab/>
        <w:t xml:space="preserve">vyzývá EU, aby osoby odpovědné za porušování lidských práv sankcionovala prostřednictvím globálního režimu sankcí EU v oblasti lidských práv; vyzývá Radu bezpečnosti OSN, aby postihovala porušování zbrojního embarga OSN, které bylo uvaleno na </w:t>
      </w:r>
      <w:proofErr w:type="spellStart"/>
      <w:r w:rsidRPr="00481BB7">
        <w:t>Dárfúr</w:t>
      </w:r>
      <w:proofErr w:type="spellEnd"/>
      <w:r w:rsidRPr="00481BB7">
        <w:t xml:space="preserve">, a aby toto embargo rozšířila na celou zemi; </w:t>
      </w:r>
    </w:p>
    <w:p w:rsidR="00067304" w:rsidRPr="00481BB7" w:rsidRDefault="00067304" w:rsidP="00067304">
      <w:pPr>
        <w:pStyle w:val="NormalHanging12a"/>
        <w:ind w:left="709" w:hanging="709"/>
      </w:pPr>
      <w:r w:rsidRPr="00481BB7">
        <w:t>6.</w:t>
      </w:r>
      <w:r w:rsidRPr="00481BB7">
        <w:tab/>
        <w:t>pověřuje svou předsedkyni, aby předala toto usnesení Radě, súdánským orgánům, Africké unii, generálnímu tajemníkovi Organizace spojených národů a Panafrickému parlamentu.</w:t>
      </w:r>
    </w:p>
    <w:p w:rsidR="00067304" w:rsidRPr="00481BB7" w:rsidRDefault="00067304" w:rsidP="00067304">
      <w:pPr>
        <w:pStyle w:val="NormalHanging12a"/>
      </w:pPr>
    </w:p>
    <w:sectPr w:rsidR="00067304" w:rsidRPr="00481BB7" w:rsidSect="00481BB7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75C18" w:rsidRPr="00481BB7" w:rsidRDefault="00B75C18">
      <w:r w:rsidRPr="00481BB7">
        <w:separator/>
      </w:r>
    </w:p>
  </w:endnote>
  <w:endnote w:type="continuationSeparator" w:id="0">
    <w:p w:rsidR="00B75C18" w:rsidRPr="00481BB7" w:rsidRDefault="00B75C18">
      <w:r w:rsidRPr="00481BB7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481BB7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481BB7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481BB7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75C18" w:rsidRPr="00481BB7" w:rsidRDefault="00B75C18">
      <w:r w:rsidRPr="00481BB7">
        <w:separator/>
      </w:r>
    </w:p>
  </w:footnote>
  <w:footnote w:type="continuationSeparator" w:id="0">
    <w:p w:rsidR="00B75C18" w:rsidRPr="00481BB7" w:rsidRDefault="00B75C18">
      <w:r w:rsidRPr="00481BB7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481BB7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481BB7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481BB7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B9-0063, 0066, 0072, 0076, 0078 a 0080/2024"/>
    <w:docVar w:name="dvlangue" w:val="CS"/>
    <w:docVar w:name="dvnumam" w:val="0"/>
    <w:docVar w:name="dvpe" w:val="756.748"/>
    <w:docVar w:name="dvtitre" w:val="Usnesení Evropského parlamentu ze dne.... 2024 o hrozbě hladomoru v důsledku rozšíření konfliktu v Súdánu(2024/2505(RSP))"/>
  </w:docVars>
  <w:rsids>
    <w:rsidRoot w:val="00B75C18"/>
    <w:rsid w:val="00002272"/>
    <w:rsid w:val="00064002"/>
    <w:rsid w:val="00067304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1BB7"/>
    <w:rsid w:val="004867E3"/>
    <w:rsid w:val="00494A28"/>
    <w:rsid w:val="004C0004"/>
    <w:rsid w:val="004C5D52"/>
    <w:rsid w:val="0050519A"/>
    <w:rsid w:val="005072A1"/>
    <w:rsid w:val="00514517"/>
    <w:rsid w:val="00542B2F"/>
    <w:rsid w:val="00545827"/>
    <w:rsid w:val="00560270"/>
    <w:rsid w:val="005C2568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8E5772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75C18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734F6"/>
    <w:rsid w:val="00D834A0"/>
    <w:rsid w:val="00D872DF"/>
    <w:rsid w:val="00D91E21"/>
    <w:rsid w:val="00DA7FCD"/>
    <w:rsid w:val="00E365E1"/>
    <w:rsid w:val="00E674D4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A610399"/>
  <w15:chartTrackingRefBased/>
  <w15:docId w15:val="{B3B842A2-4D4F-4C35-A1D0-9539666A63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cs-CZ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rsid w:val="00067304"/>
    <w:pPr>
      <w:spacing w:after="240"/>
      <w:ind w:left="567" w:hanging="567"/>
    </w:pPr>
  </w:style>
  <w:style w:type="paragraph" w:customStyle="1" w:styleId="EPComma">
    <w:name w:val="EPComma"/>
    <w:basedOn w:val="Normal"/>
    <w:rsid w:val="00067304"/>
    <w:pPr>
      <w:spacing w:before="480" w:after="2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3605501-674B-414C-AC97-F65BB2A3B7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562</Words>
  <Characters>3236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3791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HILL Romana</dc:creator>
  <cp:keywords/>
  <cp:lastModifiedBy>HILL Romana</cp:lastModifiedBy>
  <cp:revision>2</cp:revision>
  <cp:lastPrinted>2004-11-19T15:42:00Z</cp:lastPrinted>
  <dcterms:created xsi:type="dcterms:W3CDTF">2024-01-18T11:38:00Z</dcterms:created>
  <dcterms:modified xsi:type="dcterms:W3CDTF">2024-01-18T11:38:00Z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CS</vt:lpwstr>
  </property>
  <property fmtid="{D5CDD505-2E9C-101B-9397-08002B2CF9AE}" pid="3" name="&lt;FdR&gt;">
    <vt:lpwstr>B9-0063, 0066, 0072, 0076, 0078 a 0080/2024</vt:lpwstr>
  </property>
  <property fmtid="{D5CDD505-2E9C-101B-9397-08002B2CF9AE}" pid="4" name="&lt;Type&gt;">
    <vt:lpwstr>RR</vt:lpwstr>
  </property>
</Properties>
</file>