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6994" w:rsidTr="0010095E">
        <w:trPr>
          <w:trHeight w:hRule="exact" w:val="1418"/>
        </w:trPr>
        <w:tc>
          <w:tcPr>
            <w:tcW w:w="6804" w:type="dxa"/>
            <w:shd w:val="clear" w:color="auto" w:fill="auto"/>
            <w:vAlign w:val="center"/>
          </w:tcPr>
          <w:p w:rsidR="00751A4A" w:rsidRPr="00C96994" w:rsidRDefault="00944B5A" w:rsidP="0010095E">
            <w:pPr>
              <w:pStyle w:val="EPName"/>
            </w:pPr>
            <w:r w:rsidRPr="00C96994">
              <w:t>Europa-Parlamentet</w:t>
            </w:r>
          </w:p>
          <w:p w:rsidR="00751A4A" w:rsidRPr="007C1A43" w:rsidRDefault="00817416" w:rsidP="00756632">
            <w:pPr>
              <w:pStyle w:val="EPTerm"/>
              <w:rPr>
                <w:rStyle w:val="HideTWBExt"/>
                <w:noProof w:val="0"/>
                <w:vanish w:val="0"/>
                <w:color w:val="auto"/>
              </w:rPr>
            </w:pPr>
            <w:r w:rsidRPr="00C97DF1">
              <w:t>2019-2024</w:t>
            </w:r>
          </w:p>
        </w:tc>
        <w:tc>
          <w:tcPr>
            <w:tcW w:w="2268" w:type="dxa"/>
            <w:shd w:val="clear" w:color="auto" w:fill="auto"/>
          </w:tcPr>
          <w:p w:rsidR="00751A4A" w:rsidRPr="00C96994" w:rsidRDefault="00187494" w:rsidP="0010095E">
            <w:pPr>
              <w:pStyle w:val="EPLogo"/>
            </w:pPr>
            <w:r w:rsidRPr="00C9699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96994" w:rsidRDefault="00D058B8" w:rsidP="004C5D52">
      <w:pPr>
        <w:pStyle w:val="LineTop"/>
      </w:pPr>
    </w:p>
    <w:p w:rsidR="00680577" w:rsidRPr="00C96994" w:rsidRDefault="00944B5A" w:rsidP="00680577">
      <w:pPr>
        <w:pStyle w:val="EPBodyTA1"/>
      </w:pPr>
      <w:r w:rsidRPr="00C96994">
        <w:t>VEDTAGNE TEKSTER</w:t>
      </w:r>
    </w:p>
    <w:p w:rsidR="00D058B8" w:rsidRPr="00C96994" w:rsidRDefault="00D058B8" w:rsidP="00D058B8">
      <w:pPr>
        <w:pStyle w:val="LineBottom"/>
      </w:pPr>
    </w:p>
    <w:p w:rsidR="00944B5A" w:rsidRPr="00C97DF1" w:rsidRDefault="00944B5A" w:rsidP="00944B5A">
      <w:pPr>
        <w:pStyle w:val="ATHeading1"/>
      </w:pPr>
      <w:bookmarkStart w:id="0" w:name="TANumber"/>
      <w:r w:rsidRPr="00C97DF1">
        <w:t>P9_TA(2024)00</w:t>
      </w:r>
      <w:r w:rsidR="00CF06EE">
        <w:t>38</w:t>
      </w:r>
      <w:bookmarkStart w:id="1" w:name="_GoBack"/>
      <w:bookmarkEnd w:id="0"/>
      <w:bookmarkEnd w:id="1"/>
    </w:p>
    <w:p w:rsidR="00944B5A" w:rsidRPr="00C97DF1" w:rsidRDefault="00C96994" w:rsidP="00944B5A">
      <w:pPr>
        <w:pStyle w:val="ATHeading2"/>
      </w:pPr>
      <w:bookmarkStart w:id="2" w:name="title"/>
      <w:r w:rsidRPr="00C97DF1">
        <w:t>Risikoen for</w:t>
      </w:r>
      <w:r w:rsidR="00944B5A" w:rsidRPr="00C97DF1">
        <w:t xml:space="preserve"> hungersnød </w:t>
      </w:r>
      <w:r w:rsidRPr="00C97DF1">
        <w:t xml:space="preserve">som følge af </w:t>
      </w:r>
      <w:r w:rsidR="00944B5A" w:rsidRPr="00C97DF1">
        <w:t>spredningen af konflikten i Sudan</w:t>
      </w:r>
      <w:bookmarkEnd w:id="2"/>
    </w:p>
    <w:p w:rsidR="00944B5A" w:rsidRPr="00C96994" w:rsidRDefault="00944B5A" w:rsidP="00944B5A">
      <w:pPr>
        <w:rPr>
          <w:i/>
          <w:vanish/>
        </w:rPr>
      </w:pPr>
      <w:r w:rsidRPr="00C96994">
        <w:rPr>
          <w:i/>
        </w:rPr>
        <w:fldChar w:fldCharType="begin"/>
      </w:r>
      <w:r w:rsidRPr="00C96994">
        <w:rPr>
          <w:i/>
        </w:rPr>
        <w:instrText xml:space="preserve"> TC"(</w:instrText>
      </w:r>
      <w:bookmarkStart w:id="3" w:name="DocNumber"/>
      <w:r w:rsidRPr="00C96994">
        <w:rPr>
          <w:i/>
        </w:rPr>
        <w:instrText>B9-0063</w:instrText>
      </w:r>
      <w:r w:rsidR="0085207F" w:rsidRPr="00C96994">
        <w:rPr>
          <w:i/>
        </w:rPr>
        <w:instrText>, 0066, 0072, 0076, 0078 og 0080</w:instrText>
      </w:r>
      <w:r w:rsidRPr="00C96994">
        <w:rPr>
          <w:i/>
        </w:rPr>
        <w:instrText>/2024</w:instrText>
      </w:r>
      <w:bookmarkEnd w:id="3"/>
      <w:r w:rsidRPr="00C96994">
        <w:rPr>
          <w:i/>
        </w:rPr>
        <w:instrText xml:space="preserve">)"\l3 \n&gt; \* MERGEFORMAT </w:instrText>
      </w:r>
      <w:r w:rsidRPr="00C96994">
        <w:rPr>
          <w:i/>
        </w:rPr>
        <w:fldChar w:fldCharType="end"/>
      </w:r>
    </w:p>
    <w:p w:rsidR="00944B5A" w:rsidRPr="00C96994" w:rsidRDefault="00944B5A" w:rsidP="00944B5A">
      <w:pPr>
        <w:rPr>
          <w:vanish/>
        </w:rPr>
      </w:pPr>
      <w:bookmarkStart w:id="4" w:name="PE"/>
      <w:r w:rsidRPr="00C96994">
        <w:rPr>
          <w:vanish/>
        </w:rPr>
        <w:t>PE756.748</w:t>
      </w:r>
      <w:bookmarkEnd w:id="4"/>
    </w:p>
    <w:p w:rsidR="00944B5A" w:rsidRPr="00C97DF1" w:rsidRDefault="00944B5A" w:rsidP="00944B5A">
      <w:pPr>
        <w:pStyle w:val="ATHeading3"/>
      </w:pPr>
      <w:bookmarkStart w:id="5" w:name="Sujet"/>
      <w:r w:rsidRPr="00C97DF1">
        <w:t>Europa-Parlamentets beslutning af 18. januar 2024 om truslen om hungersnød efter spredningen af konflikten i Sudan</w:t>
      </w:r>
      <w:bookmarkEnd w:id="5"/>
      <w:r w:rsidRPr="00C97DF1">
        <w:t xml:space="preserve"> </w:t>
      </w:r>
      <w:bookmarkStart w:id="6" w:name="References"/>
      <w:r w:rsidRPr="00C97DF1">
        <w:t>(2024/2505(RSP))</w:t>
      </w:r>
      <w:bookmarkEnd w:id="6"/>
    </w:p>
    <w:p w:rsidR="0048150E" w:rsidRPr="00C96994" w:rsidRDefault="0048150E" w:rsidP="0048150E">
      <w:pPr>
        <w:pStyle w:val="EPComma"/>
        <w:rPr>
          <w:i/>
        </w:rPr>
      </w:pPr>
      <w:bookmarkStart w:id="7" w:name="TextBodyBegin"/>
      <w:bookmarkEnd w:id="7"/>
      <w:r w:rsidRPr="00C96994">
        <w:rPr>
          <w:i/>
        </w:rPr>
        <w:t>Europa-Parlamentet,</w:t>
      </w:r>
    </w:p>
    <w:p w:rsidR="0048150E" w:rsidRPr="00C96994" w:rsidRDefault="0048150E" w:rsidP="0048150E">
      <w:pPr>
        <w:pStyle w:val="NormalHanging12a"/>
        <w:ind w:left="709" w:hanging="709"/>
        <w:rPr>
          <w:rFonts w:eastAsiaTheme="minorHAnsi"/>
        </w:rPr>
      </w:pPr>
      <w:r w:rsidRPr="00C96994">
        <w:t>–</w:t>
      </w:r>
      <w:r w:rsidRPr="00C96994">
        <w:tab/>
        <w:t>der henviser til sine tidligere beslutninger om Sudan,</w:t>
      </w:r>
    </w:p>
    <w:p w:rsidR="0048150E" w:rsidRPr="00C96994" w:rsidRDefault="0048150E" w:rsidP="0048150E">
      <w:pPr>
        <w:pStyle w:val="NormalHanging12a"/>
        <w:ind w:left="709" w:hanging="709"/>
        <w:rPr>
          <w:rFonts w:eastAsiaTheme="minorHAnsi"/>
        </w:rPr>
      </w:pPr>
      <w:r w:rsidRPr="00C96994">
        <w:t>–</w:t>
      </w:r>
      <w:r w:rsidRPr="00C96994">
        <w:tab/>
        <w:t xml:space="preserve">der henviser til </w:t>
      </w:r>
      <w:proofErr w:type="spellStart"/>
      <w:r w:rsidRPr="00C96994">
        <w:t>Jeddah</w:t>
      </w:r>
      <w:proofErr w:type="spellEnd"/>
      <w:r w:rsidRPr="00C96994">
        <w:t>-erklæringen om tilsagn om at beskytte Sudans civile,</w:t>
      </w:r>
    </w:p>
    <w:p w:rsidR="0048150E" w:rsidRPr="00C96994" w:rsidRDefault="0048150E" w:rsidP="0048150E">
      <w:pPr>
        <w:pStyle w:val="NormalHanging12a"/>
        <w:ind w:left="709" w:hanging="709"/>
        <w:rPr>
          <w:rFonts w:eastAsiaTheme="minorHAnsi"/>
        </w:rPr>
      </w:pPr>
      <w:r w:rsidRPr="00C96994">
        <w:t>–</w:t>
      </w:r>
      <w:r w:rsidRPr="00C96994">
        <w:tab/>
        <w:t>der henviser til verdenserklæringen om menneskerettigheder,</w:t>
      </w:r>
    </w:p>
    <w:p w:rsidR="0048150E" w:rsidRPr="00C96994" w:rsidRDefault="0048150E" w:rsidP="0048150E">
      <w:pPr>
        <w:pStyle w:val="NormalHanging12a"/>
        <w:ind w:left="709" w:hanging="709"/>
        <w:rPr>
          <w:rFonts w:eastAsiaTheme="minorHAnsi"/>
        </w:rPr>
      </w:pPr>
      <w:r w:rsidRPr="00C96994">
        <w:t>–</w:t>
      </w:r>
      <w:r w:rsidRPr="00C96994">
        <w:tab/>
        <w:t>der henviser til forretningsordenens artikel 144, stk. 5, og artikel 132, stk. 4,</w:t>
      </w:r>
    </w:p>
    <w:p w:rsidR="0048150E" w:rsidRPr="00C96994" w:rsidRDefault="0048150E" w:rsidP="0048150E">
      <w:pPr>
        <w:pStyle w:val="NormalHanging12a"/>
        <w:ind w:left="709" w:hanging="709"/>
      </w:pPr>
      <w:r w:rsidRPr="00C96994">
        <w:t>A.</w:t>
      </w:r>
      <w:r w:rsidRPr="00C96994">
        <w:tab/>
        <w:t>der henviser til, at den voldelige konflikt mellem Sudans væbnede styrker og Rapid Support Forces fortsat er den vigtigste årsag til livstruende og akut fødevareusikkerhed i Sudan, hvilket berører 18 millioner mennesker, hvoraf 5 millioner sulter i katastrofal grad;</w:t>
      </w:r>
    </w:p>
    <w:p w:rsidR="0048150E" w:rsidRPr="00C96994" w:rsidRDefault="0048150E" w:rsidP="0048150E">
      <w:pPr>
        <w:pStyle w:val="NormalHanging12a"/>
        <w:ind w:left="709" w:hanging="709"/>
      </w:pPr>
      <w:r w:rsidRPr="00C96994">
        <w:t>B.</w:t>
      </w:r>
      <w:r w:rsidRPr="00C96994">
        <w:tab/>
        <w:t>der henviser til, at over 7</w:t>
      </w:r>
      <w:r w:rsidR="0085207F" w:rsidRPr="00C96994">
        <w:t>,</w:t>
      </w:r>
      <w:r w:rsidRPr="00C96994">
        <w:t xml:space="preserve">5 millioner mennesker er blevet tvangsfordrevet i og uden for Sudan, hvilket har ført til alvorlige lidelser, navnlig blandt kvinder og børn; der henviser til, at Sudan nu har det største antal af fordrevne mennesker i verden; </w:t>
      </w:r>
    </w:p>
    <w:p w:rsidR="0048150E" w:rsidRPr="00C96994" w:rsidRDefault="0048150E" w:rsidP="0048150E">
      <w:pPr>
        <w:pStyle w:val="NormalHanging12a"/>
        <w:ind w:left="709" w:hanging="709"/>
      </w:pPr>
      <w:r w:rsidRPr="00C96994">
        <w:t>C.</w:t>
      </w:r>
      <w:r w:rsidRPr="00C96994">
        <w:tab/>
        <w:t xml:space="preserve">der henviser til, at omkring 12 000 mennesker er blevet dræbt i konflikten; der henviser til, at etnisk motiverede angreb, navnlig mod det </w:t>
      </w:r>
      <w:proofErr w:type="spellStart"/>
      <w:r w:rsidRPr="00C96994">
        <w:t>masalitterne</w:t>
      </w:r>
      <w:proofErr w:type="spellEnd"/>
      <w:r w:rsidRPr="00C96994">
        <w:t xml:space="preserve">, er steget i </w:t>
      </w:r>
      <w:proofErr w:type="spellStart"/>
      <w:r w:rsidRPr="00C96994">
        <w:t>Darfur</w:t>
      </w:r>
      <w:proofErr w:type="spellEnd"/>
      <w:r w:rsidRPr="00C96994">
        <w:t xml:space="preserve"> og i hele landet, hvilket i alvorlig grad øger risikoen for etnisk udrensning; der henviser til, at seksuel vold er blevet anvendt systematisk;</w:t>
      </w:r>
    </w:p>
    <w:p w:rsidR="0048150E" w:rsidRPr="00C96994" w:rsidRDefault="0048150E" w:rsidP="0048150E">
      <w:pPr>
        <w:pStyle w:val="NormalHanging12a"/>
        <w:ind w:left="709" w:hanging="709"/>
      </w:pPr>
      <w:r w:rsidRPr="00C96994">
        <w:rPr>
          <w:shd w:val="clear" w:color="auto" w:fill="FFFFFF"/>
        </w:rPr>
        <w:t>D.</w:t>
      </w:r>
      <w:r w:rsidRPr="00C96994">
        <w:rPr>
          <w:shd w:val="clear" w:color="auto" w:fill="FFFFFF"/>
        </w:rPr>
        <w:tab/>
        <w:t xml:space="preserve">der henviser til, at konflikten dramatisk har forværret manglen på basale forsyninger og brændstof </w:t>
      </w:r>
      <w:r w:rsidRPr="00C96994">
        <w:t xml:space="preserve">i områder med begrænset humanitær adgang; der henviser til, at konflikten er blevet udvidet til at omfatte kornproducerende områder; der henviser til, at landet har den højeste forekomst af fejlernæring af børn på verdensplan; </w:t>
      </w:r>
    </w:p>
    <w:p w:rsidR="0048150E" w:rsidRPr="00C96994" w:rsidRDefault="0048150E" w:rsidP="0048150E">
      <w:pPr>
        <w:pStyle w:val="NormalHanging12a"/>
        <w:ind w:left="709" w:hanging="709"/>
      </w:pPr>
      <w:r w:rsidRPr="00C96994">
        <w:t>E.</w:t>
      </w:r>
      <w:r w:rsidRPr="00C96994">
        <w:tab/>
        <w:t>der henviser til, at angreb på humanitære hjælpearbejdere og infrastruktur har fået organisationer til at suspendere operationer og dermed svække fødevaresikkerheden;</w:t>
      </w:r>
    </w:p>
    <w:p w:rsidR="0048150E" w:rsidRPr="00C96994" w:rsidRDefault="0048150E" w:rsidP="0048150E">
      <w:pPr>
        <w:pStyle w:val="NormalHanging12a"/>
        <w:ind w:left="709" w:hanging="709"/>
      </w:pPr>
      <w:r w:rsidRPr="00C96994">
        <w:t>F.</w:t>
      </w:r>
      <w:r w:rsidRPr="00C96994">
        <w:tab/>
        <w:t xml:space="preserve">der henviser til, at Kommissionen mobiliserede over 128 mio. EUR til sin humanitære </w:t>
      </w:r>
      <w:r w:rsidRPr="00C96994">
        <w:lastRenderedPageBreak/>
        <w:t xml:space="preserve">indsats i Sudan i 2023; </w:t>
      </w:r>
    </w:p>
    <w:p w:rsidR="0048150E" w:rsidRPr="00C96994" w:rsidRDefault="0048150E" w:rsidP="0048150E">
      <w:pPr>
        <w:pStyle w:val="NormalHanging12a"/>
        <w:ind w:left="709" w:hanging="709"/>
      </w:pPr>
      <w:r w:rsidRPr="00C96994">
        <w:t>1.</w:t>
      </w:r>
      <w:r w:rsidRPr="00C96994">
        <w:tab/>
        <w:t>fordømmer på det kraftigste den vedvarende vold mellem de rivaliserende væbnede fraktioner i Sudan, krænkelserne af menneskerettighederne og den deraf følgende fødevareusikkerhed; beklager de gentagne angreb på civile og minder alle grupperinger om deres forpligtelser i henhold til folkeretten;</w:t>
      </w:r>
    </w:p>
    <w:p w:rsidR="0048150E" w:rsidRPr="00C96994" w:rsidRDefault="0048150E" w:rsidP="0048150E">
      <w:pPr>
        <w:pStyle w:val="NormalHanging12a"/>
        <w:ind w:left="709" w:hanging="709"/>
      </w:pPr>
      <w:r w:rsidRPr="00C96994">
        <w:t>2.</w:t>
      </w:r>
      <w:r w:rsidRPr="00C96994">
        <w:tab/>
        <w:t xml:space="preserve">opfordrer alle konfliktens parter til øjeblikkeligt at indstille fjendtlighederne, fremme sikker, rettidig og uhindret humanitær adgang, herunder ved at opfylde deres </w:t>
      </w:r>
      <w:proofErr w:type="spellStart"/>
      <w:r w:rsidRPr="00C96994">
        <w:t>Jeddah</w:t>
      </w:r>
      <w:proofErr w:type="spellEnd"/>
      <w:r w:rsidRPr="00C96994">
        <w:t>-forpligtelser, og til at søge en fredelig forhandlingsløsning på konflikten; støtter til fulde op om alle regionale og internationale bestræbelser i denne henseende; opfordrer de eksterne parter i konflikten til at afstå fra indblanding, der bidrager til konflikt og ustabilitet;</w:t>
      </w:r>
    </w:p>
    <w:p w:rsidR="0048150E" w:rsidRPr="00C96994" w:rsidRDefault="0048150E" w:rsidP="0048150E">
      <w:pPr>
        <w:pStyle w:val="NormalHanging12a"/>
        <w:ind w:left="709" w:hanging="709"/>
      </w:pPr>
      <w:r w:rsidRPr="00C96994">
        <w:t>3.</w:t>
      </w:r>
      <w:r w:rsidRPr="00C96994">
        <w:tab/>
        <w:t xml:space="preserve">understreger behovet for at sikre lige adgang til humanitær bistand for civile, der er udsat for igangværende kampe, mangel på fødevarer, vand og brændstof, begrænset kommunikation og elektricitet og meget høje priser på vigtige varer; </w:t>
      </w:r>
    </w:p>
    <w:p w:rsidR="0048150E" w:rsidRPr="00C96994" w:rsidRDefault="0048150E" w:rsidP="0048150E">
      <w:pPr>
        <w:pStyle w:val="NormalHanging12a"/>
        <w:ind w:left="709" w:hanging="709"/>
      </w:pPr>
      <w:r w:rsidRPr="00C96994">
        <w:t>4.</w:t>
      </w:r>
      <w:r w:rsidRPr="00C96994">
        <w:tab/>
        <w:t>opfordrer EU og dets medlemsstater til at øge nødhjælpsfinansieringen til den humanitære indsats i hele Sudan og dets nabolande; understreger behovet for særlig støtte til ofre for seksuel vold, herunder beskyttelses-, pleje-, behandlings- og støttemekanismer;</w:t>
      </w:r>
    </w:p>
    <w:p w:rsidR="0048150E" w:rsidRPr="00C96994" w:rsidRDefault="0048150E" w:rsidP="0048150E">
      <w:pPr>
        <w:pStyle w:val="NormalHanging12a"/>
        <w:ind w:left="709" w:hanging="709"/>
      </w:pPr>
      <w:r w:rsidRPr="00C96994">
        <w:t>5.</w:t>
      </w:r>
      <w:r w:rsidRPr="00C96994">
        <w:tab/>
        <w:t xml:space="preserve">opfordrer EU til at sanktionere de ansvarlige for menneskerettighedskrænkelser i henhold til den globale EU-ordning for menneskerettighedssanktioner; opfordrer FN's Sikkerhedsråd til at sanktionere overtrædelser af FN's våbenembargo mod </w:t>
      </w:r>
      <w:proofErr w:type="spellStart"/>
      <w:r w:rsidRPr="00C96994">
        <w:t>Darfur</w:t>
      </w:r>
      <w:proofErr w:type="spellEnd"/>
      <w:r w:rsidRPr="00C96994">
        <w:t xml:space="preserve"> og til at udvide denne embargo i hele landet; </w:t>
      </w:r>
    </w:p>
    <w:p w:rsidR="0048150E" w:rsidRPr="00C96994" w:rsidRDefault="0048150E" w:rsidP="0085207F">
      <w:pPr>
        <w:ind w:left="567" w:hanging="567"/>
      </w:pPr>
      <w:r w:rsidRPr="00C96994">
        <w:t>6.</w:t>
      </w:r>
      <w:r w:rsidRPr="00C96994">
        <w:tab/>
        <w:t>pålægger sin formand at sende denne beslutning til Rådet, de sudanske myndigheder, Den Afrikanske Union, FN's generalsekretær og Det Panafrikanske Parlament.</w:t>
      </w:r>
    </w:p>
    <w:sectPr w:rsidR="0048150E" w:rsidRPr="00C96994" w:rsidSect="00117D7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B5A" w:rsidRPr="00117D7F" w:rsidRDefault="00944B5A">
      <w:r w:rsidRPr="00117D7F">
        <w:separator/>
      </w:r>
    </w:p>
  </w:endnote>
  <w:endnote w:type="continuationSeparator" w:id="0">
    <w:p w:rsidR="00944B5A" w:rsidRPr="00117D7F" w:rsidRDefault="00944B5A">
      <w:r w:rsidRPr="00117D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7D7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7D7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7D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B5A" w:rsidRPr="00117D7F" w:rsidRDefault="00944B5A">
      <w:r w:rsidRPr="00117D7F">
        <w:separator/>
      </w:r>
    </w:p>
  </w:footnote>
  <w:footnote w:type="continuationSeparator" w:id="0">
    <w:p w:rsidR="00944B5A" w:rsidRPr="00117D7F" w:rsidRDefault="00944B5A">
      <w:r w:rsidRPr="00117D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7D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7D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7D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3/2024"/>
    <w:docVar w:name="dvlangue" w:val="DA"/>
    <w:docVar w:name="dvnumam" w:val="0"/>
    <w:docVar w:name="dvpe" w:val="756.748"/>
    <w:docVar w:name="dvtitre" w:val="Europa-Parlamentets beslutning af 18. januar 2024 om truslen om hungersnød efter spredningen af konflikten i Sudan(2024/2505(RSP))"/>
  </w:docVars>
  <w:rsids>
    <w:rsidRoot w:val="00944B5A"/>
    <w:rsid w:val="00002272"/>
    <w:rsid w:val="00064002"/>
    <w:rsid w:val="000677B9"/>
    <w:rsid w:val="000831BA"/>
    <w:rsid w:val="000A42CC"/>
    <w:rsid w:val="000E7DD9"/>
    <w:rsid w:val="0010095E"/>
    <w:rsid w:val="00117D7F"/>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150E"/>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1A43"/>
    <w:rsid w:val="007D1690"/>
    <w:rsid w:val="007E22AD"/>
    <w:rsid w:val="00817416"/>
    <w:rsid w:val="00842779"/>
    <w:rsid w:val="0085207F"/>
    <w:rsid w:val="00865F67"/>
    <w:rsid w:val="00881A7B"/>
    <w:rsid w:val="008840E5"/>
    <w:rsid w:val="00887B3E"/>
    <w:rsid w:val="008C2AC6"/>
    <w:rsid w:val="00930C23"/>
    <w:rsid w:val="0093193B"/>
    <w:rsid w:val="00944B5A"/>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6994"/>
    <w:rsid w:val="00C97DF1"/>
    <w:rsid w:val="00CC2357"/>
    <w:rsid w:val="00CF06EE"/>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C54EF"/>
  <w15:chartTrackingRefBased/>
  <w15:docId w15:val="{663B8CFF-FE24-45AD-8EC2-2C500D01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8150E"/>
    <w:pPr>
      <w:spacing w:after="240"/>
      <w:ind w:left="567" w:hanging="567"/>
    </w:pPr>
  </w:style>
  <w:style w:type="paragraph" w:customStyle="1" w:styleId="EPComma">
    <w:name w:val="EPComma"/>
    <w:basedOn w:val="Normal"/>
    <w:rsid w:val="0048150E"/>
    <w:pPr>
      <w:spacing w:before="480" w:after="240"/>
    </w:pPr>
  </w:style>
  <w:style w:type="paragraph" w:styleId="BalloonText">
    <w:name w:val="Balloon Text"/>
    <w:basedOn w:val="Normal"/>
    <w:link w:val="BalloonTextChar"/>
    <w:rsid w:val="00C96994"/>
    <w:rPr>
      <w:rFonts w:ascii="Segoe UI" w:hAnsi="Segoe UI" w:cs="Segoe UI"/>
      <w:sz w:val="18"/>
      <w:szCs w:val="18"/>
    </w:rPr>
  </w:style>
  <w:style w:type="character" w:customStyle="1" w:styleId="BalloonTextChar">
    <w:name w:val="Balloon Text Char"/>
    <w:basedOn w:val="DefaultParagraphFont"/>
    <w:link w:val="BalloonText"/>
    <w:rsid w:val="00C96994"/>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CCB04-4A7C-4CDB-8873-346E131E0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532</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2024-01-18T11:30:00Z</dcterms:created>
  <dcterms:modified xsi:type="dcterms:W3CDTF">2024-01-18T11:30:00Z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B9-0063/2024</vt:lpwstr>
  </property>
  <property fmtid="{D5CDD505-2E9C-101B-9397-08002B2CF9AE}" pid="4" name="&lt;Type&gt;">
    <vt:lpwstr>RR</vt:lpwstr>
  </property>
</Properties>
</file>